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E4" w:rsidRPr="007232D5" w:rsidRDefault="00662DE4" w:rsidP="007232D5">
      <w:pPr>
        <w:snapToGrid w:val="0"/>
        <w:jc w:val="center"/>
        <w:rPr>
          <w:rFonts w:ascii="方正小标宋简体" w:eastAsia="方正小标宋简体" w:hAnsi="宋体"/>
          <w:sz w:val="44"/>
          <w:szCs w:val="44"/>
        </w:rPr>
      </w:pPr>
      <w:r w:rsidRPr="007232D5">
        <w:rPr>
          <w:rFonts w:ascii="方正小标宋简体" w:eastAsia="方正小标宋简体" w:hAnsi="宋体" w:hint="eastAsia"/>
          <w:sz w:val="44"/>
          <w:szCs w:val="44"/>
        </w:rPr>
        <w:t>广元市文化广播电视和旅游局责任清单</w:t>
      </w: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
        <w:gridCol w:w="8014"/>
      </w:tblGrid>
      <w:tr w:rsidR="00662DE4" w:rsidRPr="00F027D5" w:rsidTr="00F027D5">
        <w:trPr>
          <w:trHeight w:val="454"/>
          <w:jc w:val="center"/>
        </w:trPr>
        <w:tc>
          <w:tcPr>
            <w:tcW w:w="79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主体责任</w:t>
            </w:r>
          </w:p>
        </w:tc>
        <w:tc>
          <w:tcPr>
            <w:tcW w:w="8237" w:type="dxa"/>
            <w:tcMar>
              <w:left w:w="51" w:type="dxa"/>
              <w:right w:w="51" w:type="dxa"/>
            </w:tcMar>
            <w:vAlign w:val="center"/>
          </w:tcPr>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一</w:t>
            </w:r>
            <w:r w:rsidRPr="00F027D5">
              <w:rPr>
                <w:rFonts w:ascii="宋体" w:hAnsi="宋体"/>
                <w:sz w:val="21"/>
                <w:szCs w:val="21"/>
              </w:rPr>
              <w:t>)</w:t>
            </w:r>
            <w:r w:rsidRPr="00F027D5">
              <w:rPr>
                <w:rFonts w:ascii="宋体" w:hAnsi="宋体" w:hint="eastAsia"/>
                <w:sz w:val="21"/>
                <w:szCs w:val="21"/>
              </w:rPr>
              <w:t>贯彻执行党和国家有关文化、旅游、广播电视和文物工作的方针政策和法律法规，拟订相关政策措施并组织实施，起草有关地方性法规、规章草案，负责本部门依法行政工作。制定文化旅游产业发展的地方标准和行业规范并组织实施。</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二</w:t>
            </w:r>
            <w:r w:rsidRPr="00F027D5">
              <w:rPr>
                <w:rFonts w:ascii="宋体" w:hAnsi="宋体"/>
                <w:sz w:val="21"/>
                <w:szCs w:val="21"/>
              </w:rPr>
              <w:t>)</w:t>
            </w:r>
            <w:r w:rsidRPr="00F027D5">
              <w:rPr>
                <w:rFonts w:ascii="宋体" w:hAnsi="宋体" w:hint="eastAsia"/>
                <w:sz w:val="21"/>
                <w:szCs w:val="21"/>
              </w:rPr>
              <w:t>组织推动全市文化事业、文化产业、旅游业、广播电视事业和文物事业发展，拟订发展规划并组织实施。统筹中国生态康养旅游名市建设工作，推进全域旅游。推进文化和旅游体制机制改革，推进文化和旅游融合发展。</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三</w:t>
            </w:r>
            <w:r w:rsidRPr="00F027D5">
              <w:rPr>
                <w:rFonts w:ascii="宋体" w:hAnsi="宋体"/>
                <w:sz w:val="21"/>
                <w:szCs w:val="21"/>
              </w:rPr>
              <w:t>)</w:t>
            </w:r>
            <w:r w:rsidRPr="00F027D5">
              <w:rPr>
                <w:rFonts w:ascii="宋体" w:hAnsi="宋体" w:hint="eastAsia"/>
                <w:sz w:val="21"/>
                <w:szCs w:val="21"/>
              </w:rPr>
              <w:t>管理全市性重大文化、旅游、广播电视和文物活动，指导推进相关设施建设。</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四</w:t>
            </w:r>
            <w:r w:rsidRPr="00F027D5">
              <w:rPr>
                <w:rFonts w:ascii="宋体" w:hAnsi="宋体"/>
                <w:sz w:val="21"/>
                <w:szCs w:val="21"/>
              </w:rPr>
              <w:t>)</w:t>
            </w:r>
            <w:r w:rsidRPr="00F027D5">
              <w:rPr>
                <w:rFonts w:ascii="宋体" w:hAnsi="宋体" w:hint="eastAsia"/>
                <w:sz w:val="21"/>
                <w:szCs w:val="21"/>
              </w:rPr>
              <w:t>指导管理文化艺术事业，推动艺术创作生产，扶持体现社会主义核心价值观、具有导向性代表性示范性的文艺作品，推动各门类艺术、各艺术品种发展，推动中华优秀传统文化、巴蜀文化和广元特色文化传承发展。</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五</w:t>
            </w:r>
            <w:r w:rsidRPr="00F027D5">
              <w:rPr>
                <w:rFonts w:ascii="宋体" w:hAnsi="宋体"/>
                <w:sz w:val="21"/>
                <w:szCs w:val="21"/>
              </w:rPr>
              <w:t>)</w:t>
            </w:r>
            <w:r w:rsidRPr="00F027D5">
              <w:rPr>
                <w:rFonts w:ascii="宋体" w:hAnsi="宋体" w:hint="eastAsia"/>
                <w:sz w:val="21"/>
                <w:szCs w:val="21"/>
              </w:rPr>
              <w:t>负责公共文化和广播电视事业发展，推进全市公共文化和广播电视服务体系建设及旅游公共服务建设，深入实施文化旅游和广播电视惠民工程，统筹推进基本公共服务标准化、均等化。</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六</w:t>
            </w:r>
            <w:r w:rsidRPr="00F027D5">
              <w:rPr>
                <w:rFonts w:ascii="宋体" w:hAnsi="宋体"/>
                <w:sz w:val="21"/>
                <w:szCs w:val="21"/>
              </w:rPr>
              <w:t>)</w:t>
            </w:r>
            <w:r w:rsidRPr="00F027D5">
              <w:rPr>
                <w:rFonts w:ascii="宋体" w:hAnsi="宋体" w:hint="eastAsia"/>
                <w:sz w:val="21"/>
                <w:szCs w:val="21"/>
              </w:rPr>
              <w:t>组织实施文化和旅游资源普查、挖掘、保护与利用工作，监测文化旅游经济运行，促进文化旅游产业发展。推进文化和旅游科技创新发展</w:t>
            </w:r>
            <w:r w:rsidRPr="00F027D5">
              <w:rPr>
                <w:rFonts w:ascii="宋体"/>
                <w:sz w:val="21"/>
                <w:szCs w:val="21"/>
              </w:rPr>
              <w:t>,</w:t>
            </w:r>
            <w:r w:rsidRPr="00F027D5">
              <w:rPr>
                <w:rFonts w:ascii="宋体" w:hAnsi="宋体" w:hint="eastAsia"/>
                <w:sz w:val="21"/>
                <w:szCs w:val="21"/>
              </w:rPr>
              <w:t>推进文化和旅游行业信息化、标准化建设。负责文化旅游科技教育培训和人才培养工作。</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七</w:t>
            </w:r>
            <w:r w:rsidRPr="00F027D5">
              <w:rPr>
                <w:rFonts w:ascii="宋体" w:hAnsi="宋体"/>
                <w:sz w:val="21"/>
                <w:szCs w:val="21"/>
              </w:rPr>
              <w:t>)</w:t>
            </w:r>
            <w:r w:rsidRPr="00F027D5">
              <w:rPr>
                <w:rFonts w:ascii="宋体" w:hAnsi="宋体" w:hint="eastAsia"/>
                <w:sz w:val="21"/>
                <w:szCs w:val="21"/>
              </w:rPr>
              <w:t>负责非物质文化遗产保护，推动非物质文化遗产的保护、传承、普及、弘扬和振兴。</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八</w:t>
            </w:r>
            <w:r w:rsidRPr="00F027D5">
              <w:rPr>
                <w:rFonts w:ascii="宋体" w:hAnsi="宋体"/>
                <w:sz w:val="21"/>
                <w:szCs w:val="21"/>
              </w:rPr>
              <w:t>)</w:t>
            </w:r>
            <w:r w:rsidRPr="00F027D5">
              <w:rPr>
                <w:rFonts w:ascii="宋体" w:hAnsi="宋体" w:hint="eastAsia"/>
                <w:sz w:val="21"/>
                <w:szCs w:val="21"/>
              </w:rPr>
              <w:t>管理和指导全市文物保护利用与考古工作。组织文物资源调查。负责组织遴选、申报市级</w:t>
            </w:r>
            <w:r w:rsidRPr="00F027D5">
              <w:rPr>
                <w:rFonts w:ascii="宋体" w:hAnsi="宋体"/>
                <w:sz w:val="21"/>
                <w:szCs w:val="21"/>
              </w:rPr>
              <w:t>(</w:t>
            </w:r>
            <w:r w:rsidRPr="00F027D5">
              <w:rPr>
                <w:rFonts w:ascii="宋体" w:hAnsi="宋体" w:hint="eastAsia"/>
                <w:sz w:val="21"/>
                <w:szCs w:val="21"/>
              </w:rPr>
              <w:t>含市级</w:t>
            </w:r>
            <w:r w:rsidRPr="00F027D5">
              <w:rPr>
                <w:rFonts w:ascii="宋体" w:hAnsi="宋体"/>
                <w:sz w:val="21"/>
                <w:szCs w:val="21"/>
              </w:rPr>
              <w:t>)</w:t>
            </w:r>
            <w:r w:rsidRPr="00F027D5">
              <w:rPr>
                <w:rFonts w:ascii="宋体" w:hAnsi="宋体" w:hint="eastAsia"/>
                <w:sz w:val="21"/>
                <w:szCs w:val="21"/>
              </w:rPr>
              <w:t>以上文物保护单位，指导地方文物保护单位申报等工作。推动全市文物和博物馆公共服务体系建设，指导监督博物馆和社会文物工作。组织实施申遗及管理工作。</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九</w:t>
            </w:r>
            <w:r w:rsidRPr="00F027D5">
              <w:rPr>
                <w:rFonts w:ascii="宋体" w:hAnsi="宋体"/>
                <w:sz w:val="21"/>
                <w:szCs w:val="21"/>
              </w:rPr>
              <w:t>)</w:t>
            </w:r>
            <w:r w:rsidRPr="00F027D5">
              <w:rPr>
                <w:rFonts w:ascii="宋体" w:hAnsi="宋体" w:hint="eastAsia"/>
                <w:sz w:val="21"/>
                <w:szCs w:val="21"/>
              </w:rPr>
              <w:t>指导文化和旅游市场发展，对文化和旅游市场进行行业监管，推进文化和旅游行业信用体系建设，依法规范文化和旅游市场。</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十</w:t>
            </w:r>
            <w:r w:rsidRPr="00F027D5">
              <w:rPr>
                <w:rFonts w:ascii="宋体" w:hAnsi="宋体"/>
                <w:sz w:val="21"/>
                <w:szCs w:val="21"/>
              </w:rPr>
              <w:t>)</w:t>
            </w:r>
            <w:r w:rsidRPr="00F027D5">
              <w:rPr>
                <w:rFonts w:ascii="宋体" w:hAnsi="宋体" w:hint="eastAsia"/>
                <w:sz w:val="21"/>
                <w:szCs w:val="21"/>
              </w:rPr>
              <w:t>负责文化、旅游、广播电视和文物系统安全生产工作的综合协调与监督管理，对广播电视和文物系统、文化旅游园区、新业态安全生产和职业健康工作实施行业监督管理。制定职责范围内的安全生产年度监督检查计划并组织实施。</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十一</w:t>
            </w:r>
            <w:r w:rsidRPr="00F027D5">
              <w:rPr>
                <w:rFonts w:ascii="宋体" w:hAnsi="宋体"/>
                <w:sz w:val="21"/>
                <w:szCs w:val="21"/>
              </w:rPr>
              <w:t>)</w:t>
            </w:r>
            <w:r w:rsidRPr="00F027D5">
              <w:rPr>
                <w:rFonts w:ascii="宋体" w:hAnsi="宋体" w:hint="eastAsia"/>
                <w:sz w:val="21"/>
                <w:szCs w:val="21"/>
              </w:rPr>
              <w:t>统筹全市文化市场综合执法工作，组织查处全市性、跨区域及辖区内文化、旅游、广播电视和文物等市场的违法行为，加强行业监管和督查督办，维护市场秩序。</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十二</w:t>
            </w:r>
            <w:r w:rsidRPr="00F027D5">
              <w:rPr>
                <w:rFonts w:ascii="宋体" w:hAnsi="宋体"/>
                <w:sz w:val="21"/>
                <w:szCs w:val="21"/>
              </w:rPr>
              <w:t>)</w:t>
            </w:r>
            <w:r w:rsidRPr="00F027D5">
              <w:rPr>
                <w:rFonts w:ascii="宋体" w:hAnsi="宋体" w:hint="eastAsia"/>
                <w:sz w:val="21"/>
                <w:szCs w:val="21"/>
              </w:rPr>
              <w:t>制订全市文化旅游客源市场开发战略并组织实施，组织广元整体文化旅游形象对外宣传和重大推广活动。</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十三</w:t>
            </w:r>
            <w:r w:rsidRPr="00F027D5">
              <w:rPr>
                <w:rFonts w:ascii="宋体" w:hAnsi="宋体"/>
                <w:sz w:val="21"/>
                <w:szCs w:val="21"/>
              </w:rPr>
              <w:t>)</w:t>
            </w:r>
            <w:r w:rsidRPr="00F027D5">
              <w:rPr>
                <w:rFonts w:ascii="宋体" w:hAnsi="宋体" w:hint="eastAsia"/>
                <w:sz w:val="21"/>
                <w:szCs w:val="21"/>
              </w:rPr>
              <w:t>指导全市广播电视宣传和创作题材规划，监督管理全市广播电视节目、信息网络视听节目和公共视听载体播放的视听节目，审查其内容和质量，负责全市广播电视节目的进口和收录管理。负责推进广播电视与新媒体新技术新业态融合发展，推进广电网与电信网、互联网三网融合。</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十四</w:t>
            </w:r>
            <w:r w:rsidRPr="00F027D5">
              <w:rPr>
                <w:rFonts w:ascii="宋体" w:hAnsi="宋体"/>
                <w:sz w:val="21"/>
                <w:szCs w:val="21"/>
              </w:rPr>
              <w:t>)</w:t>
            </w:r>
            <w:r w:rsidRPr="00F027D5">
              <w:rPr>
                <w:rFonts w:ascii="宋体" w:hAnsi="宋体" w:hint="eastAsia"/>
                <w:sz w:val="21"/>
                <w:szCs w:val="21"/>
              </w:rPr>
              <w:t>负责对各类广播电视机构进行业务指导和行业监管，会同有关部门对网络视听节目服务机构进行管理。指导全市广播电视科技工作，负责全市广播电视节目传输、监测、安全播出和广播电视、信息网络视听节目服务机构及业务的监管，指导对从事广播电视节目制作民办机构的监管工作。</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十五</w:t>
            </w:r>
            <w:r w:rsidRPr="00F027D5">
              <w:rPr>
                <w:rFonts w:ascii="宋体" w:hAnsi="宋体"/>
                <w:sz w:val="21"/>
                <w:szCs w:val="21"/>
              </w:rPr>
              <w:t>)</w:t>
            </w:r>
            <w:r w:rsidRPr="00F027D5">
              <w:rPr>
                <w:rFonts w:ascii="宋体" w:hAnsi="宋体" w:hint="eastAsia"/>
                <w:sz w:val="21"/>
                <w:szCs w:val="21"/>
              </w:rPr>
              <w:t>负责职责范围内的生态环境保护、审批服务便民化等工作。</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十六</w:t>
            </w:r>
            <w:r w:rsidRPr="00F027D5">
              <w:rPr>
                <w:rFonts w:ascii="宋体" w:hAnsi="宋体"/>
                <w:sz w:val="21"/>
                <w:szCs w:val="21"/>
              </w:rPr>
              <w:t>)</w:t>
            </w:r>
            <w:r w:rsidRPr="00F027D5">
              <w:rPr>
                <w:rFonts w:ascii="宋体" w:hAnsi="宋体" w:hint="eastAsia"/>
                <w:sz w:val="21"/>
                <w:szCs w:val="21"/>
              </w:rPr>
              <w:t>完成市委、市政府交办的其他任务。</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w:t>
            </w:r>
            <w:r w:rsidRPr="00F027D5">
              <w:rPr>
                <w:rFonts w:ascii="宋体" w:hAnsi="宋体" w:hint="eastAsia"/>
                <w:sz w:val="21"/>
                <w:szCs w:val="21"/>
              </w:rPr>
              <w:t>十七</w:t>
            </w:r>
            <w:r w:rsidRPr="00F027D5">
              <w:rPr>
                <w:rFonts w:ascii="宋体" w:hAnsi="宋体"/>
                <w:sz w:val="21"/>
                <w:szCs w:val="21"/>
              </w:rPr>
              <w:t>)</w:t>
            </w:r>
            <w:r w:rsidRPr="00F027D5">
              <w:rPr>
                <w:rFonts w:ascii="宋体" w:hAnsi="宋体" w:hint="eastAsia"/>
                <w:sz w:val="21"/>
                <w:szCs w:val="21"/>
              </w:rPr>
              <w:t>职能转变。以人民美好生活为引导，统筹推进文化事业、文化产业、旅游业、广播电视事业融合发展和文物保护利用传承。用好文化创意、科技创新和社会投资等新动能，促进文化、旅游、广播电视和文物与相关产业融合发展。巩固旅游业的战略性支柱产业地位，提升国家文化软实力、国际旅游竞争力。</w:t>
            </w:r>
          </w:p>
        </w:tc>
      </w:tr>
      <w:tr w:rsidR="00662DE4" w:rsidRPr="00F027D5" w:rsidTr="00F027D5">
        <w:trPr>
          <w:trHeight w:val="454"/>
          <w:jc w:val="center"/>
        </w:trPr>
        <w:tc>
          <w:tcPr>
            <w:tcW w:w="79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职责边界</w:t>
            </w:r>
          </w:p>
        </w:tc>
        <w:tc>
          <w:tcPr>
            <w:tcW w:w="8237" w:type="dxa"/>
            <w:tcMar>
              <w:left w:w="51" w:type="dxa"/>
              <w:right w:w="51" w:type="dxa"/>
            </w:tcMar>
            <w:vAlign w:val="center"/>
          </w:tcPr>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（一）环境保护工作职责。按照中共广元市机构编制委员会《关于进一步落实环境保护工作职责的通知》（广编发﹝</w:t>
            </w:r>
            <w:r w:rsidRPr="00F027D5">
              <w:rPr>
                <w:rFonts w:ascii="宋体" w:hAnsi="宋体"/>
                <w:sz w:val="21"/>
                <w:szCs w:val="21"/>
              </w:rPr>
              <w:t>2017</w:t>
            </w:r>
            <w:r w:rsidRPr="00F027D5">
              <w:rPr>
                <w:rFonts w:ascii="宋体" w:hAnsi="宋体" w:hint="eastAsia"/>
                <w:sz w:val="21"/>
                <w:szCs w:val="21"/>
              </w:rPr>
              <w:t>﹞</w:t>
            </w:r>
            <w:r w:rsidRPr="00F027D5">
              <w:rPr>
                <w:rFonts w:ascii="宋体" w:hAnsi="宋体"/>
                <w:sz w:val="21"/>
                <w:szCs w:val="21"/>
              </w:rPr>
              <w:t>53</w:t>
            </w:r>
            <w:r w:rsidRPr="00F027D5">
              <w:rPr>
                <w:rFonts w:ascii="宋体" w:hAnsi="宋体" w:hint="eastAsia"/>
                <w:sz w:val="21"/>
                <w:szCs w:val="21"/>
              </w:rPr>
              <w:t>号）执行。对本行业领域的环境保护工作实施监督管理，履行环境保护行业监督管理职责和本单位环境保护工作职责。</w:t>
            </w: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（二）安全生产监管职责。按照中共广元市机构编制委员会办公室《关于进一步落实安全生产工作实施监管职责分工的通知》（广编发﹝</w:t>
            </w:r>
            <w:r w:rsidRPr="00F027D5">
              <w:rPr>
                <w:rFonts w:ascii="宋体" w:hAnsi="宋体"/>
                <w:sz w:val="21"/>
                <w:szCs w:val="21"/>
              </w:rPr>
              <w:t>2017</w:t>
            </w:r>
            <w:r w:rsidRPr="00F027D5">
              <w:rPr>
                <w:rFonts w:ascii="宋体" w:hAnsi="宋体" w:hint="eastAsia"/>
                <w:sz w:val="21"/>
                <w:szCs w:val="21"/>
              </w:rPr>
              <w:t>﹞</w:t>
            </w:r>
            <w:r w:rsidRPr="00F027D5">
              <w:rPr>
                <w:rFonts w:ascii="宋体" w:hAnsi="宋体"/>
                <w:sz w:val="21"/>
                <w:szCs w:val="21"/>
              </w:rPr>
              <w:t>23</w:t>
            </w:r>
            <w:r w:rsidRPr="00F027D5">
              <w:rPr>
                <w:rFonts w:ascii="宋体" w:hAnsi="宋体" w:hint="eastAsia"/>
                <w:sz w:val="21"/>
                <w:szCs w:val="21"/>
              </w:rPr>
              <w:t>号）执行。对本行业领域的安全生产工作实施监督管理，履行安全生产行业监督管理职责和本单位安全生产工作职责。</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7508"/>
      </w:tblGrid>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195</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互联网上网服务营业场所经营单位设立审批</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互联网上网服务营业场所管理条例》第二条“本条例所称互联网上网服务营业场所，是指通过计算机等装置向公众提供互联网上网服务的网吧、电脑休闲室等营业性场所。学校、图书馆等单位内部附设的为特定对象获取资料、信息提供上网服务的场所，应当遵守有关法律、法规，不适用本条例”。</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《互联网上网服务营业场所管理条例》第四条“县级以上人民政府文化行政部门负责互联网上网服务营业场所经营单位的设立审批，并负责对依法设立的互联网上网服务营业场所经营单位经营活动的监督管理”。</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《互联网上网服务营业场所管理条例》第九条“中学、小学校园周围</w:t>
            </w:r>
            <w:r w:rsidRPr="00F027D5">
              <w:rPr>
                <w:rFonts w:ascii="宋体" w:hAnsi="宋体"/>
                <w:sz w:val="21"/>
                <w:szCs w:val="21"/>
              </w:rPr>
              <w:t>200</w:t>
            </w:r>
            <w:r w:rsidRPr="00F027D5">
              <w:rPr>
                <w:rFonts w:ascii="宋体" w:hAnsi="宋体" w:hint="eastAsia"/>
                <w:sz w:val="21"/>
                <w:szCs w:val="21"/>
              </w:rPr>
              <w:t>米范围内和居民住宅楼</w:t>
            </w:r>
            <w:r w:rsidRPr="00F027D5">
              <w:rPr>
                <w:rFonts w:ascii="宋体" w:hAnsi="宋体"/>
                <w:sz w:val="21"/>
                <w:szCs w:val="21"/>
              </w:rPr>
              <w:t>(</w:t>
            </w:r>
            <w:r w:rsidRPr="00F027D5">
              <w:rPr>
                <w:rFonts w:ascii="宋体" w:hAnsi="宋体" w:hint="eastAsia"/>
                <w:sz w:val="21"/>
                <w:szCs w:val="21"/>
              </w:rPr>
              <w:t>院</w:t>
            </w:r>
            <w:r w:rsidRPr="00F027D5">
              <w:rPr>
                <w:rFonts w:ascii="宋体" w:hAnsi="宋体"/>
                <w:sz w:val="21"/>
                <w:szCs w:val="21"/>
              </w:rPr>
              <w:t>)</w:t>
            </w:r>
            <w:r w:rsidRPr="00F027D5">
              <w:rPr>
                <w:rFonts w:ascii="宋体" w:hAnsi="宋体" w:hint="eastAsia"/>
                <w:sz w:val="21"/>
                <w:szCs w:val="21"/>
              </w:rPr>
              <w:t>内不得设立互联网上网服务营业场所”。</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《互联网上网服务营业场所管理条例》第十一条“文化行政部门应当自收到申请之日起</w:t>
            </w:r>
            <w:r w:rsidRPr="00F027D5">
              <w:rPr>
                <w:rFonts w:ascii="宋体" w:hAnsi="宋体"/>
                <w:sz w:val="21"/>
                <w:szCs w:val="21"/>
              </w:rPr>
              <w:t>20</w:t>
            </w:r>
            <w:r w:rsidRPr="00F027D5">
              <w:rPr>
                <w:rFonts w:ascii="宋体" w:hAnsi="宋体" w:hint="eastAsia"/>
                <w:sz w:val="21"/>
                <w:szCs w:val="21"/>
              </w:rPr>
              <w:t>个工作日内作出决定；经审查，符合条件的，发给同意筹建的批准文件。申请人完成筹建后，持同意筹建的批准文件到同级公安机关申请信息网络安全和消防安全审核。公安机关应当自收到申请之日起</w:t>
            </w:r>
            <w:r w:rsidRPr="00F027D5">
              <w:rPr>
                <w:rFonts w:ascii="宋体" w:hAnsi="宋体"/>
                <w:sz w:val="21"/>
                <w:szCs w:val="21"/>
              </w:rPr>
              <w:t>20</w:t>
            </w:r>
            <w:r w:rsidRPr="00F027D5">
              <w:rPr>
                <w:rFonts w:ascii="宋体" w:hAnsi="宋体" w:hint="eastAsia"/>
                <w:sz w:val="21"/>
                <w:szCs w:val="21"/>
              </w:rPr>
              <w:t>个工作日内作出决定；经实地检查并审核合格的，发给批准文件。申请人持公安机关批准文件向文化行政部门申请最终审核。文化行政部门应当自收到申请之日起</w:t>
            </w:r>
            <w:r w:rsidRPr="00F027D5">
              <w:rPr>
                <w:rFonts w:ascii="宋体" w:hAnsi="宋体"/>
                <w:sz w:val="21"/>
                <w:szCs w:val="21"/>
              </w:rPr>
              <w:t>15</w:t>
            </w:r>
            <w:r w:rsidRPr="00F027D5">
              <w:rPr>
                <w:rFonts w:ascii="宋体" w:hAnsi="宋体" w:hint="eastAsia"/>
                <w:sz w:val="21"/>
                <w:szCs w:val="21"/>
              </w:rPr>
              <w:t>个工作日内依据本条例第八条的规定作出决定；经实地检查并审核合格的，发给《网络文化经营许可证》。对申请人的申请，文化行政部门经审查不符合条件的，或者公安机关经审核不合格的，应当分别向申请人书面说明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互联网上网服务营业场所管理条例》第十三条“互联网上网服务营业场所经营单位变更营业场所地址或者对营业场所进行改建、扩建，变更计算机数量或者其他重要事项的，应当经原审核机关同意。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6.</w:t>
            </w:r>
            <w:r w:rsidRPr="00F027D5">
              <w:rPr>
                <w:rFonts w:ascii="宋体" w:hAnsi="宋体" w:hint="eastAsia"/>
                <w:sz w:val="21"/>
                <w:szCs w:val="21"/>
              </w:rPr>
              <w:t>《文化部关于印发</w:t>
            </w:r>
            <w:r w:rsidRPr="00F027D5">
              <w:rPr>
                <w:rFonts w:ascii="宋体" w:hAnsi="宋体"/>
                <w:sz w:val="21"/>
                <w:szCs w:val="21"/>
              </w:rPr>
              <w:t>&lt;</w:t>
            </w:r>
            <w:r w:rsidRPr="00F027D5">
              <w:rPr>
                <w:rFonts w:ascii="宋体" w:hAnsi="宋体" w:hint="eastAsia"/>
                <w:sz w:val="21"/>
                <w:szCs w:val="21"/>
              </w:rPr>
              <w:t>公众聚集文化经营场所审核公示暂行办法</w:t>
            </w:r>
            <w:r w:rsidRPr="00F027D5">
              <w:rPr>
                <w:rFonts w:ascii="宋体" w:hAnsi="宋体"/>
                <w:sz w:val="21"/>
                <w:szCs w:val="21"/>
              </w:rPr>
              <w:t>&gt;</w:t>
            </w:r>
            <w:r w:rsidRPr="00F027D5">
              <w:rPr>
                <w:rFonts w:ascii="宋体" w:hAnsi="宋体" w:hint="eastAsia"/>
                <w:sz w:val="21"/>
                <w:szCs w:val="21"/>
              </w:rPr>
              <w:t>的通知》（文市发〔</w:t>
            </w:r>
            <w:r w:rsidRPr="00F027D5">
              <w:rPr>
                <w:rFonts w:ascii="宋体" w:hAnsi="宋体"/>
                <w:sz w:val="21"/>
                <w:szCs w:val="21"/>
              </w:rPr>
              <w:t>2013</w:t>
            </w:r>
            <w:r w:rsidRPr="00F027D5">
              <w:rPr>
                <w:rFonts w:ascii="宋体" w:hAnsi="宋体" w:hint="eastAsia"/>
                <w:sz w:val="21"/>
                <w:szCs w:val="21"/>
              </w:rPr>
              <w:t>〕</w:t>
            </w:r>
            <w:r w:rsidRPr="00F027D5">
              <w:rPr>
                <w:rFonts w:ascii="宋体" w:hAnsi="宋体"/>
                <w:sz w:val="21"/>
                <w:szCs w:val="21"/>
              </w:rPr>
              <w:t>31</w:t>
            </w:r>
            <w:r w:rsidRPr="00F027D5">
              <w:rPr>
                <w:rFonts w:ascii="宋体" w:hAnsi="宋体" w:hint="eastAsia"/>
                <w:sz w:val="21"/>
                <w:szCs w:val="21"/>
              </w:rPr>
              <w:t>号）第四条“受理开办经营场所申请的文化行政部门，应当自收到申请之日起</w:t>
            </w:r>
            <w:r w:rsidRPr="00F027D5">
              <w:rPr>
                <w:rFonts w:ascii="宋体" w:hAnsi="宋体"/>
                <w:sz w:val="21"/>
                <w:szCs w:val="21"/>
              </w:rPr>
              <w:t>5</w:t>
            </w:r>
            <w:r w:rsidRPr="00F027D5">
              <w:rPr>
                <w:rFonts w:ascii="宋体" w:hAnsi="宋体" w:hint="eastAsia"/>
                <w:sz w:val="21"/>
                <w:szCs w:val="21"/>
              </w:rPr>
              <w:t>个工作日内，按照国家有关规定对申请进行初审。初审合格的，应当立即将申请开办的经营场所的有关情况公示。初审不合格的，退回申请人并说明理由</w:t>
            </w:r>
            <w:r w:rsidRPr="00F027D5">
              <w:rPr>
                <w:rFonts w:ascii="宋体" w:hint="eastAsia"/>
                <w:sz w:val="21"/>
                <w:szCs w:val="21"/>
              </w:rPr>
              <w:t>”</w:t>
            </w:r>
            <w:r w:rsidRPr="00F027D5">
              <w:rPr>
                <w:rFonts w:ascii="宋体" w:hAnsi="宋体" w:hint="eastAsia"/>
                <w:sz w:val="21"/>
                <w:szCs w:val="21"/>
              </w:rPr>
              <w:t>。第七条“文化行政部门自公示之日起</w:t>
            </w:r>
            <w:r w:rsidRPr="00F027D5">
              <w:rPr>
                <w:rFonts w:ascii="宋体" w:hAnsi="宋体"/>
                <w:sz w:val="21"/>
                <w:szCs w:val="21"/>
              </w:rPr>
              <w:t>10</w:t>
            </w:r>
            <w:r w:rsidRPr="00F027D5">
              <w:rPr>
                <w:rFonts w:ascii="宋体" w:hAnsi="宋体" w:hint="eastAsia"/>
                <w:sz w:val="21"/>
                <w:szCs w:val="21"/>
              </w:rPr>
              <w:t>个工作日内受理社会反馈意见”。</w:t>
            </w:r>
          </w:p>
          <w:p w:rsidR="00662DE4" w:rsidRPr="00F027D5" w:rsidRDefault="00662DE4" w:rsidP="007232D5">
            <w:pPr>
              <w:spacing w:line="320" w:lineRule="exact"/>
              <w:jc w:val="left"/>
              <w:rPr>
                <w:rFonts w:ascii="宋体"/>
                <w:color w:val="FF0000"/>
                <w:sz w:val="21"/>
                <w:szCs w:val="21"/>
              </w:rPr>
            </w:pPr>
            <w:r w:rsidRPr="00F027D5">
              <w:rPr>
                <w:rFonts w:ascii="宋体" w:hAnsi="宋体"/>
                <w:sz w:val="21"/>
                <w:szCs w:val="21"/>
              </w:rPr>
              <w:t>7.</w:t>
            </w:r>
            <w:r w:rsidRPr="00F027D5">
              <w:rPr>
                <w:rFonts w:ascii="宋体" w:hAnsi="宋体" w:hint="eastAsia"/>
                <w:sz w:val="21"/>
                <w:szCs w:val="21"/>
              </w:rPr>
              <w:t>《文化部关于落实“先照后证”改进文化市场行政审批工作的通知》（文市函〔</w:t>
            </w:r>
            <w:r w:rsidRPr="00F027D5">
              <w:rPr>
                <w:rFonts w:ascii="宋体" w:hAnsi="宋体"/>
                <w:sz w:val="21"/>
                <w:szCs w:val="21"/>
              </w:rPr>
              <w:t>2015</w:t>
            </w:r>
            <w:r w:rsidRPr="00F027D5">
              <w:rPr>
                <w:rFonts w:ascii="宋体" w:hAnsi="宋体" w:hint="eastAsia"/>
                <w:sz w:val="21"/>
                <w:szCs w:val="21"/>
              </w:rPr>
              <w:t>〕</w:t>
            </w:r>
            <w:r w:rsidRPr="00F027D5">
              <w:rPr>
                <w:rFonts w:ascii="宋体" w:hAnsi="宋体"/>
                <w:sz w:val="21"/>
                <w:szCs w:val="21"/>
              </w:rPr>
              <w:t>627</w:t>
            </w:r>
            <w:r w:rsidRPr="00F027D5">
              <w:rPr>
                <w:rFonts w:ascii="宋体" w:hAnsi="宋体" w:hint="eastAsia"/>
                <w:sz w:val="21"/>
                <w:szCs w:val="21"/>
              </w:rPr>
              <w:t>号）</w:t>
            </w:r>
            <w:r w:rsidRPr="00F027D5">
              <w:rPr>
                <w:rFonts w:ascii="宋体" w:hAnsi="宋体" w:hint="eastAsia"/>
                <w:color w:val="000000"/>
                <w:sz w:val="21"/>
                <w:szCs w:val="21"/>
              </w:rPr>
              <w:t>“（二）简化申报材料。在受理《营业性演出许可证》、《娱乐经营许可证》、《网络文化经营许可证》申请业务时，工商行政部门已登记核准的经营主体名称、住所、注册资本、经济类型、法定代表人或者主要负责人等事项，以营业执照载明内容为准，文化行政部门不再要求提供办理营业执照时已经提供的材料”。</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8.</w:t>
            </w:r>
            <w:r w:rsidRPr="00F027D5">
              <w:rPr>
                <w:rFonts w:ascii="宋体" w:hAnsi="宋体" w:hint="eastAsia"/>
                <w:sz w:val="21"/>
                <w:szCs w:val="21"/>
              </w:rPr>
              <w:t>《中华人民共和国行政许可法》第四十六条“法律、法规、规章规定实施行政许可应当听证的事项，或者行政机关认为需要听证的其他涉及公共利益的重大行政许可事项，行政机关应当向社会公告，并举行听证”。</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市场管理科</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受理责任：公示应当提交的材料目录和示范文本，一次性告知申请人需要补正的材料，依法受理或者不予受理并出具书面凭证。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审查责任：按照《互联网文化管理暂行规定》（文化部令第</w:t>
            </w:r>
            <w:r w:rsidRPr="00F027D5">
              <w:rPr>
                <w:rFonts w:ascii="宋体" w:hAnsi="宋体"/>
                <w:sz w:val="21"/>
                <w:szCs w:val="21"/>
              </w:rPr>
              <w:t>51</w:t>
            </w:r>
            <w:r w:rsidRPr="00F027D5">
              <w:rPr>
                <w:rFonts w:ascii="宋体" w:hAnsi="宋体" w:hint="eastAsia"/>
                <w:sz w:val="21"/>
                <w:szCs w:val="21"/>
              </w:rPr>
              <w:t>号）有关规定，主办科室对提交的书面材料进行审查后，提出审核意见报主管局领导审批。</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决定责任：作出准予或者不予行政许可的决定，准予许可的应当予以信息公开，不予许可的应当书面说明理由并告知申请人救济渠道。</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事后监管责任：建立健全监督制度，对经营性互联网文化活动进行定期和不定期检查，履行监督责任。</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1"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napToGrid w:val="0"/>
        <w:spacing w:line="320" w:lineRule="exact"/>
        <w:jc w:val="center"/>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9"/>
        <w:gridCol w:w="7530"/>
      </w:tblGrid>
      <w:tr w:rsidR="00662DE4" w:rsidRPr="00F027D5" w:rsidTr="00F027D5">
        <w:trPr>
          <w:trHeight w:val="454"/>
          <w:jc w:val="center"/>
        </w:trPr>
        <w:tc>
          <w:tcPr>
            <w:tcW w:w="71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8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196</w:t>
            </w:r>
          </w:p>
        </w:tc>
      </w:tr>
      <w:tr w:rsidR="00662DE4" w:rsidRPr="00F027D5" w:rsidTr="00F027D5">
        <w:trPr>
          <w:trHeight w:val="454"/>
          <w:jc w:val="center"/>
        </w:trPr>
        <w:tc>
          <w:tcPr>
            <w:tcW w:w="71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8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71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8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演出场所经营单位设立审批</w:t>
            </w:r>
          </w:p>
        </w:tc>
      </w:tr>
      <w:tr w:rsidR="00662DE4" w:rsidRPr="00F027D5" w:rsidTr="00F027D5">
        <w:trPr>
          <w:trHeight w:val="454"/>
          <w:jc w:val="center"/>
        </w:trPr>
        <w:tc>
          <w:tcPr>
            <w:tcW w:w="71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8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《营业性演出管理条例》第七条“设立演出场所经营单位，应当依法到工商行政管理部门办理注册登记，领取营业执照，并依照有关消防、卫生管理等法律、行政法规的规定办理审批手续”。</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《营业性演出管理条例》第十一条“香港特别行政区、澳门特别行政区的投资者可以在内地投资设立合资、合作、独资经营的演出经纪机构、演出场所经营单位”。</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《营业性演出管理条例实施细则》第六条“演出场所经营单位是指具备《条例》第七条规定条件，为演出活动提供专业演出场地及服务的经营单位”。</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《国务院关于取消和下放一批行政审批项目的决定》（国发﹝</w:t>
            </w:r>
            <w:r w:rsidRPr="00F027D5">
              <w:rPr>
                <w:rFonts w:ascii="宋体" w:hAnsi="宋体"/>
                <w:sz w:val="21"/>
                <w:szCs w:val="21"/>
              </w:rPr>
              <w:t>2013</w:t>
            </w:r>
            <w:r w:rsidRPr="00F027D5">
              <w:rPr>
                <w:rFonts w:ascii="宋体" w:hAnsi="宋体" w:hint="eastAsia"/>
                <w:sz w:val="21"/>
                <w:szCs w:val="21"/>
              </w:rPr>
              <w:t>﹞</w:t>
            </w:r>
            <w:r w:rsidRPr="00F027D5">
              <w:rPr>
                <w:rFonts w:ascii="宋体" w:hAnsi="宋体"/>
                <w:sz w:val="21"/>
                <w:szCs w:val="21"/>
              </w:rPr>
              <w:t>44</w:t>
            </w:r>
            <w:r w:rsidRPr="00F027D5">
              <w:rPr>
                <w:rFonts w:ascii="宋体" w:hAnsi="宋体" w:hint="eastAsia"/>
                <w:sz w:val="21"/>
                <w:szCs w:val="21"/>
              </w:rPr>
              <w:t>号）国务院决定取消和下放管理层级的行政审批项目目录第</w:t>
            </w:r>
            <w:r w:rsidRPr="00F027D5">
              <w:rPr>
                <w:rFonts w:ascii="宋体" w:hAnsi="宋体"/>
                <w:sz w:val="21"/>
                <w:szCs w:val="21"/>
              </w:rPr>
              <w:t>41</w:t>
            </w:r>
            <w:r w:rsidRPr="00F027D5">
              <w:rPr>
                <w:rFonts w:ascii="宋体" w:hAnsi="宋体" w:hint="eastAsia"/>
                <w:sz w:val="21"/>
                <w:szCs w:val="21"/>
              </w:rPr>
              <w:t>项“港、澳投资者在内地投资设立合资、合作、独资经营的演出场所经营单位审批，下放至省级人民政府文化行政主管部门”。</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《四川省人民政府关于公布第四批取消调整行政审批项目和省本级行政许可项目清单的决定》（川府发〔</w:t>
            </w:r>
            <w:r w:rsidRPr="00F027D5">
              <w:rPr>
                <w:rFonts w:ascii="宋体" w:hAnsi="宋体"/>
                <w:sz w:val="21"/>
                <w:szCs w:val="21"/>
              </w:rPr>
              <w:t>2014</w:t>
            </w:r>
            <w:r w:rsidRPr="00F027D5">
              <w:rPr>
                <w:rFonts w:ascii="宋体" w:hAnsi="宋体" w:hint="eastAsia"/>
                <w:sz w:val="21"/>
                <w:szCs w:val="21"/>
              </w:rPr>
              <w:t>〕</w:t>
            </w:r>
            <w:r w:rsidRPr="00F027D5">
              <w:rPr>
                <w:rFonts w:ascii="宋体" w:hAnsi="宋体"/>
                <w:sz w:val="21"/>
                <w:szCs w:val="21"/>
              </w:rPr>
              <w:t>49</w:t>
            </w:r>
            <w:r w:rsidRPr="00F027D5">
              <w:rPr>
                <w:rFonts w:ascii="宋体" w:hAnsi="宋体" w:hint="eastAsia"/>
                <w:sz w:val="21"/>
                <w:szCs w:val="21"/>
              </w:rPr>
              <w:t>号）附件</w:t>
            </w:r>
            <w:r w:rsidRPr="00F027D5">
              <w:rPr>
                <w:rFonts w:ascii="宋体" w:hAnsi="宋体"/>
                <w:sz w:val="21"/>
                <w:szCs w:val="21"/>
              </w:rPr>
              <w:t>1</w:t>
            </w:r>
            <w:r w:rsidRPr="00F027D5">
              <w:rPr>
                <w:rFonts w:ascii="宋体" w:hAnsi="宋体" w:hint="eastAsia"/>
                <w:sz w:val="21"/>
                <w:szCs w:val="21"/>
              </w:rPr>
              <w:t>（四）“部分下放管理层级的行政审批项目目录第</w:t>
            </w:r>
            <w:r w:rsidRPr="00F027D5">
              <w:rPr>
                <w:rFonts w:ascii="宋体" w:hAnsi="宋体"/>
                <w:sz w:val="21"/>
                <w:szCs w:val="21"/>
              </w:rPr>
              <w:t>17</w:t>
            </w:r>
            <w:r w:rsidRPr="00F027D5">
              <w:rPr>
                <w:rFonts w:ascii="宋体" w:hAnsi="宋体" w:hint="eastAsia"/>
                <w:sz w:val="21"/>
                <w:szCs w:val="21"/>
              </w:rPr>
              <w:t>项：“港、澳投资者在内地投资设立合资、合作、独资经营的演出场所经营单位审批下放层级市州（审批）”。</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《中华人民共和国行政许可法》第四十九条“被许可人要求变更行政许可事项的，应当向作出行政许可决定的行政机关提出申请；符合法定条件、标准的，行政机关应当依法办理变更手续”。</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《文化部关于落实“先照后证”改进文化市场行政审批工作的通知》（文市函〔</w:t>
            </w:r>
            <w:r w:rsidRPr="00F027D5">
              <w:rPr>
                <w:rFonts w:ascii="宋体" w:hAnsi="宋体"/>
                <w:sz w:val="21"/>
                <w:szCs w:val="21"/>
              </w:rPr>
              <w:t>2015</w:t>
            </w:r>
            <w:r w:rsidRPr="00F027D5">
              <w:rPr>
                <w:rFonts w:ascii="宋体" w:hAnsi="宋体" w:hint="eastAsia"/>
                <w:sz w:val="21"/>
                <w:szCs w:val="21"/>
              </w:rPr>
              <w:t>〕</w:t>
            </w:r>
            <w:r w:rsidRPr="00F027D5">
              <w:rPr>
                <w:rFonts w:ascii="宋体" w:hAnsi="宋体"/>
                <w:sz w:val="21"/>
                <w:szCs w:val="21"/>
              </w:rPr>
              <w:t>627</w:t>
            </w:r>
            <w:r w:rsidRPr="00F027D5">
              <w:rPr>
                <w:rFonts w:ascii="宋体" w:hAnsi="宋体" w:hint="eastAsia"/>
                <w:sz w:val="21"/>
                <w:szCs w:val="21"/>
              </w:rPr>
              <w:t>号）</w:t>
            </w:r>
            <w:r w:rsidRPr="00F027D5">
              <w:rPr>
                <w:rFonts w:ascii="宋体" w:hAnsi="宋体" w:hint="eastAsia"/>
                <w:color w:val="000000"/>
                <w:sz w:val="21"/>
                <w:szCs w:val="21"/>
              </w:rPr>
              <w:t>“（二）简化申报材料。在受理《营业性演出许可证》、《娱乐经营许可证》、《网络文化经营许可证》申请业务时，工商行政部门已登记核准的经营主体名称、住所、注册资本、经济类型、法定代表人或者主要负责人等事项，以营业执照载明内容为准，文化行政部门不再要求提供办理营业执照时已经提供的材料”。</w:t>
            </w:r>
          </w:p>
        </w:tc>
      </w:tr>
      <w:tr w:rsidR="00662DE4" w:rsidRPr="00F027D5" w:rsidTr="00F027D5">
        <w:trPr>
          <w:trHeight w:val="454"/>
          <w:jc w:val="center"/>
        </w:trPr>
        <w:tc>
          <w:tcPr>
            <w:tcW w:w="71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8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市场管理科</w:t>
            </w:r>
          </w:p>
        </w:tc>
      </w:tr>
      <w:tr w:rsidR="00662DE4" w:rsidRPr="00F027D5" w:rsidTr="00F027D5">
        <w:trPr>
          <w:trHeight w:val="454"/>
          <w:jc w:val="center"/>
        </w:trPr>
        <w:tc>
          <w:tcPr>
            <w:tcW w:w="71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84" w:type="pct"/>
            <w:tcMar>
              <w:left w:w="51" w:type="dxa"/>
              <w:right w:w="51" w:type="dxa"/>
            </w:tcMar>
            <w:vAlign w:val="center"/>
          </w:tcPr>
          <w:p w:rsidR="00662DE4" w:rsidRPr="00F027D5" w:rsidRDefault="00662DE4" w:rsidP="00662DE4">
            <w:pPr>
              <w:spacing w:line="320" w:lineRule="exact"/>
              <w:ind w:leftChars="-30" w:left="31680" w:rightChars="-30" w:right="31680"/>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受理责任：公示应当提交的材料目录和示范文本，一次性告知申请人需要补正的材料，依法受理或者不予受理并出具书面凭证。</w:t>
            </w:r>
          </w:p>
          <w:p w:rsidR="00662DE4" w:rsidRPr="00F027D5" w:rsidRDefault="00662DE4" w:rsidP="00662DE4">
            <w:pPr>
              <w:spacing w:line="320" w:lineRule="exact"/>
              <w:ind w:leftChars="-30" w:left="31680" w:rightChars="-30" w:right="31680"/>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审查责任：按照《营业性演出管理条例》（国务院令第</w:t>
            </w:r>
            <w:r w:rsidRPr="00F027D5">
              <w:rPr>
                <w:rFonts w:ascii="宋体" w:hAnsi="宋体"/>
                <w:sz w:val="21"/>
                <w:szCs w:val="21"/>
              </w:rPr>
              <w:t>439</w:t>
            </w:r>
            <w:r w:rsidRPr="00F027D5">
              <w:rPr>
                <w:rFonts w:ascii="宋体" w:hAnsi="宋体" w:hint="eastAsia"/>
                <w:sz w:val="21"/>
                <w:szCs w:val="21"/>
              </w:rPr>
              <w:t>号）、《营业性演出管理条例实施细则》（文化部令第</w:t>
            </w:r>
            <w:r w:rsidRPr="00F027D5">
              <w:rPr>
                <w:rFonts w:ascii="宋体" w:hAnsi="宋体"/>
                <w:sz w:val="21"/>
                <w:szCs w:val="21"/>
              </w:rPr>
              <w:t>47</w:t>
            </w:r>
            <w:r w:rsidRPr="00F027D5">
              <w:rPr>
                <w:rFonts w:ascii="宋体" w:hAnsi="宋体" w:hint="eastAsia"/>
                <w:sz w:val="21"/>
                <w:szCs w:val="21"/>
              </w:rPr>
              <w:t>号）有关规定，主办科室对提交的书面材料进行审查后，提出审核意见报主管局领导审批。</w:t>
            </w:r>
          </w:p>
          <w:p w:rsidR="00662DE4" w:rsidRPr="00F027D5" w:rsidRDefault="00662DE4" w:rsidP="00662DE4">
            <w:pPr>
              <w:spacing w:line="320" w:lineRule="exact"/>
              <w:ind w:leftChars="-30" w:left="31680" w:rightChars="-30" w:right="31680"/>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决定责任：作出准予或者不予行政许可的决定，准予许可的应当予以信息公开，不予许可的应当书面说明理由并告知申请人救济渠道。</w:t>
            </w:r>
          </w:p>
          <w:p w:rsidR="00662DE4" w:rsidRPr="00F027D5" w:rsidRDefault="00662DE4" w:rsidP="00662DE4">
            <w:pPr>
              <w:spacing w:line="320" w:lineRule="exact"/>
              <w:ind w:leftChars="-30" w:left="31680" w:rightChars="-30" w:right="31680"/>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事后监管责任：建立健全监督制度，对营业性演出活动进行定期和不定期检查，履行监督责任。</w:t>
            </w:r>
          </w:p>
          <w:p w:rsidR="00662DE4" w:rsidRPr="00F027D5" w:rsidRDefault="00662DE4" w:rsidP="00662DE4">
            <w:pPr>
              <w:spacing w:line="320" w:lineRule="exact"/>
              <w:ind w:rightChars="-30" w:right="31680"/>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71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84"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1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84"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jc w:val="center"/>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7522"/>
      </w:tblGrid>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197</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权力项</w:t>
            </w:r>
          </w:p>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目名称</w:t>
            </w:r>
          </w:p>
        </w:tc>
        <w:tc>
          <w:tcPr>
            <w:tcW w:w="7568" w:type="dxa"/>
            <w:tcMar>
              <w:left w:w="51" w:type="dxa"/>
              <w:right w:w="51" w:type="dxa"/>
            </w:tcMar>
            <w:vAlign w:val="center"/>
          </w:tcPr>
          <w:p w:rsidR="00662DE4" w:rsidRPr="00F027D5" w:rsidRDefault="00662DE4" w:rsidP="007232D5">
            <w:pPr>
              <w:spacing w:line="320" w:lineRule="exact"/>
              <w:jc w:val="center"/>
              <w:rPr>
                <w:rFonts w:ascii="宋体"/>
                <w:spacing w:val="-20"/>
                <w:sz w:val="21"/>
                <w:szCs w:val="21"/>
              </w:rPr>
            </w:pPr>
            <w:r w:rsidRPr="00F027D5">
              <w:rPr>
                <w:rFonts w:ascii="宋体" w:hAnsi="宋体" w:hint="eastAsia"/>
                <w:sz w:val="21"/>
                <w:szCs w:val="21"/>
              </w:rPr>
              <w:t>旅行社设立许可</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68" w:type="dxa"/>
            <w:tcMar>
              <w:left w:w="51" w:type="dxa"/>
              <w:right w:w="51" w:type="dxa"/>
            </w:tcMar>
            <w:vAlign w:val="center"/>
          </w:tcPr>
          <w:p w:rsidR="00662DE4" w:rsidRPr="00F027D5" w:rsidRDefault="00662DE4" w:rsidP="007232D5">
            <w:pPr>
              <w:adjustRightInd w:val="0"/>
              <w:snapToGrid w:val="0"/>
              <w:spacing w:line="320" w:lineRule="exact"/>
              <w:jc w:val="left"/>
              <w:rPr>
                <w:rFonts w:ascii="宋体" w:cs="仿宋_GB2312"/>
                <w:bCs/>
                <w:sz w:val="21"/>
                <w:szCs w:val="21"/>
              </w:rPr>
            </w:pPr>
            <w:r w:rsidRPr="00F027D5">
              <w:rPr>
                <w:rFonts w:ascii="宋体" w:hAnsi="宋体"/>
                <w:sz w:val="21"/>
                <w:szCs w:val="21"/>
              </w:rPr>
              <w:t>1.</w:t>
            </w:r>
            <w:r w:rsidRPr="00F027D5">
              <w:rPr>
                <w:rFonts w:ascii="宋体" w:hAnsi="宋体" w:hint="eastAsia"/>
                <w:sz w:val="21"/>
                <w:szCs w:val="21"/>
              </w:rPr>
              <w:t>《旅游法》第二十八条“设立旅行社，招徕、组织、接待旅游者，为其提供旅游服务，应当具体</w:t>
            </w:r>
            <w:r w:rsidRPr="00F027D5">
              <w:rPr>
                <w:rFonts w:ascii="宋体" w:hAnsi="宋体" w:cs="仿宋_GB2312" w:hint="eastAsia"/>
                <w:bCs/>
                <w:sz w:val="21"/>
                <w:szCs w:val="21"/>
              </w:rPr>
              <w:t>下列条件，取得旅游主管部门的许可，依法办理工商登记：（一）有固定的经营场所；（二）有必要的营业设施；（三）有符合规定的注册资本；（四）有必要的经营管理人员和导游；法律、行政法规规定的其他条件”。</w:t>
            </w:r>
          </w:p>
          <w:p w:rsidR="00662DE4" w:rsidRPr="00F027D5" w:rsidRDefault="00662DE4" w:rsidP="007232D5">
            <w:pPr>
              <w:adjustRightInd w:val="0"/>
              <w:snapToGrid w:val="0"/>
              <w:spacing w:line="320" w:lineRule="exact"/>
              <w:jc w:val="left"/>
              <w:rPr>
                <w:rFonts w:ascii="宋体"/>
                <w:sz w:val="21"/>
                <w:szCs w:val="21"/>
              </w:rPr>
            </w:pPr>
            <w:r w:rsidRPr="00F027D5">
              <w:rPr>
                <w:rFonts w:ascii="宋体" w:hAnsi="宋体" w:cs="仿宋_GB2312"/>
                <w:bCs/>
                <w:sz w:val="21"/>
                <w:szCs w:val="21"/>
              </w:rPr>
              <w:t>2.</w:t>
            </w:r>
            <w:r w:rsidRPr="00F027D5">
              <w:rPr>
                <w:rFonts w:ascii="宋体" w:hAnsi="宋体" w:cs="仿宋_GB2312" w:hint="eastAsia"/>
                <w:bCs/>
                <w:sz w:val="21"/>
                <w:szCs w:val="21"/>
              </w:rPr>
              <w:t>《旅行社条例》第六条“申请经营国内旅游业务和入境旅游业务的，应当取得企业法人资格，并且注册资本不少于</w:t>
            </w:r>
            <w:r w:rsidRPr="00F027D5">
              <w:rPr>
                <w:rFonts w:ascii="宋体" w:hAnsi="宋体" w:cs="仿宋_GB2312"/>
                <w:bCs/>
                <w:sz w:val="21"/>
                <w:szCs w:val="21"/>
              </w:rPr>
              <w:t>30</w:t>
            </w:r>
            <w:r w:rsidRPr="00F027D5">
              <w:rPr>
                <w:rFonts w:ascii="宋体" w:hAnsi="宋体" w:cs="仿宋_GB2312" w:hint="eastAsia"/>
                <w:bCs/>
                <w:sz w:val="21"/>
                <w:szCs w:val="21"/>
              </w:rPr>
              <w:t>万元”。第七条“申请设立旅行社，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w:t>
            </w:r>
            <w:r w:rsidRPr="00F027D5">
              <w:rPr>
                <w:rFonts w:ascii="宋体" w:hAnsi="宋体" w:cs="仿宋_GB2312"/>
                <w:bCs/>
                <w:sz w:val="21"/>
                <w:szCs w:val="21"/>
              </w:rPr>
              <w:t>20</w:t>
            </w:r>
            <w:r w:rsidRPr="00F027D5">
              <w:rPr>
                <w:rFonts w:ascii="宋体" w:hAnsi="宋体" w:cs="仿宋_GB2312" w:hint="eastAsia"/>
                <w:bCs/>
                <w:sz w:val="21"/>
                <w:szCs w:val="21"/>
              </w:rPr>
              <w:t>个工作日内作出许可或者不予许可</w:t>
            </w:r>
            <w:r w:rsidRPr="00F027D5">
              <w:rPr>
                <w:rFonts w:ascii="宋体" w:hAnsi="宋体" w:hint="eastAsia"/>
                <w:sz w:val="21"/>
                <w:szCs w:val="21"/>
              </w:rPr>
              <w:t>的决定。予以许可的，向申请人颁发旅行社业务经营许可证，申请人持旅行社业务经营许可证向工商行政管理部门办理设立登记；不予许可的，书面通知申请人并说明理由”。</w:t>
            </w:r>
          </w:p>
          <w:p w:rsidR="00662DE4" w:rsidRPr="00F027D5" w:rsidRDefault="00662DE4" w:rsidP="007232D5">
            <w:pPr>
              <w:adjustRightInd w:val="0"/>
              <w:snapToGrid w:val="0"/>
              <w:spacing w:line="320" w:lineRule="exact"/>
              <w:jc w:val="left"/>
              <w:rPr>
                <w:rFonts w:ascii="宋体" w:cs="仿宋_GB2312"/>
                <w:bCs/>
                <w:sz w:val="21"/>
                <w:szCs w:val="21"/>
              </w:rPr>
            </w:pPr>
            <w:r w:rsidRPr="00F027D5">
              <w:rPr>
                <w:rFonts w:ascii="宋体" w:hAnsi="宋体" w:cs="仿宋_GB2312"/>
                <w:bCs/>
                <w:sz w:val="21"/>
                <w:szCs w:val="21"/>
              </w:rPr>
              <w:t>3.</w:t>
            </w:r>
            <w:r w:rsidRPr="00F027D5">
              <w:rPr>
                <w:rFonts w:ascii="宋体" w:hAnsi="宋体" w:cs="仿宋_GB2312" w:hint="eastAsia"/>
                <w:bCs/>
                <w:sz w:val="21"/>
                <w:szCs w:val="21"/>
              </w:rPr>
              <w:t>《旅行社条例》第十二条“旅行社变更名称、经营场所、法定代表人等登记事项或者终止经营的，应当到工商行政管理部门办理相应的变更登记或者注销登记，并在登记办理完毕之日起</w:t>
            </w:r>
            <w:r w:rsidRPr="00F027D5">
              <w:rPr>
                <w:rFonts w:ascii="宋体" w:hAnsi="宋体" w:cs="仿宋_GB2312"/>
                <w:bCs/>
                <w:sz w:val="21"/>
                <w:szCs w:val="21"/>
              </w:rPr>
              <w:t>10</w:t>
            </w:r>
            <w:r w:rsidRPr="00F027D5">
              <w:rPr>
                <w:rFonts w:ascii="宋体" w:hAnsi="宋体" w:cs="仿宋_GB2312" w:hint="eastAsia"/>
                <w:bCs/>
                <w:sz w:val="21"/>
                <w:szCs w:val="21"/>
              </w:rPr>
              <w:t>个工作日内，向原许可的旅游行政管理部门备案，换领或者交回旅行社业务经营许可证”。</w:t>
            </w:r>
          </w:p>
          <w:p w:rsidR="00662DE4" w:rsidRPr="00F027D5" w:rsidRDefault="00662DE4" w:rsidP="007232D5">
            <w:pPr>
              <w:adjustRightInd w:val="0"/>
              <w:snapToGrid w:val="0"/>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旅行社条例实施细则》第十一条“旅行社业务经营许可证及副本损毁或者遗失的，旅行社应当向原许可的旅游行政管理部门申请换发或者补发。申请补发旅行社业务经营许可证及副本的，旅行社应当通过本省、自治区、直辖市范围内公开发行的报刊，或者省级以上旅游行政管理部门网站，刊登损毁或者遗失作废声明”。</w:t>
            </w:r>
          </w:p>
          <w:p w:rsidR="00662DE4" w:rsidRPr="00F027D5" w:rsidRDefault="00662DE4" w:rsidP="007232D5">
            <w:pPr>
              <w:snapToGrid w:val="0"/>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《旅行社条例实施细则》第十二条“旅行社名称、经营场所、出资人、法定代表人等登记事项变更的，应当在办理变更登记后，持已变更的《企业法人营业执照》向原许可的旅游行政管理部门备案”。</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68"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市场管理科</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68" w:type="dxa"/>
            <w:tcMar>
              <w:left w:w="51" w:type="dxa"/>
              <w:right w:w="51" w:type="dxa"/>
            </w:tcMar>
            <w:vAlign w:val="center"/>
          </w:tcPr>
          <w:p w:rsidR="00662DE4" w:rsidRPr="00F027D5" w:rsidRDefault="00662DE4" w:rsidP="007232D5">
            <w:pPr>
              <w:adjustRightInd w:val="0"/>
              <w:snapToGrid w:val="0"/>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受理责任：公示应当提交的材料，一次性告知补正材料，依法受理或不予受理（不予受理的应当告知理由）。</w:t>
            </w:r>
          </w:p>
          <w:p w:rsidR="00662DE4" w:rsidRPr="00F027D5" w:rsidRDefault="00662DE4" w:rsidP="007232D5">
            <w:pPr>
              <w:adjustRightInd w:val="0"/>
              <w:snapToGrid w:val="0"/>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审查责任：对申请材料进行审查，提出审查意见。需要现场查验的，组织</w:t>
            </w:r>
            <w:r w:rsidRPr="00F027D5">
              <w:rPr>
                <w:rFonts w:ascii="宋体" w:hAnsi="宋体"/>
                <w:sz w:val="21"/>
                <w:szCs w:val="21"/>
              </w:rPr>
              <w:t>2</w:t>
            </w:r>
            <w:r w:rsidRPr="00F027D5">
              <w:rPr>
                <w:rFonts w:ascii="宋体" w:hAnsi="宋体" w:hint="eastAsia"/>
                <w:sz w:val="21"/>
                <w:szCs w:val="21"/>
              </w:rPr>
              <w:t>名以上工作人员查验。</w:t>
            </w:r>
          </w:p>
          <w:p w:rsidR="00662DE4" w:rsidRPr="00F027D5" w:rsidRDefault="00662DE4" w:rsidP="007232D5">
            <w:pPr>
              <w:adjustRightInd w:val="0"/>
              <w:snapToGrid w:val="0"/>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决定责任：在规定时限内，作出行政许可或者不予行政许可的决定，法定告知（不予许可的应当法定书面告知理由）。</w:t>
            </w:r>
          </w:p>
          <w:p w:rsidR="00662DE4" w:rsidRPr="00F027D5" w:rsidRDefault="00662DE4" w:rsidP="007232D5">
            <w:pPr>
              <w:adjustRightInd w:val="0"/>
              <w:snapToGrid w:val="0"/>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事后监督责任：建立实施监督检查的运行机制和管理制度，开展定期和不定期检查，依法采取相关处置措施。</w:t>
            </w:r>
          </w:p>
          <w:p w:rsidR="00662DE4" w:rsidRPr="00F027D5" w:rsidRDefault="00662DE4" w:rsidP="007232D5">
            <w:pPr>
              <w:adjustRightInd w:val="0"/>
              <w:snapToGrid w:val="0"/>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其他责任：其他法律法规规章文件规定应履行的责任。</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68" w:type="dxa"/>
            <w:tcMar>
              <w:left w:w="51" w:type="dxa"/>
              <w:right w:w="51" w:type="dxa"/>
            </w:tcMar>
            <w:vAlign w:val="center"/>
          </w:tcPr>
          <w:p w:rsidR="00662DE4" w:rsidRPr="00F027D5" w:rsidRDefault="00662DE4" w:rsidP="007232D5">
            <w:pPr>
              <w:adjustRightInd w:val="0"/>
              <w:snapToGrid w:val="0"/>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68"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7522"/>
      </w:tblGrid>
      <w:tr w:rsidR="00662DE4" w:rsidRPr="00F027D5" w:rsidTr="00F027D5">
        <w:trPr>
          <w:trHeight w:val="454"/>
          <w:jc w:val="center"/>
        </w:trPr>
        <w:tc>
          <w:tcPr>
            <w:tcW w:w="12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6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198</w:t>
            </w:r>
          </w:p>
        </w:tc>
      </w:tr>
      <w:tr w:rsidR="00662DE4" w:rsidRPr="00F027D5" w:rsidTr="00F027D5">
        <w:trPr>
          <w:trHeight w:val="454"/>
          <w:jc w:val="center"/>
        </w:trPr>
        <w:tc>
          <w:tcPr>
            <w:tcW w:w="12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6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12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目名称</w:t>
            </w:r>
          </w:p>
        </w:tc>
        <w:tc>
          <w:tcPr>
            <w:tcW w:w="76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景区景点讲解人员资格认定（暂停）</w:t>
            </w:r>
          </w:p>
        </w:tc>
      </w:tr>
      <w:tr w:rsidR="00662DE4" w:rsidRPr="00F027D5" w:rsidTr="00F027D5">
        <w:trPr>
          <w:trHeight w:val="454"/>
          <w:jc w:val="center"/>
        </w:trPr>
        <w:tc>
          <w:tcPr>
            <w:tcW w:w="12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61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四川省旅游条例》第五十三条“旅游景区景点讲解人员应当取得讲解证。旅游景区景点不得提供无导游证、讲解证的人员在旅游景区内从事导游讲解有偿服务。旅游景区景点讲解人员应当经旅游景区景点所在地的市</w:t>
            </w:r>
            <w:r w:rsidRPr="00F027D5">
              <w:rPr>
                <w:rFonts w:ascii="宋体" w:hAnsi="宋体"/>
                <w:sz w:val="21"/>
                <w:szCs w:val="21"/>
              </w:rPr>
              <w:t>(</w:t>
            </w:r>
            <w:r w:rsidRPr="00F027D5">
              <w:rPr>
                <w:rFonts w:ascii="宋体" w:hAnsi="宋体" w:hint="eastAsia"/>
                <w:sz w:val="21"/>
                <w:szCs w:val="21"/>
              </w:rPr>
              <w:t>州</w:t>
            </w:r>
            <w:r w:rsidRPr="00F027D5">
              <w:rPr>
                <w:rFonts w:ascii="宋体" w:hAnsi="宋体"/>
                <w:sz w:val="21"/>
                <w:szCs w:val="21"/>
              </w:rPr>
              <w:t>)</w:t>
            </w:r>
            <w:r w:rsidRPr="00F027D5">
              <w:rPr>
                <w:rFonts w:ascii="宋体" w:hAnsi="宋体" w:hint="eastAsia"/>
                <w:sz w:val="21"/>
                <w:szCs w:val="21"/>
              </w:rPr>
              <w:t>旅游行政主管部门考核；考核合格的，由所在地的市（州）旅游行政主管部门核发讲解证。对博物馆、纪念馆、陈列馆讲解人员的管理，按照国家有关规定执行”。</w:t>
            </w:r>
          </w:p>
        </w:tc>
      </w:tr>
      <w:tr w:rsidR="00662DE4" w:rsidRPr="00F027D5" w:rsidTr="00F027D5">
        <w:trPr>
          <w:trHeight w:val="454"/>
          <w:jc w:val="center"/>
        </w:trPr>
        <w:tc>
          <w:tcPr>
            <w:tcW w:w="12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6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市场管理科</w:t>
            </w:r>
          </w:p>
        </w:tc>
      </w:tr>
      <w:tr w:rsidR="00662DE4" w:rsidRPr="00F027D5" w:rsidTr="00F027D5">
        <w:trPr>
          <w:trHeight w:val="454"/>
          <w:jc w:val="center"/>
        </w:trPr>
        <w:tc>
          <w:tcPr>
            <w:tcW w:w="12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61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受理责任：公示应当提交的材料，一次性告知补正材料，依法受理或不予受理（不予受理的应当告知理由）。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审查责任：对申请材料进行审查，提出审查意见。需要现场查验的，组织</w:t>
            </w:r>
            <w:r w:rsidRPr="00F027D5">
              <w:rPr>
                <w:rFonts w:ascii="宋体" w:hAnsi="宋体"/>
                <w:sz w:val="21"/>
                <w:szCs w:val="21"/>
              </w:rPr>
              <w:t>2</w:t>
            </w:r>
            <w:r w:rsidRPr="00F027D5">
              <w:rPr>
                <w:rFonts w:ascii="宋体" w:hAnsi="宋体" w:hint="eastAsia"/>
                <w:sz w:val="21"/>
                <w:szCs w:val="21"/>
              </w:rPr>
              <w:t>名以上工作人员查验。</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决定责任：在规定时限内，作出行政许可或者不予行政许可的决定，法定告知（不予许可的应当法定书面告知理由）。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事后监督责任：建立实施监督检查的运行机制和管理制度，开展定期和不定期检查，依法采取相关处置措施。</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其他责任：其他法律法规规章文件规定应履行的责任。</w:t>
            </w:r>
          </w:p>
        </w:tc>
      </w:tr>
      <w:tr w:rsidR="00662DE4" w:rsidRPr="00F027D5" w:rsidTr="00F027D5">
        <w:trPr>
          <w:trHeight w:val="454"/>
          <w:jc w:val="center"/>
        </w:trPr>
        <w:tc>
          <w:tcPr>
            <w:tcW w:w="12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61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618"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napToGrid w:val="0"/>
        <w:spacing w:line="320" w:lineRule="exact"/>
        <w:jc w:val="center"/>
        <w:rPr>
          <w:rFonts w:ascii="宋体"/>
          <w:sz w:val="21"/>
          <w:szCs w:val="21"/>
        </w:rPr>
      </w:pPr>
    </w:p>
    <w:p w:rsidR="00662DE4" w:rsidRPr="00F027D5" w:rsidRDefault="00662DE4" w:rsidP="007232D5">
      <w:pPr>
        <w:snapToGrid w:val="0"/>
        <w:spacing w:line="320" w:lineRule="exact"/>
        <w:jc w:val="center"/>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
        <w:gridCol w:w="7685"/>
      </w:tblGrid>
      <w:tr w:rsidR="00662DE4" w:rsidRPr="00F027D5" w:rsidTr="00F027D5">
        <w:trPr>
          <w:trHeight w:val="454"/>
          <w:jc w:val="center"/>
        </w:trPr>
        <w:tc>
          <w:tcPr>
            <w:tcW w:w="6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7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199</w:t>
            </w:r>
          </w:p>
        </w:tc>
      </w:tr>
      <w:tr w:rsidR="00662DE4" w:rsidRPr="00F027D5" w:rsidTr="00F027D5">
        <w:trPr>
          <w:trHeight w:val="454"/>
          <w:jc w:val="center"/>
        </w:trPr>
        <w:tc>
          <w:tcPr>
            <w:tcW w:w="6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7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6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37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乡镇设立广播电视站和机关、部队、团体、企业事业单位设立有线广播电视站审批</w:t>
            </w:r>
          </w:p>
        </w:tc>
      </w:tr>
      <w:tr w:rsidR="00662DE4" w:rsidRPr="00F027D5" w:rsidTr="00F027D5">
        <w:trPr>
          <w:trHeight w:val="454"/>
          <w:jc w:val="center"/>
        </w:trPr>
        <w:tc>
          <w:tcPr>
            <w:tcW w:w="6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72"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广播电视管理条例》第十五条“乡、镇设立广播电视站的，由所在地县级以上人民政府广播电视行政部门负责审核，并按照国务院广播电视行政部门的有关规定审批。机关、部队、团体、企业事业单位设立有线广播电视站的，按照国务院有关规定审批”。</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《广播电视站审批管理暂行规定》第三条“市辖区、乡镇以及企事业单位、大专院校可申请设立广播电视站。每个申请单位只能设立</w:t>
            </w:r>
            <w:r w:rsidRPr="00F027D5">
              <w:rPr>
                <w:rFonts w:ascii="宋体" w:hAnsi="宋体"/>
                <w:sz w:val="21"/>
                <w:szCs w:val="21"/>
              </w:rPr>
              <w:t>1</w:t>
            </w:r>
            <w:r w:rsidRPr="00F027D5">
              <w:rPr>
                <w:rFonts w:ascii="宋体" w:hAnsi="宋体" w:hint="eastAsia"/>
                <w:sz w:val="21"/>
                <w:szCs w:val="21"/>
              </w:rPr>
              <w:t>个广播电视站，并只能在广播电视行政部门核定的区域范围内播出广播电视节目”。</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《广播电视站审批管理暂行规定》第五条第一款“申请设立广播电视站，须由申请单位向当地县级以上广播电视行政部门提出申请，逐级审核同意后，报省级广播电视行政部门审批”。</w:t>
            </w:r>
          </w:p>
        </w:tc>
      </w:tr>
      <w:tr w:rsidR="00662DE4" w:rsidRPr="00F027D5" w:rsidTr="00F027D5">
        <w:trPr>
          <w:trHeight w:val="454"/>
          <w:jc w:val="center"/>
        </w:trPr>
        <w:tc>
          <w:tcPr>
            <w:tcW w:w="6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7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传媒管理服务科</w:t>
            </w:r>
          </w:p>
        </w:tc>
      </w:tr>
      <w:tr w:rsidR="00662DE4" w:rsidRPr="00F027D5" w:rsidTr="00F027D5">
        <w:trPr>
          <w:trHeight w:val="454"/>
          <w:jc w:val="center"/>
        </w:trPr>
        <w:tc>
          <w:tcPr>
            <w:tcW w:w="6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72"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受理责任：公示应当提交的材料，一次性告知补正材料，依法受理或不予受理（不予受理的应当告知理由）。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审查责任：对申请材料进行审查，提出审查意见。需要现场查验的，组织</w:t>
            </w:r>
            <w:r w:rsidRPr="00F027D5">
              <w:rPr>
                <w:rFonts w:ascii="宋体" w:hAnsi="宋体"/>
                <w:sz w:val="21"/>
                <w:szCs w:val="21"/>
              </w:rPr>
              <w:t>2</w:t>
            </w:r>
            <w:r w:rsidRPr="00F027D5">
              <w:rPr>
                <w:rFonts w:ascii="宋体" w:hAnsi="宋体" w:hint="eastAsia"/>
                <w:sz w:val="21"/>
                <w:szCs w:val="21"/>
              </w:rPr>
              <w:t>名以上工作人员查验。</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决定责任：在规定时限内，作出行政许可或者不予行政许可的决定，法定告知（不予许可的应当法定书面告知理由）。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事后监督责任：建立实施监督检查的运行机制和管理制度，开展定期和不定期检查，依法采取相关处置措施。</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其他责任：其他法律法规规章文件规定应履行的责任。</w:t>
            </w:r>
          </w:p>
        </w:tc>
      </w:tr>
      <w:tr w:rsidR="00662DE4" w:rsidRPr="00F027D5" w:rsidTr="00F027D5">
        <w:trPr>
          <w:trHeight w:val="454"/>
          <w:jc w:val="center"/>
        </w:trPr>
        <w:tc>
          <w:tcPr>
            <w:tcW w:w="6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72"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72"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napToGrid w:val="0"/>
        <w:spacing w:line="320" w:lineRule="exact"/>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6"/>
        <w:gridCol w:w="7523"/>
      </w:tblGrid>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8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200</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8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权力项目名称</w:t>
            </w:r>
          </w:p>
        </w:tc>
        <w:tc>
          <w:tcPr>
            <w:tcW w:w="4280" w:type="pct"/>
            <w:tcMar>
              <w:left w:w="51" w:type="dxa"/>
              <w:right w:w="51" w:type="dxa"/>
            </w:tcMar>
            <w:vAlign w:val="center"/>
          </w:tcPr>
          <w:p w:rsidR="00662DE4" w:rsidRPr="00F027D5" w:rsidRDefault="00662DE4" w:rsidP="007232D5">
            <w:pPr>
              <w:spacing w:line="320" w:lineRule="exact"/>
              <w:jc w:val="center"/>
              <w:rPr>
                <w:rFonts w:ascii="宋体"/>
                <w:spacing w:val="-20"/>
                <w:sz w:val="21"/>
                <w:szCs w:val="21"/>
              </w:rPr>
            </w:pPr>
            <w:r w:rsidRPr="00F027D5">
              <w:rPr>
                <w:rFonts w:ascii="宋体" w:hAnsi="宋体" w:hint="eastAsia"/>
                <w:sz w:val="21"/>
                <w:szCs w:val="21"/>
              </w:rPr>
              <w:t>广播电视视频点播业务许可证（乙种）审批</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80"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广播电视视频点播业务管理办法》第四条“国家对视频点播业务实行许可制度。未经许可，任何机构和个人均不得开办视频点播业务。禁止外商独资、中外合资、中外合作机构申请开办视频点播业务，但符合本办法第八条第一款的除外”。</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8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传媒管理服务科</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80"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受理责任：公示应当提交的材料，一次性告知补正材料，依法受理或不予受理（不予受理的应当告知理由）。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审查责任：对申请材料进行审查，提出审查意见。需要现场查验的，组织</w:t>
            </w:r>
            <w:r w:rsidRPr="00F027D5">
              <w:rPr>
                <w:rFonts w:ascii="宋体" w:hAnsi="宋体"/>
                <w:sz w:val="21"/>
                <w:szCs w:val="21"/>
              </w:rPr>
              <w:t>2</w:t>
            </w:r>
            <w:r w:rsidRPr="00F027D5">
              <w:rPr>
                <w:rFonts w:ascii="宋体" w:hAnsi="宋体" w:hint="eastAsia"/>
                <w:sz w:val="21"/>
                <w:szCs w:val="21"/>
              </w:rPr>
              <w:t>名以上工作人员查验。</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决定责任：在规定时限内，作出行政许可或者不予行政许可的决定，法定告知（不予许可的应当法定书面告知理由）。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事后监督责任：建立实施监督检查的运行机制和管理制度，开展定期和不定期检查，依法采取相关处置措施。</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其他责任：其他法律法规规章文件规定应履行的责任。</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80"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80"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napToGrid w:val="0"/>
        <w:spacing w:line="320" w:lineRule="exact"/>
        <w:jc w:val="center"/>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6"/>
        <w:gridCol w:w="7543"/>
      </w:tblGrid>
      <w:tr w:rsidR="00662DE4" w:rsidRPr="00F027D5" w:rsidTr="00F027D5">
        <w:trPr>
          <w:trHeight w:val="454"/>
          <w:jc w:val="center"/>
        </w:trPr>
        <w:tc>
          <w:tcPr>
            <w:tcW w:w="1274"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726"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201</w:t>
            </w:r>
          </w:p>
        </w:tc>
      </w:tr>
      <w:tr w:rsidR="00662DE4" w:rsidRPr="00F027D5" w:rsidTr="00F027D5">
        <w:trPr>
          <w:trHeight w:val="454"/>
          <w:jc w:val="center"/>
        </w:trPr>
        <w:tc>
          <w:tcPr>
            <w:tcW w:w="1274"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726"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1274"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权力项目名称</w:t>
            </w:r>
          </w:p>
        </w:tc>
        <w:tc>
          <w:tcPr>
            <w:tcW w:w="7726"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pacing w:val="-20"/>
                <w:sz w:val="21"/>
                <w:szCs w:val="21"/>
              </w:rPr>
            </w:pPr>
            <w:r w:rsidRPr="00F027D5">
              <w:rPr>
                <w:rFonts w:ascii="宋体" w:hAnsi="宋体" w:hint="eastAsia"/>
                <w:sz w:val="21"/>
                <w:szCs w:val="21"/>
              </w:rPr>
              <w:t>有线广播电视传输覆盖网工程建设及验收审核（暂停）</w:t>
            </w:r>
          </w:p>
        </w:tc>
      </w:tr>
      <w:tr w:rsidR="00662DE4" w:rsidRPr="00F027D5" w:rsidTr="00F027D5">
        <w:trPr>
          <w:trHeight w:val="454"/>
          <w:jc w:val="center"/>
        </w:trPr>
        <w:tc>
          <w:tcPr>
            <w:tcW w:w="1274"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726" w:type="dxa"/>
            <w:tcMar>
              <w:top w:w="0" w:type="dxa"/>
              <w:left w:w="51" w:type="dxa"/>
              <w:bottom w:w="0"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广播电视管理条例》第二十二条“广播电视传输覆盖网的工程建设和使用的广播电视技术设备，应当符合国家标准、行业标准。工程竣工后，由广播电视行政部门组织验收，验收合格的，方可投入使用”。第十七条“国务院广播电视行政部门应当对全国广播电视传输覆盖网按照国家的统一标准实行统一规划，并实行分级建设和开发。县级以上地方人民政府广播电视行政部门应当按照国家有关规定，组建和管理本行政区域内的广播电视传输覆盖网”。</w:t>
            </w:r>
          </w:p>
        </w:tc>
      </w:tr>
      <w:tr w:rsidR="00662DE4" w:rsidRPr="00F027D5" w:rsidTr="00F027D5">
        <w:trPr>
          <w:trHeight w:val="454"/>
          <w:jc w:val="center"/>
        </w:trPr>
        <w:tc>
          <w:tcPr>
            <w:tcW w:w="1274"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726"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传媒管理服务科</w:t>
            </w:r>
          </w:p>
        </w:tc>
      </w:tr>
      <w:tr w:rsidR="00662DE4" w:rsidRPr="00F027D5" w:rsidTr="00F027D5">
        <w:trPr>
          <w:trHeight w:val="454"/>
          <w:jc w:val="center"/>
        </w:trPr>
        <w:tc>
          <w:tcPr>
            <w:tcW w:w="1274"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726" w:type="dxa"/>
            <w:tcMar>
              <w:top w:w="0" w:type="dxa"/>
              <w:left w:w="51" w:type="dxa"/>
              <w:bottom w:w="0"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受理责任：公示应当提交的材料，一次性告知补正材料，依法受理或不予受理（不予受理的应当告知理由）。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审查责任：对申请材料进行审查，提出审查意见。需要现场查验的，组织</w:t>
            </w:r>
            <w:r w:rsidRPr="00F027D5">
              <w:rPr>
                <w:rFonts w:ascii="宋体" w:hAnsi="宋体"/>
                <w:sz w:val="21"/>
                <w:szCs w:val="21"/>
              </w:rPr>
              <w:t>2</w:t>
            </w:r>
            <w:r w:rsidRPr="00F027D5">
              <w:rPr>
                <w:rFonts w:ascii="宋体" w:hAnsi="宋体" w:hint="eastAsia"/>
                <w:sz w:val="21"/>
                <w:szCs w:val="21"/>
              </w:rPr>
              <w:t>名以上工作人员查验。</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决定责任：在规定时限内，作出行政许可或者不予行政许可的决定，法定告知（不予许可的应当法定书面告知理由）。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事后监督责任：建立实施监督检查的运行机制和管理制度，开展定期和不定期检查，依法采取相关处置措施。</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其他责任：其他法律法规规章文件规定应履行的责任。</w:t>
            </w:r>
          </w:p>
        </w:tc>
      </w:tr>
      <w:tr w:rsidR="00662DE4" w:rsidRPr="00F027D5" w:rsidTr="00F027D5">
        <w:trPr>
          <w:trHeight w:val="454"/>
          <w:jc w:val="center"/>
        </w:trPr>
        <w:tc>
          <w:tcPr>
            <w:tcW w:w="1274"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726" w:type="dxa"/>
            <w:tcMar>
              <w:top w:w="0" w:type="dxa"/>
              <w:left w:w="51" w:type="dxa"/>
              <w:bottom w:w="0"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74"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726" w:type="dxa"/>
            <w:tcMar>
              <w:top w:w="0" w:type="dxa"/>
              <w:left w:w="51" w:type="dxa"/>
              <w:bottom w:w="0"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7522"/>
      </w:tblGrid>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202</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权力项目</w:t>
            </w:r>
          </w:p>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名称</w:t>
            </w:r>
          </w:p>
        </w:tc>
        <w:tc>
          <w:tcPr>
            <w:tcW w:w="7568" w:type="dxa"/>
            <w:tcMar>
              <w:left w:w="51" w:type="dxa"/>
              <w:right w:w="51" w:type="dxa"/>
            </w:tcMar>
            <w:vAlign w:val="center"/>
          </w:tcPr>
          <w:p w:rsidR="00662DE4" w:rsidRPr="00F027D5" w:rsidRDefault="00662DE4" w:rsidP="007232D5">
            <w:pPr>
              <w:pStyle w:val="Heading2"/>
              <w:spacing w:before="0" w:after="0" w:line="320" w:lineRule="exact"/>
              <w:jc w:val="center"/>
              <w:rPr>
                <w:rFonts w:ascii="宋体"/>
                <w:b w:val="0"/>
                <w:bCs w:val="0"/>
                <w:sz w:val="21"/>
                <w:szCs w:val="21"/>
              </w:rPr>
            </w:pPr>
            <w:r w:rsidRPr="00F027D5">
              <w:rPr>
                <w:rFonts w:ascii="宋体" w:hAnsi="宋体" w:hint="eastAsia"/>
                <w:b w:val="0"/>
                <w:bCs w:val="0"/>
                <w:sz w:val="21"/>
                <w:szCs w:val="21"/>
              </w:rPr>
              <w:t>对新闻出版广电总局负责的广播电台、电视台设立、终止审批的初审</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6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广播电视管理条例》第十一条“中央的广播电台、电视台由国务院广播电视行政部门设立。地方设立广播电台、电视台的，由县、不设区的市以上地方人民政府广播电视行政部门提出申请，本级人民政府审查同意后，逐级上报，经国务院广播电视行政部门审查批准后，方可筹建。中央的教育电视台由国务院教育行政部门设立，报国务院广播电视行政部门审查批准。地方设立教育电视台的，由社区的市、自治州以上地方人民政府教育行政部门提出申请，征得同级广播电视行政部门同意并经本级人民政府审查同意后，逐级上报，经国务院教育行政部门审核，由国务院广播电视行政部门审查批准后，方可筹建”。第十四条“广播电台、电视台终止，应当按照原审批程序申报，其许可证由国务院广播电视行政部门收回”。</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广播电台电视台审批管理办法》第七条“中央级广播电台、电视台的设立、合并和相关事项变更，直接报广电总局审批。地方级广播电台、电视台的设立和变更，由本级广播电视行政部门向上级广播电视行政部门提出申请，逐级审核后，报广电总局审批。教育电视台的设立、合并和相关事项的变更，由社区的市、自治州以上教育行政部门征得同级广播电视行政部门同意后，向上级教育行政部门提出申请，逐级审核后，经国务院教育行政部门审核同意，报广电总局审批”。第十九条“广播电台、电视台终止的，应充分说明理由，并按原设立审批程序逐级上报广电总局审批，其《广播电视播出机构许可证》及《广播电视频道许可证》由广电总局收回”。</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传媒管理服务科</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6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受理责任：公示应当提交的材料，一次性告知补正材料，依法受理或不予受理（不予受理的应当告知理由）。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审查责任：对申请材料进行审查，提出审查意见。需要现场查验的，组织</w:t>
            </w:r>
            <w:r w:rsidRPr="00F027D5">
              <w:rPr>
                <w:rFonts w:ascii="宋体" w:hAnsi="宋体"/>
                <w:sz w:val="21"/>
                <w:szCs w:val="21"/>
              </w:rPr>
              <w:t>2</w:t>
            </w:r>
            <w:r w:rsidRPr="00F027D5">
              <w:rPr>
                <w:rFonts w:ascii="宋体" w:hAnsi="宋体" w:hint="eastAsia"/>
                <w:sz w:val="21"/>
                <w:szCs w:val="21"/>
              </w:rPr>
              <w:t>名以上工作人员查验。</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决定责任：在规定时限内，作出行政许可或者不予行政许可的决定，法定告知（不予许可的应当法定书面告知理由）。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事后监督责任：建立实施监督检查的运行机制和管理制度，开展定期和不定期检查，依法采取相关处置措施。</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其他责任：其他法律法规规章文件规定应履行的责任。</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6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68"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7543"/>
      </w:tblGrid>
      <w:tr w:rsidR="00662DE4" w:rsidRPr="00F027D5" w:rsidTr="00F027D5">
        <w:trPr>
          <w:trHeight w:val="454"/>
          <w:jc w:val="center"/>
        </w:trPr>
        <w:tc>
          <w:tcPr>
            <w:tcW w:w="70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9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203</w:t>
            </w:r>
          </w:p>
        </w:tc>
      </w:tr>
      <w:tr w:rsidR="00662DE4" w:rsidRPr="00F027D5" w:rsidTr="00F027D5">
        <w:trPr>
          <w:trHeight w:val="454"/>
          <w:jc w:val="center"/>
        </w:trPr>
        <w:tc>
          <w:tcPr>
            <w:tcW w:w="70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9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70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9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卫星电视广播地面接收设施安装服务许可</w:t>
            </w:r>
          </w:p>
        </w:tc>
      </w:tr>
      <w:tr w:rsidR="00662DE4" w:rsidRPr="00F027D5" w:rsidTr="00F027D5">
        <w:trPr>
          <w:trHeight w:val="454"/>
          <w:jc w:val="center"/>
        </w:trPr>
        <w:tc>
          <w:tcPr>
            <w:tcW w:w="70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91" w:type="pct"/>
            <w:tcMar>
              <w:left w:w="51" w:type="dxa"/>
              <w:right w:w="51" w:type="dxa"/>
            </w:tcMar>
            <w:vAlign w:val="center"/>
          </w:tcPr>
          <w:p w:rsidR="00662DE4" w:rsidRPr="00F027D5" w:rsidRDefault="00662DE4" w:rsidP="007232D5">
            <w:pPr>
              <w:snapToGrid w:val="0"/>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《卫星电视广播地面接收设施管理规定》第三条“国家对卫星地面接收设施的生产、进口、销售、安装和使用实行许可制度”。</w:t>
            </w:r>
          </w:p>
          <w:p w:rsidR="00662DE4" w:rsidRPr="00F027D5" w:rsidRDefault="00662DE4" w:rsidP="007232D5">
            <w:pPr>
              <w:snapToGrid w:val="0"/>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卫星电视广播地面接收设施安装服务暂行办法》第四条“国家对卫星地面接收设施安装服务实行许可制度。设立卫星地面接收设施安装服务机构，应当取得《卫星地面接收设施安装服务许可证》。未持有《卫星地面接收设施安装服务许可证》的单位，不得从事卫星接收的安装施工及其配套供应、售后服务维修和卫星节目落地代理、收视授权等相关服务活动。卫星地面接收设施安装服务机构，应当凭用户出具的省、自治区、直辖市人民政府广播影视行政部门核发的购买证明，向用户提供卫星地面接收设施安装服务。所安装的卫星地面接收设施，应当由省、自治区、直辖市以上人民政府广播影视行政部门核准的卫星地面接收设施安装服务机构，从合法的卫星地面接收设施生产企业定向进货；进货时，应当核验该企业所持国家统一组织招标的中标通知书和与省、自治区、直辖市人民政府广播影视行政部门签订的设施采购合同等文件。卫星地面接收设施不得进入社会市场流通领域。卫星地面接收设施安装服务机构，应当接受卫星节目运营机构的委托，实施卫星节目落地代理、收视授权活动。卫星节目运营机构不得向未取得《卫星地面接收设施安装服务许可证》的单位委托卫星节目落地代理、收视授权”。第十四条“违反本办法规定，擅自提供卫星地面接收设施安装服务的，由县级以上人民政府广播影视行政部门没收其从事违法活动的设施、工具，对个人可以并处</w:t>
            </w:r>
            <w:r w:rsidRPr="00F027D5">
              <w:rPr>
                <w:rFonts w:ascii="宋体" w:hAnsi="宋体"/>
                <w:sz w:val="21"/>
                <w:szCs w:val="21"/>
              </w:rPr>
              <w:t>5</w:t>
            </w:r>
            <w:r w:rsidRPr="00F027D5">
              <w:rPr>
                <w:rFonts w:ascii="宋体" w:hAnsi="宋体" w:hint="eastAsia"/>
                <w:sz w:val="21"/>
                <w:szCs w:val="21"/>
              </w:rPr>
              <w:t>千元以下的罚款，对单位可以并处</w:t>
            </w:r>
            <w:r w:rsidRPr="00F027D5">
              <w:rPr>
                <w:rFonts w:ascii="宋体" w:hAnsi="宋体"/>
                <w:sz w:val="21"/>
                <w:szCs w:val="21"/>
              </w:rPr>
              <w:t>5</w:t>
            </w:r>
            <w:r w:rsidRPr="00F027D5">
              <w:rPr>
                <w:rFonts w:ascii="宋体" w:hAnsi="宋体" w:hint="eastAsia"/>
                <w:sz w:val="21"/>
                <w:szCs w:val="21"/>
              </w:rPr>
              <w:t>万元以下的罚款。卫星地面接收设施安装服务机构和卫星地面接收设施生产企业之间，存在违反本办法规定的利益关联的，由县级以上人民政府广播影视行政部门责令改正，可以并处</w:t>
            </w:r>
            <w:r w:rsidRPr="00F027D5">
              <w:rPr>
                <w:rFonts w:ascii="宋体" w:hAnsi="宋体"/>
                <w:sz w:val="21"/>
                <w:szCs w:val="21"/>
              </w:rPr>
              <w:t>3</w:t>
            </w:r>
            <w:r w:rsidRPr="00F027D5">
              <w:rPr>
                <w:rFonts w:ascii="宋体" w:hAnsi="宋体" w:hint="eastAsia"/>
                <w:sz w:val="21"/>
                <w:szCs w:val="21"/>
              </w:rPr>
              <w:t>万元以下的罚款；情节严重的，由原发证机关吊销《卫星地面接收设施安装服务许可证》”。</w:t>
            </w:r>
          </w:p>
        </w:tc>
      </w:tr>
      <w:tr w:rsidR="00662DE4" w:rsidRPr="00F027D5" w:rsidTr="00F027D5">
        <w:trPr>
          <w:trHeight w:val="454"/>
          <w:jc w:val="center"/>
        </w:trPr>
        <w:tc>
          <w:tcPr>
            <w:tcW w:w="70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91" w:type="pct"/>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传媒管理服务科</w:t>
            </w:r>
          </w:p>
        </w:tc>
      </w:tr>
      <w:tr w:rsidR="00662DE4" w:rsidRPr="00F027D5" w:rsidTr="00F027D5">
        <w:trPr>
          <w:trHeight w:val="454"/>
          <w:jc w:val="center"/>
        </w:trPr>
        <w:tc>
          <w:tcPr>
            <w:tcW w:w="70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91" w:type="pct"/>
            <w:tcMar>
              <w:left w:w="51" w:type="dxa"/>
              <w:right w:w="51" w:type="dxa"/>
            </w:tcMar>
            <w:vAlign w:val="center"/>
          </w:tcPr>
          <w:p w:rsidR="00662DE4" w:rsidRPr="00F027D5" w:rsidRDefault="00662DE4" w:rsidP="007232D5">
            <w:pPr>
              <w:snapToGrid w:val="0"/>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受理责任：公示应当提交的材料，一次性告知补正材料，依法受理或不予受理（不予受理的应当告知理由）。</w:t>
            </w:r>
          </w:p>
          <w:p w:rsidR="00662DE4" w:rsidRPr="00F027D5" w:rsidRDefault="00662DE4" w:rsidP="007232D5">
            <w:pPr>
              <w:snapToGrid w:val="0"/>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审查责任：对申请材料进行审查，提出审查意见。需要现场查验的，组织</w:t>
            </w:r>
            <w:r w:rsidRPr="00F027D5">
              <w:rPr>
                <w:rFonts w:ascii="宋体" w:hAnsi="宋体"/>
                <w:sz w:val="21"/>
                <w:szCs w:val="21"/>
              </w:rPr>
              <w:t>2</w:t>
            </w:r>
            <w:r w:rsidRPr="00F027D5">
              <w:rPr>
                <w:rFonts w:ascii="宋体" w:hAnsi="宋体" w:hint="eastAsia"/>
                <w:sz w:val="21"/>
                <w:szCs w:val="21"/>
              </w:rPr>
              <w:t>名以上工作人员查验。</w:t>
            </w:r>
          </w:p>
          <w:p w:rsidR="00662DE4" w:rsidRPr="00F027D5" w:rsidRDefault="00662DE4" w:rsidP="007232D5">
            <w:pPr>
              <w:snapToGrid w:val="0"/>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决定责任：在规定时限内，作出行政许可或者不予行政许可的决定，法定告知（不予许可的应当法定书面告知理由）。</w:t>
            </w:r>
          </w:p>
          <w:p w:rsidR="00662DE4" w:rsidRPr="00F027D5" w:rsidRDefault="00662DE4" w:rsidP="007232D5">
            <w:pPr>
              <w:snapToGrid w:val="0"/>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事后监督责任：建立实施监督检查的运行机制和管理制度，开展定期和不定期检查，依法采取相关处置措施。</w:t>
            </w:r>
          </w:p>
          <w:p w:rsidR="00662DE4" w:rsidRPr="00F027D5" w:rsidRDefault="00662DE4" w:rsidP="007232D5">
            <w:pPr>
              <w:snapToGrid w:val="0"/>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其他责任：其他法律法规规章文件规定应履行的责任。</w:t>
            </w:r>
          </w:p>
        </w:tc>
      </w:tr>
      <w:tr w:rsidR="00662DE4" w:rsidRPr="00F027D5" w:rsidTr="00F027D5">
        <w:trPr>
          <w:trHeight w:val="454"/>
          <w:jc w:val="center"/>
        </w:trPr>
        <w:tc>
          <w:tcPr>
            <w:tcW w:w="70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9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0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91"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7522"/>
      </w:tblGrid>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204</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权力项目</w:t>
            </w:r>
          </w:p>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名称</w:t>
            </w:r>
          </w:p>
        </w:tc>
        <w:tc>
          <w:tcPr>
            <w:tcW w:w="75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电视剧制作许可证（乙种）核发</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6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广播电视节目制作经营管理规定》第十二条“电视剧由持有《广播电视节目经营许可证》的机构、地市级（含）以上电视台和持有《摄制电影许可证》的电影制片机构制作，但须事先另行取得电视剧制作许可”。</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传媒管理服务科</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6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受理责任：公示应当提交的材料，一次性告知补正材料，依法受理或不予受理（不予受理的应当告知理由）。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审查责任：对申请材料进行审查，提出审查意见。需要现场查验的，组织</w:t>
            </w:r>
            <w:r w:rsidRPr="00F027D5">
              <w:rPr>
                <w:rFonts w:ascii="宋体" w:hAnsi="宋体"/>
                <w:sz w:val="21"/>
                <w:szCs w:val="21"/>
              </w:rPr>
              <w:t>2</w:t>
            </w:r>
            <w:r w:rsidRPr="00F027D5">
              <w:rPr>
                <w:rFonts w:ascii="宋体" w:hAnsi="宋体" w:hint="eastAsia"/>
                <w:sz w:val="21"/>
                <w:szCs w:val="21"/>
              </w:rPr>
              <w:t>名以上工作人员查验。</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决定责任：在规定时限内，作出行政许可或者不予行政许可的决定，法定告知（不予许可的应当法定书面告知理由）。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事后监督责任：建立实施监督检查的运行机制和管理制度，开展定期和不定期检查，依法采取相关处置措施。</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其他责任：其他法律法规规章文件规定应履行的责任。</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6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7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68"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jc w:val="center"/>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2"/>
        <w:gridCol w:w="7567"/>
      </w:tblGrid>
      <w:tr w:rsidR="00662DE4" w:rsidRPr="00F027D5" w:rsidTr="00F027D5">
        <w:trPr>
          <w:trHeight w:val="454"/>
          <w:jc w:val="center"/>
        </w:trPr>
        <w:tc>
          <w:tcPr>
            <w:tcW w:w="69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0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276</w:t>
            </w:r>
          </w:p>
        </w:tc>
      </w:tr>
      <w:tr w:rsidR="00662DE4" w:rsidRPr="00F027D5" w:rsidTr="00F027D5">
        <w:trPr>
          <w:trHeight w:val="454"/>
          <w:jc w:val="center"/>
        </w:trPr>
        <w:tc>
          <w:tcPr>
            <w:tcW w:w="69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0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69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30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非国有文物收藏单位和其他单位借用国有文物收藏单位馆藏文物审批</w:t>
            </w:r>
          </w:p>
        </w:tc>
      </w:tr>
      <w:tr w:rsidR="00662DE4" w:rsidRPr="00F027D5" w:rsidTr="00F027D5">
        <w:trPr>
          <w:trHeight w:val="454"/>
          <w:jc w:val="center"/>
        </w:trPr>
        <w:tc>
          <w:tcPr>
            <w:tcW w:w="69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0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《中华人民共和国文物保护法》第四十条“非国有文物收藏单位和其他单位举办展览需借用国有馆藏文物的，应当报主管的文物行政部门批准；借用国有馆藏一级文物，应当经国务院文物行政部门批准”。</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中华人民共和国文物保护法实施条例》第三十条“文物收藏单位之间借用馆藏文物，借用人应当对借用的馆藏文物采取必要的保护措施，确保文物的安全。借用的馆藏文物的灭失、损坏风险，除当事人另有约定外，由借用该馆藏文物的文物收藏单位承担”。</w:t>
            </w:r>
          </w:p>
        </w:tc>
      </w:tr>
      <w:tr w:rsidR="00662DE4" w:rsidRPr="00F027D5" w:rsidTr="00F027D5">
        <w:trPr>
          <w:trHeight w:val="454"/>
          <w:jc w:val="center"/>
        </w:trPr>
        <w:tc>
          <w:tcPr>
            <w:tcW w:w="69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责任主体</w:t>
            </w:r>
          </w:p>
        </w:tc>
        <w:tc>
          <w:tcPr>
            <w:tcW w:w="430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69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责任事项</w:t>
            </w:r>
          </w:p>
        </w:tc>
        <w:tc>
          <w:tcPr>
            <w:tcW w:w="430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受理责任：公示应当提交的材料目录和示范文本，一次性告知申请人需要补正的材料，依法受理或者不予受理并出具书面凭证。</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审查责任：按照《中华人民共和国文物保护法》（主席令第</w:t>
            </w:r>
            <w:r w:rsidRPr="00F027D5">
              <w:rPr>
                <w:rFonts w:ascii="宋体" w:hAnsi="宋体"/>
                <w:sz w:val="21"/>
                <w:szCs w:val="21"/>
              </w:rPr>
              <w:t>76</w:t>
            </w:r>
            <w:r w:rsidRPr="00F027D5">
              <w:rPr>
                <w:rFonts w:ascii="宋体" w:hAnsi="宋体" w:hint="eastAsia"/>
                <w:sz w:val="21"/>
                <w:szCs w:val="21"/>
              </w:rPr>
              <w:t>号）有关规定，主办科室对提交的书面材料进行审查，提出审核意见报主管局领导审批。</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决定责任：作出准予或者不予行政许可的决定，准予许可的应当予以信息公开，不予许可的应当书面说明理由并告知申请人救济渠道。</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事后监管责任：建立健全监督制度，对文物收藏单位进行定期和不定期检查，履行监督责任。</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9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追责情形</w:t>
            </w:r>
          </w:p>
        </w:tc>
        <w:tc>
          <w:tcPr>
            <w:tcW w:w="430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9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0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jc w:val="center"/>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0"/>
        <w:gridCol w:w="7509"/>
      </w:tblGrid>
      <w:tr w:rsidR="00662DE4" w:rsidRPr="00F027D5" w:rsidTr="00F027D5">
        <w:trPr>
          <w:trHeight w:val="454"/>
          <w:jc w:val="center"/>
        </w:trPr>
        <w:tc>
          <w:tcPr>
            <w:tcW w:w="7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277</w:t>
            </w:r>
          </w:p>
        </w:tc>
      </w:tr>
      <w:tr w:rsidR="00662DE4" w:rsidRPr="00F027D5" w:rsidTr="00F027D5">
        <w:trPr>
          <w:trHeight w:val="454"/>
          <w:jc w:val="center"/>
        </w:trPr>
        <w:tc>
          <w:tcPr>
            <w:tcW w:w="7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7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2" w:type="pct"/>
            <w:tcMar>
              <w:left w:w="51" w:type="dxa"/>
              <w:right w:w="51" w:type="dxa"/>
            </w:tcMar>
            <w:vAlign w:val="center"/>
          </w:tcPr>
          <w:p w:rsidR="00662DE4" w:rsidRPr="00F027D5" w:rsidRDefault="00662DE4" w:rsidP="007232D5">
            <w:pPr>
              <w:pStyle w:val="Heading2"/>
              <w:spacing w:before="0" w:after="0" w:line="320" w:lineRule="exact"/>
              <w:jc w:val="center"/>
              <w:rPr>
                <w:rFonts w:ascii="宋体"/>
                <w:b w:val="0"/>
                <w:bCs w:val="0"/>
                <w:sz w:val="21"/>
                <w:szCs w:val="21"/>
              </w:rPr>
            </w:pPr>
            <w:r w:rsidRPr="00F027D5">
              <w:rPr>
                <w:rFonts w:ascii="宋体" w:hAnsi="宋体" w:hint="eastAsia"/>
                <w:b w:val="0"/>
                <w:bCs w:val="0"/>
                <w:sz w:val="21"/>
                <w:szCs w:val="21"/>
              </w:rPr>
              <w:t>对文物保护单位、未核定为文物保护单位的不可移动文物修缮许可</w:t>
            </w:r>
          </w:p>
        </w:tc>
      </w:tr>
      <w:tr w:rsidR="00662DE4" w:rsidRPr="00F027D5" w:rsidTr="00F027D5">
        <w:trPr>
          <w:trHeight w:val="454"/>
          <w:jc w:val="center"/>
        </w:trPr>
        <w:tc>
          <w:tcPr>
            <w:tcW w:w="7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文物保护单位的修缮、迁移、重建，由取得文物保护工程资质证书的单位承担”。</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中华人民共和国文物保护法实施条例》第十五条“承担文物保护单位的修缮、迁移、重建工程的单位，应当同时取得文物行政主管部门发给的相应等级的文物保护工程资质证书和建设行政主管部门发给的相应等级的资质证书。其中，不涉及建筑活动的文物保护单位的修缮、迁移、重建，应当由取得文物行政主管部门发给的相应等级的文物保护工程资质证书的单位承担”。</w:t>
            </w:r>
          </w:p>
        </w:tc>
      </w:tr>
      <w:tr w:rsidR="00662DE4" w:rsidRPr="00F027D5" w:rsidTr="00F027D5">
        <w:trPr>
          <w:trHeight w:val="454"/>
          <w:jc w:val="center"/>
        </w:trPr>
        <w:tc>
          <w:tcPr>
            <w:tcW w:w="7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7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受理责任：公示应当提交的材料目录和示范文本，一次性告知申请人需要补正的材料，依法受理或者不予受理并出具书面凭证。</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审查责任：按照《中华人民共和国文物保护法》（主席令第</w:t>
            </w:r>
            <w:r w:rsidRPr="00F027D5">
              <w:rPr>
                <w:rFonts w:ascii="宋体" w:hAnsi="宋体"/>
                <w:sz w:val="21"/>
                <w:szCs w:val="21"/>
              </w:rPr>
              <w:t>76</w:t>
            </w:r>
            <w:r w:rsidRPr="00F027D5">
              <w:rPr>
                <w:rFonts w:ascii="宋体" w:hAnsi="宋体" w:hint="eastAsia"/>
                <w:sz w:val="21"/>
                <w:szCs w:val="21"/>
              </w:rPr>
              <w:t>号）有关规定，主办科室对提交的书面材料进行审查，提出审核意见报主管局领导审批。</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决定责任：作出准予或者不予行政许可的决定，准予许可的应当予以信息公开，不予许可的应当书面说明理由并告知申请人救济渠道。</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事后监管责任：建立健全监督制度，对市级文物保护单位原址保护措施和修缮活动进行检查，履行监督责任。</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7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2"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jc w:val="center"/>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7458"/>
      </w:tblGrid>
      <w:tr w:rsidR="00662DE4" w:rsidRPr="00F027D5" w:rsidTr="00F027D5">
        <w:trPr>
          <w:trHeight w:val="454"/>
          <w:jc w:val="center"/>
        </w:trPr>
        <w:tc>
          <w:tcPr>
            <w:tcW w:w="137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7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278</w:t>
            </w:r>
          </w:p>
        </w:tc>
      </w:tr>
      <w:tr w:rsidR="00662DE4" w:rsidRPr="00F027D5" w:rsidTr="00F027D5">
        <w:trPr>
          <w:trHeight w:val="454"/>
          <w:jc w:val="center"/>
        </w:trPr>
        <w:tc>
          <w:tcPr>
            <w:tcW w:w="137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7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137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7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核定为文物保护单位的属于国家所有的纪念建筑物或者古建筑改变用途审核</w:t>
            </w:r>
          </w:p>
        </w:tc>
      </w:tr>
      <w:tr w:rsidR="00662DE4" w:rsidRPr="00F027D5" w:rsidTr="00F027D5">
        <w:trPr>
          <w:trHeight w:val="454"/>
          <w:jc w:val="center"/>
        </w:trPr>
        <w:tc>
          <w:tcPr>
            <w:tcW w:w="137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74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中华人民共和国文物保护法》第二十三条“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r>
      <w:tr w:rsidR="00662DE4" w:rsidRPr="00F027D5" w:rsidTr="00F027D5">
        <w:trPr>
          <w:trHeight w:val="454"/>
          <w:jc w:val="center"/>
        </w:trPr>
        <w:tc>
          <w:tcPr>
            <w:tcW w:w="137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7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137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74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受理责任：公示应当提交的材料目录和示范文本，一次性告知申请人需要补正的材料，依法受理或者不予受理并出具书面凭证。</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审查责任：按照《中华人民共和国文物保护法》（</w:t>
            </w:r>
            <w:r w:rsidRPr="00F027D5">
              <w:rPr>
                <w:rFonts w:ascii="宋体" w:hAnsi="宋体"/>
                <w:sz w:val="21"/>
                <w:szCs w:val="21"/>
              </w:rPr>
              <w:t>2015</w:t>
            </w:r>
            <w:r w:rsidRPr="00F027D5">
              <w:rPr>
                <w:rFonts w:ascii="宋体" w:hAnsi="宋体" w:hint="eastAsia"/>
                <w:sz w:val="21"/>
                <w:szCs w:val="21"/>
              </w:rPr>
              <w:t>年修正）（主席令第二十八号）有关规定，主办科室对提交的书面材料进行审查，提出审核意见报主管局领导审批。</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决定责任：作出准予或者不予行政许可的决定，准予许可的应当予以信息公开，不予许可的应当书面说明理由并告知申请人救济渠道。</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事后监管责任：建立健全监督制度，对国有县保单位变更后的用途进行定期和不定期检查，履行监督责任。</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37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74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7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745"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cs="楷体_GB2312"/>
          <w:bCs/>
          <w:sz w:val="21"/>
          <w:szCs w:val="21"/>
        </w:rPr>
      </w:pPr>
      <w:r w:rsidRPr="00F027D5">
        <w:rPr>
          <w:rFonts w:ascii="宋体" w:hAnsi="宋体" w:hint="eastAsia"/>
          <w:sz w:val="21"/>
          <w:szCs w:val="21"/>
        </w:rPr>
        <w:t>表</w:t>
      </w:r>
      <w:r w:rsidRPr="00F027D5">
        <w:rPr>
          <w:rFonts w:ascii="宋体" w:hAnsi="宋体"/>
          <w:sz w:val="21"/>
          <w:szCs w:val="21"/>
        </w:rPr>
        <w:t>2-14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7636"/>
      </w:tblGrid>
      <w:tr w:rsidR="00662DE4" w:rsidRPr="00F027D5" w:rsidTr="00F027D5">
        <w:trPr>
          <w:trHeight w:val="454"/>
          <w:jc w:val="center"/>
        </w:trPr>
        <w:tc>
          <w:tcPr>
            <w:tcW w:w="11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序号</w:t>
            </w:r>
          </w:p>
        </w:tc>
        <w:tc>
          <w:tcPr>
            <w:tcW w:w="77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279</w:t>
            </w:r>
          </w:p>
        </w:tc>
      </w:tr>
      <w:tr w:rsidR="00662DE4" w:rsidRPr="00F027D5" w:rsidTr="00F027D5">
        <w:trPr>
          <w:trHeight w:val="454"/>
          <w:jc w:val="center"/>
        </w:trPr>
        <w:tc>
          <w:tcPr>
            <w:tcW w:w="11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权力类型</w:t>
            </w:r>
          </w:p>
        </w:tc>
        <w:tc>
          <w:tcPr>
            <w:tcW w:w="77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11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名称</w:t>
            </w:r>
          </w:p>
        </w:tc>
        <w:tc>
          <w:tcPr>
            <w:tcW w:w="7742"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建设工程文物保护和考古许可</w:t>
            </w:r>
          </w:p>
        </w:tc>
      </w:tr>
      <w:tr w:rsidR="00662DE4" w:rsidRPr="00F027D5" w:rsidTr="00F027D5">
        <w:trPr>
          <w:trHeight w:val="454"/>
          <w:jc w:val="center"/>
        </w:trPr>
        <w:tc>
          <w:tcPr>
            <w:tcW w:w="11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实施依据</w:t>
            </w:r>
          </w:p>
        </w:tc>
        <w:tc>
          <w:tcPr>
            <w:tcW w:w="7742" w:type="dxa"/>
            <w:tcMar>
              <w:left w:w="51" w:type="dxa"/>
              <w:right w:w="51" w:type="dxa"/>
            </w:tcMar>
            <w:vAlign w:val="center"/>
          </w:tcPr>
          <w:p w:rsidR="00662DE4" w:rsidRPr="00F027D5" w:rsidRDefault="00662DE4" w:rsidP="007232D5">
            <w:pPr>
              <w:spacing w:line="320" w:lineRule="exact"/>
              <w:rPr>
                <w:rFonts w:ascii="宋体"/>
                <w:spacing w:val="-6"/>
                <w:sz w:val="21"/>
                <w:szCs w:val="21"/>
              </w:rPr>
            </w:pPr>
            <w:r w:rsidRPr="00F027D5">
              <w:rPr>
                <w:rFonts w:ascii="宋体" w:hAnsi="宋体" w:hint="eastAsia"/>
                <w:spacing w:val="-6"/>
                <w:sz w:val="21"/>
                <w:szCs w:val="21"/>
              </w:rPr>
              <w:t>《中华人民共和国文物保护法》第十七条“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tc>
      </w:tr>
      <w:tr w:rsidR="00662DE4" w:rsidRPr="00F027D5" w:rsidTr="00F027D5">
        <w:trPr>
          <w:trHeight w:val="454"/>
          <w:jc w:val="center"/>
        </w:trPr>
        <w:tc>
          <w:tcPr>
            <w:tcW w:w="11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责任主体</w:t>
            </w:r>
          </w:p>
        </w:tc>
        <w:tc>
          <w:tcPr>
            <w:tcW w:w="7742"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文物局</w:t>
            </w:r>
          </w:p>
        </w:tc>
      </w:tr>
      <w:tr w:rsidR="00662DE4" w:rsidRPr="00F027D5" w:rsidTr="00F027D5">
        <w:trPr>
          <w:trHeight w:val="454"/>
          <w:jc w:val="center"/>
        </w:trPr>
        <w:tc>
          <w:tcPr>
            <w:tcW w:w="11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责任事项</w:t>
            </w:r>
          </w:p>
        </w:tc>
        <w:tc>
          <w:tcPr>
            <w:tcW w:w="7742" w:type="dxa"/>
            <w:tcMar>
              <w:left w:w="51" w:type="dxa"/>
              <w:right w:w="51" w:type="dxa"/>
            </w:tcMar>
            <w:vAlign w:val="center"/>
          </w:tcPr>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1.</w:t>
            </w:r>
            <w:r w:rsidRPr="00F027D5">
              <w:rPr>
                <w:rFonts w:ascii="宋体" w:hAnsi="宋体" w:hint="eastAsia"/>
                <w:spacing w:val="-6"/>
                <w:sz w:val="21"/>
                <w:szCs w:val="21"/>
              </w:rPr>
              <w:t>受理责任：公示应当提交的材料目录和示范文本，一次性告知申请人需要补正的材料，依法受理或者不予受理并出具书面凭证。</w:t>
            </w:r>
          </w:p>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2.</w:t>
            </w:r>
            <w:r w:rsidRPr="00F027D5">
              <w:rPr>
                <w:rFonts w:ascii="宋体" w:hAnsi="宋体" w:hint="eastAsia"/>
                <w:spacing w:val="-6"/>
                <w:sz w:val="21"/>
                <w:szCs w:val="21"/>
              </w:rPr>
              <w:t>审查责任：按照《中华人民共和国文物保护法》（主席令第</w:t>
            </w:r>
            <w:r w:rsidRPr="00F027D5">
              <w:rPr>
                <w:rFonts w:ascii="宋体" w:hAnsi="宋体"/>
                <w:spacing w:val="-6"/>
                <w:sz w:val="21"/>
                <w:szCs w:val="21"/>
              </w:rPr>
              <w:t>76</w:t>
            </w:r>
            <w:r w:rsidRPr="00F027D5">
              <w:rPr>
                <w:rFonts w:ascii="宋体" w:hAnsi="宋体" w:hint="eastAsia"/>
                <w:spacing w:val="-6"/>
                <w:sz w:val="21"/>
                <w:szCs w:val="21"/>
              </w:rPr>
              <w:t>号）有关规定，主办科室对提交的书面材料进行审查，提出审核意见报主管局领导审批。</w:t>
            </w:r>
          </w:p>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3.</w:t>
            </w:r>
            <w:r w:rsidRPr="00F027D5">
              <w:rPr>
                <w:rFonts w:ascii="宋体" w:hAnsi="宋体" w:hint="eastAsia"/>
                <w:spacing w:val="-6"/>
                <w:sz w:val="21"/>
                <w:szCs w:val="21"/>
              </w:rPr>
              <w:t>决定责任：作出准予或者不予行政许可的决定，准予许可的应当予以信息公开，不予许可的应当书面说明理由并告知申请人救济渠道。</w:t>
            </w:r>
          </w:p>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4.</w:t>
            </w:r>
            <w:r w:rsidRPr="00F027D5">
              <w:rPr>
                <w:rFonts w:ascii="宋体" w:hAnsi="宋体" w:hint="eastAsia"/>
                <w:spacing w:val="-6"/>
                <w:sz w:val="21"/>
                <w:szCs w:val="21"/>
              </w:rPr>
              <w:t>事后监管责任：建立健全监督制度，对在文物保护单位保护范围或建设控制地带内进行建设工程或爆破、钻探、挖掘作业进行定期和不定期检查，履行监督责任。</w:t>
            </w:r>
          </w:p>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5.</w:t>
            </w:r>
            <w:r w:rsidRPr="00F027D5">
              <w:rPr>
                <w:rFonts w:ascii="宋体" w:hAnsi="宋体" w:hint="eastAsia"/>
                <w:spacing w:val="-6"/>
                <w:sz w:val="21"/>
                <w:szCs w:val="21"/>
              </w:rPr>
              <w:t>其他责任：法律法规规章规定应当履行的其他责任。</w:t>
            </w:r>
          </w:p>
        </w:tc>
      </w:tr>
      <w:tr w:rsidR="00662DE4" w:rsidRPr="00F027D5" w:rsidTr="00F027D5">
        <w:trPr>
          <w:trHeight w:val="454"/>
          <w:jc w:val="center"/>
        </w:trPr>
        <w:tc>
          <w:tcPr>
            <w:tcW w:w="11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追责情形</w:t>
            </w:r>
          </w:p>
        </w:tc>
        <w:tc>
          <w:tcPr>
            <w:tcW w:w="7742" w:type="dxa"/>
            <w:tcMar>
              <w:left w:w="51" w:type="dxa"/>
              <w:right w:w="51" w:type="dxa"/>
            </w:tcMar>
            <w:vAlign w:val="center"/>
          </w:tcPr>
          <w:p w:rsidR="00662DE4" w:rsidRPr="00F027D5" w:rsidRDefault="00662DE4" w:rsidP="007232D5">
            <w:pPr>
              <w:spacing w:line="320" w:lineRule="exact"/>
              <w:rPr>
                <w:rFonts w:ascii="宋体"/>
                <w:spacing w:val="-6"/>
                <w:sz w:val="21"/>
                <w:szCs w:val="21"/>
              </w:rPr>
            </w:pPr>
            <w:r w:rsidRPr="00F027D5">
              <w:rPr>
                <w:rFonts w:ascii="宋体" w:hAnsi="宋体" w:hint="eastAsia"/>
                <w:spacing w:val="-6"/>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6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74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4"/>
        <w:gridCol w:w="7505"/>
      </w:tblGrid>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826"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280</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826"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826"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文物保护单位原址保护措施审批</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826"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中华人民共和国文物保护法》第二十条“建设工程选址，应当尽可能避开不可移动文物；因特殊情况不能避开的，对文物保护单位应当尽可能实施原址保护。实施原址保护的，建设单位应当事先确定保护措施，根据文物保护单位的级别报相应的文物行政部门批准；未经批准的，不得开工建设”。</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826"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826"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pacing w:val="-6"/>
                <w:sz w:val="21"/>
                <w:szCs w:val="21"/>
              </w:rPr>
              <w:t>1.</w:t>
            </w:r>
            <w:r w:rsidRPr="00F027D5">
              <w:rPr>
                <w:rFonts w:ascii="宋体" w:hAnsi="宋体" w:hint="eastAsia"/>
                <w:spacing w:val="-6"/>
                <w:sz w:val="21"/>
                <w:szCs w:val="21"/>
              </w:rPr>
              <w:t>受理责任：公示</w:t>
            </w:r>
            <w:r w:rsidRPr="00F027D5">
              <w:rPr>
                <w:rFonts w:ascii="宋体" w:hAnsi="宋体" w:hint="eastAsia"/>
                <w:sz w:val="21"/>
                <w:szCs w:val="21"/>
              </w:rPr>
              <w:t>应当提交的材料目录和示范文本，一次性告知申请人需要补正的材料，依法受理或者不予受理并出具书面凭证。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审查责任：按照《中华人民共和国文物保护法》（主席令第</w:t>
            </w:r>
            <w:r w:rsidRPr="00F027D5">
              <w:rPr>
                <w:rFonts w:ascii="宋体" w:hAnsi="宋体"/>
                <w:sz w:val="21"/>
                <w:szCs w:val="21"/>
              </w:rPr>
              <w:t>76</w:t>
            </w:r>
            <w:r w:rsidRPr="00F027D5">
              <w:rPr>
                <w:rFonts w:ascii="宋体" w:hAnsi="宋体" w:hint="eastAsia"/>
                <w:sz w:val="21"/>
                <w:szCs w:val="21"/>
              </w:rPr>
              <w:t>号）有关规定，主办科室对提交的书面材料进行审查，提出审核意见报主管局领导审批。</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决定责任：作出准予或者不予行政许可的决定，准予许可的应当予以信息公开，不予许可的应当书面说明理由并告知申请人救济渠道。</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事后监管责任：建立健全监督制度，对市级文物保护单位原址保护措施和修缮活动进行检查，履行监督责任。</w:t>
            </w:r>
          </w:p>
          <w:p w:rsidR="00662DE4" w:rsidRPr="00F027D5" w:rsidRDefault="00662DE4" w:rsidP="007232D5">
            <w:pPr>
              <w:spacing w:line="320" w:lineRule="exact"/>
              <w:jc w:val="left"/>
              <w:rPr>
                <w:rFonts w:ascii="宋体"/>
                <w:spacing w:val="-6"/>
                <w:sz w:val="21"/>
                <w:szCs w:val="21"/>
              </w:rPr>
            </w:pPr>
            <w:r w:rsidRPr="00F027D5">
              <w:rPr>
                <w:rFonts w:ascii="宋体" w:hAnsi="宋体"/>
                <w:sz w:val="21"/>
                <w:szCs w:val="21"/>
              </w:rPr>
              <w:t>5.</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826" w:type="dxa"/>
            <w:tcMar>
              <w:left w:w="51" w:type="dxa"/>
              <w:right w:w="51" w:type="dxa"/>
            </w:tcMar>
            <w:vAlign w:val="center"/>
          </w:tcPr>
          <w:p w:rsidR="00662DE4" w:rsidRPr="00F027D5" w:rsidRDefault="00662DE4" w:rsidP="007232D5">
            <w:pPr>
              <w:spacing w:line="320" w:lineRule="exact"/>
              <w:rPr>
                <w:rFonts w:ascii="宋体"/>
                <w:spacing w:val="-6"/>
                <w:sz w:val="21"/>
                <w:szCs w:val="21"/>
              </w:rPr>
            </w:pPr>
            <w:r w:rsidRPr="00F027D5">
              <w:rPr>
                <w:rFonts w:ascii="宋体" w:hAnsi="宋体" w:hint="eastAsia"/>
                <w:spacing w:val="-6"/>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26"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jc w:val="center"/>
        <w:rPr>
          <w:rFonts w:ascii="宋体"/>
          <w:sz w:val="21"/>
          <w:szCs w:val="21"/>
        </w:rPr>
      </w:pPr>
    </w:p>
    <w:p w:rsidR="00662DE4" w:rsidRPr="00F027D5"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4"/>
        <w:gridCol w:w="7505"/>
      </w:tblGrid>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826"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281</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826"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行政许可</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826"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文物保护工程资质证书核发（权限内）</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826" w:type="dxa"/>
            <w:tcMar>
              <w:left w:w="51" w:type="dxa"/>
              <w:right w:w="51" w:type="dxa"/>
            </w:tcMar>
            <w:vAlign w:val="center"/>
          </w:tcPr>
          <w:p w:rsidR="00662DE4" w:rsidRPr="00F027D5" w:rsidRDefault="00662DE4" w:rsidP="007232D5">
            <w:pPr>
              <w:spacing w:line="320" w:lineRule="exact"/>
              <w:jc w:val="left"/>
              <w:rPr>
                <w:rFonts w:ascii="宋体"/>
                <w:spacing w:val="-6"/>
                <w:sz w:val="21"/>
                <w:szCs w:val="21"/>
              </w:rPr>
            </w:pPr>
            <w:r w:rsidRPr="00F027D5">
              <w:rPr>
                <w:rFonts w:ascii="宋体" w:hAnsi="宋体"/>
                <w:sz w:val="21"/>
                <w:szCs w:val="21"/>
              </w:rPr>
              <w:t>1.</w:t>
            </w:r>
            <w:r w:rsidRPr="00F027D5">
              <w:rPr>
                <w:rFonts w:ascii="宋体" w:hAnsi="宋体" w:hint="eastAsia"/>
                <w:sz w:val="21"/>
                <w:szCs w:val="21"/>
              </w:rPr>
              <w:t>《中华人民共和国文物</w:t>
            </w:r>
            <w:r w:rsidRPr="00F027D5">
              <w:rPr>
                <w:rFonts w:ascii="宋体" w:hAnsi="宋体" w:hint="eastAsia"/>
                <w:spacing w:val="-6"/>
                <w:sz w:val="21"/>
                <w:szCs w:val="21"/>
              </w:rPr>
              <w:t>保护法》第二十一条“文物保护单位的修缮、迁移、重建，由取得文物保护工程资质证书的单位承担”。</w:t>
            </w:r>
          </w:p>
          <w:p w:rsidR="00662DE4" w:rsidRPr="00F027D5" w:rsidRDefault="00662DE4" w:rsidP="007232D5">
            <w:pPr>
              <w:spacing w:line="320" w:lineRule="exact"/>
              <w:jc w:val="left"/>
              <w:rPr>
                <w:rFonts w:ascii="宋体"/>
                <w:spacing w:val="-6"/>
                <w:sz w:val="21"/>
                <w:szCs w:val="21"/>
              </w:rPr>
            </w:pPr>
            <w:r w:rsidRPr="00F027D5">
              <w:rPr>
                <w:rFonts w:ascii="宋体" w:hAnsi="宋体"/>
                <w:spacing w:val="-6"/>
                <w:sz w:val="21"/>
                <w:szCs w:val="21"/>
              </w:rPr>
              <w:t>2.</w:t>
            </w:r>
            <w:r w:rsidRPr="00F027D5">
              <w:rPr>
                <w:rFonts w:ascii="宋体" w:hAnsi="宋体" w:hint="eastAsia"/>
                <w:sz w:val="21"/>
                <w:szCs w:val="21"/>
              </w:rPr>
              <w:t>《中华人民共和国文物</w:t>
            </w:r>
            <w:r w:rsidRPr="00F027D5">
              <w:rPr>
                <w:rFonts w:ascii="宋体" w:hAnsi="宋体" w:hint="eastAsia"/>
                <w:spacing w:val="-6"/>
                <w:sz w:val="21"/>
                <w:szCs w:val="21"/>
              </w:rPr>
              <w:t>保护法》第六条“文物保护工程监理资质的业务范围分为古文化遗址古墓葬、古建筑、石窟寺和石刻、近现代重要史迹及代表性建筑、壁画等五类”。</w:t>
            </w:r>
          </w:p>
          <w:p w:rsidR="00662DE4" w:rsidRPr="00F027D5" w:rsidRDefault="00662DE4" w:rsidP="007232D5">
            <w:pPr>
              <w:spacing w:line="320" w:lineRule="exact"/>
              <w:jc w:val="left"/>
              <w:rPr>
                <w:rFonts w:ascii="宋体"/>
                <w:spacing w:val="-6"/>
                <w:sz w:val="21"/>
                <w:szCs w:val="21"/>
              </w:rPr>
            </w:pPr>
            <w:r w:rsidRPr="00F027D5">
              <w:rPr>
                <w:rFonts w:ascii="宋体" w:hAnsi="宋体"/>
                <w:spacing w:val="-6"/>
                <w:sz w:val="21"/>
                <w:szCs w:val="21"/>
              </w:rPr>
              <w:t>3.</w:t>
            </w:r>
            <w:r w:rsidRPr="00F027D5">
              <w:rPr>
                <w:rFonts w:ascii="宋体" w:hAnsi="宋体" w:hint="eastAsia"/>
                <w:spacing w:val="-6"/>
                <w:sz w:val="21"/>
                <w:szCs w:val="21"/>
              </w:rPr>
              <w:t>《文物保护工程勘察设计资质管理办法（试行）》第十九条“申请乙级及以下文物保护工程勘察设计资质或申请增加乙级及以下资质业务范围的单位，应当报请所在地市、县级文物主管部门初审合格后报省级文物主管部门审批”。</w:t>
            </w:r>
          </w:p>
          <w:p w:rsidR="00662DE4" w:rsidRPr="00F027D5" w:rsidRDefault="00662DE4" w:rsidP="007232D5">
            <w:pPr>
              <w:spacing w:line="320" w:lineRule="exact"/>
              <w:jc w:val="left"/>
              <w:rPr>
                <w:rFonts w:ascii="宋体"/>
                <w:spacing w:val="-6"/>
                <w:sz w:val="21"/>
                <w:szCs w:val="21"/>
              </w:rPr>
            </w:pPr>
            <w:r w:rsidRPr="00F027D5">
              <w:rPr>
                <w:rFonts w:ascii="宋体" w:hAnsi="宋体"/>
                <w:spacing w:val="-6"/>
                <w:sz w:val="21"/>
                <w:szCs w:val="21"/>
              </w:rPr>
              <w:t>4.</w:t>
            </w:r>
            <w:r w:rsidRPr="00F027D5">
              <w:rPr>
                <w:rFonts w:ascii="宋体" w:hAnsi="宋体" w:hint="eastAsia"/>
                <w:spacing w:val="-6"/>
                <w:sz w:val="21"/>
                <w:szCs w:val="21"/>
              </w:rPr>
              <w:t>《文物保护工程勘察设计资质管理办法（试行）》第七条“文物保护工程勘察设计资质的业务范围分为古文化遗址古墓葬、古建筑、石窟寺和石刻、近现代重要史迹及代表性建筑、壁画、保护规划等六类”。</w:t>
            </w:r>
          </w:p>
          <w:p w:rsidR="00662DE4" w:rsidRPr="00F027D5" w:rsidRDefault="00662DE4" w:rsidP="007232D5">
            <w:pPr>
              <w:spacing w:line="320" w:lineRule="exact"/>
              <w:jc w:val="left"/>
              <w:rPr>
                <w:rFonts w:ascii="宋体"/>
                <w:spacing w:val="-6"/>
                <w:sz w:val="21"/>
                <w:szCs w:val="21"/>
              </w:rPr>
            </w:pPr>
            <w:r w:rsidRPr="00F027D5">
              <w:rPr>
                <w:rFonts w:ascii="宋体" w:hAnsi="宋体"/>
                <w:spacing w:val="-6"/>
                <w:sz w:val="21"/>
                <w:szCs w:val="21"/>
              </w:rPr>
              <w:t>5.</w:t>
            </w:r>
            <w:r w:rsidRPr="00F027D5">
              <w:rPr>
                <w:rFonts w:ascii="宋体" w:hAnsi="宋体" w:hint="eastAsia"/>
                <w:spacing w:val="-6"/>
                <w:sz w:val="21"/>
                <w:szCs w:val="21"/>
              </w:rPr>
              <w:t>《文物保护工程施工资质管理办法（试行）》（文物保发〔</w:t>
            </w:r>
            <w:r w:rsidRPr="00F027D5">
              <w:rPr>
                <w:rFonts w:ascii="宋体" w:hAnsi="宋体"/>
                <w:spacing w:val="-6"/>
                <w:sz w:val="21"/>
                <w:szCs w:val="21"/>
              </w:rPr>
              <w:t>2014</w:t>
            </w:r>
            <w:r w:rsidRPr="00F027D5">
              <w:rPr>
                <w:rFonts w:ascii="宋体" w:hAnsi="宋体" w:hint="eastAsia"/>
                <w:spacing w:val="-6"/>
                <w:sz w:val="21"/>
                <w:szCs w:val="21"/>
              </w:rPr>
              <w:t>〕</w:t>
            </w:r>
            <w:r w:rsidRPr="00F027D5">
              <w:rPr>
                <w:rFonts w:ascii="宋体" w:hAnsi="宋体"/>
                <w:spacing w:val="-6"/>
                <w:sz w:val="21"/>
                <w:szCs w:val="21"/>
              </w:rPr>
              <w:t>13</w:t>
            </w:r>
            <w:r w:rsidRPr="00F027D5">
              <w:rPr>
                <w:rFonts w:ascii="宋体" w:hAnsi="宋体" w:hint="eastAsia"/>
                <w:spacing w:val="-6"/>
                <w:sz w:val="21"/>
                <w:szCs w:val="21"/>
              </w:rPr>
              <w:t>号）第二十一条“申请二级及以下文物保护工程施工资质或申请增加二级及以下资质业务范围的单位，应当报请所在地市、县级文物主管部门初审合格后报省级文物主管部门审批”。</w:t>
            </w:r>
          </w:p>
          <w:p w:rsidR="00662DE4" w:rsidRPr="00F027D5" w:rsidRDefault="00662DE4" w:rsidP="007232D5">
            <w:pPr>
              <w:spacing w:line="320" w:lineRule="exact"/>
              <w:jc w:val="left"/>
              <w:rPr>
                <w:rFonts w:ascii="宋体"/>
                <w:spacing w:val="-6"/>
                <w:sz w:val="21"/>
                <w:szCs w:val="21"/>
              </w:rPr>
            </w:pPr>
            <w:r w:rsidRPr="00F027D5">
              <w:rPr>
                <w:rFonts w:ascii="宋体" w:hAnsi="宋体"/>
                <w:spacing w:val="-6"/>
                <w:sz w:val="21"/>
                <w:szCs w:val="21"/>
              </w:rPr>
              <w:t>6.</w:t>
            </w:r>
            <w:r w:rsidRPr="00F027D5">
              <w:rPr>
                <w:rFonts w:ascii="宋体" w:hAnsi="宋体" w:hint="eastAsia"/>
                <w:spacing w:val="-6"/>
                <w:sz w:val="21"/>
                <w:szCs w:val="21"/>
              </w:rPr>
              <w:t>《文物保护工程施工资质管理办法（试行）》（文物保发〔</w:t>
            </w:r>
            <w:r w:rsidRPr="00F027D5">
              <w:rPr>
                <w:rFonts w:ascii="宋体" w:hAnsi="宋体"/>
                <w:spacing w:val="-6"/>
                <w:sz w:val="21"/>
                <w:szCs w:val="21"/>
              </w:rPr>
              <w:t>2014</w:t>
            </w:r>
            <w:r w:rsidRPr="00F027D5">
              <w:rPr>
                <w:rFonts w:ascii="宋体" w:hAnsi="宋体" w:hint="eastAsia"/>
                <w:spacing w:val="-6"/>
                <w:sz w:val="21"/>
                <w:szCs w:val="21"/>
              </w:rPr>
              <w:t>〕</w:t>
            </w:r>
            <w:r w:rsidRPr="00F027D5">
              <w:rPr>
                <w:rFonts w:ascii="宋体" w:hAnsi="宋体"/>
                <w:spacing w:val="-6"/>
                <w:sz w:val="21"/>
                <w:szCs w:val="21"/>
              </w:rPr>
              <w:t>13</w:t>
            </w:r>
            <w:r w:rsidRPr="00F027D5">
              <w:rPr>
                <w:rFonts w:ascii="宋体" w:hAnsi="宋体" w:hint="eastAsia"/>
                <w:spacing w:val="-6"/>
                <w:sz w:val="21"/>
                <w:szCs w:val="21"/>
              </w:rPr>
              <w:t>号）第六条“文物保护工程施工资质的业务范围分为古文化遗址古墓葬、古建筑、石窟寺和石刻、近现代重要史迹及代表性建筑、壁画等五类”。</w:t>
            </w:r>
          </w:p>
          <w:p w:rsidR="00662DE4" w:rsidRPr="00F027D5" w:rsidRDefault="00662DE4" w:rsidP="007232D5">
            <w:pPr>
              <w:spacing w:line="320" w:lineRule="exact"/>
              <w:jc w:val="left"/>
              <w:rPr>
                <w:rFonts w:ascii="宋体"/>
                <w:spacing w:val="-6"/>
                <w:sz w:val="21"/>
                <w:szCs w:val="21"/>
              </w:rPr>
            </w:pPr>
            <w:r w:rsidRPr="00F027D5">
              <w:rPr>
                <w:rFonts w:ascii="宋体" w:hAnsi="宋体"/>
                <w:spacing w:val="-6"/>
                <w:sz w:val="21"/>
                <w:szCs w:val="21"/>
              </w:rPr>
              <w:t>7.</w:t>
            </w:r>
            <w:r w:rsidRPr="00F027D5">
              <w:rPr>
                <w:rFonts w:ascii="宋体" w:hAnsi="宋体" w:hint="eastAsia"/>
                <w:spacing w:val="-6"/>
                <w:sz w:val="21"/>
                <w:szCs w:val="21"/>
              </w:rPr>
              <w:t>《文物保护工程监理资质管理办法（试行）》第二十条“申请乙级及以下文物保护工程监理资质或申请增加乙级及以下资质业务范围的单位，应当报请所在地市、县级文物主管部门初审合格后报省级文物主管部门审批”。</w:t>
            </w:r>
          </w:p>
          <w:p w:rsidR="00662DE4" w:rsidRPr="00F027D5" w:rsidRDefault="00662DE4" w:rsidP="007232D5">
            <w:pPr>
              <w:spacing w:line="320" w:lineRule="exact"/>
              <w:jc w:val="left"/>
              <w:rPr>
                <w:rFonts w:ascii="宋体"/>
                <w:spacing w:val="-6"/>
                <w:sz w:val="21"/>
                <w:szCs w:val="21"/>
              </w:rPr>
            </w:pPr>
            <w:r w:rsidRPr="00F027D5">
              <w:rPr>
                <w:rFonts w:ascii="宋体" w:hAnsi="宋体"/>
                <w:spacing w:val="-6"/>
                <w:sz w:val="21"/>
                <w:szCs w:val="21"/>
              </w:rPr>
              <w:t>8.</w:t>
            </w:r>
            <w:r w:rsidRPr="00F027D5">
              <w:rPr>
                <w:rFonts w:ascii="宋体" w:hAnsi="宋体" w:hint="eastAsia"/>
                <w:spacing w:val="-6"/>
                <w:sz w:val="21"/>
                <w:szCs w:val="21"/>
              </w:rPr>
              <w:t>《文物保护工程监理资质管理办法（试行）》第六条“文物保护工程监理资质的业务范围分为古文化遗址古墓葬、古建筑、石窟寺和石刻、近现代重要史迹及代表性建筑、壁画等五类”。</w:t>
            </w:r>
          </w:p>
          <w:p w:rsidR="00662DE4" w:rsidRPr="00F027D5" w:rsidRDefault="00662DE4" w:rsidP="007232D5">
            <w:pPr>
              <w:spacing w:line="320" w:lineRule="exact"/>
              <w:jc w:val="left"/>
              <w:rPr>
                <w:rFonts w:ascii="宋体"/>
                <w:spacing w:val="-6"/>
                <w:sz w:val="21"/>
                <w:szCs w:val="21"/>
              </w:rPr>
            </w:pPr>
            <w:r w:rsidRPr="00F027D5">
              <w:rPr>
                <w:rFonts w:ascii="宋体" w:hAnsi="宋体"/>
                <w:spacing w:val="-6"/>
                <w:sz w:val="21"/>
                <w:szCs w:val="21"/>
              </w:rPr>
              <w:t>9.</w:t>
            </w:r>
            <w:r w:rsidRPr="00F027D5">
              <w:rPr>
                <w:rFonts w:ascii="宋体" w:hAnsi="宋体" w:hint="eastAsia"/>
                <w:spacing w:val="-6"/>
                <w:sz w:val="21"/>
                <w:szCs w:val="21"/>
              </w:rPr>
              <w:t>《文物保护工程监理资质管理办法（试行）》第十七条“（三）近三年内监理的文物保护工程中，没有发生文物损坏或人员伤亡等重大责任事故”。</w:t>
            </w:r>
          </w:p>
          <w:p w:rsidR="00662DE4" w:rsidRPr="00F027D5" w:rsidRDefault="00662DE4" w:rsidP="007232D5">
            <w:pPr>
              <w:spacing w:line="320" w:lineRule="exact"/>
              <w:jc w:val="left"/>
              <w:rPr>
                <w:rFonts w:ascii="宋体"/>
                <w:sz w:val="21"/>
                <w:szCs w:val="21"/>
              </w:rPr>
            </w:pPr>
            <w:r w:rsidRPr="00F027D5">
              <w:rPr>
                <w:rFonts w:ascii="宋体" w:hAnsi="宋体"/>
                <w:spacing w:val="-6"/>
                <w:sz w:val="21"/>
                <w:szCs w:val="21"/>
              </w:rPr>
              <w:t>10.</w:t>
            </w:r>
            <w:r w:rsidRPr="00F027D5">
              <w:rPr>
                <w:rFonts w:ascii="宋体" w:hAnsi="宋体" w:hint="eastAsia"/>
                <w:spacing w:val="-6"/>
                <w:sz w:val="21"/>
                <w:szCs w:val="21"/>
              </w:rPr>
              <w:t>《文物保护工程监理资质管理办法（试行）》第十八条“丙级资质</w:t>
            </w:r>
            <w:r w:rsidRPr="00F027D5">
              <w:rPr>
                <w:rFonts w:ascii="宋体" w:hAnsi="宋体" w:hint="eastAsia"/>
                <w:sz w:val="21"/>
                <w:szCs w:val="21"/>
              </w:rPr>
              <w:t>标准由省级文物主管部门参照本办法，并根据本地区的实际情况制定公布”。</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826"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826" w:type="dxa"/>
            <w:tcMar>
              <w:left w:w="51" w:type="dxa"/>
              <w:right w:w="51" w:type="dxa"/>
            </w:tcMar>
            <w:vAlign w:val="center"/>
          </w:tcPr>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1.</w:t>
            </w:r>
            <w:r w:rsidRPr="00F027D5">
              <w:rPr>
                <w:rFonts w:ascii="宋体" w:hAnsi="宋体" w:hint="eastAsia"/>
                <w:spacing w:val="-6"/>
                <w:sz w:val="21"/>
                <w:szCs w:val="21"/>
              </w:rPr>
              <w:t>受理责任：公示应当提交的材料目录和示范文本，一次性告知申请人需要补正的材料，依法受理或者不予受理并出具书面凭证。</w:t>
            </w:r>
          </w:p>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2.</w:t>
            </w:r>
            <w:r w:rsidRPr="00F027D5">
              <w:rPr>
                <w:rFonts w:ascii="宋体" w:hAnsi="宋体" w:hint="eastAsia"/>
                <w:spacing w:val="-6"/>
                <w:sz w:val="21"/>
                <w:szCs w:val="21"/>
              </w:rPr>
              <w:t>审查责任：按照《中华人民共和国文物保护法》有关规定，主办科室对提交的书面材料进行审查，提出审核意见报主管局领导审批。</w:t>
            </w:r>
          </w:p>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3.</w:t>
            </w:r>
            <w:r w:rsidRPr="00F027D5">
              <w:rPr>
                <w:rFonts w:ascii="宋体" w:hAnsi="宋体" w:hint="eastAsia"/>
                <w:spacing w:val="-6"/>
                <w:sz w:val="21"/>
                <w:szCs w:val="21"/>
              </w:rPr>
              <w:t>决定责任：作出准予或者不予行政许可的决定，准予许可的应当予以信息公开，不予许可的应当书面说明理由并告知申请人救济渠道。</w:t>
            </w:r>
          </w:p>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4.</w:t>
            </w:r>
            <w:r w:rsidRPr="00F027D5">
              <w:rPr>
                <w:rFonts w:ascii="宋体" w:hAnsi="宋体" w:hint="eastAsia"/>
                <w:spacing w:val="-6"/>
                <w:sz w:val="21"/>
                <w:szCs w:val="21"/>
              </w:rPr>
              <w:t>事后监管责任：建立健全监督制度，对市级文物保护单位原址保护措施和修缮活动进行检查，履行监督责任。</w:t>
            </w:r>
          </w:p>
          <w:p w:rsidR="00662DE4" w:rsidRPr="00F027D5" w:rsidRDefault="00662DE4" w:rsidP="007232D5">
            <w:pPr>
              <w:spacing w:line="320" w:lineRule="exact"/>
              <w:rPr>
                <w:rFonts w:ascii="宋体"/>
                <w:spacing w:val="-6"/>
                <w:sz w:val="21"/>
                <w:szCs w:val="21"/>
              </w:rPr>
            </w:pPr>
            <w:r w:rsidRPr="00F027D5">
              <w:rPr>
                <w:rFonts w:ascii="宋体" w:hAnsi="宋体"/>
                <w:spacing w:val="-6"/>
                <w:sz w:val="21"/>
                <w:szCs w:val="21"/>
              </w:rPr>
              <w:t>5.</w:t>
            </w:r>
            <w:r w:rsidRPr="00F027D5">
              <w:rPr>
                <w:rFonts w:ascii="宋体" w:hAnsi="宋体" w:hint="eastAsia"/>
                <w:spacing w:val="-6"/>
                <w:sz w:val="21"/>
                <w:szCs w:val="21"/>
              </w:rPr>
              <w:t>其他责任：法律法规规章规定应当履行的其他责任。</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826" w:type="dxa"/>
            <w:tcMar>
              <w:left w:w="51" w:type="dxa"/>
              <w:right w:w="51" w:type="dxa"/>
            </w:tcMar>
            <w:vAlign w:val="center"/>
          </w:tcPr>
          <w:p w:rsidR="00662DE4" w:rsidRPr="00F027D5" w:rsidRDefault="00662DE4" w:rsidP="007232D5">
            <w:pPr>
              <w:spacing w:line="320" w:lineRule="exact"/>
              <w:rPr>
                <w:rFonts w:ascii="宋体"/>
                <w:spacing w:val="-6"/>
                <w:sz w:val="21"/>
                <w:szCs w:val="21"/>
              </w:rPr>
            </w:pPr>
            <w:r w:rsidRPr="00F027D5">
              <w:rPr>
                <w:rFonts w:ascii="宋体" w:hAnsi="宋体" w:hint="eastAsia"/>
                <w:spacing w:val="-6"/>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3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26"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jc w:val="center"/>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2-17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2211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对境外组织擅自在四川省行政区域内进行非物质文化遗产调查或未与境内非物质文化遗产学术研究机构合作进行的处罚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中华人民共和国非物质文化遗产法》第四十一条“境外组织违反本法第十五条规定的，由文化主管部门责令改正，给予警告，没收违法所得及调查中取得的实物、资料；情节严重的，并处十万元以上五十万元以下的罚款”。第十五条“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境外组织在中华人民共和国境内进行非物质文化遗产调查，应当与境内非物质文化遗产学术研究机构合作进行”。</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立案责任：发现境外组织涉嫌擅自在四川省行政区域内进行非物质文化遗产调查或未与境内非物质文化遗产学术研究机构合作进行的，予以审查，并决定是否立案。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jc w:val="center"/>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sz w:val="21"/>
                <w:szCs w:val="21"/>
              </w:rPr>
              <w:t>2212</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对境外组织在四川省行政区域内进行非物质文化遗产调查结束后未向批准调查的文化主管部门提交调查报告和调查中取得的实物图片、资料复制件的处罚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中华人民共和国非物质文化遗产法》第四十一条“境外组织违反本法第十五条规定的，由文化主管部门责令改正，给予警告，没收违法所得及调查中取得的实物、资料；情节严重的，并处十万元以上五十万元以下的罚款”。第十五条“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境外组织在中华人民共和国境内进行非物质文化遗产调查，应当与境内非物质文化遗产学术研究机构合作进行”。</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立案责任：发现境外组织涉嫌在四川省行政区域内进行非物质文化遗产调查结束后未向批准调查的文化主管部门提交调查报告和调查中取得的实物图片、资料复制件的，予以审查，并决定是否立案。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2213</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对境外个人擅自在四川省行政区域内进行非物质文化遗产调查的处罚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中华人民共和国非物质文化遗产法》第四十一条“境外个人违反本法第十五条第一款规定的，由文化主管部门责令改正，给予警告，没收违法所得及调查中取得的实物、资料；情节严重的，并处一万元以上五万元以下的罚款”。第十五条第一款“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立案责任：发现境外个人涉嫌擅自在四川省行政区域内进行非物质文化遗产调查的，予以审查，并决定是否立案。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调查责任：对立案的案件及时组织调查取证，与当事人有直接利害关系的应当回避。执法人员不得少于两人，询问或者检查应当制作笔录，允许当事人辩解。询问或者检查应当制作笔录。</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2214</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对境外个人在四川省行政区域内进行非物质文化遗产调查结束后未向批准调查的文化主管部门提交调查报告和调查中取得的实物图片、资料复制件的处罚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中华人民共和国非物质文化遗产法》第十五条“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第四十一条“境外个人违反本法第十五条第一款规定的，由文化主管部门责令改正，给予警告，没收违法所得及调查中取得的实物、资料；情节严重的，并处一万元以上五万元以下的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立案责任：发现境外个人涉嫌在四川省行政区域内进行非物质文化遗产调查结束后未向批准调查的文化主管部门提交调查报告和调查中取得的实物图片、资料复制件的，予以审查，并决定是否立案。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2215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对未经批准擅自开办艺术考级活动的处罚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《社会艺术水平考级管理办法》第二十四条“未经批准擅自开办艺术考级活动的，由县级以上文化行政部门或者文化市场综合执法机构责令停止违法活动，并处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30000</w:t>
            </w:r>
            <w:r w:rsidRPr="00F027D5">
              <w:rPr>
                <w:rFonts w:ascii="宋体" w:hAnsi="宋体" w:hint="eastAsia"/>
                <w:sz w:val="21"/>
                <w:szCs w:val="21"/>
              </w:rPr>
              <w:t>元以下罚款”。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立案责任：发现未经批准擅自或者变相开办艺术考级活动的，予以审查，并决定是否立案。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2216</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对艺术考级机构在组织艺术考级活动前未向社会发布考级简章或考级简章内容不符合规定的处罚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《社会艺术水平考级管理办法》第二十五条“艺术考级机构有下列行为之一的，由县级以上文化行政部门或者文化市场综合执法机构予以警告，责令改正并处</w:t>
            </w:r>
            <w:r w:rsidRPr="00F027D5">
              <w:rPr>
                <w:rFonts w:ascii="宋体" w:hAnsi="宋体"/>
                <w:sz w:val="21"/>
                <w:szCs w:val="21"/>
              </w:rPr>
              <w:t>10000</w:t>
            </w:r>
            <w:r w:rsidRPr="00F027D5">
              <w:rPr>
                <w:rFonts w:ascii="宋体" w:hAnsi="宋体" w:hint="eastAsia"/>
                <w:sz w:val="21"/>
                <w:szCs w:val="21"/>
              </w:rPr>
              <w:t>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立案责任：发现艺术考级机构在组织艺术考级活动前未向社会发布考级简章或考级简章内容不符合规定的，予以审查，并决定是否立案。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调查责任：对立案的案件及时组织调查取证，与当事人有直接利害关系的应当回避。执法人员不得少于两人，询问或者检查应当制作笔录，允许当事人辩解。询问或者检查应当制作笔录。</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color w:val="000000"/>
                <w:sz w:val="21"/>
                <w:szCs w:val="21"/>
              </w:rPr>
              <w:t>2217</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color w:val="000000"/>
                <w:sz w:val="21"/>
                <w:szCs w:val="21"/>
              </w:rPr>
            </w:pPr>
            <w:r w:rsidRPr="00F027D5">
              <w:rPr>
                <w:rFonts w:ascii="宋体" w:hAnsi="宋体" w:hint="eastAsia"/>
                <w:color w:val="000000"/>
                <w:sz w:val="21"/>
                <w:szCs w:val="21"/>
              </w:rPr>
              <w:t>对艺术考级机构组织艺术考级活动未按规定将考级简章、考级时间、考级地点、考生数量、考场安排、考官名单等情况备案的处罚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color w:val="FF0000"/>
                <w:sz w:val="21"/>
                <w:szCs w:val="21"/>
              </w:rPr>
            </w:pPr>
            <w:r w:rsidRPr="00F027D5">
              <w:rPr>
                <w:rFonts w:ascii="宋体" w:hAnsi="宋体" w:hint="eastAsia"/>
                <w:sz w:val="21"/>
                <w:szCs w:val="21"/>
              </w:rPr>
              <w:t>《社会艺术水平考级管理办法》第二十五条“艺术考级机构有下列行为之一的，由县级以上文化行政部门或者文化市场综合执法机构予以警告，责令改正并处</w:t>
            </w:r>
            <w:r w:rsidRPr="00F027D5">
              <w:rPr>
                <w:rFonts w:ascii="宋体" w:hAnsi="宋体"/>
                <w:sz w:val="21"/>
                <w:szCs w:val="21"/>
              </w:rPr>
              <w:t>10000</w:t>
            </w:r>
            <w:r w:rsidRPr="00F027D5">
              <w:rPr>
                <w:rFonts w:ascii="宋体" w:hAnsi="宋体" w:hint="eastAsia"/>
                <w:sz w:val="21"/>
                <w:szCs w:val="21"/>
              </w:rPr>
              <w:t>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立案责任：发现艺术考级机构组织艺术考级活动未按规定将考级简章、考级时间、考级地点、考生数量、考场安排、考官名单等情况的，予以审查，并决定是否立案。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2218</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对艺术考级机构在艺术考级活动结束后未按规定报送考级结果的处罚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《社会艺术水平考级管理办法》第二十五条“艺术考级机构有下列行为之一的，由县级以上文化行政部门或者文化市场综合执法机构予以警告，责令改正并处</w:t>
            </w:r>
            <w:r w:rsidRPr="00F027D5">
              <w:rPr>
                <w:rFonts w:ascii="宋体" w:hAnsi="宋体"/>
                <w:sz w:val="21"/>
                <w:szCs w:val="21"/>
              </w:rPr>
              <w:t>10000</w:t>
            </w:r>
            <w:r w:rsidRPr="00F027D5">
              <w:rPr>
                <w:rFonts w:ascii="宋体" w:hAnsi="宋体" w:hint="eastAsia"/>
                <w:sz w:val="21"/>
                <w:szCs w:val="21"/>
              </w:rPr>
              <w:t>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立案责任：发现艺术考级机构在艺术考级活动结束后未按规定报送考级结果的，予以审查，并决定是否立案。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2219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对艺术考级机构主要负责人、办公地点有变动未按规定向审批机关备案的处罚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《社会艺术水平考级管理办法》第二十五条“艺术考级机构有下列行为之一的，由县级以上文化行政部门或者文化市场综合执法机构予以警告，责令改正并处</w:t>
            </w:r>
            <w:r w:rsidRPr="00F027D5">
              <w:rPr>
                <w:rFonts w:ascii="宋体" w:hAnsi="宋体"/>
                <w:sz w:val="21"/>
                <w:szCs w:val="21"/>
              </w:rPr>
              <w:t>10000</w:t>
            </w:r>
            <w:r w:rsidRPr="00F027D5">
              <w:rPr>
                <w:rFonts w:ascii="宋体" w:hAnsi="宋体" w:hint="eastAsia"/>
                <w:sz w:val="21"/>
                <w:szCs w:val="21"/>
              </w:rPr>
              <w:t>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立案责任：发现艺术考级机构主要负责人、办公地点有变动未按规定向审批机关备案的，予以审查，并决定是否立案。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2-26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2220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对艺术考级机构未按规定要求实行回避的处罚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《社会艺术水平考级管理办法》第二十六条“艺术考级机构有下列行为之一的，由文化行政部门或者文化市场综合执法机构予以警告，责令改正并处</w:t>
            </w:r>
            <w:r w:rsidRPr="00F027D5">
              <w:rPr>
                <w:rFonts w:ascii="宋体" w:hAnsi="宋体"/>
                <w:sz w:val="21"/>
                <w:szCs w:val="21"/>
              </w:rPr>
              <w:t>30000</w:t>
            </w:r>
            <w:r w:rsidRPr="00F027D5">
              <w:rPr>
                <w:rFonts w:ascii="宋体" w:hAnsi="宋体" w:hint="eastAsia"/>
                <w:sz w:val="21"/>
                <w:szCs w:val="21"/>
              </w:rPr>
              <w:t>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立案责任：发现艺术考级机构涉嫌未按规定要求实行回避的，予以审查，并决定是否立案。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调查责任：对立案的案件及时组织调查取证，与当事人有直接利害关系的应当回避。执法人员不得少于两人，询问或者检查应当制作笔录，允许当事人辩解。询问或者检查应当制作笔录。</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2-27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color w:val="000000"/>
                <w:sz w:val="21"/>
                <w:szCs w:val="21"/>
              </w:rPr>
              <w:t>2221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对艺术考级机构委托的承办单位不符合规定的处罚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color w:val="000000"/>
                <w:sz w:val="21"/>
                <w:szCs w:val="21"/>
              </w:rPr>
            </w:pPr>
            <w:r w:rsidRPr="00F027D5">
              <w:rPr>
                <w:rFonts w:ascii="宋体" w:hAnsi="宋体" w:hint="eastAsia"/>
                <w:color w:val="000000"/>
                <w:sz w:val="21"/>
                <w:szCs w:val="21"/>
              </w:rPr>
              <w:t>《社会艺术水平考级管理办法》第二十六条“艺术考级机构有下列行为之一的，由文化行政部门或者文化市场综合执法机构予以警告，责令改正并处</w:t>
            </w:r>
            <w:r w:rsidRPr="00F027D5">
              <w:rPr>
                <w:rFonts w:ascii="宋体" w:hAnsi="宋体"/>
                <w:color w:val="000000"/>
                <w:sz w:val="21"/>
                <w:szCs w:val="21"/>
              </w:rPr>
              <w:t>30000</w:t>
            </w:r>
            <w:r w:rsidRPr="00F027D5">
              <w:rPr>
                <w:rFonts w:ascii="宋体" w:hAnsi="宋体" w:hint="eastAsia"/>
                <w:color w:val="000000"/>
                <w:sz w:val="21"/>
                <w:szCs w:val="21"/>
              </w:rPr>
              <w:t>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立案责任：发现艺术考级机构委托的承办单位不符合规定的，予以审查，并决定是否立案。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color w:val="FF0000"/>
          <w:sz w:val="21"/>
          <w:szCs w:val="21"/>
        </w:rPr>
      </w:pPr>
      <w:r w:rsidRPr="00F027D5">
        <w:rPr>
          <w:rFonts w:ascii="宋体" w:hAnsi="宋体" w:hint="eastAsia"/>
          <w:sz w:val="21"/>
          <w:szCs w:val="21"/>
        </w:rPr>
        <w:t>表</w:t>
      </w:r>
      <w:r w:rsidRPr="00F027D5">
        <w:rPr>
          <w:rFonts w:ascii="宋体" w:hAnsi="宋体"/>
          <w:sz w:val="21"/>
          <w:szCs w:val="21"/>
        </w:rPr>
        <w:t>2-28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color w:val="000000"/>
                <w:sz w:val="21"/>
                <w:szCs w:val="21"/>
              </w:rPr>
              <w:t>2222</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rPr>
                <w:rFonts w:ascii="宋体"/>
                <w:color w:val="000000"/>
                <w:sz w:val="21"/>
                <w:szCs w:val="21"/>
              </w:rPr>
            </w:pPr>
            <w:r w:rsidRPr="00F027D5">
              <w:rPr>
                <w:rFonts w:ascii="宋体" w:hAnsi="宋体" w:hint="eastAsia"/>
                <w:color w:val="000000"/>
                <w:sz w:val="21"/>
                <w:szCs w:val="21"/>
              </w:rPr>
              <w:t>对艺术考级机构阻挠、抗拒文化行政部门或者文化市场综合执法机构工作人员监督检查的处罚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color w:val="000000"/>
                <w:sz w:val="21"/>
                <w:szCs w:val="21"/>
              </w:rPr>
            </w:pPr>
            <w:r w:rsidRPr="00F027D5">
              <w:rPr>
                <w:rFonts w:ascii="宋体" w:hAnsi="宋体" w:hint="eastAsia"/>
                <w:color w:val="000000"/>
                <w:sz w:val="21"/>
                <w:szCs w:val="21"/>
              </w:rPr>
              <w:t>《社会艺术水平考级管理办法》第二十六条“艺术考级机构有下列行为之一的，由文化行政部门或者文化市场综合执法机构予以警告，责令改正并处</w:t>
            </w:r>
            <w:r w:rsidRPr="00F027D5">
              <w:rPr>
                <w:rFonts w:ascii="宋体" w:hAnsi="宋体"/>
                <w:color w:val="000000"/>
                <w:sz w:val="21"/>
                <w:szCs w:val="21"/>
              </w:rPr>
              <w:t>30000</w:t>
            </w:r>
            <w:r w:rsidRPr="00F027D5">
              <w:rPr>
                <w:rFonts w:ascii="宋体" w:hAnsi="宋体" w:hint="eastAsia"/>
                <w:color w:val="000000"/>
                <w:sz w:val="21"/>
                <w:szCs w:val="21"/>
              </w:rPr>
              <w:t>元以下罚款；情节严重的，取消开办艺术考级活动资格：（一）委托的承办单位不符合规定的；（二）未按照规定组建常设工作机构并配备专职工作人员的；（三）未按照本机构教材确定艺术考级内容的；（四）未按照规定要求实行回避的；（五）阻挠、抗拒文化行政部门或者文化市场综合执法机构工作人员监督检查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立案责任：对艺术考级机构阻挠、抗拒文化行政部门或者文化市场综合执法机构工作人员监督检查的，予以审查，并决定是否立案。</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2-29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2223</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对公共文化设施管理单位开展与公共文化设施功能、用途不符的服务活动的；或对应当免费开放的公共文化设施收费或者变相收费的；或收取费用未用于公共文化设施的维护、管理和事业发展，挪作他用的处罚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《公共文化体育设施条例》第三十一条“公共文化体育设施管理单位，有下列行为之一的，由文化行政主管部门、体育行政主管部门依据各自职责责令限期改正，没收违法所得，违法所得</w:t>
            </w:r>
            <w:r w:rsidRPr="00F027D5">
              <w:rPr>
                <w:rFonts w:ascii="宋体" w:hAnsi="宋体"/>
                <w:sz w:val="21"/>
                <w:szCs w:val="21"/>
              </w:rPr>
              <w:t>5000</w:t>
            </w:r>
            <w:r w:rsidRPr="00F027D5">
              <w:rPr>
                <w:rFonts w:ascii="宋体" w:hAnsi="宋体" w:hint="eastAsia"/>
                <w:sz w:val="21"/>
                <w:szCs w:val="21"/>
              </w:rPr>
              <w:t>元以上的，并处违法所得２倍以上５倍以下的罚款；没有违法所得或者违法所得</w:t>
            </w:r>
            <w:r w:rsidRPr="00F027D5">
              <w:rPr>
                <w:rFonts w:ascii="宋体" w:hAnsi="宋体"/>
                <w:sz w:val="21"/>
                <w:szCs w:val="21"/>
              </w:rPr>
              <w:t>5000</w:t>
            </w:r>
            <w:r w:rsidRPr="00F027D5">
              <w:rPr>
                <w:rFonts w:ascii="宋体" w:hAnsi="宋体" w:hint="eastAsia"/>
                <w:sz w:val="21"/>
                <w:szCs w:val="21"/>
              </w:rPr>
              <w:t>元以下的，可以处１万元以下的罚款；对负有责任的主管人员和其他直接责任人员，依法给予行政处分：（一）开展与公共文化体育设施功能、用途不相适应的服务活动的；（二）违反本条例规定出租公共文化体育设施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公共文化设施管理单位开展与公共文化设施功能、用途不相适应的服务活动的；或对应当免费开放的公共文化设施收费或者变相收费的；或收取费用用于公共文化设施的维护、管理和事业发展，挪作他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2224</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对公共文化设施管理单位违反规定出租公共文化设施的处罚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《公共文化体育设施条例》第三十一条“公共文化体育设施管理单位，有下列行为之一的，由文化行政主管部门、体育行政主管部门依据各自职责责令限期改正，没收违法所得，违法所得</w:t>
            </w:r>
            <w:r w:rsidRPr="00F027D5">
              <w:rPr>
                <w:rFonts w:ascii="宋体" w:hAnsi="宋体"/>
                <w:sz w:val="21"/>
                <w:szCs w:val="21"/>
              </w:rPr>
              <w:t>5000</w:t>
            </w:r>
            <w:r w:rsidRPr="00F027D5">
              <w:rPr>
                <w:rFonts w:ascii="宋体" w:hAnsi="宋体" w:hint="eastAsia"/>
                <w:sz w:val="21"/>
                <w:szCs w:val="21"/>
              </w:rPr>
              <w:t>元以上的，并处违法所得２倍以上５倍以下的罚款；没有违法所得或者违法所得</w:t>
            </w:r>
            <w:r w:rsidRPr="00F027D5">
              <w:rPr>
                <w:rFonts w:ascii="宋体" w:hAnsi="宋体"/>
                <w:sz w:val="21"/>
                <w:szCs w:val="21"/>
              </w:rPr>
              <w:t>5000</w:t>
            </w:r>
            <w:r w:rsidRPr="00F027D5">
              <w:rPr>
                <w:rFonts w:ascii="宋体" w:hAnsi="宋体" w:hint="eastAsia"/>
                <w:sz w:val="21"/>
                <w:szCs w:val="21"/>
              </w:rPr>
              <w:t>元以下的，可以处１万元以下的罚款；对负有责任的主管人员和其他直接责任人员，依法给予行政处分：（一）开展与公共文化体育设施功能、用途不相适应的服务活动的；（二）违反本条例规定出租公共文化体育设施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立案责任：发现公共文化设施管理单位涉嫌违反规定出租公共文化设施的，予以审查，并决定是否立案。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2225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对擅自从事互联网上网服务经营活动的处罚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w:t>
            </w:r>
            <w:r w:rsidRPr="00F027D5">
              <w:rPr>
                <w:rFonts w:ascii="宋体" w:hAnsi="宋体"/>
                <w:sz w:val="21"/>
                <w:szCs w:val="21"/>
              </w:rPr>
              <w:t>1</w:t>
            </w:r>
            <w:r w:rsidRPr="00F027D5">
              <w:rPr>
                <w:rFonts w:ascii="宋体" w:hAnsi="宋体" w:hint="eastAsia"/>
                <w:sz w:val="21"/>
                <w:szCs w:val="21"/>
              </w:rPr>
              <w:t>万元以上的，并处违法经营额</w:t>
            </w:r>
            <w:r w:rsidRPr="00F027D5">
              <w:rPr>
                <w:rFonts w:ascii="宋体" w:hAnsi="宋体"/>
                <w:sz w:val="21"/>
                <w:szCs w:val="21"/>
              </w:rPr>
              <w:t>5</w:t>
            </w:r>
            <w:r w:rsidRPr="00F027D5">
              <w:rPr>
                <w:rFonts w:ascii="宋体" w:hAnsi="宋体" w:hint="eastAsia"/>
                <w:sz w:val="21"/>
                <w:szCs w:val="21"/>
              </w:rPr>
              <w:t>倍以上</w:t>
            </w:r>
            <w:r w:rsidRPr="00F027D5">
              <w:rPr>
                <w:rFonts w:ascii="宋体" w:hAnsi="宋体"/>
                <w:sz w:val="21"/>
                <w:szCs w:val="21"/>
              </w:rPr>
              <w:t>10</w:t>
            </w:r>
            <w:r w:rsidRPr="00F027D5">
              <w:rPr>
                <w:rFonts w:ascii="宋体" w:hAnsi="宋体" w:hint="eastAsia"/>
                <w:sz w:val="21"/>
                <w:szCs w:val="21"/>
              </w:rPr>
              <w:t>倍以下的罚款；违法经营额不足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1</w:t>
            </w:r>
            <w:r w:rsidRPr="00F027D5">
              <w:rPr>
                <w:rFonts w:ascii="宋体" w:hAnsi="宋体" w:hint="eastAsia"/>
                <w:sz w:val="21"/>
                <w:szCs w:val="21"/>
              </w:rPr>
              <w:t>万元以上</w:t>
            </w:r>
            <w:r w:rsidRPr="00F027D5">
              <w:rPr>
                <w:rFonts w:ascii="宋体" w:hAnsi="宋体"/>
                <w:sz w:val="21"/>
                <w:szCs w:val="21"/>
              </w:rPr>
              <w:t>5</w:t>
            </w:r>
            <w:r w:rsidRPr="00F027D5">
              <w:rPr>
                <w:rFonts w:ascii="宋体" w:hAnsi="宋体" w:hint="eastAsia"/>
                <w:sz w:val="21"/>
                <w:szCs w:val="21"/>
              </w:rPr>
              <w:t>万元以下的罚款”。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．立案责任：发现擅自从事互联网上网服务经营活动的，予以审查，并决定是否立案。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2226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对互联网上网服务营业场所经营单位涂改、出租、出借或者以其他方式转让《网络文化经营许可证》的处罚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互联网上网服务营业场所管理条例》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w:t>
            </w:r>
            <w:r w:rsidRPr="00F027D5">
              <w:rPr>
                <w:rFonts w:ascii="宋体" w:hAnsi="宋体"/>
                <w:sz w:val="21"/>
                <w:szCs w:val="21"/>
              </w:rPr>
              <w:t>5000</w:t>
            </w:r>
            <w:r w:rsidRPr="00F027D5">
              <w:rPr>
                <w:rFonts w:ascii="宋体" w:hAnsi="宋体" w:hint="eastAsia"/>
                <w:sz w:val="21"/>
                <w:szCs w:val="21"/>
              </w:rPr>
              <w:t>元以上的，并处违法经营额</w:t>
            </w:r>
            <w:r w:rsidRPr="00F027D5">
              <w:rPr>
                <w:rFonts w:ascii="宋体" w:hAnsi="宋体"/>
                <w:sz w:val="21"/>
                <w:szCs w:val="21"/>
              </w:rPr>
              <w:t>2</w:t>
            </w:r>
            <w:r w:rsidRPr="00F027D5">
              <w:rPr>
                <w:rFonts w:ascii="宋体" w:hAnsi="宋体" w:hint="eastAsia"/>
                <w:sz w:val="21"/>
                <w:szCs w:val="21"/>
              </w:rPr>
              <w:t>倍以上</w:t>
            </w:r>
            <w:r w:rsidRPr="00F027D5">
              <w:rPr>
                <w:rFonts w:ascii="宋体" w:hAnsi="宋体"/>
                <w:sz w:val="21"/>
                <w:szCs w:val="21"/>
              </w:rPr>
              <w:t>5</w:t>
            </w:r>
            <w:r w:rsidRPr="00F027D5">
              <w:rPr>
                <w:rFonts w:ascii="宋体" w:hAnsi="宋体" w:hint="eastAsia"/>
                <w:sz w:val="21"/>
                <w:szCs w:val="21"/>
              </w:rPr>
              <w:t>倍以下的罚款；违法经营额不足</w:t>
            </w:r>
            <w:r w:rsidRPr="00F027D5">
              <w:rPr>
                <w:rFonts w:ascii="宋体" w:hAnsi="宋体"/>
                <w:sz w:val="21"/>
                <w:szCs w:val="21"/>
              </w:rPr>
              <w:t>5000</w:t>
            </w:r>
            <w:r w:rsidRPr="00F027D5">
              <w:rPr>
                <w:rFonts w:ascii="宋体" w:hAnsi="宋体" w:hint="eastAsia"/>
                <w:sz w:val="21"/>
                <w:szCs w:val="21"/>
              </w:rPr>
              <w:t>元的，并处</w:t>
            </w:r>
            <w:r w:rsidRPr="00F027D5">
              <w:rPr>
                <w:rFonts w:ascii="宋体" w:hAnsi="宋体"/>
                <w:sz w:val="21"/>
                <w:szCs w:val="21"/>
              </w:rPr>
              <w:t>5000</w:t>
            </w:r>
            <w:r w:rsidRPr="00F027D5">
              <w:rPr>
                <w:rFonts w:ascii="宋体" w:hAnsi="宋体" w:hint="eastAsia"/>
                <w:sz w:val="21"/>
                <w:szCs w:val="21"/>
              </w:rPr>
              <w:t>元以上</w:t>
            </w:r>
            <w:r w:rsidRPr="00F027D5">
              <w:rPr>
                <w:rFonts w:ascii="宋体" w:hAnsi="宋体"/>
                <w:sz w:val="21"/>
                <w:szCs w:val="21"/>
              </w:rPr>
              <w:t>1</w:t>
            </w:r>
            <w:r w:rsidRPr="00F027D5">
              <w:rPr>
                <w:rFonts w:ascii="宋体" w:hAnsi="宋体" w:hint="eastAsia"/>
                <w:sz w:val="21"/>
                <w:szCs w:val="21"/>
              </w:rPr>
              <w:t>万元以下的罚款”。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立案责任：发现互联网上网服务营业场所经营单位涉嫌涂改、出租、出借或者以其他方式转让《网络文化经营许可证》的，予以审查，并决定是否立案。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2227</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对互联网上网服务营业场所经营单位利用营业场所制作、下载、复制、查阅、发布、传播或者以其他方式使用含有禁止内容信息的处罚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互联网上网服务营业场所管理条例》第三十条第一款“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w:t>
            </w:r>
            <w:r w:rsidRPr="00F027D5">
              <w:rPr>
                <w:rFonts w:ascii="宋体" w:hAnsi="宋体"/>
                <w:sz w:val="21"/>
                <w:szCs w:val="21"/>
              </w:rPr>
              <w:t>1</w:t>
            </w:r>
            <w:r w:rsidRPr="00F027D5">
              <w:rPr>
                <w:rFonts w:ascii="宋体" w:hAnsi="宋体" w:hint="eastAsia"/>
                <w:sz w:val="21"/>
                <w:szCs w:val="21"/>
              </w:rPr>
              <w:t>万元以上的，并处违法经营额</w:t>
            </w:r>
            <w:r w:rsidRPr="00F027D5">
              <w:rPr>
                <w:rFonts w:ascii="宋体" w:hAnsi="宋体"/>
                <w:sz w:val="21"/>
                <w:szCs w:val="21"/>
              </w:rPr>
              <w:t>2</w:t>
            </w:r>
            <w:r w:rsidRPr="00F027D5">
              <w:rPr>
                <w:rFonts w:ascii="宋体" w:hAnsi="宋体" w:hint="eastAsia"/>
                <w:sz w:val="21"/>
                <w:szCs w:val="21"/>
              </w:rPr>
              <w:t>倍以上</w:t>
            </w:r>
            <w:r w:rsidRPr="00F027D5">
              <w:rPr>
                <w:rFonts w:ascii="宋体" w:hAnsi="宋体"/>
                <w:sz w:val="21"/>
                <w:szCs w:val="21"/>
              </w:rPr>
              <w:t>5</w:t>
            </w:r>
            <w:r w:rsidRPr="00F027D5">
              <w:rPr>
                <w:rFonts w:ascii="宋体" w:hAnsi="宋体" w:hint="eastAsia"/>
                <w:sz w:val="21"/>
                <w:szCs w:val="21"/>
              </w:rPr>
              <w:t>倍以下的罚款；违法经营额不足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1</w:t>
            </w:r>
            <w:r w:rsidRPr="00F027D5">
              <w:rPr>
                <w:rFonts w:ascii="宋体" w:hAnsi="宋体" w:hint="eastAsia"/>
                <w:sz w:val="21"/>
                <w:szCs w:val="21"/>
              </w:rPr>
              <w:t>万元以上</w:t>
            </w:r>
            <w:r w:rsidRPr="00F027D5">
              <w:rPr>
                <w:rFonts w:ascii="宋体" w:hAnsi="宋体"/>
                <w:sz w:val="21"/>
                <w:szCs w:val="21"/>
              </w:rPr>
              <w:t>2</w:t>
            </w:r>
            <w:r w:rsidRPr="00F027D5">
              <w:rPr>
                <w:rFonts w:ascii="宋体" w:hAnsi="宋体" w:hint="eastAsia"/>
                <w:sz w:val="21"/>
                <w:szCs w:val="21"/>
              </w:rPr>
              <w:t>万元以下的罚款；情节严重的，责令停业整顿，直至由文化行政部门吊销《网络文化经营许可证》”。</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立案责任：发现互联网上网服务营业场所经营单位利用营业场所制作、下载、复制、查阅、发布、传播或者以其他方式使用含有禁止内容信息的处罚的，予以审查，并决定是否立案。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2228</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对导游在执业过程中安排旅游者参观或者参与色情、赌博、毒品等违反我国法律法规和社会公德的项目或者活动的处罚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《导游管理办法》第三十二条“导游违反本办法有关规定的，依照下列规定处理</w:t>
            </w:r>
            <w:r w:rsidRPr="00F027D5">
              <w:rPr>
                <w:rFonts w:ascii="宋体" w:hAnsi="宋体"/>
                <w:sz w:val="21"/>
                <w:szCs w:val="21"/>
              </w:rPr>
              <w:t>:</w:t>
            </w:r>
            <w:r w:rsidRPr="00F027D5">
              <w:rPr>
                <w:rFonts w:ascii="宋体" w:hint="eastAsia"/>
                <w:sz w:val="21"/>
                <w:szCs w:val="21"/>
              </w:rPr>
              <w:t>……</w:t>
            </w:r>
            <w:r w:rsidRPr="00F027D5">
              <w:rPr>
                <w:rFonts w:ascii="宋体" w:hAnsi="宋体"/>
                <w:sz w:val="21"/>
                <w:szCs w:val="21"/>
              </w:rPr>
              <w:t>(</w:t>
            </w:r>
            <w:r w:rsidRPr="00F027D5">
              <w:rPr>
                <w:rFonts w:ascii="宋体" w:hAnsi="宋体" w:hint="eastAsia"/>
                <w:sz w:val="21"/>
                <w:szCs w:val="21"/>
              </w:rPr>
              <w:t>四</w:t>
            </w:r>
            <w:r w:rsidRPr="00F027D5">
              <w:rPr>
                <w:rFonts w:ascii="宋体" w:hAnsi="宋体"/>
                <w:sz w:val="21"/>
                <w:szCs w:val="21"/>
              </w:rPr>
              <w:t>)</w:t>
            </w:r>
            <w:r w:rsidRPr="00F027D5">
              <w:rPr>
                <w:rFonts w:ascii="宋体" w:hAnsi="宋体" w:hint="eastAsia"/>
                <w:sz w:val="21"/>
                <w:szCs w:val="21"/>
              </w:rPr>
              <w:t>违反本办法第二十三条第</w:t>
            </w:r>
            <w:r w:rsidRPr="00F027D5">
              <w:rPr>
                <w:rFonts w:ascii="宋体" w:hAnsi="宋体"/>
                <w:sz w:val="21"/>
                <w:szCs w:val="21"/>
              </w:rPr>
              <w:t>(</w:t>
            </w:r>
            <w:r w:rsidRPr="00F027D5">
              <w:rPr>
                <w:rFonts w:ascii="宋体" w:hAnsi="宋体" w:hint="eastAsia"/>
                <w:sz w:val="21"/>
                <w:szCs w:val="21"/>
              </w:rPr>
              <w:t>一</w:t>
            </w:r>
            <w:r w:rsidRPr="00F027D5">
              <w:rPr>
                <w:rFonts w:ascii="宋体" w:hAnsi="宋体"/>
                <w:sz w:val="21"/>
                <w:szCs w:val="21"/>
              </w:rPr>
              <w:t>)</w:t>
            </w:r>
            <w:r w:rsidRPr="00F027D5">
              <w:rPr>
                <w:rFonts w:ascii="宋体" w:hAnsi="宋体" w:hint="eastAsia"/>
                <w:sz w:val="21"/>
                <w:szCs w:val="21"/>
              </w:rPr>
              <w:t>项规定的，依据《旅游法》第一百零一条的规定处罚</w:t>
            </w:r>
            <w:r w:rsidRPr="00F027D5">
              <w:rPr>
                <w:rFonts w:ascii="宋体" w:hint="eastAsia"/>
                <w:sz w:val="21"/>
                <w:szCs w:val="21"/>
              </w:rPr>
              <w:t>……</w:t>
            </w:r>
            <w:r w:rsidRPr="00F027D5">
              <w:rPr>
                <w:rFonts w:ascii="宋体" w:hAnsi="宋体" w:hint="eastAsia"/>
                <w:sz w:val="21"/>
                <w:szCs w:val="21"/>
              </w:rPr>
              <w:t>”第二十三条“导游在执业过程中不得有下列行为</w:t>
            </w:r>
            <w:r w:rsidRPr="00F027D5">
              <w:rPr>
                <w:rFonts w:ascii="宋体" w:hAnsi="宋体"/>
                <w:sz w:val="21"/>
                <w:szCs w:val="21"/>
              </w:rPr>
              <w:t>:(</w:t>
            </w:r>
            <w:r w:rsidRPr="00F027D5">
              <w:rPr>
                <w:rFonts w:ascii="宋体" w:hAnsi="宋体" w:hint="eastAsia"/>
                <w:sz w:val="21"/>
                <w:szCs w:val="21"/>
              </w:rPr>
              <w:t>一</w:t>
            </w:r>
            <w:r w:rsidRPr="00F027D5">
              <w:rPr>
                <w:rFonts w:ascii="宋体" w:hAnsi="宋体"/>
                <w:sz w:val="21"/>
                <w:szCs w:val="21"/>
              </w:rPr>
              <w:t>)</w:t>
            </w:r>
            <w:r w:rsidRPr="00F027D5">
              <w:rPr>
                <w:rFonts w:ascii="宋体" w:hAnsi="宋体" w:hint="eastAsia"/>
                <w:sz w:val="21"/>
                <w:szCs w:val="21"/>
              </w:rPr>
              <w:t>安排旅游者参观或者参与涉及色情、赌博、毒品等违反我国法律法规和社会公德的项目或者活动”</w:t>
            </w:r>
            <w:r w:rsidRPr="00F027D5">
              <w:rPr>
                <w:rFonts w:ascii="宋体" w:hint="eastAsia"/>
                <w:sz w:val="21"/>
                <w:szCs w:val="21"/>
              </w:rPr>
              <w:t>……</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旅游法》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立案责任：发现导游在执业过程中安排旅游者参观或者参与色情、赌博、毒品等违反我国法律法规和社会公德的项目或者活动的，予以审查，并决定是否立案。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2-35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2229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对互联网上网服务营业场所接纳未成年人的处罚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《互联网上网服务营业场所管理条例》第三十一条“互联网上网服务营业场所经营单位违反本条例的规定，有下列行为之一的，由文化行政部门给予警告，可以并处</w:t>
            </w:r>
            <w:r w:rsidRPr="00F027D5">
              <w:rPr>
                <w:rFonts w:ascii="宋体" w:hAnsi="宋体"/>
                <w:sz w:val="21"/>
                <w:szCs w:val="21"/>
              </w:rPr>
              <w:t>15000</w:t>
            </w:r>
            <w:r w:rsidRPr="00F027D5">
              <w:rPr>
                <w:rFonts w:ascii="宋体" w:hAnsi="宋体" w:hint="eastAsia"/>
                <w:sz w:val="21"/>
                <w:szCs w:val="21"/>
              </w:rPr>
              <w:t>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立案责任：发现互联网上网服务营业场所经营单位涉嫌接纳未成年人的，予以审查，并决定是否立案。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对导游在执业过程中擅自变更旅游行程或者拒绝旅行旅游合同的；或推荐或者安排不合格的经营场所的处罚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吊销导游证、领队证：（一）在旅游行程中擅自变更旅游行程安排，严重损害旅游者权益的；（二）拒绝履行合同的；（三）未征得旅游者书面同意，委托其他旅行社履行包价旅游合同的”。</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《旅行社条例》第五十九条“违反本条例的规定，有下列情形之一的，对旅行社，由旅游行政管理部门或者工商行政管理部门责令改正，处</w:t>
            </w:r>
            <w:r w:rsidRPr="00F027D5">
              <w:rPr>
                <w:rFonts w:ascii="宋体" w:hAnsi="宋体"/>
                <w:sz w:val="21"/>
                <w:szCs w:val="21"/>
              </w:rPr>
              <w:t>10</w:t>
            </w:r>
            <w:r w:rsidRPr="00F027D5">
              <w:rPr>
                <w:rFonts w:ascii="宋体" w:hAnsi="宋体" w:hint="eastAsia"/>
                <w:sz w:val="21"/>
                <w:szCs w:val="21"/>
              </w:rPr>
              <w:t>万元以上</w:t>
            </w:r>
            <w:r w:rsidRPr="00F027D5">
              <w:rPr>
                <w:rFonts w:ascii="宋体" w:hAnsi="宋体"/>
                <w:sz w:val="21"/>
                <w:szCs w:val="21"/>
              </w:rPr>
              <w:t>50</w:t>
            </w:r>
            <w:r w:rsidRPr="00F027D5">
              <w:rPr>
                <w:rFonts w:ascii="宋体" w:hAnsi="宋体" w:hint="eastAsia"/>
                <w:sz w:val="21"/>
                <w:szCs w:val="21"/>
              </w:rPr>
              <w:t>万元以下的罚款；对导游人员、领队人员，由旅游行政管理部门责令改正，处</w:t>
            </w:r>
            <w:r w:rsidRPr="00F027D5">
              <w:rPr>
                <w:rFonts w:ascii="宋体" w:hAnsi="宋体"/>
                <w:sz w:val="21"/>
                <w:szCs w:val="21"/>
              </w:rPr>
              <w:t>1</w:t>
            </w:r>
            <w:r w:rsidRPr="00F027D5">
              <w:rPr>
                <w:rFonts w:ascii="宋体" w:hAnsi="宋体" w:hint="eastAsia"/>
                <w:sz w:val="21"/>
                <w:szCs w:val="21"/>
              </w:rPr>
              <w:t>万元以上</w:t>
            </w:r>
            <w:r w:rsidRPr="00F027D5">
              <w:rPr>
                <w:rFonts w:ascii="宋体" w:hAnsi="宋体"/>
                <w:sz w:val="21"/>
                <w:szCs w:val="21"/>
              </w:rPr>
              <w:t>5</w:t>
            </w:r>
            <w:r w:rsidRPr="00F027D5">
              <w:rPr>
                <w:rFonts w:ascii="宋体" w:hAnsi="宋体" w:hint="eastAsia"/>
                <w:sz w:val="21"/>
                <w:szCs w:val="21"/>
              </w:rPr>
              <w:t>万元以下的罚款；情节严重的，吊销旅行社业务经营许可证、导游证：（一）拒不履行旅游合同约定的义务的；（二）非因不可抗力改变旅游合同安排的行程的；（三）欺骗、胁迫旅游者购物或者参加需要另行付费的游览项目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立案责任：发现导游在执业过程中擅自变更旅游行程或者拒绝旅行旅游合同的；或推荐或者安排不合格的经营场所的，予以审查，并决定是否立案。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对互联网上网服务营业场所擅自停止实施经营管理技术措施的处罚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《互联网上网服务营业场所管理条例》第三十一条“互联网上网服务营业场所经营单位违反本条例的规定，有下列行为之一的，由文化行政部门给予警告，可以并处</w:t>
            </w:r>
            <w:r w:rsidRPr="00F027D5">
              <w:rPr>
                <w:rFonts w:ascii="宋体" w:hAnsi="宋体"/>
                <w:sz w:val="21"/>
                <w:szCs w:val="21"/>
              </w:rPr>
              <w:t>15000</w:t>
            </w:r>
            <w:r w:rsidRPr="00F027D5">
              <w:rPr>
                <w:rFonts w:ascii="宋体" w:hAnsi="宋体" w:hint="eastAsia"/>
                <w:sz w:val="21"/>
                <w:szCs w:val="21"/>
              </w:rPr>
              <w:t>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立案责任：发现互联网上网服务营业场所经营单位涉嫌擅自停止实施经营管理技术措施的，予以审查，并决定是否立案。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2232</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对互联网上网服务营业场所未悬挂《网络文化经营许可证》或者未成年人禁入标志的处罚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《互联网上网服务营业场所管理条例》第三十一条“互联网上网服务营业场所经营单位违反本条例的规定，有下列行为之一的，由文化行政部门给予警告，可以并处</w:t>
            </w:r>
            <w:r w:rsidRPr="00F027D5">
              <w:rPr>
                <w:rFonts w:ascii="宋体" w:hAnsi="宋体"/>
                <w:sz w:val="21"/>
                <w:szCs w:val="21"/>
              </w:rPr>
              <w:t>15000</w:t>
            </w:r>
            <w:r w:rsidRPr="00F027D5">
              <w:rPr>
                <w:rFonts w:ascii="宋体" w:hAnsi="宋体" w:hint="eastAsia"/>
                <w:sz w:val="21"/>
                <w:szCs w:val="21"/>
              </w:rPr>
              <w:t>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立案责任：发现互联网上网服务营业场所经营单位涉嫌未悬挂《网络文化经营许可证》或者未成年人禁入标志的，予以审查，并决定是否立案。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2233</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对互联网上网服务营业场所未建立场内巡查制度，或者发现上网消费者的违法行为未予制止并向文化行政部门举报的处罚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《互联网上网服务营业场所管理条例》第三十二条“互联网上网服务营业场所经营单位违反本条例的规定，有下列行为之一的，由文化行政部门、公安机关依据各自职权给予警告，可以并处</w:t>
            </w:r>
            <w:r w:rsidRPr="00F027D5">
              <w:rPr>
                <w:rFonts w:ascii="宋体" w:hAnsi="宋体"/>
                <w:sz w:val="21"/>
                <w:szCs w:val="21"/>
              </w:rPr>
              <w:t>15000</w:t>
            </w:r>
            <w:r w:rsidRPr="00F027D5">
              <w:rPr>
                <w:rFonts w:ascii="宋体" w:hAnsi="宋体" w:hint="eastAsia"/>
                <w:sz w:val="21"/>
                <w:szCs w:val="21"/>
              </w:rPr>
              <w:t>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立案责任：发现互联网上网服务营业场所经营单位涉嫌未建立场内巡查制度或者发现上网消费者的违法行为未予制止并向文化行政部门举报的，予以审查，并决定是否立案。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r w:rsidRPr="00F027D5">
        <w:rPr>
          <w:rFonts w:ascii="宋体"/>
          <w:sz w:val="21"/>
          <w:szCs w:val="21"/>
        </w:rPr>
        <w:br w:type="page"/>
      </w: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2234</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对互联网上网服务营业场所未按规定核对、登记上网消费者的有效身份证件或者记录有关上网信息的处罚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《互联网上网服务营业场所管理条例》第三十二条“互联网上网服务营业场所经营单位违反本条例的规定，有下列行为之一的，由文化行政部门、公安机关依据各自职权给予警告，可以并处</w:t>
            </w:r>
            <w:r w:rsidRPr="00F027D5">
              <w:rPr>
                <w:rFonts w:ascii="宋体" w:hAnsi="宋体"/>
                <w:sz w:val="21"/>
                <w:szCs w:val="21"/>
              </w:rPr>
              <w:t>15000</w:t>
            </w:r>
            <w:r w:rsidRPr="00F027D5">
              <w:rPr>
                <w:rFonts w:ascii="宋体" w:hAnsi="宋体" w:hint="eastAsia"/>
                <w:sz w:val="21"/>
                <w:szCs w:val="21"/>
              </w:rPr>
              <w:t>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立案责任：发现互联网上网服务营业场所经营单位涉嫌未按规定核对、登记上网消费者的有效身份证件或者记录有关上网信息的，予以审查，并决定是否立案。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r w:rsidRPr="00F027D5">
        <w:rPr>
          <w:rFonts w:ascii="宋体"/>
          <w:sz w:val="21"/>
          <w:szCs w:val="21"/>
        </w:rPr>
        <w:br w:type="page"/>
      </w: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对互联网上网服务营业场所未按规定时间保存登记内容、记录备份，或者在保存期内修改、删除登记内容、记录备份的处罚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《互联网上网服务营业场所管理条例》第三十二条“互联网上网服务营业场所经营单位违反本条例的规定，有下列行为之一的，由文化行政部门、公安机关依据各自职权给予警告，可以并处</w:t>
            </w:r>
            <w:r w:rsidRPr="00F027D5">
              <w:rPr>
                <w:rFonts w:ascii="宋体" w:hAnsi="宋体"/>
                <w:sz w:val="21"/>
                <w:szCs w:val="21"/>
              </w:rPr>
              <w:t>15000</w:t>
            </w:r>
            <w:r w:rsidRPr="00F027D5">
              <w:rPr>
                <w:rFonts w:ascii="宋体" w:hAnsi="宋体" w:hint="eastAsia"/>
                <w:sz w:val="21"/>
                <w:szCs w:val="21"/>
              </w:rPr>
              <w:t>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立案责任：发现互联网上网服务营业场所经营单位涉嫌未按规定时间保存登记内容、记录备份，或者在保存期内修改、删除登记内容、记录备份的，予以审查，并决定是否立案。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r w:rsidRPr="00F027D5">
        <w:rPr>
          <w:rFonts w:ascii="宋体"/>
          <w:sz w:val="21"/>
          <w:szCs w:val="21"/>
        </w:rPr>
        <w:br w:type="page"/>
      </w: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对互联网上网服务营业场所变更有关信息或者终止经营活动，未向文化行政部门、公安机关办理有关手续或者备案的处罚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《互联网上网服务营业场所管理条例》第三十二条“互联网上网服务营业场所经营单位违反本条例的规定，有下列行为之一的，由文化行政部门、公安机关依据各自职权给予警告，可以并处</w:t>
            </w:r>
            <w:r w:rsidRPr="00F027D5">
              <w:rPr>
                <w:rFonts w:ascii="宋体" w:hAnsi="宋体"/>
                <w:sz w:val="21"/>
                <w:szCs w:val="21"/>
              </w:rPr>
              <w:t>15000</w:t>
            </w:r>
            <w:r w:rsidRPr="00F027D5">
              <w:rPr>
                <w:rFonts w:ascii="宋体" w:hAnsi="宋体" w:hint="eastAsia"/>
                <w:sz w:val="21"/>
                <w:szCs w:val="21"/>
              </w:rPr>
              <w:t>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立案责任：发现互联网上网服务营业场所经营单位涉嫌变更有关信息或者终止经营活动，未向文化行政部门、公安机关办理有关手续或者备案的，予以审查，并决定是否立案。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r w:rsidRPr="00F027D5">
        <w:rPr>
          <w:rFonts w:ascii="宋体"/>
          <w:sz w:val="21"/>
          <w:szCs w:val="21"/>
        </w:rPr>
        <w:br w:type="page"/>
      </w: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2237</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对互联网上网服务营业场所经营单位违反消防安全或安全技术措施有关规定的处罚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《互联网上网服务营业场所管理条例》第三十三条“互联网上网服务营业场所经营单位违反本条例的规定，有下列行为之一的，由公安机关给予警告，可以并处</w:t>
            </w:r>
            <w:r w:rsidRPr="00F027D5">
              <w:rPr>
                <w:rFonts w:ascii="宋体" w:hAnsi="宋体"/>
                <w:sz w:val="21"/>
                <w:szCs w:val="21"/>
              </w:rPr>
              <w:t>15000</w:t>
            </w:r>
            <w:r w:rsidRPr="00F027D5">
              <w:rPr>
                <w:rFonts w:ascii="宋体" w:hAnsi="宋体" w:hint="eastAsia"/>
                <w:sz w:val="21"/>
                <w:szCs w:val="21"/>
              </w:rPr>
              <w:t>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立案责任：发现互联网上网服务营业场所经营单位违反消防安全或安全技术措施有关规定的，予以审查，并决定是否立案。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2238</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对互联网上网服务营业场所经营单位违反国家有关信息网络安全、治安管理、消防管理、工商行政管理、电信管理等规定的处罚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三十四条“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立案责任：发现互联网上网服务营业场所经营单位违反国家有关信息网络安全、治安管理、消防管理、工商行政管理、电信管理等规定的，予以审查，并决定是否立案。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2239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对擅自从事经营性互联网文化活动的处罚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《互联网文化管理暂行规定》第二十一条“未经批准，擅自从事经营性互联网文化活动的，由县级以上人民政府文化行政部门或者文化市场综合执法机构责令停止经营性互联网文化活动，予以警告，并处</w:t>
            </w:r>
            <w:r w:rsidRPr="00F027D5">
              <w:rPr>
                <w:rFonts w:ascii="宋体" w:hAnsi="宋体"/>
                <w:sz w:val="21"/>
                <w:szCs w:val="21"/>
              </w:rPr>
              <w:t>30000</w:t>
            </w:r>
            <w:r w:rsidRPr="00F027D5">
              <w:rPr>
                <w:rFonts w:ascii="宋体" w:hAnsi="宋体" w:hint="eastAsia"/>
                <w:sz w:val="21"/>
                <w:szCs w:val="21"/>
              </w:rPr>
              <w:t>元以下罚款；拒不停止经营活动的，依法列入文化市场黑名单，予以信用惩戒”。</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无照经营查处取缔办法》第十七条“许可审批部门查处本办法第四条第一款第（一）项、第（五）项规定的违法行为，应当依照相关法律、法规的规定处罚；相关法律、法规对违法行为的处罚没有规定的，许可审批部门应当依照本办法第十四条、第十五条、第十六条的规定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立案责任：发现涉嫌擅自从事经营性互联网文化活动的，予以审查，并决定是否立案。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对互联网文化单位未按规定标明有关许可证件编号或者备案编号的处罚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《互联网文化管理暂行规定》第二十三条“经营性互联网文化单位违反本规定第十二条的，由县级以上人民政府文化行政部门或者文化市场综合执法机构责令限期改正，并可根据情节轻重处</w:t>
            </w:r>
            <w:r w:rsidRPr="00F027D5">
              <w:rPr>
                <w:rFonts w:ascii="宋体" w:hAnsi="宋体"/>
                <w:sz w:val="21"/>
                <w:szCs w:val="21"/>
              </w:rPr>
              <w:t>10000</w:t>
            </w:r>
            <w:r w:rsidRPr="00F027D5">
              <w:rPr>
                <w:rFonts w:ascii="宋体" w:hAnsi="宋体" w:hint="eastAsia"/>
                <w:sz w:val="21"/>
                <w:szCs w:val="21"/>
              </w:rPr>
              <w:t>元以下罚款”。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立案责任：发现经营性互联网文化单位未按规定标明有关许可证件编号或者备案编号的，予以审查，并决定是否立案。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对互联网文化单位未按规定办理变更或备案手续的处罚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《互联网文化管理暂行规定》第二十四条“经营性互联网文化单位违反本规定第十三条的，由县级以上人民政府文化行政部门或者文化市场综合执法机构责令改正，没收违法所得，并处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30000</w:t>
            </w:r>
            <w:r w:rsidRPr="00F027D5">
              <w:rPr>
                <w:rFonts w:ascii="宋体" w:hAnsi="宋体" w:hint="eastAsia"/>
                <w:sz w:val="21"/>
                <w:szCs w:val="21"/>
              </w:rPr>
              <w:t>元以下罚款；情节严重的，责令停业整顿直至吊销《网络文化经营许可证》；构成犯罪的，依法追究刑事责任”。第十三条“经营性互联网文化单位变更单位名称、网站名称、网站域名、法定代表人、注册地址、经营地址、注册资金、股权结构以及许可经营范围的，应当自变更之日起</w:t>
            </w:r>
            <w:r w:rsidRPr="00F027D5">
              <w:rPr>
                <w:rFonts w:ascii="宋体" w:hAnsi="宋体"/>
                <w:sz w:val="21"/>
                <w:szCs w:val="21"/>
              </w:rPr>
              <w:t>20</w:t>
            </w:r>
            <w:r w:rsidRPr="00F027D5">
              <w:rPr>
                <w:rFonts w:ascii="宋体" w:hAnsi="宋体" w:hint="eastAsia"/>
                <w:sz w:val="21"/>
                <w:szCs w:val="21"/>
              </w:rPr>
              <w:t>日内到所在地省、自治区、直辖市人民政府文化行政部门办理变更手续”。</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立案责任：发现经营性互联网文化单位涉嫌未按规定办理变更手续的，予以审查，并决定是否立案。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2242</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对经营性互联网文化单位经营互联网文化产品未按规定标明有关批准文号或者备案编号的处罚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w:t>
            </w:r>
            <w:r w:rsidRPr="00F027D5">
              <w:rPr>
                <w:rFonts w:ascii="宋体" w:hAnsi="宋体"/>
                <w:sz w:val="21"/>
                <w:szCs w:val="21"/>
              </w:rPr>
              <w:t>10000</w:t>
            </w:r>
            <w:r w:rsidRPr="00F027D5">
              <w:rPr>
                <w:rFonts w:ascii="宋体" w:hAnsi="宋体" w:hint="eastAsia"/>
                <w:sz w:val="21"/>
                <w:szCs w:val="21"/>
              </w:rPr>
              <w:t>元以下罚款”。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立案责任：发现经营性互联网文化单位经营互联网文化产品未按规定标明有关批准文号或者备案编号的，予以审查，并决定是否立案。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2-49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2243</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对经营性互联网文化单位擅自变更进口互联网文化产品的名称或者增删内容的处罚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互联网文化管理暂行规定》第二十六条“经营性互联网文化单位违反本规定第十五条，擅自变更进口互联网文化产品的名称或者增删内容的，由县级以上人民政府文化行政部门或者文化市场综合执法机构责令停止提供，没收违法所得，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30000</w:t>
            </w:r>
            <w:r w:rsidRPr="00F027D5">
              <w:rPr>
                <w:rFonts w:ascii="宋体" w:hAnsi="宋体" w:hint="eastAsia"/>
                <w:sz w:val="21"/>
                <w:szCs w:val="21"/>
              </w:rPr>
              <w:t>元以下罚款；情节严重的，责令停业整顿直至吊销《网络文化经营许可证》；构成犯罪的，依法追究刑事责任”。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立案责任：发现经营性互联网文化单位涉嫌擅自变更进口互联网文化产品的名称或者增删内容的，予以审查，并决定是否立案。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2244</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对经营性互联网文化单位经营国产互联网文化产品逾期未报文化行政部门备案的处罚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互联网文化管理暂行规定》第二十七条“经营性互联网文化单位违反本规定第十五条，经营国产互联网文化产品逾期未报文化行政部门备案的，由县级以上人民政府文化行政部门或者文化市场综合执法机构责令改正，并可根据情节轻重处</w:t>
            </w:r>
            <w:r w:rsidRPr="00F027D5">
              <w:rPr>
                <w:rFonts w:ascii="宋体" w:hAnsi="宋体"/>
                <w:sz w:val="21"/>
                <w:szCs w:val="21"/>
              </w:rPr>
              <w:t>20000</w:t>
            </w:r>
            <w:r w:rsidRPr="00F027D5">
              <w:rPr>
                <w:rFonts w:ascii="宋体" w:hAnsi="宋体" w:hint="eastAsia"/>
                <w:sz w:val="21"/>
                <w:szCs w:val="21"/>
              </w:rPr>
              <w:t>元以下罚款”。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立案责任：发现经营性互联网文化单位涉嫌经营国产互联网文化产品逾期未报文化行政部门备案的，予以审查，并决定是否立案。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对经营性互联网文化单位提供含有禁止内容的互联网文化产品，或者提供未经文化部批准进口的互联网文化产品的处罚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互联网文化管理暂行规定》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30000</w:t>
            </w:r>
            <w:r w:rsidRPr="00F027D5">
              <w:rPr>
                <w:rFonts w:ascii="宋体" w:hAnsi="宋体" w:hint="eastAsia"/>
                <w:sz w:val="21"/>
                <w:szCs w:val="21"/>
              </w:rPr>
              <w:t>元以下罚款；情节严重的，责令停业整顿直至吊销《网络文化经营许可证》；构成犯罪的，依法追究刑事责任”。第十六条“互联网文化单位不得提供载有以下内容的文化产品：</w:t>
            </w:r>
            <w:r w:rsidRPr="00F027D5">
              <w:rPr>
                <w:rFonts w:ascii="宋体" w:hAnsi="宋体"/>
                <w:sz w:val="21"/>
                <w:szCs w:val="21"/>
              </w:rPr>
              <w:t>(</w:t>
            </w:r>
            <w:r w:rsidRPr="00F027D5">
              <w:rPr>
                <w:rFonts w:ascii="宋体" w:hAnsi="宋体" w:hint="eastAsia"/>
                <w:sz w:val="21"/>
                <w:szCs w:val="21"/>
              </w:rPr>
              <w:t>一</w:t>
            </w:r>
            <w:r w:rsidRPr="00F027D5">
              <w:rPr>
                <w:rFonts w:ascii="宋体" w:hAnsi="宋体"/>
                <w:sz w:val="21"/>
                <w:szCs w:val="21"/>
              </w:rPr>
              <w:t>)</w:t>
            </w:r>
            <w:r w:rsidRPr="00F027D5">
              <w:rPr>
                <w:rFonts w:ascii="宋体" w:hAnsi="宋体" w:hint="eastAsia"/>
                <w:sz w:val="21"/>
                <w:szCs w:val="21"/>
              </w:rPr>
              <w:t>反对宪法确定的基本原则的；</w:t>
            </w:r>
            <w:r w:rsidRPr="00F027D5">
              <w:rPr>
                <w:rFonts w:ascii="宋体" w:hAnsi="宋体"/>
                <w:sz w:val="21"/>
                <w:szCs w:val="21"/>
              </w:rPr>
              <w:t>(</w:t>
            </w:r>
            <w:r w:rsidRPr="00F027D5">
              <w:rPr>
                <w:rFonts w:ascii="宋体" w:hAnsi="宋体" w:hint="eastAsia"/>
                <w:sz w:val="21"/>
                <w:szCs w:val="21"/>
              </w:rPr>
              <w:t>二</w:t>
            </w:r>
            <w:r w:rsidRPr="00F027D5">
              <w:rPr>
                <w:rFonts w:ascii="宋体" w:hAnsi="宋体"/>
                <w:sz w:val="21"/>
                <w:szCs w:val="21"/>
              </w:rPr>
              <w:t>)</w:t>
            </w:r>
            <w:r w:rsidRPr="00F027D5">
              <w:rPr>
                <w:rFonts w:ascii="宋体" w:hAnsi="宋体" w:hint="eastAsia"/>
                <w:sz w:val="21"/>
                <w:szCs w:val="21"/>
              </w:rPr>
              <w:t>危害国家统一、主权和领土完整的；</w:t>
            </w:r>
            <w:r w:rsidRPr="00F027D5">
              <w:rPr>
                <w:rFonts w:ascii="宋体" w:hAnsi="宋体"/>
                <w:sz w:val="21"/>
                <w:szCs w:val="21"/>
              </w:rPr>
              <w:t>(</w:t>
            </w:r>
            <w:r w:rsidRPr="00F027D5">
              <w:rPr>
                <w:rFonts w:ascii="宋体" w:hAnsi="宋体" w:hint="eastAsia"/>
                <w:sz w:val="21"/>
                <w:szCs w:val="21"/>
              </w:rPr>
              <w:t>三</w:t>
            </w:r>
            <w:r w:rsidRPr="00F027D5">
              <w:rPr>
                <w:rFonts w:ascii="宋体" w:hAnsi="宋体"/>
                <w:sz w:val="21"/>
                <w:szCs w:val="21"/>
              </w:rPr>
              <w:t>)</w:t>
            </w:r>
            <w:r w:rsidRPr="00F027D5">
              <w:rPr>
                <w:rFonts w:ascii="宋体" w:hAnsi="宋体" w:hint="eastAsia"/>
                <w:sz w:val="21"/>
                <w:szCs w:val="21"/>
              </w:rPr>
              <w:t>泄露国家秘密、危害国家安全或者损害国家荣誉和利益的；</w:t>
            </w:r>
            <w:r w:rsidRPr="00F027D5">
              <w:rPr>
                <w:rFonts w:ascii="宋体" w:hAnsi="宋体"/>
                <w:sz w:val="21"/>
                <w:szCs w:val="21"/>
              </w:rPr>
              <w:t>(</w:t>
            </w:r>
            <w:r w:rsidRPr="00F027D5">
              <w:rPr>
                <w:rFonts w:ascii="宋体" w:hAnsi="宋体" w:hint="eastAsia"/>
                <w:sz w:val="21"/>
                <w:szCs w:val="21"/>
              </w:rPr>
              <w:t>四</w:t>
            </w:r>
            <w:r w:rsidRPr="00F027D5">
              <w:rPr>
                <w:rFonts w:ascii="宋体" w:hAnsi="宋体"/>
                <w:sz w:val="21"/>
                <w:szCs w:val="21"/>
              </w:rPr>
              <w:t>)</w:t>
            </w:r>
            <w:r w:rsidRPr="00F027D5">
              <w:rPr>
                <w:rFonts w:ascii="宋体" w:hAnsi="宋体" w:hint="eastAsia"/>
                <w:sz w:val="21"/>
                <w:szCs w:val="21"/>
              </w:rPr>
              <w:t>煽动民族仇恨、民族歧视，破坏民族团结，或者侵害民族风俗、习惯的；</w:t>
            </w:r>
            <w:r w:rsidRPr="00F027D5">
              <w:rPr>
                <w:rFonts w:ascii="宋体" w:hAnsi="宋体"/>
                <w:sz w:val="21"/>
                <w:szCs w:val="21"/>
              </w:rPr>
              <w:t>(</w:t>
            </w:r>
            <w:r w:rsidRPr="00F027D5">
              <w:rPr>
                <w:rFonts w:ascii="宋体" w:hAnsi="宋体" w:hint="eastAsia"/>
                <w:sz w:val="21"/>
                <w:szCs w:val="21"/>
              </w:rPr>
              <w:t>五</w:t>
            </w:r>
            <w:r w:rsidRPr="00F027D5">
              <w:rPr>
                <w:rFonts w:ascii="宋体" w:hAnsi="宋体"/>
                <w:sz w:val="21"/>
                <w:szCs w:val="21"/>
              </w:rPr>
              <w:t>)</w:t>
            </w:r>
            <w:r w:rsidRPr="00F027D5">
              <w:rPr>
                <w:rFonts w:ascii="宋体" w:hAnsi="宋体" w:hint="eastAsia"/>
                <w:sz w:val="21"/>
                <w:szCs w:val="21"/>
              </w:rPr>
              <w:t>宣扬邪教、迷信的；</w:t>
            </w:r>
            <w:r w:rsidRPr="00F027D5">
              <w:rPr>
                <w:rFonts w:ascii="宋体" w:hAnsi="宋体"/>
                <w:sz w:val="21"/>
                <w:szCs w:val="21"/>
              </w:rPr>
              <w:t>(</w:t>
            </w:r>
            <w:r w:rsidRPr="00F027D5">
              <w:rPr>
                <w:rFonts w:ascii="宋体" w:hAnsi="宋体" w:hint="eastAsia"/>
                <w:sz w:val="21"/>
                <w:szCs w:val="21"/>
              </w:rPr>
              <w:t>六</w:t>
            </w:r>
            <w:r w:rsidRPr="00F027D5">
              <w:rPr>
                <w:rFonts w:ascii="宋体" w:hAnsi="宋体"/>
                <w:sz w:val="21"/>
                <w:szCs w:val="21"/>
              </w:rPr>
              <w:t>)</w:t>
            </w:r>
            <w:r w:rsidRPr="00F027D5">
              <w:rPr>
                <w:rFonts w:ascii="宋体" w:hAnsi="宋体" w:hint="eastAsia"/>
                <w:sz w:val="21"/>
                <w:szCs w:val="21"/>
              </w:rPr>
              <w:t>散布谣言，扰乱社会秩序，破坏社会稳定的；</w:t>
            </w:r>
            <w:r w:rsidRPr="00F027D5">
              <w:rPr>
                <w:rFonts w:ascii="宋体" w:hAnsi="宋体"/>
                <w:sz w:val="21"/>
                <w:szCs w:val="21"/>
              </w:rPr>
              <w:t>(</w:t>
            </w:r>
            <w:r w:rsidRPr="00F027D5">
              <w:rPr>
                <w:rFonts w:ascii="宋体" w:hAnsi="宋体" w:hint="eastAsia"/>
                <w:sz w:val="21"/>
                <w:szCs w:val="21"/>
              </w:rPr>
              <w:t>七</w:t>
            </w:r>
            <w:r w:rsidRPr="00F027D5">
              <w:rPr>
                <w:rFonts w:ascii="宋体" w:hAnsi="宋体"/>
                <w:sz w:val="21"/>
                <w:szCs w:val="21"/>
              </w:rPr>
              <w:t>)</w:t>
            </w:r>
            <w:r w:rsidRPr="00F027D5">
              <w:rPr>
                <w:rFonts w:ascii="宋体" w:hAnsi="宋体" w:hint="eastAsia"/>
                <w:sz w:val="21"/>
                <w:szCs w:val="21"/>
              </w:rPr>
              <w:t>宣扬淫秽、赌博、暴力或者教唆犯罪的；</w:t>
            </w:r>
            <w:r w:rsidRPr="00F027D5">
              <w:rPr>
                <w:rFonts w:ascii="宋体" w:hAnsi="宋体"/>
                <w:sz w:val="21"/>
                <w:szCs w:val="21"/>
              </w:rPr>
              <w:t>(</w:t>
            </w:r>
            <w:r w:rsidRPr="00F027D5">
              <w:rPr>
                <w:rFonts w:ascii="宋体" w:hAnsi="宋体" w:hint="eastAsia"/>
                <w:sz w:val="21"/>
                <w:szCs w:val="21"/>
              </w:rPr>
              <w:t>八</w:t>
            </w:r>
            <w:r w:rsidRPr="00F027D5">
              <w:rPr>
                <w:rFonts w:ascii="宋体" w:hAnsi="宋体"/>
                <w:sz w:val="21"/>
                <w:szCs w:val="21"/>
              </w:rPr>
              <w:t>)</w:t>
            </w:r>
            <w:r w:rsidRPr="00F027D5">
              <w:rPr>
                <w:rFonts w:ascii="宋体" w:hAnsi="宋体" w:hint="eastAsia"/>
                <w:sz w:val="21"/>
                <w:szCs w:val="21"/>
              </w:rPr>
              <w:t>侮辱或者诽谤他人，侵害他人合法权益的；</w:t>
            </w:r>
            <w:r w:rsidRPr="00F027D5">
              <w:rPr>
                <w:rFonts w:ascii="宋体" w:hAnsi="宋体"/>
                <w:sz w:val="21"/>
                <w:szCs w:val="21"/>
              </w:rPr>
              <w:t>(</w:t>
            </w:r>
            <w:r w:rsidRPr="00F027D5">
              <w:rPr>
                <w:rFonts w:ascii="宋体" w:hAnsi="宋体" w:hint="eastAsia"/>
                <w:sz w:val="21"/>
                <w:szCs w:val="21"/>
              </w:rPr>
              <w:t>九</w:t>
            </w:r>
            <w:r w:rsidRPr="00F027D5">
              <w:rPr>
                <w:rFonts w:ascii="宋体" w:hAnsi="宋体"/>
                <w:sz w:val="21"/>
                <w:szCs w:val="21"/>
              </w:rPr>
              <w:t>)</w:t>
            </w:r>
            <w:r w:rsidRPr="00F027D5">
              <w:rPr>
                <w:rFonts w:ascii="宋体" w:hAnsi="宋体" w:hint="eastAsia"/>
                <w:sz w:val="21"/>
                <w:szCs w:val="21"/>
              </w:rPr>
              <w:t>危害社会公德或者民族优秀文化传统的；</w:t>
            </w:r>
            <w:r w:rsidRPr="00F027D5">
              <w:rPr>
                <w:rFonts w:ascii="宋体" w:hAnsi="宋体"/>
                <w:sz w:val="21"/>
                <w:szCs w:val="21"/>
              </w:rPr>
              <w:t>(</w:t>
            </w:r>
            <w:r w:rsidRPr="00F027D5">
              <w:rPr>
                <w:rFonts w:ascii="宋体" w:hAnsi="宋体" w:hint="eastAsia"/>
                <w:sz w:val="21"/>
                <w:szCs w:val="21"/>
              </w:rPr>
              <w:t>十</w:t>
            </w:r>
            <w:r w:rsidRPr="00F027D5">
              <w:rPr>
                <w:rFonts w:ascii="宋体" w:hAnsi="宋体"/>
                <w:sz w:val="21"/>
                <w:szCs w:val="21"/>
              </w:rPr>
              <w:t>)</w:t>
            </w:r>
            <w:r w:rsidRPr="00F027D5">
              <w:rPr>
                <w:rFonts w:ascii="宋体" w:hAnsi="宋体" w:hint="eastAsia"/>
                <w:sz w:val="21"/>
                <w:szCs w:val="21"/>
              </w:rPr>
              <w:t>有法律、行政法规和国家规定禁止的其他内容的”。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立案责任：发现经经营性互联网文化单位提供含有禁止内容的互联网文化产品，或者提供未经文化部批准进口的互联网文化产品的，予以审查，并决定是否立案。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2246</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对非经营性互联网文化单位提供含有禁止内容的互联网文化产品，或者提供未经文化部批准进口的互联网文化产品的处罚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文化管理暂行规定》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30000</w:t>
            </w:r>
            <w:r w:rsidRPr="00F027D5">
              <w:rPr>
                <w:rFonts w:ascii="宋体" w:hAnsi="宋体" w:hint="eastAsia"/>
                <w:sz w:val="21"/>
                <w:szCs w:val="21"/>
              </w:rPr>
              <w:t>元以下罚款；情节严重的，责令停业整顿直至吊销《网络文化经营许可证》；构成犯罪的，依法追究刑事责任”。第十六条“互联网文化单位不得提供载有以下内容的文化产品：</w:t>
            </w:r>
            <w:r w:rsidRPr="00F027D5">
              <w:rPr>
                <w:rFonts w:ascii="宋体" w:hAnsi="宋体"/>
                <w:sz w:val="21"/>
                <w:szCs w:val="21"/>
              </w:rPr>
              <w:t>(</w:t>
            </w:r>
            <w:r w:rsidRPr="00F027D5">
              <w:rPr>
                <w:rFonts w:ascii="宋体" w:hAnsi="宋体" w:hint="eastAsia"/>
                <w:sz w:val="21"/>
                <w:szCs w:val="21"/>
              </w:rPr>
              <w:t>一</w:t>
            </w:r>
            <w:r w:rsidRPr="00F027D5">
              <w:rPr>
                <w:rFonts w:ascii="宋体" w:hAnsi="宋体"/>
                <w:sz w:val="21"/>
                <w:szCs w:val="21"/>
              </w:rPr>
              <w:t>)</w:t>
            </w:r>
            <w:r w:rsidRPr="00F027D5">
              <w:rPr>
                <w:rFonts w:ascii="宋体" w:hAnsi="宋体" w:hint="eastAsia"/>
                <w:sz w:val="21"/>
                <w:szCs w:val="21"/>
              </w:rPr>
              <w:t>反对宪法确定的基本原则的；</w:t>
            </w:r>
            <w:r w:rsidRPr="00F027D5">
              <w:rPr>
                <w:rFonts w:ascii="宋体" w:hAnsi="宋体"/>
                <w:sz w:val="21"/>
                <w:szCs w:val="21"/>
              </w:rPr>
              <w:t>(</w:t>
            </w:r>
            <w:r w:rsidRPr="00F027D5">
              <w:rPr>
                <w:rFonts w:ascii="宋体" w:hAnsi="宋体" w:hint="eastAsia"/>
                <w:sz w:val="21"/>
                <w:szCs w:val="21"/>
              </w:rPr>
              <w:t>二</w:t>
            </w:r>
            <w:r w:rsidRPr="00F027D5">
              <w:rPr>
                <w:rFonts w:ascii="宋体" w:hAnsi="宋体"/>
                <w:sz w:val="21"/>
                <w:szCs w:val="21"/>
              </w:rPr>
              <w:t>)</w:t>
            </w:r>
            <w:r w:rsidRPr="00F027D5">
              <w:rPr>
                <w:rFonts w:ascii="宋体" w:hAnsi="宋体" w:hint="eastAsia"/>
                <w:sz w:val="21"/>
                <w:szCs w:val="21"/>
              </w:rPr>
              <w:t>危害国家统一、主权和领土完整的；</w:t>
            </w:r>
            <w:r w:rsidRPr="00F027D5">
              <w:rPr>
                <w:rFonts w:ascii="宋体" w:hAnsi="宋体"/>
                <w:sz w:val="21"/>
                <w:szCs w:val="21"/>
              </w:rPr>
              <w:t>(</w:t>
            </w:r>
            <w:r w:rsidRPr="00F027D5">
              <w:rPr>
                <w:rFonts w:ascii="宋体" w:hAnsi="宋体" w:hint="eastAsia"/>
                <w:sz w:val="21"/>
                <w:szCs w:val="21"/>
              </w:rPr>
              <w:t>三</w:t>
            </w:r>
            <w:r w:rsidRPr="00F027D5">
              <w:rPr>
                <w:rFonts w:ascii="宋体" w:hAnsi="宋体"/>
                <w:sz w:val="21"/>
                <w:szCs w:val="21"/>
              </w:rPr>
              <w:t>)</w:t>
            </w:r>
            <w:r w:rsidRPr="00F027D5">
              <w:rPr>
                <w:rFonts w:ascii="宋体" w:hAnsi="宋体" w:hint="eastAsia"/>
                <w:sz w:val="21"/>
                <w:szCs w:val="21"/>
              </w:rPr>
              <w:t>泄露国家秘密、危害国家安全或者损害国家荣誉和利益的；</w:t>
            </w:r>
            <w:r w:rsidRPr="00F027D5">
              <w:rPr>
                <w:rFonts w:ascii="宋体" w:hAnsi="宋体"/>
                <w:sz w:val="21"/>
                <w:szCs w:val="21"/>
              </w:rPr>
              <w:t>(</w:t>
            </w:r>
            <w:r w:rsidRPr="00F027D5">
              <w:rPr>
                <w:rFonts w:ascii="宋体" w:hAnsi="宋体" w:hint="eastAsia"/>
                <w:sz w:val="21"/>
                <w:szCs w:val="21"/>
              </w:rPr>
              <w:t>四</w:t>
            </w:r>
            <w:r w:rsidRPr="00F027D5">
              <w:rPr>
                <w:rFonts w:ascii="宋体" w:hAnsi="宋体"/>
                <w:sz w:val="21"/>
                <w:szCs w:val="21"/>
              </w:rPr>
              <w:t>)</w:t>
            </w:r>
            <w:r w:rsidRPr="00F027D5">
              <w:rPr>
                <w:rFonts w:ascii="宋体" w:hAnsi="宋体" w:hint="eastAsia"/>
                <w:sz w:val="21"/>
                <w:szCs w:val="21"/>
              </w:rPr>
              <w:t>煽动民族仇恨、民族歧视，破坏民族团结，或者侵害民族风俗、习惯的；</w:t>
            </w:r>
            <w:r w:rsidRPr="00F027D5">
              <w:rPr>
                <w:rFonts w:ascii="宋体" w:hAnsi="宋体"/>
                <w:sz w:val="21"/>
                <w:szCs w:val="21"/>
              </w:rPr>
              <w:t>(</w:t>
            </w:r>
            <w:r w:rsidRPr="00F027D5">
              <w:rPr>
                <w:rFonts w:ascii="宋体" w:hAnsi="宋体" w:hint="eastAsia"/>
                <w:sz w:val="21"/>
                <w:szCs w:val="21"/>
              </w:rPr>
              <w:t>五</w:t>
            </w:r>
            <w:r w:rsidRPr="00F027D5">
              <w:rPr>
                <w:rFonts w:ascii="宋体" w:hAnsi="宋体"/>
                <w:sz w:val="21"/>
                <w:szCs w:val="21"/>
              </w:rPr>
              <w:t>)</w:t>
            </w:r>
            <w:r w:rsidRPr="00F027D5">
              <w:rPr>
                <w:rFonts w:ascii="宋体" w:hAnsi="宋体" w:hint="eastAsia"/>
                <w:sz w:val="21"/>
                <w:szCs w:val="21"/>
              </w:rPr>
              <w:t>宣扬邪教、迷信的；</w:t>
            </w:r>
            <w:r w:rsidRPr="00F027D5">
              <w:rPr>
                <w:rFonts w:ascii="宋体" w:hAnsi="宋体"/>
                <w:sz w:val="21"/>
                <w:szCs w:val="21"/>
              </w:rPr>
              <w:t>(</w:t>
            </w:r>
            <w:r w:rsidRPr="00F027D5">
              <w:rPr>
                <w:rFonts w:ascii="宋体" w:hAnsi="宋体" w:hint="eastAsia"/>
                <w:sz w:val="21"/>
                <w:szCs w:val="21"/>
              </w:rPr>
              <w:t>六</w:t>
            </w:r>
            <w:r w:rsidRPr="00F027D5">
              <w:rPr>
                <w:rFonts w:ascii="宋体" w:hAnsi="宋体"/>
                <w:sz w:val="21"/>
                <w:szCs w:val="21"/>
              </w:rPr>
              <w:t>)</w:t>
            </w:r>
            <w:r w:rsidRPr="00F027D5">
              <w:rPr>
                <w:rFonts w:ascii="宋体" w:hAnsi="宋体" w:hint="eastAsia"/>
                <w:sz w:val="21"/>
                <w:szCs w:val="21"/>
              </w:rPr>
              <w:t>散布谣言，扰乱社会秩序，破坏社会稳定的；</w:t>
            </w:r>
            <w:r w:rsidRPr="00F027D5">
              <w:rPr>
                <w:rFonts w:ascii="宋体" w:hAnsi="宋体"/>
                <w:sz w:val="21"/>
                <w:szCs w:val="21"/>
              </w:rPr>
              <w:t>(</w:t>
            </w:r>
            <w:r w:rsidRPr="00F027D5">
              <w:rPr>
                <w:rFonts w:ascii="宋体" w:hAnsi="宋体" w:hint="eastAsia"/>
                <w:sz w:val="21"/>
                <w:szCs w:val="21"/>
              </w:rPr>
              <w:t>七</w:t>
            </w:r>
            <w:r w:rsidRPr="00F027D5">
              <w:rPr>
                <w:rFonts w:ascii="宋体" w:hAnsi="宋体"/>
                <w:sz w:val="21"/>
                <w:szCs w:val="21"/>
              </w:rPr>
              <w:t>)</w:t>
            </w:r>
            <w:r w:rsidRPr="00F027D5">
              <w:rPr>
                <w:rFonts w:ascii="宋体" w:hAnsi="宋体" w:hint="eastAsia"/>
                <w:sz w:val="21"/>
                <w:szCs w:val="21"/>
              </w:rPr>
              <w:t>宣扬淫秽、赌博、暴力或者教唆犯罪的；</w:t>
            </w:r>
            <w:r w:rsidRPr="00F027D5">
              <w:rPr>
                <w:rFonts w:ascii="宋体" w:hAnsi="宋体"/>
                <w:sz w:val="21"/>
                <w:szCs w:val="21"/>
              </w:rPr>
              <w:t>(</w:t>
            </w:r>
            <w:r w:rsidRPr="00F027D5">
              <w:rPr>
                <w:rFonts w:ascii="宋体" w:hAnsi="宋体" w:hint="eastAsia"/>
                <w:sz w:val="21"/>
                <w:szCs w:val="21"/>
              </w:rPr>
              <w:t>八</w:t>
            </w:r>
            <w:r w:rsidRPr="00F027D5">
              <w:rPr>
                <w:rFonts w:ascii="宋体" w:hAnsi="宋体"/>
                <w:sz w:val="21"/>
                <w:szCs w:val="21"/>
              </w:rPr>
              <w:t>)</w:t>
            </w:r>
            <w:r w:rsidRPr="00F027D5">
              <w:rPr>
                <w:rFonts w:ascii="宋体" w:hAnsi="宋体" w:hint="eastAsia"/>
                <w:sz w:val="21"/>
                <w:szCs w:val="21"/>
              </w:rPr>
              <w:t>侮辱或者诽谤他人，侵害他人合法权益的；</w:t>
            </w:r>
            <w:r w:rsidRPr="00F027D5">
              <w:rPr>
                <w:rFonts w:ascii="宋体" w:hAnsi="宋体"/>
                <w:sz w:val="21"/>
                <w:szCs w:val="21"/>
              </w:rPr>
              <w:t>(</w:t>
            </w:r>
            <w:r w:rsidRPr="00F027D5">
              <w:rPr>
                <w:rFonts w:ascii="宋体" w:hAnsi="宋体" w:hint="eastAsia"/>
                <w:sz w:val="21"/>
                <w:szCs w:val="21"/>
              </w:rPr>
              <w:t>九</w:t>
            </w:r>
            <w:r w:rsidRPr="00F027D5">
              <w:rPr>
                <w:rFonts w:ascii="宋体" w:hAnsi="宋体"/>
                <w:sz w:val="21"/>
                <w:szCs w:val="21"/>
              </w:rPr>
              <w:t>)</w:t>
            </w:r>
            <w:r w:rsidRPr="00F027D5">
              <w:rPr>
                <w:rFonts w:ascii="宋体" w:hAnsi="宋体" w:hint="eastAsia"/>
                <w:sz w:val="21"/>
                <w:szCs w:val="21"/>
              </w:rPr>
              <w:t>危害社会公德或者民族优秀文化传统的；</w:t>
            </w:r>
            <w:r w:rsidRPr="00F027D5">
              <w:rPr>
                <w:rFonts w:ascii="宋体" w:hAnsi="宋体"/>
                <w:sz w:val="21"/>
                <w:szCs w:val="21"/>
              </w:rPr>
              <w:t>(</w:t>
            </w:r>
            <w:r w:rsidRPr="00F027D5">
              <w:rPr>
                <w:rFonts w:ascii="宋体" w:hAnsi="宋体" w:hint="eastAsia"/>
                <w:sz w:val="21"/>
                <w:szCs w:val="21"/>
              </w:rPr>
              <w:t>十</w:t>
            </w:r>
            <w:r w:rsidRPr="00F027D5">
              <w:rPr>
                <w:rFonts w:ascii="宋体" w:hAnsi="宋体"/>
                <w:sz w:val="21"/>
                <w:szCs w:val="21"/>
              </w:rPr>
              <w:t>)</w:t>
            </w:r>
            <w:r w:rsidRPr="00F027D5">
              <w:rPr>
                <w:rFonts w:ascii="宋体" w:hAnsi="宋体" w:hint="eastAsia"/>
                <w:sz w:val="21"/>
                <w:szCs w:val="21"/>
              </w:rPr>
              <w:t>有法律、行政法规和国家规定禁止的其他内容的”。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立案责任：发现非经营性互联网文化单位提供含有禁止内容的互联网文化产品，或者提供未经文化部批准进口的互联网文化产品的，予以审查，并决定是否立案。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2247</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对经营性互联网文化单位未建立并落实自审制度的处罚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《互联网文化管理暂行规定》第二十九条“经营性互联网文化单位违反本规定第十八条的，由县级以上人民政府文化行政部门或者文化市场综合执法机构责令改正，并可根据情节轻重处</w:t>
            </w:r>
            <w:r w:rsidRPr="00F027D5">
              <w:rPr>
                <w:rFonts w:ascii="宋体" w:hAnsi="宋体"/>
                <w:sz w:val="21"/>
                <w:szCs w:val="21"/>
              </w:rPr>
              <w:t>20000</w:t>
            </w:r>
            <w:r w:rsidRPr="00F027D5">
              <w:rPr>
                <w:rFonts w:ascii="宋体" w:hAnsi="宋体" w:hint="eastAsia"/>
                <w:sz w:val="21"/>
                <w:szCs w:val="21"/>
              </w:rPr>
              <w:t>元以下罚款”。第十八条“互联网文化单位应当建立自审制度，明确专门部门，配备专业人员负责互联网文化产品内容和活动的自查与管理，保障互联网文化产品内容和活动的合法性”。</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立案责任：发现经营性互联网文化单位未建立并落实自审制度的，予以审查，并决定是否立案。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调查责任：对立案的案件及时组织调查取证，与当事人有直接利害关系的应当回避。执法人员不得少于两人，询问或者检查应当制作笔录，允许当事人辩解。询问或者检查应当制作笔录。</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662DE4">
            <w:pPr>
              <w:spacing w:line="320" w:lineRule="exact"/>
              <w:ind w:rightChars="250" w:right="31680"/>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2248</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对经营性互联网文化单位发现所提供的互联网文化产品含有禁止内容未采取相关措施的处罚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《互联网文化管理暂行规定》第三十条“经营性互联网文化单位违反本规定第十九条的，由县级以上人民政府文化行政部门或者文化市场综合执法机构予以警告，责令限期改正，并处</w:t>
            </w:r>
            <w:r w:rsidRPr="00F027D5">
              <w:rPr>
                <w:rFonts w:ascii="宋体" w:hAnsi="宋体"/>
                <w:sz w:val="21"/>
                <w:szCs w:val="21"/>
              </w:rPr>
              <w:t>10000</w:t>
            </w:r>
            <w:r w:rsidRPr="00F027D5">
              <w:rPr>
                <w:rFonts w:ascii="宋体" w:hAnsi="宋体" w:hint="eastAsia"/>
                <w:sz w:val="21"/>
                <w:szCs w:val="21"/>
              </w:rPr>
              <w:t>元以下罚款”。第十九条“互联网文化单位发现所提供的互联网文化产品含有本规定第十六条所列内容之一的，应当立即停止提供，保存有关记录，向所在地省、自治区、直辖市人民政府文化行政部门报告并抄报文化部”。</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立案责任：发现经营性互联网文化单位发现所提供的互联网文化产品含有禁止内容未采取相关措施的，予以审查，并决定是否立案。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2249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对擅自从事营业性演出经营活动的处罚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《营业性演出管理条例》第十三条“举办营业性演出，应当向演出所在地县级人民政府文化主管部门提出申请。县级人民政府文化主管部门应当自受理申请之日起</w:t>
            </w:r>
            <w:r w:rsidRPr="00F027D5">
              <w:rPr>
                <w:rFonts w:ascii="宋体" w:hAnsi="宋体"/>
                <w:sz w:val="21"/>
                <w:szCs w:val="21"/>
              </w:rPr>
              <w:t>3</w:t>
            </w:r>
            <w:r w:rsidRPr="00F027D5">
              <w:rPr>
                <w:rFonts w:ascii="宋体" w:hAnsi="宋体" w:hint="eastAsia"/>
                <w:sz w:val="21"/>
                <w:szCs w:val="21"/>
              </w:rPr>
              <w:t>日内作出决定。对符合本条例第二十六条规定的，发给批准文件；对不符合本条例第二十六条规定的，不予批准，书面通知申请人并说明理由”。第四十四条“违反本条例第十三条、第十五条规定，未经批准举办营业性演出的，由县级人民政府文化主管部门责令停止演出，没收违法所得，并处违法所得</w:t>
            </w:r>
            <w:r w:rsidRPr="00F027D5">
              <w:rPr>
                <w:rFonts w:ascii="宋体" w:hAnsi="宋体"/>
                <w:sz w:val="21"/>
                <w:szCs w:val="21"/>
              </w:rPr>
              <w:t>8</w:t>
            </w:r>
            <w:r w:rsidRPr="00F027D5">
              <w:rPr>
                <w:rFonts w:ascii="宋体" w:hAnsi="宋体" w:hint="eastAsia"/>
                <w:sz w:val="21"/>
                <w:szCs w:val="21"/>
              </w:rPr>
              <w:t>倍以上</w:t>
            </w:r>
            <w:r w:rsidRPr="00F027D5">
              <w:rPr>
                <w:rFonts w:ascii="宋体" w:hAnsi="宋体"/>
                <w:sz w:val="21"/>
                <w:szCs w:val="21"/>
              </w:rPr>
              <w:t>10</w:t>
            </w:r>
            <w:r w:rsidRPr="00F027D5">
              <w:rPr>
                <w:rFonts w:ascii="宋体" w:hAnsi="宋体" w:hint="eastAsia"/>
                <w:sz w:val="21"/>
                <w:szCs w:val="21"/>
              </w:rPr>
              <w:t>倍以下的罚款；没有违法所得或者违法所得不足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万元以下的罚款；情节严重的，由原发证机关吊销营业性演出许可证”。</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立案责任：发现伪擅自从事营业性演出经营活动的，予以审查，并决定是否立案。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对超范围从事营业性演出经营活动的处罚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pStyle w:val="NormalWeb"/>
              <w:spacing w:before="0" w:beforeAutospacing="0" w:after="0" w:afterAutospacing="0" w:line="320" w:lineRule="exact"/>
              <w:rPr>
                <w:rFonts w:cs="Times New Roman"/>
                <w:kern w:val="2"/>
                <w:sz w:val="21"/>
                <w:szCs w:val="21"/>
              </w:rPr>
            </w:pPr>
            <w:r w:rsidRPr="00F027D5">
              <w:rPr>
                <w:rFonts w:cs="Times New Roman" w:hint="eastAsia"/>
                <w:kern w:val="2"/>
                <w:sz w:val="21"/>
                <w:szCs w:val="21"/>
              </w:rPr>
              <w:t>《营业性演出管理条例》第十三条“举办营业性演出，应当向演出所在地县级人民政府文化主管部门提出申请。县级人民政府文化主管部门应当自受理申请之日起</w:t>
            </w:r>
            <w:r w:rsidRPr="00F027D5">
              <w:rPr>
                <w:rFonts w:cs="Times New Roman"/>
                <w:kern w:val="2"/>
                <w:sz w:val="21"/>
                <w:szCs w:val="21"/>
              </w:rPr>
              <w:t>3</w:t>
            </w:r>
            <w:r w:rsidRPr="00F027D5">
              <w:rPr>
                <w:rFonts w:cs="Times New Roman" w:hint="eastAsia"/>
                <w:kern w:val="2"/>
                <w:sz w:val="21"/>
                <w:szCs w:val="21"/>
              </w:rPr>
              <w:t>日内作出决定。对符合本条例第二十六条规定的，发给批准文件；对不符合本条例第二十六条规定的，不予批准，书面通知申请人并说明理由”。第十五条“举办外国的文艺表演团体、个人参加的营业性演出，演出举办单位应当向演出所在地省、自治区、直辖市人民政府文化主管部门提出申请”。第四十三条“有下列行为之一的，由县级人民政府文化主管部门予以取缔，没收演出器材和违法所得，并处违法所得</w:t>
            </w:r>
            <w:r w:rsidRPr="00F027D5">
              <w:rPr>
                <w:rFonts w:cs="Times New Roman"/>
                <w:kern w:val="2"/>
                <w:sz w:val="21"/>
                <w:szCs w:val="21"/>
              </w:rPr>
              <w:t>8</w:t>
            </w:r>
            <w:r w:rsidRPr="00F027D5">
              <w:rPr>
                <w:rFonts w:cs="Times New Roman" w:hint="eastAsia"/>
                <w:kern w:val="2"/>
                <w:sz w:val="21"/>
                <w:szCs w:val="21"/>
              </w:rPr>
              <w:t>倍以上</w:t>
            </w:r>
            <w:r w:rsidRPr="00F027D5">
              <w:rPr>
                <w:rFonts w:cs="Times New Roman"/>
                <w:kern w:val="2"/>
                <w:sz w:val="21"/>
                <w:szCs w:val="21"/>
              </w:rPr>
              <w:t>10</w:t>
            </w:r>
            <w:r w:rsidRPr="00F027D5">
              <w:rPr>
                <w:rFonts w:cs="Times New Roman" w:hint="eastAsia"/>
                <w:kern w:val="2"/>
                <w:sz w:val="21"/>
                <w:szCs w:val="21"/>
              </w:rPr>
              <w:t>倍以下的罚款；没有违法所得或者违法所得不足</w:t>
            </w:r>
            <w:r w:rsidRPr="00F027D5">
              <w:rPr>
                <w:rFonts w:cs="Times New Roman"/>
                <w:kern w:val="2"/>
                <w:sz w:val="21"/>
                <w:szCs w:val="21"/>
              </w:rPr>
              <w:t>1</w:t>
            </w:r>
            <w:r w:rsidRPr="00F027D5">
              <w:rPr>
                <w:rFonts w:cs="Times New Roman" w:hint="eastAsia"/>
                <w:kern w:val="2"/>
                <w:sz w:val="21"/>
                <w:szCs w:val="21"/>
              </w:rPr>
              <w:t>万元的，并处</w:t>
            </w:r>
            <w:r w:rsidRPr="00F027D5">
              <w:rPr>
                <w:rFonts w:cs="Times New Roman"/>
                <w:kern w:val="2"/>
                <w:sz w:val="21"/>
                <w:szCs w:val="21"/>
              </w:rPr>
              <w:t>5</w:t>
            </w:r>
            <w:r w:rsidRPr="00F027D5">
              <w:rPr>
                <w:rFonts w:cs="Times New Roman" w:hint="eastAsia"/>
                <w:kern w:val="2"/>
                <w:sz w:val="21"/>
                <w:szCs w:val="21"/>
              </w:rPr>
              <w:t>万元以上</w:t>
            </w:r>
            <w:r w:rsidRPr="00F027D5">
              <w:rPr>
                <w:rFonts w:cs="Times New Roman"/>
                <w:kern w:val="2"/>
                <w:sz w:val="21"/>
                <w:szCs w:val="21"/>
              </w:rPr>
              <w:t>10</w:t>
            </w:r>
            <w:r w:rsidRPr="00F027D5">
              <w:rPr>
                <w:rFonts w:cs="Times New Roman" w:hint="eastAsia"/>
                <w:kern w:val="2"/>
                <w:sz w:val="21"/>
                <w:szCs w:val="21"/>
              </w:rPr>
              <w:t>万元以下的罚款；构成犯罪的，依法追究刑事责任：（二）违反本条例第十二条、第十四条规定，超范围从事营业性演出经营活动的”。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立案责任：发现超范围从事营业性演出经营活动的，予以审查，并决定是否立案。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对变更营业性演出经营项目未向原发证机关申请换发营业性演出许可证的处罚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《营业性演出管理条例》第四十三条“有下列行为之一的，由县级人民政府文化主管部门予以取缔，没收演出器材和违法所得，并处违法所得</w:t>
            </w:r>
            <w:r w:rsidRPr="00F027D5">
              <w:rPr>
                <w:rFonts w:ascii="宋体" w:hAnsi="宋体"/>
                <w:sz w:val="21"/>
                <w:szCs w:val="21"/>
              </w:rPr>
              <w:t>8</w:t>
            </w:r>
            <w:r w:rsidRPr="00F027D5">
              <w:rPr>
                <w:rFonts w:ascii="宋体" w:hAnsi="宋体" w:hint="eastAsia"/>
                <w:sz w:val="21"/>
                <w:szCs w:val="21"/>
              </w:rPr>
              <w:t>倍以上</w:t>
            </w:r>
            <w:r w:rsidRPr="00F027D5">
              <w:rPr>
                <w:rFonts w:ascii="宋体" w:hAnsi="宋体"/>
                <w:sz w:val="21"/>
                <w:szCs w:val="21"/>
              </w:rPr>
              <w:t>10</w:t>
            </w:r>
            <w:r w:rsidRPr="00F027D5">
              <w:rPr>
                <w:rFonts w:ascii="宋体" w:hAnsi="宋体" w:hint="eastAsia"/>
                <w:sz w:val="21"/>
                <w:szCs w:val="21"/>
              </w:rPr>
              <w:t>倍以下的罚款；没有违法所得或者违法所得不足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构成犯罪的，依法追究刑事责任：（三）违反本条例第八条第一款规定，变更营业性演出经营项目未向原发证机关申请换发营业性演出许可证的”。第八条“文艺表演团体变更名称、住所、法定代表人或者主要负责人、营业性演出经营项目，应当向原发证机关申请换发营业性演出许可证，并依法到工商行政管理部门办理变更登记”。</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立案责任：发现变更营业性演出经营项目未向原发证机关申请换发营业性演出许可证的，予以审查，并决定是否立案。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2252</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对未经批准举办营业性演出的处罚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《营业性演出管理条例》第四十四条“违反本条例第十三条、第十五条规定，未经批准举办营业性演出的，由县级人民政府文化主管部门责令停止演出，没收违法所得，并处违法所得</w:t>
            </w:r>
            <w:r w:rsidRPr="00F027D5">
              <w:rPr>
                <w:rFonts w:ascii="宋体" w:hAnsi="宋体"/>
                <w:sz w:val="21"/>
                <w:szCs w:val="21"/>
              </w:rPr>
              <w:t>8</w:t>
            </w:r>
            <w:r w:rsidRPr="00F027D5">
              <w:rPr>
                <w:rFonts w:ascii="宋体" w:hAnsi="宋体" w:hint="eastAsia"/>
                <w:sz w:val="21"/>
                <w:szCs w:val="21"/>
              </w:rPr>
              <w:t>倍以上</w:t>
            </w:r>
            <w:r w:rsidRPr="00F027D5">
              <w:rPr>
                <w:rFonts w:ascii="宋体" w:hAnsi="宋体"/>
                <w:sz w:val="21"/>
                <w:szCs w:val="21"/>
              </w:rPr>
              <w:t>10</w:t>
            </w:r>
            <w:r w:rsidRPr="00F027D5">
              <w:rPr>
                <w:rFonts w:ascii="宋体" w:hAnsi="宋体" w:hint="eastAsia"/>
                <w:sz w:val="21"/>
                <w:szCs w:val="21"/>
              </w:rPr>
              <w:t>倍以下的罚款；没有违法所得或者违法所得不足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万元以下的罚款；情节严重的，由原发证机关吊销营业性演出许可证”。</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立案责任：发现未经批准举办营业性演出的，予以审查，并决定是否立案。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2-59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2253</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对变更演出举办单位、参加演出的文艺表演团体、演员或者节目未重新报批的处罚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第十六条“营业性演出需要变更申请材料所列事项的，应当分别依照本条例第十三条、第十五条规定重新报批”。第四十四条“违反本条例第十三条、第十五条规定，未经批准举办营业性演出的，由县级人民政府文化主管部门责令停止演出，没收违法所得，并处违法所得</w:t>
            </w:r>
            <w:r w:rsidRPr="00F027D5">
              <w:rPr>
                <w:rFonts w:ascii="宋体" w:hAnsi="宋体"/>
                <w:sz w:val="21"/>
                <w:szCs w:val="21"/>
              </w:rPr>
              <w:t>8</w:t>
            </w:r>
            <w:r w:rsidRPr="00F027D5">
              <w:rPr>
                <w:rFonts w:ascii="宋体" w:hAnsi="宋体" w:hint="eastAsia"/>
                <w:sz w:val="21"/>
                <w:szCs w:val="21"/>
              </w:rPr>
              <w:t>倍以上</w:t>
            </w:r>
            <w:r w:rsidRPr="00F027D5">
              <w:rPr>
                <w:rFonts w:ascii="宋体" w:hAnsi="宋体"/>
                <w:sz w:val="21"/>
                <w:szCs w:val="21"/>
              </w:rPr>
              <w:t>10</w:t>
            </w:r>
            <w:r w:rsidRPr="00F027D5">
              <w:rPr>
                <w:rFonts w:ascii="宋体" w:hAnsi="宋体" w:hint="eastAsia"/>
                <w:sz w:val="21"/>
                <w:szCs w:val="21"/>
              </w:rPr>
              <w:t>倍以下的罚款；没有违法所得或者违法所得不足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万元以下的罚款；情节严重的，由原发证机关吊销营业性演出许可证。违反本条例第十六条第三款规定，变更演出举办单位、参加演出的文艺表演团体、演员或者节目未重新报批的，依照前款规定处罚”。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立案责任：发现变更演出举办单位、参加演出的文艺表演团体、演员或者节目未重新报批的，予以审查，并决定是否立案。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2254</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对变更演出的名称、时间、地点、场次未重新报批的处罚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第四十四条“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w:t>
            </w:r>
            <w:r w:rsidRPr="00F027D5">
              <w:rPr>
                <w:rFonts w:ascii="宋体" w:hAnsi="宋体"/>
                <w:sz w:val="21"/>
                <w:szCs w:val="21"/>
              </w:rPr>
              <w:t>3</w:t>
            </w:r>
            <w:r w:rsidRPr="00F027D5">
              <w:rPr>
                <w:rFonts w:ascii="宋体" w:hAnsi="宋体" w:hint="eastAsia"/>
                <w:sz w:val="21"/>
                <w:szCs w:val="21"/>
              </w:rPr>
              <w:t>万元以下的罚款”。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立案责任：发现变更演出的名称、时间、地点、场次未重新报批的，予以审查，并决定是否立案。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对演出场所经营单位为未经批准的营业性演出提供场地的处罚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《营业性演出管理条例》第四十四条“演出场所经营单位为未经批准的营业性演出提供场地的，由县级人民政府文化主管部门责令改正，没收违法所得，并处违法所得</w:t>
            </w:r>
            <w:r w:rsidRPr="00F027D5">
              <w:rPr>
                <w:rFonts w:ascii="宋体" w:hAnsi="宋体"/>
                <w:sz w:val="21"/>
                <w:szCs w:val="21"/>
              </w:rPr>
              <w:t>3</w:t>
            </w:r>
            <w:r w:rsidRPr="00F027D5">
              <w:rPr>
                <w:rFonts w:ascii="宋体" w:hAnsi="宋体" w:hint="eastAsia"/>
                <w:sz w:val="21"/>
                <w:szCs w:val="21"/>
              </w:rPr>
              <w:t>倍以上</w:t>
            </w:r>
            <w:r w:rsidRPr="00F027D5">
              <w:rPr>
                <w:rFonts w:ascii="宋体" w:hAnsi="宋体"/>
                <w:sz w:val="21"/>
                <w:szCs w:val="21"/>
              </w:rPr>
              <w:t>5</w:t>
            </w:r>
            <w:r w:rsidRPr="00F027D5">
              <w:rPr>
                <w:rFonts w:ascii="宋体" w:hAnsi="宋体" w:hint="eastAsia"/>
                <w:sz w:val="21"/>
                <w:szCs w:val="21"/>
              </w:rPr>
              <w:t>倍以下的罚款；没有违法所得或者违法所得不足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3</w:t>
            </w:r>
            <w:r w:rsidRPr="00F027D5">
              <w:rPr>
                <w:rFonts w:ascii="宋体" w:hAnsi="宋体" w:hint="eastAsia"/>
                <w:sz w:val="21"/>
                <w:szCs w:val="21"/>
              </w:rPr>
              <w:t>万元以上</w:t>
            </w:r>
            <w:r w:rsidRPr="00F027D5">
              <w:rPr>
                <w:rFonts w:ascii="宋体" w:hAnsi="宋体"/>
                <w:sz w:val="21"/>
                <w:szCs w:val="21"/>
              </w:rPr>
              <w:t>5</w:t>
            </w:r>
            <w:r w:rsidRPr="00F027D5">
              <w:rPr>
                <w:rFonts w:ascii="宋体" w:hAnsi="宋体" w:hint="eastAsia"/>
                <w:sz w:val="21"/>
                <w:szCs w:val="21"/>
              </w:rPr>
              <w:t>万元以下的罚款”。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立案责任：发现演出场所经营单位为未经批准的营业性演出提供场地的，予以审查，并决定是否立案。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对伪造、变造、出租、出借、买卖营业性演出许可证、批准文件的处罚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Times New Roman"/>
                <w:kern w:val="2"/>
                <w:sz w:val="21"/>
                <w:szCs w:val="21"/>
              </w:rPr>
            </w:pPr>
            <w:r w:rsidRPr="00F027D5">
              <w:rPr>
                <w:rFonts w:cs="Times New Roman" w:hint="eastAsia"/>
                <w:kern w:val="2"/>
                <w:sz w:val="21"/>
                <w:szCs w:val="21"/>
              </w:rPr>
              <w:t>《营业性演出管理条例》第三十一条“任何单位或者个人不得伪造、变造、出租、出借或者买卖营业性演出许可证、批准文件或者营业执照，不得伪造、变造营业性演出门票或者倒卖伪造、变造的营业性演出门票”。第四十五条“违反本条例第三十一条规定，伪造、变造、出租、出借、买卖营业性演出许可证、批准文件，或者以非法手段取得营业性演出许可证、批准文件的，由县级人民政府文化主管部门没收违法所得，并处违法所得</w:t>
            </w:r>
            <w:r w:rsidRPr="00F027D5">
              <w:rPr>
                <w:rFonts w:cs="Times New Roman"/>
                <w:kern w:val="2"/>
                <w:sz w:val="21"/>
                <w:szCs w:val="21"/>
              </w:rPr>
              <w:t>8</w:t>
            </w:r>
            <w:r w:rsidRPr="00F027D5">
              <w:rPr>
                <w:rFonts w:cs="Times New Roman" w:hint="eastAsia"/>
                <w:kern w:val="2"/>
                <w:sz w:val="21"/>
                <w:szCs w:val="21"/>
              </w:rPr>
              <w:t>倍以上</w:t>
            </w:r>
            <w:r w:rsidRPr="00F027D5">
              <w:rPr>
                <w:rFonts w:cs="Times New Roman"/>
                <w:kern w:val="2"/>
                <w:sz w:val="21"/>
                <w:szCs w:val="21"/>
              </w:rPr>
              <w:t>10</w:t>
            </w:r>
            <w:r w:rsidRPr="00F027D5">
              <w:rPr>
                <w:rFonts w:cs="Times New Roman" w:hint="eastAsia"/>
                <w:kern w:val="2"/>
                <w:sz w:val="21"/>
                <w:szCs w:val="21"/>
              </w:rPr>
              <w:t>倍以下的罚款；没有违法所得或者违法所得不足</w:t>
            </w:r>
            <w:r w:rsidRPr="00F027D5">
              <w:rPr>
                <w:rFonts w:cs="Times New Roman"/>
                <w:kern w:val="2"/>
                <w:sz w:val="21"/>
                <w:szCs w:val="21"/>
              </w:rPr>
              <w:t>1</w:t>
            </w:r>
            <w:r w:rsidRPr="00F027D5">
              <w:rPr>
                <w:rFonts w:cs="Times New Roman" w:hint="eastAsia"/>
                <w:kern w:val="2"/>
                <w:sz w:val="21"/>
                <w:szCs w:val="21"/>
              </w:rPr>
              <w:t>万元的，并处</w:t>
            </w:r>
            <w:r w:rsidRPr="00F027D5">
              <w:rPr>
                <w:rFonts w:cs="Times New Roman"/>
                <w:kern w:val="2"/>
                <w:sz w:val="21"/>
                <w:szCs w:val="21"/>
              </w:rPr>
              <w:t>5</w:t>
            </w:r>
            <w:r w:rsidRPr="00F027D5">
              <w:rPr>
                <w:rFonts w:cs="Times New Roman" w:hint="eastAsia"/>
                <w:kern w:val="2"/>
                <w:sz w:val="21"/>
                <w:szCs w:val="21"/>
              </w:rPr>
              <w:t>万元以上</w:t>
            </w:r>
            <w:r w:rsidRPr="00F027D5">
              <w:rPr>
                <w:rFonts w:cs="Times New Roman"/>
                <w:kern w:val="2"/>
                <w:sz w:val="21"/>
                <w:szCs w:val="21"/>
              </w:rPr>
              <w:t>10</w:t>
            </w:r>
            <w:r w:rsidRPr="00F027D5">
              <w:rPr>
                <w:rFonts w:cs="Times New Roman" w:hint="eastAsia"/>
                <w:kern w:val="2"/>
                <w:sz w:val="21"/>
                <w:szCs w:val="21"/>
              </w:rPr>
              <w:t>万元以下的罚款；对原取得的营业性演出许可证、批准文件，予以吊销、撤销；构成犯罪的，依法追究刑事责任”。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立案责任：发现伪造、变造、出租、出借、买卖营业性演出许可证、批准文件的，予以审查，并决定是否立案。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2257</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对以非法手段取得营业性演出许可证、批准文件的处罚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Times New Roman"/>
                <w:kern w:val="2"/>
                <w:sz w:val="21"/>
                <w:szCs w:val="21"/>
              </w:rPr>
            </w:pPr>
            <w:r w:rsidRPr="00F027D5">
              <w:rPr>
                <w:rFonts w:cs="Times New Roman" w:hint="eastAsia"/>
                <w:kern w:val="2"/>
                <w:sz w:val="21"/>
                <w:szCs w:val="21"/>
              </w:rPr>
              <w:t>《营业性演出管理条例》第三十一条“任何单位或者个人不得伪造、变造、出租、出借或者买卖营业性演出许可证、批准文件或者营业执照，不得伪造、变造营业性演出门票或者倒卖伪造、变造的营业性演出门票”。第四十五条“违反本条例第三十一条规定，伪造、变造、出租、出借、买卖营业性演出许可证、批准文件，或者以非法手段取得营业性演出许可证、批准文件的，由县级人民政府文化主管部门没收违法所得，并处违法所得</w:t>
            </w:r>
            <w:r w:rsidRPr="00F027D5">
              <w:rPr>
                <w:rFonts w:cs="Times New Roman"/>
                <w:kern w:val="2"/>
                <w:sz w:val="21"/>
                <w:szCs w:val="21"/>
              </w:rPr>
              <w:t>8</w:t>
            </w:r>
            <w:r w:rsidRPr="00F027D5">
              <w:rPr>
                <w:rFonts w:cs="Times New Roman" w:hint="eastAsia"/>
                <w:kern w:val="2"/>
                <w:sz w:val="21"/>
                <w:szCs w:val="21"/>
              </w:rPr>
              <w:t>倍以上</w:t>
            </w:r>
            <w:r w:rsidRPr="00F027D5">
              <w:rPr>
                <w:rFonts w:cs="Times New Roman"/>
                <w:kern w:val="2"/>
                <w:sz w:val="21"/>
                <w:szCs w:val="21"/>
              </w:rPr>
              <w:t>10</w:t>
            </w:r>
            <w:r w:rsidRPr="00F027D5">
              <w:rPr>
                <w:rFonts w:cs="Times New Roman" w:hint="eastAsia"/>
                <w:kern w:val="2"/>
                <w:sz w:val="21"/>
                <w:szCs w:val="21"/>
              </w:rPr>
              <w:t>倍以下的罚款；没有违法所得或者违法所得不足</w:t>
            </w:r>
            <w:r w:rsidRPr="00F027D5">
              <w:rPr>
                <w:rFonts w:cs="Times New Roman"/>
                <w:kern w:val="2"/>
                <w:sz w:val="21"/>
                <w:szCs w:val="21"/>
              </w:rPr>
              <w:t>1</w:t>
            </w:r>
            <w:r w:rsidRPr="00F027D5">
              <w:rPr>
                <w:rFonts w:cs="Times New Roman" w:hint="eastAsia"/>
                <w:kern w:val="2"/>
                <w:sz w:val="21"/>
                <w:szCs w:val="21"/>
              </w:rPr>
              <w:t>万元的，并处</w:t>
            </w:r>
            <w:r w:rsidRPr="00F027D5">
              <w:rPr>
                <w:rFonts w:cs="Times New Roman"/>
                <w:kern w:val="2"/>
                <w:sz w:val="21"/>
                <w:szCs w:val="21"/>
              </w:rPr>
              <w:t>5</w:t>
            </w:r>
            <w:r w:rsidRPr="00F027D5">
              <w:rPr>
                <w:rFonts w:cs="Times New Roman" w:hint="eastAsia"/>
                <w:kern w:val="2"/>
                <w:sz w:val="21"/>
                <w:szCs w:val="21"/>
              </w:rPr>
              <w:t>万元以上</w:t>
            </w:r>
            <w:r w:rsidRPr="00F027D5">
              <w:rPr>
                <w:rFonts w:cs="Times New Roman"/>
                <w:kern w:val="2"/>
                <w:sz w:val="21"/>
                <w:szCs w:val="21"/>
              </w:rPr>
              <w:t>10</w:t>
            </w:r>
            <w:r w:rsidRPr="00F027D5">
              <w:rPr>
                <w:rFonts w:cs="Times New Roman" w:hint="eastAsia"/>
                <w:kern w:val="2"/>
                <w:sz w:val="21"/>
                <w:szCs w:val="21"/>
              </w:rPr>
              <w:t>万元以下的罚款；对原取得的营业性演出许可证、批准文件，予以吊销、撤销；构成犯罪的，依法追究刑事责任”。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立案责任：发现以非法手段取得营业性演出许可证、批准文件的，予以审查，并决定是否立案。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2-64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2258</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对营业性演出有危害国家统一、主权和领土完整等禁止情形的处罚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Times New Roman"/>
                <w:kern w:val="2"/>
                <w:sz w:val="21"/>
                <w:szCs w:val="21"/>
              </w:rPr>
            </w:pPr>
            <w:r w:rsidRPr="00F027D5">
              <w:rPr>
                <w:rFonts w:hint="eastAsia"/>
                <w:sz w:val="21"/>
                <w:szCs w:val="21"/>
              </w:rPr>
              <w:t>《</w:t>
            </w:r>
            <w:r w:rsidRPr="00F027D5">
              <w:rPr>
                <w:rFonts w:cs="Times New Roman" w:hint="eastAsia"/>
                <w:kern w:val="2"/>
                <w:sz w:val="21"/>
                <w:szCs w:val="21"/>
              </w:rPr>
              <w:t>营业性演出管理条例》第二十五条“营业性演出不得有下列情形：……（二）危害国家统一、主权和领土完整，危害国家安全，或者损害国家荣誉和利益的；……”。第四十六条“营业性演出有本条例第二十五条禁止情形的，由县级人民政府文化主管部门责令停止演出，没收违法所得，并处违法所得</w:t>
            </w:r>
            <w:r w:rsidRPr="00F027D5">
              <w:rPr>
                <w:rFonts w:cs="Times New Roman"/>
                <w:kern w:val="2"/>
                <w:sz w:val="21"/>
                <w:szCs w:val="21"/>
              </w:rPr>
              <w:t>8</w:t>
            </w:r>
            <w:r w:rsidRPr="00F027D5">
              <w:rPr>
                <w:rFonts w:cs="Times New Roman" w:hint="eastAsia"/>
                <w:kern w:val="2"/>
                <w:sz w:val="21"/>
                <w:szCs w:val="21"/>
              </w:rPr>
              <w:t>倍以上</w:t>
            </w:r>
            <w:r w:rsidRPr="00F027D5">
              <w:rPr>
                <w:rFonts w:cs="Times New Roman"/>
                <w:kern w:val="2"/>
                <w:sz w:val="21"/>
                <w:szCs w:val="21"/>
              </w:rPr>
              <w:t>10</w:t>
            </w:r>
            <w:r w:rsidRPr="00F027D5">
              <w:rPr>
                <w:rFonts w:cs="Times New Roman" w:hint="eastAsia"/>
                <w:kern w:val="2"/>
                <w:sz w:val="21"/>
                <w:szCs w:val="21"/>
              </w:rPr>
              <w:t>倍以下的罚款；没有违法所得或者违法所得不足</w:t>
            </w:r>
            <w:r w:rsidRPr="00F027D5">
              <w:rPr>
                <w:rFonts w:cs="Times New Roman"/>
                <w:kern w:val="2"/>
                <w:sz w:val="21"/>
                <w:szCs w:val="21"/>
              </w:rPr>
              <w:t>1</w:t>
            </w:r>
            <w:r w:rsidRPr="00F027D5">
              <w:rPr>
                <w:rFonts w:cs="Times New Roman" w:hint="eastAsia"/>
                <w:kern w:val="2"/>
                <w:sz w:val="21"/>
                <w:szCs w:val="21"/>
              </w:rPr>
              <w:t>万元的，并处</w:t>
            </w:r>
            <w:r w:rsidRPr="00F027D5">
              <w:rPr>
                <w:rFonts w:cs="Times New Roman"/>
                <w:kern w:val="2"/>
                <w:sz w:val="21"/>
                <w:szCs w:val="21"/>
              </w:rPr>
              <w:t>5</w:t>
            </w:r>
            <w:r w:rsidRPr="00F027D5">
              <w:rPr>
                <w:rFonts w:cs="Times New Roman" w:hint="eastAsia"/>
                <w:kern w:val="2"/>
                <w:sz w:val="21"/>
                <w:szCs w:val="21"/>
              </w:rPr>
              <w:t>万元以上</w:t>
            </w:r>
            <w:r w:rsidRPr="00F027D5">
              <w:rPr>
                <w:rFonts w:cs="Times New Roman"/>
                <w:kern w:val="2"/>
                <w:sz w:val="21"/>
                <w:szCs w:val="21"/>
              </w:rPr>
              <w:t>10</w:t>
            </w:r>
            <w:r w:rsidRPr="00F027D5">
              <w:rPr>
                <w:rFonts w:cs="Times New Roman" w:hint="eastAsia"/>
                <w:kern w:val="2"/>
                <w:sz w:val="21"/>
                <w:szCs w:val="21"/>
              </w:rPr>
              <w:t>万元以下的罚款；情节严重的，由原发证机关吊销营业性演出许可证；违反治安管理规定的，由公安部门依法予以处罚；构成犯罪的，依法追究刑事责任”。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立案责任：发现营业性演出有危害国家统一、主权和领土完整等禁止情形的，予以审查，并决定是否立案。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2259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对演出场所经营单位、演出举办单位发现营业性演出有危害国家统一、主权和领土完整等禁止情形，未采取措施予以制止的处罚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营业性演出管理条例》第四十六条“演出场所经营单位、演出举办单位发现营业性演出有本条例第二十五条禁止情形未采取措施予以制止的，由县级人民政府文化主管部门、公安部门依据法定职权给予警告，并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万元以下的罚款；未依照本条例第二十六条规定报告的，由县级人民政府文化主管部门、公安部门依据法定职权给予警告，并处</w:t>
            </w:r>
            <w:r w:rsidRPr="00F027D5">
              <w:rPr>
                <w:rFonts w:ascii="宋体" w:hAnsi="宋体"/>
                <w:sz w:val="21"/>
                <w:szCs w:val="21"/>
              </w:rPr>
              <w:t>5000</w:t>
            </w:r>
            <w:r w:rsidRPr="00F027D5">
              <w:rPr>
                <w:rFonts w:ascii="宋体" w:hAnsi="宋体" w:hint="eastAsia"/>
                <w:sz w:val="21"/>
                <w:szCs w:val="21"/>
              </w:rPr>
              <w:t>元以上</w:t>
            </w:r>
            <w:r w:rsidRPr="00F027D5">
              <w:rPr>
                <w:rFonts w:ascii="宋体" w:hAnsi="宋体"/>
                <w:sz w:val="21"/>
                <w:szCs w:val="21"/>
              </w:rPr>
              <w:t>1</w:t>
            </w:r>
            <w:r w:rsidRPr="00F027D5">
              <w:rPr>
                <w:rFonts w:ascii="宋体" w:hAnsi="宋体" w:hint="eastAsia"/>
                <w:sz w:val="21"/>
                <w:szCs w:val="21"/>
              </w:rPr>
              <w:t>万元以下的罚款”。第二十五条“营业性演出不得有下列情形：</w:t>
            </w:r>
            <w:r w:rsidRPr="00F027D5">
              <w:rPr>
                <w:rFonts w:ascii="宋体" w:hint="eastAsia"/>
                <w:sz w:val="21"/>
                <w:szCs w:val="21"/>
              </w:rPr>
              <w:t>……</w:t>
            </w:r>
            <w:r w:rsidRPr="00F027D5">
              <w:rPr>
                <w:rFonts w:ascii="宋体" w:hAnsi="宋体" w:hint="eastAsia"/>
                <w:sz w:val="21"/>
                <w:szCs w:val="21"/>
              </w:rPr>
              <w:t>（二）危害国家统一、主权和领土完整，危害国家安全，或者损害国家荣誉和利益的；</w:t>
            </w:r>
            <w:r w:rsidRPr="00F027D5">
              <w:rPr>
                <w:rFonts w:ascii="宋体" w:hint="eastAsia"/>
                <w:sz w:val="21"/>
                <w:szCs w:val="21"/>
              </w:rPr>
              <w:t>……</w:t>
            </w:r>
            <w:r w:rsidRPr="00F027D5">
              <w:rPr>
                <w:rFonts w:ascii="宋体" w:hAnsi="宋体" w:hint="eastAsia"/>
                <w:sz w:val="21"/>
                <w:szCs w:val="21"/>
              </w:rPr>
              <w:t>”。第二十六条“演出场所经营单位、演出举办单位发现营业性演出有本条例第二十五条禁止情形的，应当立即采取措施予以制止并同时向演出所在地县级人民政府文化主管部门、公安部门报告”。</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立案责任：发现对演出场所经营单位、演出举办单位发现营业性演出有危害国家统一、主权和领土完整等禁止情形，未采取措施予以制止的，予以审查，并决定是否立案。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2260</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对演出场所经营单位、演出举办单位发现营业性演出有危害国家统一、主权和领土完整等禁止情形，未按照规定报告的处罚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营业性演出管理条例》第四十六条第二款“演出场所经营单位、演出举办单位发现营业性演出有本条例第二十五条禁止情形未采取措施予以制止的，由县级人民政府文化主管部门、公安部门依据法定职权给予警告，并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万元以下的罚款；未依照本条例第二十六条规定报告的，由县级人民政府文化主管部门、公安部门依据法定职权给予警告，并处</w:t>
            </w:r>
            <w:r w:rsidRPr="00F027D5">
              <w:rPr>
                <w:rFonts w:ascii="宋体" w:hAnsi="宋体"/>
                <w:sz w:val="21"/>
                <w:szCs w:val="21"/>
              </w:rPr>
              <w:t>5000</w:t>
            </w:r>
            <w:r w:rsidRPr="00F027D5">
              <w:rPr>
                <w:rFonts w:ascii="宋体" w:hAnsi="宋体" w:hint="eastAsia"/>
                <w:sz w:val="21"/>
                <w:szCs w:val="21"/>
              </w:rPr>
              <w:t>元以上</w:t>
            </w:r>
            <w:r w:rsidRPr="00F027D5">
              <w:rPr>
                <w:rFonts w:ascii="宋体" w:hAnsi="宋体"/>
                <w:sz w:val="21"/>
                <w:szCs w:val="21"/>
              </w:rPr>
              <w:t>1</w:t>
            </w:r>
            <w:r w:rsidRPr="00F027D5">
              <w:rPr>
                <w:rFonts w:ascii="宋体" w:hAnsi="宋体" w:hint="eastAsia"/>
                <w:sz w:val="21"/>
                <w:szCs w:val="21"/>
              </w:rPr>
              <w:t>万元以下的罚款”。第二十五条“营业性演出不得有下列情形：</w:t>
            </w:r>
            <w:r w:rsidRPr="00F027D5">
              <w:rPr>
                <w:rFonts w:ascii="宋体" w:hint="eastAsia"/>
                <w:sz w:val="21"/>
                <w:szCs w:val="21"/>
              </w:rPr>
              <w:t>……</w:t>
            </w:r>
            <w:r w:rsidRPr="00F027D5">
              <w:rPr>
                <w:rFonts w:ascii="宋体" w:hAnsi="宋体" w:hint="eastAsia"/>
                <w:sz w:val="21"/>
                <w:szCs w:val="21"/>
              </w:rPr>
              <w:t>（二）危害国家统一、主权和领土完整，危害国家安全，或者损害国家荣誉和利益的；</w:t>
            </w:r>
            <w:r w:rsidRPr="00F027D5">
              <w:rPr>
                <w:rFonts w:ascii="宋体" w:hint="eastAsia"/>
                <w:sz w:val="21"/>
                <w:szCs w:val="21"/>
              </w:rPr>
              <w:t>……</w:t>
            </w:r>
            <w:r w:rsidRPr="00F027D5">
              <w:rPr>
                <w:rFonts w:ascii="宋体" w:hAnsi="宋体" w:hint="eastAsia"/>
                <w:sz w:val="21"/>
                <w:szCs w:val="21"/>
              </w:rPr>
              <w:t>”。第二十六条“演出场所经营单位、演出举办单位发现营业性演出有本条例第二十五条禁止情形的，应当立即采取措施予以制止并同时向演出所在地县级人民政府文化主管部门、公安部门报告”。</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立案责任：发现演出场所经营单位、演出举办单位发现营业性演出有危害国家统一、主权和领土完整等禁止情形，未按照规定报告的，予以审查，并决定是否立案。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对演出举办单位或者其法定代表人、主要负责人及其他直接责任人员在募捐义演中获取经济利益的处罚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Times New Roman"/>
                <w:kern w:val="2"/>
                <w:sz w:val="21"/>
                <w:szCs w:val="21"/>
              </w:rPr>
            </w:pPr>
            <w:r w:rsidRPr="00F027D5">
              <w:rPr>
                <w:rFonts w:cs="Times New Roman" w:hint="eastAsia"/>
                <w:kern w:val="2"/>
                <w:sz w:val="21"/>
                <w:szCs w:val="21"/>
              </w:rPr>
              <w:t>《营业性演出管理条例》第四十九条“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w:t>
            </w:r>
            <w:r w:rsidRPr="00F027D5">
              <w:rPr>
                <w:rFonts w:cs="Times New Roman"/>
                <w:kern w:val="2"/>
                <w:sz w:val="21"/>
                <w:szCs w:val="21"/>
              </w:rPr>
              <w:t>3</w:t>
            </w:r>
            <w:r w:rsidRPr="00F027D5">
              <w:rPr>
                <w:rFonts w:cs="Times New Roman" w:hint="eastAsia"/>
                <w:kern w:val="2"/>
                <w:sz w:val="21"/>
                <w:szCs w:val="21"/>
              </w:rPr>
              <w:t>倍以上</w:t>
            </w:r>
            <w:r w:rsidRPr="00F027D5">
              <w:rPr>
                <w:rFonts w:cs="Times New Roman"/>
                <w:kern w:val="2"/>
                <w:sz w:val="21"/>
                <w:szCs w:val="21"/>
              </w:rPr>
              <w:t>5</w:t>
            </w:r>
            <w:r w:rsidRPr="00F027D5">
              <w:rPr>
                <w:rFonts w:cs="Times New Roman" w:hint="eastAsia"/>
                <w:kern w:val="2"/>
                <w:sz w:val="21"/>
                <w:szCs w:val="21"/>
              </w:rPr>
              <w:t>倍以下的罚款，并由国务院文化主管部门或者省、自治区、直辖市人民政府文化主管部门向社会公布违法行为人的名称或者姓名，直至由原发证机关吊销演出举办单位的营业性演出许可证。文艺表演团体或者演员、职员在募捐义演中获取经济利益的，由县级以上人民政府文化主管部门依据各自职权责令其退回并交付受捐单位”。</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立案责任：发现演出举办单位或者其法定代表人、主要负责人及其他直接责任人员涉嫌在募捐义演中获取经济利益的，予以审查，并决定是否立案。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2262</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对变更名称、住所、法定代表人或者主要负责人未向原发证机关申请换发营业性演出许可证的处罚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营业性演出管理条例》第五十条“违反本条例第八条第一款规定，变更名称、住所、法定代表人或者主要负责人未向原发证机关申请换发营业性演出许可证的，由县级人民政府文化主管部门责令改正，给予警告，并处</w:t>
            </w:r>
            <w:r w:rsidRPr="00F027D5">
              <w:rPr>
                <w:rFonts w:ascii="宋体" w:hAnsi="宋体"/>
                <w:sz w:val="21"/>
                <w:szCs w:val="21"/>
              </w:rPr>
              <w:t>1</w:t>
            </w:r>
            <w:r w:rsidRPr="00F027D5">
              <w:rPr>
                <w:rFonts w:ascii="宋体" w:hAnsi="宋体" w:hint="eastAsia"/>
                <w:sz w:val="21"/>
                <w:szCs w:val="21"/>
              </w:rPr>
              <w:t>万元以上</w:t>
            </w:r>
            <w:r w:rsidRPr="00F027D5">
              <w:rPr>
                <w:rFonts w:ascii="宋体" w:hAnsi="宋体"/>
                <w:sz w:val="21"/>
                <w:szCs w:val="21"/>
              </w:rPr>
              <w:t>3</w:t>
            </w:r>
            <w:r w:rsidRPr="00F027D5">
              <w:rPr>
                <w:rFonts w:ascii="宋体" w:hAnsi="宋体" w:hint="eastAsia"/>
                <w:sz w:val="21"/>
                <w:szCs w:val="21"/>
              </w:rPr>
              <w:t>万元以下的罚款”。</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立案责任：发现变更名称、住所、法定代表人或者主要负责人未向原发证机关申请换发营业性演出许可证的，予以审查，并决定是否立案。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2-69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2263</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对演出场所经营单位、个体演员、个体演出经纪人未按规定办理备案手续的处罚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Times New Roman"/>
                <w:kern w:val="2"/>
                <w:sz w:val="21"/>
                <w:szCs w:val="21"/>
              </w:rPr>
            </w:pPr>
            <w:r w:rsidRPr="00F027D5">
              <w:rPr>
                <w:rFonts w:cs="Times New Roman" w:hint="eastAsia"/>
                <w:kern w:val="2"/>
                <w:sz w:val="21"/>
                <w:szCs w:val="21"/>
              </w:rPr>
              <w:t>《营业性演出管理条例》第八条“文艺表演团体变更名称、住所、法定代表人或者主要负责人、营业性演出经营项目，应当向原发证机关申请换发营业性演出许可证，并依法到工商行政管理部门办理变更登记。演出场所经营单位变更名称、住所、法定代表人或者主要负责人，应当依法到工商行政管理部门办理变更登记，并向原备案机关重新备案”。第九条“以从事营业性演出为职业的个体演员（以下简称个体演员）和以从事营业性演出的居间、代理活动为职业的个体演出经纪人（以下简称个体演出经纪人），应当依法到工商行政管理部门办理注册登记，领取营业执照。个体演员、个体演出经纪人应当自领取营业执照之日起</w:t>
            </w:r>
            <w:r w:rsidRPr="00F027D5">
              <w:rPr>
                <w:rFonts w:cs="Times New Roman"/>
                <w:kern w:val="2"/>
                <w:sz w:val="21"/>
                <w:szCs w:val="21"/>
              </w:rPr>
              <w:t>20</w:t>
            </w:r>
            <w:r w:rsidRPr="00F027D5">
              <w:rPr>
                <w:rFonts w:cs="Times New Roman" w:hint="eastAsia"/>
                <w:kern w:val="2"/>
                <w:sz w:val="21"/>
                <w:szCs w:val="21"/>
              </w:rPr>
              <w:t>日内向所在地县级人民政府文化主管部门备案”。第十条“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w:t>
            </w:r>
          </w:p>
          <w:p w:rsidR="00662DE4" w:rsidRPr="00F027D5" w:rsidRDefault="00662DE4" w:rsidP="007232D5">
            <w:pPr>
              <w:pStyle w:val="NormalWeb"/>
              <w:shd w:val="clear" w:color="auto" w:fill="FFFFFF"/>
              <w:spacing w:before="0" w:beforeAutospacing="0" w:after="0" w:afterAutospacing="0" w:line="320" w:lineRule="exact"/>
              <w:rPr>
                <w:rFonts w:cs="Times New Roman"/>
                <w:kern w:val="2"/>
                <w:sz w:val="21"/>
                <w:szCs w:val="21"/>
              </w:rPr>
            </w:pPr>
            <w:r w:rsidRPr="00F027D5">
              <w:rPr>
                <w:rFonts w:cs="Times New Roman" w:hint="eastAsia"/>
                <w:kern w:val="2"/>
                <w:sz w:val="21"/>
                <w:szCs w:val="21"/>
              </w:rPr>
              <w:t>设立中外合资经营的演出经纪机构、演出场所经营单位，中国合营者的投资比例应当不低于</w:t>
            </w:r>
            <w:r w:rsidRPr="00F027D5">
              <w:rPr>
                <w:rFonts w:cs="Times New Roman"/>
                <w:kern w:val="2"/>
                <w:sz w:val="21"/>
                <w:szCs w:val="21"/>
              </w:rPr>
              <w:t>51%</w:t>
            </w:r>
            <w:r w:rsidRPr="00F027D5">
              <w:rPr>
                <w:rFonts w:cs="Times New Roman" w:hint="eastAsia"/>
                <w:kern w:val="2"/>
                <w:sz w:val="21"/>
                <w:szCs w:val="21"/>
              </w:rPr>
              <w:t>；设立中外合作经营的演出经纪机构、演出场所经营单位，中国合作者应当拥有经营主导权。设立中外合资经营、中外合作经营的演出经纪机构、演出场所经营单位，应当依照有关外商投资的法律、法规的规定办理审批手续。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w:t>
            </w:r>
            <w:r w:rsidRPr="00F027D5">
              <w:rPr>
                <w:rFonts w:cs="Times New Roman"/>
                <w:kern w:val="2"/>
                <w:sz w:val="21"/>
                <w:szCs w:val="21"/>
              </w:rPr>
              <w:t>20</w:t>
            </w:r>
            <w:r w:rsidRPr="00F027D5">
              <w:rPr>
                <w:rFonts w:cs="Times New Roman" w:hint="eastAsia"/>
                <w:kern w:val="2"/>
                <w:sz w:val="21"/>
                <w:szCs w:val="21"/>
              </w:rPr>
              <w:t>日内出具审查意见报国务院文化主管部门审批。国务院文化主管部门应当自收到省、自治区、直辖市人民政府文化主管部门的审查意见之日起</w:t>
            </w:r>
            <w:r w:rsidRPr="00F027D5">
              <w:rPr>
                <w:rFonts w:cs="Times New Roman"/>
                <w:kern w:val="2"/>
                <w:sz w:val="21"/>
                <w:szCs w:val="21"/>
              </w:rPr>
              <w:t>20</w:t>
            </w:r>
            <w:r w:rsidRPr="00F027D5">
              <w:rPr>
                <w:rFonts w:cs="Times New Roman" w:hint="eastAsia"/>
                <w:kern w:val="2"/>
                <w:sz w:val="21"/>
                <w:szCs w:val="21"/>
              </w:rPr>
              <w:t>日内作出决定。批准的，颁发营业性演出许可证；不批准的，应当书面通知申请人并说明理由”。第五十条“违反本条例第八条第一款规定，变更名称、住所、法定代表人或者主要负责人未向原发证机关申请换发营业性演出许可证的，由县级人民政府文化主管部门责令改正，给予警告，并处</w:t>
            </w:r>
            <w:r w:rsidRPr="00F027D5">
              <w:rPr>
                <w:rFonts w:cs="Times New Roman"/>
                <w:kern w:val="2"/>
                <w:sz w:val="21"/>
                <w:szCs w:val="21"/>
              </w:rPr>
              <w:t>1</w:t>
            </w:r>
            <w:r w:rsidRPr="00F027D5">
              <w:rPr>
                <w:rFonts w:cs="Times New Roman" w:hint="eastAsia"/>
                <w:kern w:val="2"/>
                <w:sz w:val="21"/>
                <w:szCs w:val="21"/>
              </w:rPr>
              <w:t>万元以上</w:t>
            </w:r>
            <w:r w:rsidRPr="00F027D5">
              <w:rPr>
                <w:rFonts w:cs="Times New Roman"/>
                <w:kern w:val="2"/>
                <w:sz w:val="21"/>
                <w:szCs w:val="21"/>
              </w:rPr>
              <w:t>3</w:t>
            </w:r>
            <w:r w:rsidRPr="00F027D5">
              <w:rPr>
                <w:rFonts w:cs="Times New Roman" w:hint="eastAsia"/>
                <w:kern w:val="2"/>
                <w:sz w:val="21"/>
                <w:szCs w:val="21"/>
              </w:rPr>
              <w:t>万元以下的罚款。违反本条例第七条第二款、第八条第二款、第九条第二款规定，未办理备案手续的，由县级人民政府文化主管部门责令改正，给予警告，并处</w:t>
            </w:r>
            <w:r w:rsidRPr="00F027D5">
              <w:rPr>
                <w:rFonts w:cs="Times New Roman"/>
                <w:kern w:val="2"/>
                <w:sz w:val="21"/>
                <w:szCs w:val="21"/>
              </w:rPr>
              <w:t>5000</w:t>
            </w:r>
            <w:r w:rsidRPr="00F027D5">
              <w:rPr>
                <w:rFonts w:cs="Times New Roman" w:hint="eastAsia"/>
                <w:kern w:val="2"/>
                <w:sz w:val="21"/>
                <w:szCs w:val="21"/>
              </w:rPr>
              <w:t>元以上</w:t>
            </w:r>
            <w:r w:rsidRPr="00F027D5">
              <w:rPr>
                <w:rFonts w:cs="Times New Roman"/>
                <w:kern w:val="2"/>
                <w:sz w:val="21"/>
                <w:szCs w:val="21"/>
              </w:rPr>
              <w:t>1</w:t>
            </w:r>
            <w:r w:rsidRPr="00F027D5">
              <w:rPr>
                <w:rFonts w:cs="Times New Roman" w:hint="eastAsia"/>
                <w:kern w:val="2"/>
                <w:sz w:val="21"/>
                <w:szCs w:val="21"/>
              </w:rPr>
              <w:t>万元以下的罚款”。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立案责任：发现演出场所经营单位、个体演员、个体演出经纪人未按规定办理备案手续的，予以审查，并决定是否立案。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2264</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对演出场所经营单位、个体演出经纪人、个体演员违反《营业性演出管理条例》规定，情节严重的处罚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营业性演出管理条例》第五十二条“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立案责任：发现演出场所经营单位、个体演出经纪人、个体演员涉嫌违反《营业性演出管理条例》规定的，予以审查，并决定是否立案。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对未在演出前向演出所在地县级文化主管部门提交演出场所合格证明而举办临时搭建舞台、看台营业性演出的处罚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《营业性演出管理条例》第四十四条“违反本条例第十三条、第十五条规定，未经批准举办营业性演出的，由县级人民政府文化主管部门责令停止演出，没收违法所得，并处违法所得</w:t>
            </w:r>
            <w:r w:rsidRPr="00F027D5">
              <w:rPr>
                <w:rFonts w:ascii="宋体" w:hAnsi="宋体"/>
                <w:sz w:val="21"/>
                <w:szCs w:val="21"/>
              </w:rPr>
              <w:t>8</w:t>
            </w:r>
            <w:r w:rsidRPr="00F027D5">
              <w:rPr>
                <w:rFonts w:ascii="宋体" w:hAnsi="宋体" w:hint="eastAsia"/>
                <w:sz w:val="21"/>
                <w:szCs w:val="21"/>
              </w:rPr>
              <w:t>倍以上</w:t>
            </w:r>
            <w:r w:rsidRPr="00F027D5">
              <w:rPr>
                <w:rFonts w:ascii="宋体" w:hAnsi="宋体"/>
                <w:sz w:val="21"/>
                <w:szCs w:val="21"/>
              </w:rPr>
              <w:t>10</w:t>
            </w:r>
            <w:r w:rsidRPr="00F027D5">
              <w:rPr>
                <w:rFonts w:ascii="宋体" w:hAnsi="宋体" w:hint="eastAsia"/>
                <w:sz w:val="21"/>
                <w:szCs w:val="21"/>
              </w:rPr>
              <w:t>倍以下的罚款；没有违法所得或者违法所得不足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情节严重的，由原发证机关吊销营业性演出许可证”。第二十条“审批临时搭建舞台、看台的营业性演出时，文化主管部门应当核验演出举办单位的下列文件：（一）依法验收后取得的演出场所合格证明；（二）安全保卫工作方案和灭火、应急疏散预案；（三）依法取得的安全、消防批准文件”。</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立案责任：发现经未在演出前向演出所在地县级文化主管部门提交演出场所合格证明而举办临时搭建舞台、看台营业性演出的，予以审查，并决定是否立案。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对经批准到艺术院校从事教学、研究工作的外国或者港澳台艺术人员擅自从事营业性演出的处罚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widowControl/>
              <w:spacing w:line="320" w:lineRule="exact"/>
              <w:jc w:val="left"/>
              <w:rPr>
                <w:rFonts w:ascii="宋体"/>
                <w:sz w:val="21"/>
                <w:szCs w:val="21"/>
              </w:rPr>
            </w:pPr>
            <w:r w:rsidRPr="00F027D5">
              <w:rPr>
                <w:rFonts w:ascii="宋体" w:hAnsi="宋体" w:hint="eastAsia"/>
                <w:sz w:val="21"/>
                <w:szCs w:val="21"/>
              </w:rPr>
              <w:t>《营业性演出管理条例实施细则》第四十五条“违反本实施细则第二十条规定，经批准到艺术院校从事教学、研究工作的外国或者港澳台艺术人员擅自从事营业性演出的，由县级文化主管部门依照《条例》第四十三条规定给予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立案责任：发现经批准到艺术院校从事教学、研究工作的外国或者港澳台艺术人员擅自从事营业性演出的，予以审查，并决定是否立案。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2267</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对非演出场所经营单位擅自举办演出的处罚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营业性演出管理条例实施细则》第二十一条“歌舞娱乐场所、旅游景区、主题公园、游乐园、宾馆、饭店、酒吧、餐饮场所等非演出场所经营单位需要在本场所内举办营业性演出的，应当委托演出经纪机构承办。</w:t>
            </w:r>
            <w:r w:rsidRPr="00F027D5">
              <w:rPr>
                <w:rFonts w:ascii="宋体" w:hAnsi="宋体"/>
                <w:sz w:val="21"/>
                <w:szCs w:val="21"/>
              </w:rPr>
              <w:t xml:space="preserve"> </w:t>
            </w:r>
            <w:r w:rsidRPr="00F027D5">
              <w:rPr>
                <w:rFonts w:ascii="宋体" w:hAnsi="宋体" w:hint="eastAsia"/>
                <w:sz w:val="21"/>
                <w:szCs w:val="21"/>
              </w:rPr>
              <w:t>在上述场所举办驻场涉外演出，应当报演出所在地省级文化主管部门审批”。第四十六条“违反本实施细则第二十一条规定，非演出场所经营单位擅自举办演出的，由县级文化主管部门依照《条例》第四十三条规定给予处罚”。</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《营业性演出管理条例》第四十三条“有下列行为之一的，由县级人民政府文化主管部门予以取缔，没收演出器材和违法所得，并处违法所得</w:t>
            </w:r>
            <w:r w:rsidRPr="00F027D5">
              <w:rPr>
                <w:rFonts w:ascii="宋体" w:hAnsi="宋体"/>
                <w:sz w:val="21"/>
                <w:szCs w:val="21"/>
              </w:rPr>
              <w:t>8</w:t>
            </w:r>
            <w:r w:rsidRPr="00F027D5">
              <w:rPr>
                <w:rFonts w:ascii="宋体" w:hAnsi="宋体" w:hint="eastAsia"/>
                <w:sz w:val="21"/>
                <w:szCs w:val="21"/>
              </w:rPr>
              <w:t>倍以上</w:t>
            </w:r>
            <w:r w:rsidRPr="00F027D5">
              <w:rPr>
                <w:rFonts w:ascii="宋体" w:hAnsi="宋体"/>
                <w:sz w:val="21"/>
                <w:szCs w:val="21"/>
              </w:rPr>
              <w:t>10</w:t>
            </w:r>
            <w:r w:rsidRPr="00F027D5">
              <w:rPr>
                <w:rFonts w:ascii="宋体" w:hAnsi="宋体" w:hint="eastAsia"/>
                <w:sz w:val="21"/>
                <w:szCs w:val="21"/>
              </w:rPr>
              <w:t>倍以下的罚款；没有违法所得或者违法所得不足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立案责任：发现非演出场所经营单位擅自举办演出的，予以审查，并决定是否立案。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2268</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对擅自在演播厅外从事符合营业性演出规定条件的电视文艺节目现场录制的处罚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实施细则》第四十八条“违反本实施细则第二十三条规定，在演播厅外从事符合本实施细则第二条规定条件的电视文艺节目的现场录制，未办理审批手续的，由县级文化主管部门依照《条例》第四十三条规定给予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立案责任：发现擅自在演播厅外从事符合营业性演出规定条件的电视文艺节目现场录制的，予以审查，并决定是否立案。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2269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对擅自举办募捐义演或者其他公益性演出的处罚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widowControl/>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营业性演出管理条例实施细则》第二十四条“举办募捐义演，应当依照《条例》和本实施细则的规定办理审批手续。参加募捐义演的演职人员不得获取演出报酬；演出举办单位或者演员应当将扣除成本后的演出收入捐赠给社会公益事业，不得从中获取利润。演出收入是指门票收入、捐赠款物、赞助收入等与演出活动相关的全部收入。演出成本是指演职员食、宿、交通费用和舞台灯光音响、服装道具、场地、宣传等费用。募捐义演结束后</w:t>
            </w:r>
            <w:r w:rsidRPr="00F027D5">
              <w:rPr>
                <w:rFonts w:ascii="宋体" w:hAnsi="宋体"/>
                <w:sz w:val="21"/>
                <w:szCs w:val="21"/>
              </w:rPr>
              <w:t>10</w:t>
            </w:r>
            <w:r w:rsidRPr="00F027D5">
              <w:rPr>
                <w:rFonts w:ascii="宋体" w:hAnsi="宋体" w:hint="eastAsia"/>
                <w:sz w:val="21"/>
                <w:szCs w:val="21"/>
              </w:rPr>
              <w:t>日内，演出举办单位或者演员应当将演出收支结算报审批机关备案。举办其他符合本实施细则第二条所述方式的公益性演出，参照本条规定执行”。第四十九条“违反本实施细则第二十四条规定，擅自举办募捐义演或者其他公益性演出的，由县级以上文化主管部门依照《条例》第四十三条规定给予处罚”。</w:t>
            </w:r>
          </w:p>
          <w:p w:rsidR="00662DE4" w:rsidRPr="00F027D5" w:rsidRDefault="00662DE4" w:rsidP="007232D5">
            <w:pPr>
              <w:widowControl/>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《营业性演出管理条例》第四十三条“有下列行为之一的，由县级人民政府文化主管部门予以取缔，没收演出器材和违法所得，并处违法所得</w:t>
            </w:r>
            <w:r w:rsidRPr="00F027D5">
              <w:rPr>
                <w:rFonts w:ascii="宋体" w:hAnsi="宋体"/>
                <w:sz w:val="21"/>
                <w:szCs w:val="21"/>
              </w:rPr>
              <w:t>8</w:t>
            </w:r>
            <w:r w:rsidRPr="00F027D5">
              <w:rPr>
                <w:rFonts w:ascii="宋体" w:hAnsi="宋体" w:hint="eastAsia"/>
                <w:sz w:val="21"/>
                <w:szCs w:val="21"/>
              </w:rPr>
              <w:t>倍以上</w:t>
            </w:r>
            <w:r w:rsidRPr="00F027D5">
              <w:rPr>
                <w:rFonts w:ascii="宋体" w:hAnsi="宋体"/>
                <w:sz w:val="21"/>
                <w:szCs w:val="21"/>
              </w:rPr>
              <w:t>10</w:t>
            </w:r>
            <w:r w:rsidRPr="00F027D5">
              <w:rPr>
                <w:rFonts w:ascii="宋体" w:hAnsi="宋体" w:hint="eastAsia"/>
                <w:sz w:val="21"/>
                <w:szCs w:val="21"/>
              </w:rPr>
              <w:t>倍以下的罚款；没有违法所得或者违法所得不足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构成犯罪的，依法追究刑事责任：（一）违反本条例第六条、第十条、第十一条规定，擅自设立文艺表演团体、演出经纪机构或者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立案责任：发现擅自举办募捐义演或者其他公益性演出的，予以审查，并决定是否立案。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对在演出经营活动中，不履行应尽义务，倒卖、转让演出活动经营权的处罚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实施细则》第五十条“违反本实施细则第二十五条、第二十六条规定，在演出经营活动中，不履行应尽义务，倒卖、转让演出活动经营权的，由县级文化主管部门依照《条例》第四十五条规定给予处罚”。第二十五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主管部门的监督管理；（七）其他依法需要承担的义务”。第二十六条“举办营业性涉外或者涉港澳台演出，举办单位应当负责统一办理外国或者港澳台文艺表演团体、个人的入出境手续，巡回演出的还要负责其全程联络和节目安排”。</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立案责任：对在演出经营活动中，不履行应尽义务，倒卖、转让演出活动经营权的，予以审查，并决定是否立案。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对演出举办单位没有现场演唱、演奏记录的处罚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Calibri"/>
                <w:kern w:val="2"/>
                <w:sz w:val="21"/>
                <w:szCs w:val="21"/>
              </w:rPr>
            </w:pPr>
            <w:r w:rsidRPr="00F027D5">
              <w:rPr>
                <w:sz w:val="21"/>
                <w:szCs w:val="21"/>
              </w:rPr>
              <w:t>1.</w:t>
            </w:r>
            <w:r w:rsidRPr="00F027D5">
              <w:rPr>
                <w:rFonts w:hint="eastAsia"/>
                <w:sz w:val="21"/>
                <w:szCs w:val="21"/>
              </w:rPr>
              <w:t>《营业性演</w:t>
            </w:r>
            <w:r w:rsidRPr="00F027D5">
              <w:rPr>
                <w:rFonts w:cs="Calibri" w:hint="eastAsia"/>
                <w:kern w:val="2"/>
                <w:sz w:val="21"/>
                <w:szCs w:val="21"/>
              </w:rPr>
              <w:t>出管理条例实施细则》第五十二条“违反本实施细则第二十八条规定，演出举办单位没有现场演唱、演奏记录的，由县级文化主管部门处以</w:t>
            </w:r>
            <w:r w:rsidRPr="00F027D5">
              <w:rPr>
                <w:rFonts w:cs="Calibri"/>
                <w:kern w:val="2"/>
                <w:sz w:val="21"/>
                <w:szCs w:val="21"/>
              </w:rPr>
              <w:t>3000</w:t>
            </w:r>
            <w:r w:rsidRPr="00F027D5">
              <w:rPr>
                <w:rFonts w:cs="Calibri" w:hint="eastAsia"/>
                <w:kern w:val="2"/>
                <w:sz w:val="21"/>
                <w:szCs w:val="21"/>
              </w:rPr>
              <w:t>元以下罚款。</w:t>
            </w:r>
            <w:r w:rsidRPr="00F027D5">
              <w:rPr>
                <w:rFonts w:cs="Calibri"/>
                <w:kern w:val="2"/>
                <w:sz w:val="21"/>
                <w:szCs w:val="21"/>
              </w:rPr>
              <w:t xml:space="preserve"> </w:t>
            </w:r>
            <w:r w:rsidRPr="00F027D5">
              <w:rPr>
                <w:rFonts w:cs="Calibri" w:hint="eastAsia"/>
                <w:kern w:val="2"/>
                <w:sz w:val="21"/>
                <w:szCs w:val="21"/>
              </w:rPr>
              <w:t>以假演奏等手段欺骗观众的，由县级文化主管部门依照《条例》第四十七条的规定给予处罚”。</w:t>
            </w:r>
          </w:p>
          <w:p w:rsidR="00662DE4" w:rsidRPr="00F027D5" w:rsidRDefault="00662DE4" w:rsidP="007232D5">
            <w:pPr>
              <w:pStyle w:val="NormalWeb"/>
              <w:shd w:val="clear" w:color="auto" w:fill="FFFFFF"/>
              <w:spacing w:before="0" w:beforeAutospacing="0" w:after="0" w:afterAutospacing="0" w:line="320" w:lineRule="exact"/>
              <w:rPr>
                <w:rFonts w:cs="Calibri"/>
                <w:kern w:val="2"/>
                <w:sz w:val="21"/>
                <w:szCs w:val="21"/>
              </w:rPr>
            </w:pPr>
            <w:r w:rsidRPr="00F027D5">
              <w:rPr>
                <w:sz w:val="21"/>
                <w:szCs w:val="21"/>
              </w:rPr>
              <w:t>2.</w:t>
            </w:r>
            <w:r w:rsidRPr="00F027D5">
              <w:rPr>
                <w:rFonts w:hint="eastAsia"/>
                <w:sz w:val="21"/>
                <w:szCs w:val="21"/>
              </w:rPr>
              <w:t>《营业性演出管理条例》</w:t>
            </w:r>
            <w:r w:rsidRPr="00F027D5">
              <w:rPr>
                <w:rFonts w:cs="Calibri" w:hint="eastAsia"/>
                <w:kern w:val="2"/>
                <w:sz w:val="21"/>
                <w:szCs w:val="21"/>
              </w:rPr>
              <w:t>第四十七条“有下列行为之一的，对演出举办单位、文艺表演团体、演员，由国务院文化主管部门或者省、自治区、直辖市人民政府文化主管部门向社会公布；演出举办单位、文艺表演团体在</w:t>
            </w:r>
            <w:r w:rsidRPr="00F027D5">
              <w:rPr>
                <w:rFonts w:cs="Calibri"/>
                <w:kern w:val="2"/>
                <w:sz w:val="21"/>
                <w:szCs w:val="21"/>
              </w:rPr>
              <w:t>2</w:t>
            </w:r>
            <w:r w:rsidRPr="00F027D5">
              <w:rPr>
                <w:rFonts w:cs="Calibri" w:hint="eastAsia"/>
                <w:kern w:val="2"/>
                <w:sz w:val="21"/>
                <w:szCs w:val="21"/>
              </w:rPr>
              <w:t>年内再次被公布的，由原发证机关吊销营业性演出许可证；个体演员在</w:t>
            </w:r>
            <w:r w:rsidRPr="00F027D5">
              <w:rPr>
                <w:rFonts w:cs="Calibri"/>
                <w:kern w:val="2"/>
                <w:sz w:val="21"/>
                <w:szCs w:val="21"/>
              </w:rPr>
              <w:t>2</w:t>
            </w:r>
            <w:r w:rsidRPr="00F027D5">
              <w:rPr>
                <w:rFonts w:cs="Calibri" w:hint="eastAsia"/>
                <w:kern w:val="2"/>
                <w:sz w:val="21"/>
                <w:szCs w:val="21"/>
              </w:rPr>
              <w:t>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w:t>
            </w:r>
            <w:r w:rsidRPr="00F027D5">
              <w:rPr>
                <w:rFonts w:cs="Calibri"/>
                <w:kern w:val="2"/>
                <w:sz w:val="21"/>
                <w:szCs w:val="21"/>
              </w:rPr>
              <w:t> </w:t>
            </w:r>
            <w:r w:rsidRPr="00F027D5">
              <w:rPr>
                <w:rFonts w:cs="Calibri" w:hint="eastAsia"/>
                <w:kern w:val="2"/>
                <w:sz w:val="21"/>
                <w:szCs w:val="21"/>
              </w:rPr>
              <w:t>有本条第一款第（一）项、第（二）项和第（三）项所列行为之一的，由县级人民政府文化主管部门处</w:t>
            </w:r>
            <w:r w:rsidRPr="00F027D5">
              <w:rPr>
                <w:rFonts w:cs="Calibri"/>
                <w:kern w:val="2"/>
                <w:sz w:val="21"/>
                <w:szCs w:val="21"/>
              </w:rPr>
              <w:t>5</w:t>
            </w:r>
            <w:r w:rsidRPr="00F027D5">
              <w:rPr>
                <w:rFonts w:cs="Calibri" w:hint="eastAsia"/>
                <w:kern w:val="2"/>
                <w:sz w:val="21"/>
                <w:szCs w:val="21"/>
              </w:rPr>
              <w:t>万元以上</w:t>
            </w:r>
            <w:r w:rsidRPr="00F027D5">
              <w:rPr>
                <w:rFonts w:cs="Calibri"/>
                <w:kern w:val="2"/>
                <w:sz w:val="21"/>
                <w:szCs w:val="21"/>
              </w:rPr>
              <w:t>10</w:t>
            </w:r>
            <w:r w:rsidRPr="00F027D5">
              <w:rPr>
                <w:rFonts w:cs="Calibri" w:hint="eastAsia"/>
                <w:kern w:val="2"/>
                <w:sz w:val="21"/>
                <w:szCs w:val="21"/>
              </w:rPr>
              <w:t>万元以下的罚款；有本条第一款第（四）项所列行为的，由县级人民政府文化主管部门处</w:t>
            </w:r>
            <w:r w:rsidRPr="00F027D5">
              <w:rPr>
                <w:rFonts w:cs="Calibri"/>
                <w:kern w:val="2"/>
                <w:sz w:val="21"/>
                <w:szCs w:val="21"/>
              </w:rPr>
              <w:t>5000</w:t>
            </w:r>
            <w:r w:rsidRPr="00F027D5">
              <w:rPr>
                <w:rFonts w:cs="Calibri" w:hint="eastAsia"/>
                <w:kern w:val="2"/>
                <w:sz w:val="21"/>
                <w:szCs w:val="21"/>
              </w:rPr>
              <w:t>元以上</w:t>
            </w:r>
            <w:r w:rsidRPr="00F027D5">
              <w:rPr>
                <w:rFonts w:cs="Calibri"/>
                <w:kern w:val="2"/>
                <w:sz w:val="21"/>
                <w:szCs w:val="21"/>
              </w:rPr>
              <w:t>1</w:t>
            </w:r>
            <w:r w:rsidRPr="00F027D5">
              <w:rPr>
                <w:rFonts w:cs="Calibri" w:hint="eastAsia"/>
                <w:kern w:val="2"/>
                <w:sz w:val="21"/>
                <w:szCs w:val="21"/>
              </w:rPr>
              <w:t>万元以下的罚款</w:t>
            </w:r>
            <w:r w:rsidRPr="00F027D5">
              <w:rPr>
                <w:rFonts w:hint="eastAsia"/>
                <w:sz w:val="21"/>
                <w:szCs w:val="21"/>
              </w:rPr>
              <w:t>”。</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立案责任：对演出举办单位没有现场演唱、演奏记录的，予以审查，并决定是否立案。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2272</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对以假演奏等手段欺骗观众的处罚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Calibri"/>
                <w:kern w:val="2"/>
                <w:sz w:val="21"/>
                <w:szCs w:val="21"/>
              </w:rPr>
            </w:pPr>
            <w:r w:rsidRPr="00F027D5">
              <w:rPr>
                <w:sz w:val="21"/>
                <w:szCs w:val="21"/>
              </w:rPr>
              <w:t>1.</w:t>
            </w:r>
            <w:r w:rsidRPr="00F027D5">
              <w:rPr>
                <w:rFonts w:hint="eastAsia"/>
                <w:sz w:val="21"/>
                <w:szCs w:val="21"/>
              </w:rPr>
              <w:t>《营业性演</w:t>
            </w:r>
            <w:r w:rsidRPr="00F027D5">
              <w:rPr>
                <w:rFonts w:cs="Calibri" w:hint="eastAsia"/>
                <w:kern w:val="2"/>
                <w:sz w:val="21"/>
                <w:szCs w:val="21"/>
              </w:rPr>
              <w:t>出管理条例实施细则》第五十二条“违反本实施细则第二十八条规定，演出举办单位没有现场演唱、演奏记录的，由县级文化主管部门处以</w:t>
            </w:r>
            <w:r w:rsidRPr="00F027D5">
              <w:rPr>
                <w:rFonts w:cs="Calibri"/>
                <w:kern w:val="2"/>
                <w:sz w:val="21"/>
                <w:szCs w:val="21"/>
              </w:rPr>
              <w:t>3000</w:t>
            </w:r>
            <w:r w:rsidRPr="00F027D5">
              <w:rPr>
                <w:rFonts w:cs="Calibri" w:hint="eastAsia"/>
                <w:kern w:val="2"/>
                <w:sz w:val="21"/>
                <w:szCs w:val="21"/>
              </w:rPr>
              <w:t>元以下罚款。</w:t>
            </w:r>
            <w:r w:rsidRPr="00F027D5">
              <w:rPr>
                <w:rFonts w:cs="Calibri"/>
                <w:kern w:val="2"/>
                <w:sz w:val="21"/>
                <w:szCs w:val="21"/>
              </w:rPr>
              <w:t xml:space="preserve"> </w:t>
            </w:r>
            <w:r w:rsidRPr="00F027D5">
              <w:rPr>
                <w:rFonts w:cs="Calibri" w:hint="eastAsia"/>
                <w:kern w:val="2"/>
                <w:sz w:val="21"/>
                <w:szCs w:val="21"/>
              </w:rPr>
              <w:t>以假演奏等手段欺骗观众的，由县级文化主管部门依照《条例》第四十七条的规定给予处罚”。</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营业性演出管理条例》第四十七条“有下列行为之一的，对演出举办单位、文艺表演团体、演员，由国务院文化主管部门或者省、自治区、直辖市人民政府文化主管部门向社会公布；演出举办单位、文艺表演团体在</w:t>
            </w:r>
            <w:r w:rsidRPr="00F027D5">
              <w:rPr>
                <w:rFonts w:ascii="宋体" w:hAnsi="宋体"/>
                <w:sz w:val="21"/>
                <w:szCs w:val="21"/>
              </w:rPr>
              <w:t>2</w:t>
            </w:r>
            <w:r w:rsidRPr="00F027D5">
              <w:rPr>
                <w:rFonts w:ascii="宋体" w:hAnsi="宋体" w:hint="eastAsia"/>
                <w:sz w:val="21"/>
                <w:szCs w:val="21"/>
              </w:rPr>
              <w:t>年内再次被公布的，由原发证机关吊销营业性演出许可证；个体演员在</w:t>
            </w:r>
            <w:r w:rsidRPr="00F027D5">
              <w:rPr>
                <w:rFonts w:ascii="宋体" w:hAnsi="宋体"/>
                <w:sz w:val="21"/>
                <w:szCs w:val="21"/>
              </w:rPr>
              <w:t>2</w:t>
            </w:r>
            <w:r w:rsidRPr="00F027D5">
              <w:rPr>
                <w:rFonts w:ascii="宋体" w:hAnsi="宋体" w:hint="eastAsia"/>
                <w:sz w:val="21"/>
                <w:szCs w:val="21"/>
              </w:rPr>
              <w:t>年内再次被公布的，由工商行政管理部门吊销营业执照：（一）非因不可抗力中止、停止或者退出演出的；（二）文艺表演团体、主要演员或者主要节目内容等发生变更未及时告知观众的；（三）以假唱欺骗观众的；（四）为演员假唱提供条件的。有前款第（一）项、第（二）项和第（三）项所列行为之一的，观众有权在退场后依照有关消费者权益保护的法律规定要求演出举办单位赔偿损失；演出举办单位可以依法向负有责任的文艺表演团体、演员追偿。</w:t>
            </w:r>
            <w:r w:rsidRPr="00F027D5">
              <w:rPr>
                <w:rFonts w:ascii="宋体"/>
                <w:sz w:val="21"/>
                <w:szCs w:val="21"/>
              </w:rPr>
              <w:t> </w:t>
            </w:r>
            <w:r w:rsidRPr="00F027D5">
              <w:rPr>
                <w:rFonts w:ascii="宋体" w:hAnsi="宋体" w:hint="eastAsia"/>
                <w:sz w:val="21"/>
                <w:szCs w:val="21"/>
              </w:rPr>
              <w:t>有本条第一款第（一）项、第（二）项和第（三）项所列行为之一的，由县级人民政府文化主管部门处</w:t>
            </w:r>
            <w:r w:rsidRPr="00F027D5">
              <w:rPr>
                <w:rFonts w:ascii="宋体" w:hAnsi="宋体"/>
                <w:sz w:val="21"/>
                <w:szCs w:val="21"/>
              </w:rPr>
              <w:t>5</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万元以下的罚款；有本条第一款第（四）项所列行为的，由县级人民政府文化主管部门处</w:t>
            </w:r>
            <w:r w:rsidRPr="00F027D5">
              <w:rPr>
                <w:rFonts w:ascii="宋体" w:hAnsi="宋体"/>
                <w:sz w:val="21"/>
                <w:szCs w:val="21"/>
              </w:rPr>
              <w:t>5000</w:t>
            </w:r>
            <w:r w:rsidRPr="00F027D5">
              <w:rPr>
                <w:rFonts w:ascii="宋体" w:hAnsi="宋体" w:hint="eastAsia"/>
                <w:sz w:val="21"/>
                <w:szCs w:val="21"/>
              </w:rPr>
              <w:t>元以上</w:t>
            </w:r>
            <w:r w:rsidRPr="00F027D5">
              <w:rPr>
                <w:rFonts w:ascii="宋体" w:hAnsi="宋体"/>
                <w:sz w:val="21"/>
                <w:szCs w:val="21"/>
              </w:rPr>
              <w:t>1</w:t>
            </w:r>
            <w:r w:rsidRPr="00F027D5">
              <w:rPr>
                <w:rFonts w:ascii="宋体" w:hAnsi="宋体" w:hint="eastAsia"/>
                <w:sz w:val="21"/>
                <w:szCs w:val="21"/>
              </w:rPr>
              <w:t>万元以下的罚款”。</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立案责任：对以假演奏等手段欺骗观众的，予以审查，并决定是否立案。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2-79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2273</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对演出举办单位拒不接受检查的处罚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《营业性演出管理条例实施细则》第五十三条“县级以上文化主管部门或者文化行政执法机构检查营业性演出现场，演出举办单位拒不接受检查的，由县级以上文化主管部门或者文化行政执法机构处以</w:t>
            </w:r>
            <w:r w:rsidRPr="00F027D5">
              <w:rPr>
                <w:rFonts w:ascii="宋体" w:hAnsi="宋体"/>
                <w:sz w:val="21"/>
                <w:szCs w:val="21"/>
              </w:rPr>
              <w:t>3</w:t>
            </w:r>
            <w:r w:rsidRPr="00F027D5">
              <w:rPr>
                <w:rFonts w:ascii="宋体" w:hAnsi="宋体" w:hint="eastAsia"/>
                <w:sz w:val="21"/>
                <w:szCs w:val="21"/>
              </w:rPr>
              <w:t>万元以下罚款”。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立案责任：对演出举办单位拒不接受文化部门检查的，予以审查，并决定是否立案。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2-80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2274</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对擅自从事娱乐场所经营活动的处罚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《娱乐场所管理条例》第四十条“违反本条例规定，擅自从事娱乐场所经营活动的，由文化主管部门依法予以取缔；公安部门在查处治安、刑事案件时，发现擅自从事娱乐场所经营活动的，应当依法予以取缔”。</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《娱乐场所管理办法》第二十八条“违反《条例》规定，擅自从事娱乐场所经营活动的，由县级以上人民政府工商行政管理部门、文化主管部门依照《条例》第四十条予以处罚”。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立案责任：发现擅自从事娱乐场所经营活动的，予以审查，并决定是否立案。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2-81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对游艺娱乐场所设置未经文化主管部门内容核查的游戏游艺设备的处罚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《娱乐场所管理办法》第三十条“游艺娱乐场所违反本办法第二十一条第（一）项、第（二）项规定的，由县级以上人民政府文化主管部门责令改正，并处</w:t>
            </w:r>
            <w:r w:rsidRPr="00F027D5">
              <w:rPr>
                <w:rFonts w:ascii="宋体" w:hAnsi="宋体"/>
                <w:sz w:val="21"/>
                <w:szCs w:val="21"/>
              </w:rPr>
              <w:t>5000</w:t>
            </w:r>
            <w:r w:rsidRPr="00F027D5">
              <w:rPr>
                <w:rFonts w:ascii="宋体" w:hAnsi="宋体" w:hint="eastAsia"/>
                <w:sz w:val="21"/>
                <w:szCs w:val="21"/>
              </w:rPr>
              <w:t>元以上</w:t>
            </w:r>
            <w:r w:rsidRPr="00F027D5">
              <w:rPr>
                <w:rFonts w:ascii="宋体" w:hAnsi="宋体"/>
                <w:sz w:val="21"/>
                <w:szCs w:val="21"/>
              </w:rPr>
              <w:t>1</w:t>
            </w:r>
            <w:r w:rsidRPr="00F027D5">
              <w:rPr>
                <w:rFonts w:ascii="宋体" w:hAnsi="宋体" w:hint="eastAsia"/>
                <w:sz w:val="21"/>
                <w:szCs w:val="21"/>
              </w:rPr>
              <w:t>万元以下的罚款；违反本办法第二十一条第（三）项规定的，由县级以上人民政府文化主管部门依照《条例》第四十八条予以处罚”。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立案责任：发现游艺娱乐场所涉嫌设置未经文化主管部门内容核查的游戏游艺设备的，予以审查，并决定是否立案。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2-82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2276</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对游艺娱乐场所有奖经营活动奖品目录未办理备案的处罚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《娱乐场所管理办法》第三十条“游艺娱乐场所违反本办法第二十一条第（一）、（二）项规定的，由县级以上人民政府文化主管部门责令改正，并处</w:t>
            </w:r>
            <w:r w:rsidRPr="00F027D5">
              <w:rPr>
                <w:rFonts w:ascii="宋体" w:hAnsi="宋体"/>
                <w:sz w:val="21"/>
                <w:szCs w:val="21"/>
              </w:rPr>
              <w:t>5000</w:t>
            </w:r>
            <w:r w:rsidRPr="00F027D5">
              <w:rPr>
                <w:rFonts w:ascii="宋体" w:hAnsi="宋体" w:hint="eastAsia"/>
                <w:sz w:val="21"/>
                <w:szCs w:val="21"/>
              </w:rPr>
              <w:t>元以上</w:t>
            </w:r>
            <w:r w:rsidRPr="00F027D5">
              <w:rPr>
                <w:rFonts w:ascii="宋体" w:hAnsi="宋体"/>
                <w:sz w:val="21"/>
                <w:szCs w:val="21"/>
              </w:rPr>
              <w:t>1</w:t>
            </w:r>
            <w:r w:rsidRPr="00F027D5">
              <w:rPr>
                <w:rFonts w:ascii="宋体" w:hAnsi="宋体" w:hint="eastAsia"/>
                <w:sz w:val="21"/>
                <w:szCs w:val="21"/>
              </w:rPr>
              <w:t>万元以下的罚款；……”。第二十一条“游艺娱乐场所经营应当符合以下规定：（一）不得设置未经文化主管部门内容核查的游戏游艺设备；（二）进行有奖经营活动的，奖品目录应当报所在地县级文化主管部门备案</w:t>
            </w:r>
            <w:r w:rsidRPr="00F027D5">
              <w:rPr>
                <w:rFonts w:ascii="宋体" w:hint="eastAsia"/>
                <w:sz w:val="21"/>
                <w:szCs w:val="21"/>
              </w:rPr>
              <w:t>……</w:t>
            </w:r>
            <w:r w:rsidRPr="00F027D5">
              <w:rPr>
                <w:rFonts w:ascii="宋体" w:hAnsi="宋体" w:hint="eastAsia"/>
                <w:sz w:val="21"/>
                <w:szCs w:val="21"/>
              </w:rPr>
              <w:t>”。</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立案责任：发现游艺娱乐场所涉嫌有奖经营活动，奖品目录未报文化主管部门备案的，予以审查，并决定是否立案。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2-83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2277</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对娱乐场所为未经文化主管部门批准的营业性演出活动提供场地的处罚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widowControl/>
              <w:spacing w:line="320" w:lineRule="exact"/>
              <w:jc w:val="left"/>
              <w:rPr>
                <w:rFonts w:ascii="宋体"/>
                <w:sz w:val="21"/>
                <w:szCs w:val="21"/>
              </w:rPr>
            </w:pPr>
            <w:r w:rsidRPr="00F027D5">
              <w:rPr>
                <w:rFonts w:ascii="宋体" w:hAnsi="宋体" w:hint="eastAsia"/>
                <w:sz w:val="21"/>
                <w:szCs w:val="21"/>
              </w:rPr>
              <w:t>《娱乐场所管理办法》第二十二条“娱乐场所不得为未经文化主管部门批准的营业性演出活动提供场地”。第三十一条“娱乐场所违反本办法第二十二条第一款规定的，由县级以上人民政府文化主管部门责令改正，并处</w:t>
            </w:r>
            <w:r w:rsidRPr="00F027D5">
              <w:rPr>
                <w:rFonts w:ascii="宋体" w:hAnsi="宋体"/>
                <w:sz w:val="21"/>
                <w:szCs w:val="21"/>
              </w:rPr>
              <w:t>5000</w:t>
            </w:r>
            <w:r w:rsidRPr="00F027D5">
              <w:rPr>
                <w:rFonts w:ascii="宋体" w:hAnsi="宋体" w:hint="eastAsia"/>
                <w:sz w:val="21"/>
                <w:szCs w:val="21"/>
              </w:rPr>
              <w:t>元以上</w:t>
            </w:r>
            <w:r w:rsidRPr="00F027D5">
              <w:rPr>
                <w:rFonts w:ascii="宋体" w:hAnsi="宋体"/>
                <w:sz w:val="21"/>
                <w:szCs w:val="21"/>
              </w:rPr>
              <w:t>1</w:t>
            </w:r>
            <w:r w:rsidRPr="00F027D5">
              <w:rPr>
                <w:rFonts w:ascii="宋体" w:hAnsi="宋体" w:hint="eastAsia"/>
                <w:sz w:val="21"/>
                <w:szCs w:val="21"/>
              </w:rPr>
              <w:t>万元以下罚款”。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立案责任：发现娱乐场所涉嫌为未经文化主管部门批准的营业性演出活动提供场地的，予以审查，并决定是否立案。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2-84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2278</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对娱乐场所未在显著位置悬挂娱乐经营许可证，或者未成年人禁入（限入）标志未注明</w:t>
            </w:r>
            <w:r w:rsidRPr="00F027D5">
              <w:rPr>
                <w:rFonts w:ascii="宋体" w:hint="eastAsia"/>
                <w:sz w:val="21"/>
                <w:szCs w:val="21"/>
              </w:rPr>
              <w:t>“</w:t>
            </w:r>
            <w:r w:rsidRPr="00F027D5">
              <w:rPr>
                <w:rFonts w:ascii="宋体" w:hAnsi="宋体"/>
                <w:sz w:val="21"/>
                <w:szCs w:val="21"/>
              </w:rPr>
              <w:t>12318</w:t>
            </w:r>
            <w:r w:rsidRPr="00F027D5">
              <w:rPr>
                <w:rFonts w:ascii="宋体" w:hAnsi="宋体" w:hint="eastAsia"/>
                <w:sz w:val="21"/>
                <w:szCs w:val="21"/>
              </w:rPr>
              <w:t>”文化市场举报电话的处罚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娱乐场所管理办法》第三十三条“娱乐场所违反本办法第二十四条规定的，由县级以上人民政府文化主管部门责令改正，予以警告”。第二十四条“娱乐场所应当在显著位置悬挂娱乐经营许可证、未成年人禁入或者限入标志，标志应当注明</w:t>
            </w:r>
            <w:r w:rsidRPr="00F027D5">
              <w:rPr>
                <w:rFonts w:ascii="宋体" w:hAnsi="宋体"/>
                <w:sz w:val="21"/>
                <w:szCs w:val="21"/>
              </w:rPr>
              <w:t>12318</w:t>
            </w:r>
            <w:r w:rsidRPr="00F027D5">
              <w:rPr>
                <w:rFonts w:ascii="宋体" w:hAnsi="宋体" w:hint="eastAsia"/>
                <w:sz w:val="21"/>
                <w:szCs w:val="21"/>
              </w:rPr>
              <w:t>文化市场举报电话”。</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立案责任：发现娱乐场所未在显著位置悬挂娱乐经营许可证，或者未成年人禁入（限入）标志未注明</w:t>
            </w:r>
            <w:r w:rsidRPr="00F027D5">
              <w:rPr>
                <w:rFonts w:ascii="宋体" w:hint="eastAsia"/>
                <w:sz w:val="21"/>
                <w:szCs w:val="21"/>
              </w:rPr>
              <w:t>“</w:t>
            </w:r>
            <w:r w:rsidRPr="00F027D5">
              <w:rPr>
                <w:rFonts w:ascii="宋体" w:hAnsi="宋体"/>
                <w:sz w:val="21"/>
                <w:szCs w:val="21"/>
              </w:rPr>
              <w:t>12318</w:t>
            </w:r>
            <w:r w:rsidRPr="00F027D5">
              <w:rPr>
                <w:rFonts w:ascii="宋体" w:hAnsi="宋体" w:hint="eastAsia"/>
                <w:sz w:val="21"/>
                <w:szCs w:val="21"/>
              </w:rPr>
              <w:t>”文化市场举报电话的，予以审查，并决定是否立案。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2-85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2279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对娱乐场所拒不配合文化主管部门的日常检查和技术监管措施的处罚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《娱乐场所管理办法》第二十五条“娱乐场所应当配合文化主管部门的日常检查和技术监管措施”。第三十四条“娱乐场所违反本办法第二十五条规定的，由县级以上人民政府文化主管部门予以警告，并处</w:t>
            </w:r>
            <w:r w:rsidRPr="00F027D5">
              <w:rPr>
                <w:rFonts w:ascii="宋体" w:hAnsi="宋体"/>
                <w:sz w:val="21"/>
                <w:szCs w:val="21"/>
              </w:rPr>
              <w:t>5000</w:t>
            </w:r>
            <w:r w:rsidRPr="00F027D5">
              <w:rPr>
                <w:rFonts w:ascii="宋体" w:hAnsi="宋体" w:hint="eastAsia"/>
                <w:sz w:val="21"/>
                <w:szCs w:val="21"/>
              </w:rPr>
              <w:t>元以上</w:t>
            </w:r>
            <w:r w:rsidRPr="00F027D5">
              <w:rPr>
                <w:rFonts w:ascii="宋体" w:hAnsi="宋体"/>
                <w:sz w:val="21"/>
                <w:szCs w:val="21"/>
              </w:rPr>
              <w:t>1</w:t>
            </w:r>
            <w:r w:rsidRPr="00F027D5">
              <w:rPr>
                <w:rFonts w:ascii="宋体" w:hAnsi="宋体" w:hint="eastAsia"/>
                <w:sz w:val="21"/>
                <w:szCs w:val="21"/>
              </w:rPr>
              <w:t>万元以下罚款”。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立案责任：对娱乐场所拒不配合文化主管部门的日常检查和技术监管措施的，予以审查，并决定是否立案。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2-86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对从事艺术品经营活动的经营单位未申领营业执照，未按规定备案的处罚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bCs/>
                <w:sz w:val="21"/>
                <w:szCs w:val="21"/>
              </w:rPr>
            </w:pPr>
            <w:r w:rsidRPr="00F027D5">
              <w:rPr>
                <w:rFonts w:ascii="宋体" w:hAnsi="宋体" w:hint="eastAsia"/>
                <w:sz w:val="21"/>
                <w:szCs w:val="21"/>
              </w:rPr>
              <w:t>《艺术品经营管理办法》第十九条“违反本办法第五条规定的，由县级以上人民政府文化行政部门或者依法授权的文化市场综合执法机构责令改正，并可根据情节轻重处</w:t>
            </w:r>
            <w:r w:rsidRPr="00F027D5">
              <w:rPr>
                <w:rFonts w:ascii="宋体" w:hAnsi="宋体"/>
                <w:sz w:val="21"/>
                <w:szCs w:val="21"/>
              </w:rPr>
              <w:t>10000</w:t>
            </w:r>
            <w:r w:rsidRPr="00F027D5">
              <w:rPr>
                <w:rFonts w:ascii="宋体" w:hAnsi="宋体" w:hint="eastAsia"/>
                <w:sz w:val="21"/>
                <w:szCs w:val="21"/>
              </w:rPr>
              <w:t>元以下罚款”。第五条“设立从事艺术品经营活动的经营单位，应当到其住所地县级以上人民政府工商行政管理部门申领营业执照，并在领取营业执照之日起</w:t>
            </w:r>
            <w:r w:rsidRPr="00F027D5">
              <w:rPr>
                <w:rFonts w:ascii="宋体" w:hAnsi="宋体"/>
                <w:sz w:val="21"/>
                <w:szCs w:val="21"/>
              </w:rPr>
              <w:t>15</w:t>
            </w:r>
            <w:r w:rsidRPr="00F027D5">
              <w:rPr>
                <w:rFonts w:ascii="宋体" w:hAnsi="宋体" w:hint="eastAsia"/>
                <w:sz w:val="21"/>
                <w:szCs w:val="21"/>
              </w:rPr>
              <w:t>日内，到其住所地县级以上人民政府文化行政部门备案”。</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立案责任：发现从事艺术品经营活动的经营单位涉嫌未申领营业执照，未按规定备案的，予以审查，并决定是否立案。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2-87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对其他经营单位增设艺术品经营业务未按规定备案的处罚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bCs/>
                <w:sz w:val="21"/>
                <w:szCs w:val="21"/>
              </w:rPr>
            </w:pPr>
            <w:r w:rsidRPr="00F027D5">
              <w:rPr>
                <w:rFonts w:ascii="宋体" w:hAnsi="宋体" w:hint="eastAsia"/>
                <w:sz w:val="21"/>
                <w:szCs w:val="21"/>
              </w:rPr>
              <w:t>《艺术品经营管理办法》第十九条“违反本办法第五条规定的，由县级以上人民政府文化行政部门或者依法授权的文化市场综合执法机构责令改正，并可根据情节轻重处</w:t>
            </w:r>
            <w:r w:rsidRPr="00F027D5">
              <w:rPr>
                <w:rFonts w:ascii="宋体" w:hAnsi="宋体"/>
                <w:sz w:val="21"/>
                <w:szCs w:val="21"/>
              </w:rPr>
              <w:t>10000</w:t>
            </w:r>
            <w:r w:rsidRPr="00F027D5">
              <w:rPr>
                <w:rFonts w:ascii="宋体" w:hAnsi="宋体" w:hint="eastAsia"/>
                <w:sz w:val="21"/>
                <w:szCs w:val="21"/>
              </w:rPr>
              <w:t>元以下罚款”。第五条“设立从事艺术品经营活动的经营单位，应当到其住所地县级以上人民政府工商行政管理部门申领营业执照，并在领取营业执照之日起</w:t>
            </w:r>
            <w:r w:rsidRPr="00F027D5">
              <w:rPr>
                <w:rFonts w:ascii="宋体" w:hAnsi="宋体"/>
                <w:sz w:val="21"/>
                <w:szCs w:val="21"/>
              </w:rPr>
              <w:t>15</w:t>
            </w:r>
            <w:r w:rsidRPr="00F027D5">
              <w:rPr>
                <w:rFonts w:ascii="宋体" w:hAnsi="宋体" w:hint="eastAsia"/>
                <w:sz w:val="21"/>
                <w:szCs w:val="21"/>
              </w:rPr>
              <w:t>日内，到其住所地县级以上人民政府文化行政部门备案。其他经营单位增设艺术品经营业务的，应当按前款办理备案手续”。</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adjustRightIn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立案责任：发现其他经营单位涉嫌增设艺术品经营业务未按规定备案的，予以审查，并决定是否立案。</w:t>
            </w:r>
          </w:p>
          <w:p w:rsidR="00662DE4" w:rsidRPr="00F027D5" w:rsidRDefault="00662DE4" w:rsidP="007232D5">
            <w:pPr>
              <w:adjustRightIn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adjustRightIn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adjustRightIn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adjustRightInd w:val="0"/>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adjustRightInd w:val="0"/>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adjustRightInd w:val="0"/>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adjustRightInd w:val="0"/>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adjustRightInd w:val="0"/>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2-88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2282</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对经营含有禁止内容的艺术品的处罚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《艺术品经营管理办法》第二十条“违反本办法第六条、第七条规定的，由县级以上人民政府文化行政部门或者依法授权的文化市场综合执法机构没收非法艺术品及违法所得，违法经营额不足</w:t>
            </w:r>
            <w:r w:rsidRPr="00F027D5">
              <w:rPr>
                <w:rFonts w:ascii="宋体" w:hAnsi="宋体"/>
                <w:sz w:val="21"/>
                <w:szCs w:val="21"/>
              </w:rPr>
              <w:t>10000</w:t>
            </w:r>
            <w:r w:rsidRPr="00F027D5">
              <w:rPr>
                <w:rFonts w:ascii="宋体" w:hAnsi="宋体" w:hint="eastAsia"/>
                <w:sz w:val="21"/>
                <w:szCs w:val="21"/>
              </w:rPr>
              <w:t>元的，并处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20000</w:t>
            </w:r>
            <w:r w:rsidRPr="00F027D5">
              <w:rPr>
                <w:rFonts w:ascii="宋体" w:hAnsi="宋体" w:hint="eastAsia"/>
                <w:sz w:val="21"/>
                <w:szCs w:val="21"/>
              </w:rPr>
              <w:t>元以下罚款；违法经营额</w:t>
            </w:r>
            <w:r w:rsidRPr="00F027D5">
              <w:rPr>
                <w:rFonts w:ascii="宋体" w:hAnsi="宋体"/>
                <w:sz w:val="21"/>
                <w:szCs w:val="21"/>
              </w:rPr>
              <w:t>10000</w:t>
            </w:r>
            <w:r w:rsidRPr="00F027D5">
              <w:rPr>
                <w:rFonts w:ascii="宋体" w:hAnsi="宋体" w:hint="eastAsia"/>
                <w:sz w:val="21"/>
                <w:szCs w:val="21"/>
              </w:rPr>
              <w:t>元以上的，并处违法经营额</w:t>
            </w:r>
            <w:r w:rsidRPr="00F027D5">
              <w:rPr>
                <w:rFonts w:ascii="宋体" w:hAnsi="宋体"/>
                <w:sz w:val="21"/>
                <w:szCs w:val="21"/>
              </w:rPr>
              <w:t>2</w:t>
            </w:r>
            <w:r w:rsidRPr="00F027D5">
              <w:rPr>
                <w:rFonts w:ascii="宋体" w:hAnsi="宋体" w:hint="eastAsia"/>
                <w:sz w:val="21"/>
                <w:szCs w:val="21"/>
              </w:rPr>
              <w:t>倍以上</w:t>
            </w:r>
            <w:r w:rsidRPr="00F027D5">
              <w:rPr>
                <w:rFonts w:ascii="宋体" w:hAnsi="宋体"/>
                <w:sz w:val="21"/>
                <w:szCs w:val="21"/>
              </w:rPr>
              <w:t>3</w:t>
            </w:r>
            <w:r w:rsidRPr="00F027D5">
              <w:rPr>
                <w:rFonts w:ascii="宋体" w:hAnsi="宋体" w:hint="eastAsia"/>
                <w:sz w:val="21"/>
                <w:szCs w:val="21"/>
              </w:rPr>
              <w:t>倍以下罚款”。第六条“禁止经营含有以下内容的艺术品：（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宣扬恐怖活动，散布谣言，扰乱社会秩序，破坏社会稳定的；（七）宣扬淫秽、色情、赌博、暴力或者教唆犯罪的；（八）侮辱或者诽谤他人，侵害他人合法权益的；（九）违背社会公德或者民族优秀文化传统的；（十）蓄意篡改历史、严重歪曲历史的；（十一）有法律、法规和国家规定禁止的其他内容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立案责任：发现经营含有禁止内容的艺术品的，予以审查，并决定是否立案。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2-89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2283</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对经营国家禁止经营的艺术品的处罚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《艺术品经营管理办法》第二十条“违反本办法第六条、第七条规定的，由县级以上人民政府文化行政部门或者依法授权的文化市场综合执法机构没收非法艺术品及违法所得，违法经营额不足</w:t>
            </w:r>
            <w:r w:rsidRPr="00F027D5">
              <w:rPr>
                <w:rFonts w:ascii="宋体" w:hAnsi="宋体"/>
                <w:sz w:val="21"/>
                <w:szCs w:val="21"/>
              </w:rPr>
              <w:t>10000</w:t>
            </w:r>
            <w:r w:rsidRPr="00F027D5">
              <w:rPr>
                <w:rFonts w:ascii="宋体" w:hAnsi="宋体" w:hint="eastAsia"/>
                <w:sz w:val="21"/>
                <w:szCs w:val="21"/>
              </w:rPr>
              <w:t>元的，并处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20000</w:t>
            </w:r>
            <w:r w:rsidRPr="00F027D5">
              <w:rPr>
                <w:rFonts w:ascii="宋体" w:hAnsi="宋体" w:hint="eastAsia"/>
                <w:sz w:val="21"/>
                <w:szCs w:val="21"/>
              </w:rPr>
              <w:t>元以下罚款；违法经营额</w:t>
            </w:r>
            <w:r w:rsidRPr="00F027D5">
              <w:rPr>
                <w:rFonts w:ascii="宋体" w:hAnsi="宋体"/>
                <w:sz w:val="21"/>
                <w:szCs w:val="21"/>
              </w:rPr>
              <w:t>10000</w:t>
            </w:r>
            <w:r w:rsidRPr="00F027D5">
              <w:rPr>
                <w:rFonts w:ascii="宋体" w:hAnsi="宋体" w:hint="eastAsia"/>
                <w:sz w:val="21"/>
                <w:szCs w:val="21"/>
              </w:rPr>
              <w:t>元以上的，并处违法经营额</w:t>
            </w:r>
            <w:r w:rsidRPr="00F027D5">
              <w:rPr>
                <w:rFonts w:ascii="宋体" w:hAnsi="宋体"/>
                <w:sz w:val="21"/>
                <w:szCs w:val="21"/>
              </w:rPr>
              <w:t>2</w:t>
            </w:r>
            <w:r w:rsidRPr="00F027D5">
              <w:rPr>
                <w:rFonts w:ascii="宋体" w:hAnsi="宋体" w:hint="eastAsia"/>
                <w:sz w:val="21"/>
                <w:szCs w:val="21"/>
              </w:rPr>
              <w:t>倍以上</w:t>
            </w:r>
            <w:r w:rsidRPr="00F027D5">
              <w:rPr>
                <w:rFonts w:ascii="宋体" w:hAnsi="宋体"/>
                <w:sz w:val="21"/>
                <w:szCs w:val="21"/>
              </w:rPr>
              <w:t>3</w:t>
            </w:r>
            <w:r w:rsidRPr="00F027D5">
              <w:rPr>
                <w:rFonts w:ascii="宋体" w:hAnsi="宋体" w:hint="eastAsia"/>
                <w:sz w:val="21"/>
                <w:szCs w:val="21"/>
              </w:rPr>
              <w:t>倍以下罚款”。第七条“禁止经营以下艺术品：（一）走私、盗窃等来源不合法的艺术品；（二）伪造、变造或者冒充他人名义的艺术品；（三）除有合法手续、准许经营的以外，法律、法规禁止交易的动物、植物、矿物、金属、化石等为材质的艺术品；（四）国家规定禁止交易的其他艺术品”。</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立案责任：发现经营国家禁止经营的艺术品的，予以审查，并决定是否立案。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2284</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对艺术品经营单位有国家禁止经营行为的处罚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《艺术品经营管理办法》第二十一条“违反本办法第八条规定的，由县级以上人民政府文化行政部门或者依法授权的文化市场综合执法机构责令改正，没收违法所得，违法经营额不足</w:t>
            </w:r>
            <w:r w:rsidRPr="00F027D5">
              <w:rPr>
                <w:rFonts w:ascii="宋体" w:hAnsi="宋体"/>
                <w:sz w:val="21"/>
                <w:szCs w:val="21"/>
              </w:rPr>
              <w:t>10000</w:t>
            </w:r>
            <w:r w:rsidRPr="00F027D5">
              <w:rPr>
                <w:rFonts w:ascii="宋体" w:hAnsi="宋体" w:hint="eastAsia"/>
                <w:sz w:val="21"/>
                <w:szCs w:val="21"/>
              </w:rPr>
              <w:t>元的，并处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20000</w:t>
            </w:r>
            <w:r w:rsidRPr="00F027D5">
              <w:rPr>
                <w:rFonts w:ascii="宋体" w:hAnsi="宋体" w:hint="eastAsia"/>
                <w:sz w:val="21"/>
                <w:szCs w:val="21"/>
              </w:rPr>
              <w:t>元以下罚款；违法经营额</w:t>
            </w:r>
            <w:r w:rsidRPr="00F027D5">
              <w:rPr>
                <w:rFonts w:ascii="宋体" w:hAnsi="宋体"/>
                <w:sz w:val="21"/>
                <w:szCs w:val="21"/>
              </w:rPr>
              <w:t>10000</w:t>
            </w:r>
            <w:r w:rsidRPr="00F027D5">
              <w:rPr>
                <w:rFonts w:ascii="宋体" w:hAnsi="宋体" w:hint="eastAsia"/>
                <w:sz w:val="21"/>
                <w:szCs w:val="21"/>
              </w:rPr>
              <w:t>元以上的，并处违法经营额</w:t>
            </w:r>
            <w:r w:rsidRPr="00F027D5">
              <w:rPr>
                <w:rFonts w:ascii="宋体" w:hAnsi="宋体"/>
                <w:sz w:val="21"/>
                <w:szCs w:val="21"/>
              </w:rPr>
              <w:t>2</w:t>
            </w:r>
            <w:r w:rsidRPr="00F027D5">
              <w:rPr>
                <w:rFonts w:ascii="宋体" w:hAnsi="宋体" w:hint="eastAsia"/>
                <w:sz w:val="21"/>
                <w:szCs w:val="21"/>
              </w:rPr>
              <w:t>倍以上</w:t>
            </w:r>
            <w:r w:rsidRPr="00F027D5">
              <w:rPr>
                <w:rFonts w:ascii="宋体" w:hAnsi="宋体"/>
                <w:sz w:val="21"/>
                <w:szCs w:val="21"/>
              </w:rPr>
              <w:t>3</w:t>
            </w:r>
            <w:r w:rsidRPr="00F027D5">
              <w:rPr>
                <w:rFonts w:ascii="宋体" w:hAnsi="宋体" w:hint="eastAsia"/>
                <w:sz w:val="21"/>
                <w:szCs w:val="21"/>
              </w:rPr>
              <w:t>倍以下罚款”。第八条“艺术品经营单位不得有以下经营行为：（一）向消费者隐瞒艺术品来源，或者在艺术品说明中隐瞒重要事项，误导消费者的；（二）伪造、变造艺术品来源证明、艺术品鉴定评估文件以及其他交易凭证的；（三）以非法集资为目的或者以非法传销为手段进行经营的；（四）未经批准，将艺术品权益拆分为均等份额公开发行，以集中竞价、做市商等集中交易方式进行交易的；（五）法律、法规和国家规定禁止的其他经营行为”。</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立案责任：发现艺术品经营单位有国家禁止经营行为的，予以审查，并决定是否立案。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对艺术品经营单位对所经营的艺术品未按规定标明有关信息，未按规定保留销售记录的处罚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《艺术品经营管理办法》第二十二条“违反本办法第九条、第十一条规定的，由县级以上人民政府文化行政部门或者依法授权的文化市场综合执法机构责令改正，并可根据情节轻重处</w:t>
            </w:r>
            <w:r w:rsidRPr="00F027D5">
              <w:rPr>
                <w:rFonts w:ascii="宋体" w:hAnsi="宋体"/>
                <w:sz w:val="21"/>
                <w:szCs w:val="21"/>
              </w:rPr>
              <w:t>30000</w:t>
            </w:r>
            <w:r w:rsidRPr="00F027D5">
              <w:rPr>
                <w:rFonts w:ascii="宋体" w:hAnsi="宋体" w:hint="eastAsia"/>
                <w:sz w:val="21"/>
                <w:szCs w:val="21"/>
              </w:rPr>
              <w:t>元以下罚款”。第九条“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w:t>
            </w:r>
            <w:r w:rsidRPr="00F027D5">
              <w:rPr>
                <w:rFonts w:ascii="宋体" w:hAnsi="宋体"/>
                <w:sz w:val="21"/>
                <w:szCs w:val="21"/>
              </w:rPr>
              <w:t>5</w:t>
            </w:r>
            <w:r w:rsidRPr="00F027D5">
              <w:rPr>
                <w:rFonts w:ascii="宋体" w:hAnsi="宋体" w:hint="eastAsia"/>
                <w:sz w:val="21"/>
                <w:szCs w:val="21"/>
              </w:rPr>
              <w:t>年”。</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立案责任：发现艺术品经营单位对所经营的艺术品未按规定标明有关信息，未按规定保留销售记录的的，予以审查，并决定是否立案。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2286</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对艺术品经营单位违反相关规定从事艺术品鉴定、评估等服务的处罚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《艺术品经营管理办法》第二十二条“违反本办法第九条、第十一条规定的，由县级以上人民政府文化行政部门或者依法授权的文化市场综合执法机构责令改正，并可根据情节轻重处</w:t>
            </w:r>
            <w:r w:rsidRPr="00F027D5">
              <w:rPr>
                <w:rFonts w:ascii="宋体" w:hAnsi="宋体"/>
                <w:sz w:val="21"/>
                <w:szCs w:val="21"/>
              </w:rPr>
              <w:t>30000</w:t>
            </w:r>
            <w:r w:rsidRPr="00F027D5">
              <w:rPr>
                <w:rFonts w:ascii="宋体" w:hAnsi="宋体" w:hint="eastAsia"/>
                <w:sz w:val="21"/>
                <w:szCs w:val="21"/>
              </w:rPr>
              <w:t>元以下罚款”。第十一条“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w:t>
            </w:r>
            <w:r w:rsidRPr="00F027D5">
              <w:rPr>
                <w:rFonts w:ascii="宋体" w:hAnsi="宋体"/>
                <w:sz w:val="21"/>
                <w:szCs w:val="21"/>
              </w:rPr>
              <w:t>5</w:t>
            </w:r>
            <w:r w:rsidRPr="00F027D5">
              <w:rPr>
                <w:rFonts w:ascii="宋体" w:hAnsi="宋体" w:hint="eastAsia"/>
                <w:sz w:val="21"/>
                <w:szCs w:val="21"/>
              </w:rPr>
              <w:t>年”。</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立案责任：发现艺术品经营单位违反相关规定从事艺术品鉴定、评估等服务的的，予以审查，并决定是否立案。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2287</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对擅自开展艺术品进出口经营活动的处罚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《艺术品经营管理办法》第二十三条“违反本办法第十四条、第十五条规定，擅自开展艺术品进出口经营活动，及违反第十八条第一款规定的</w:t>
            </w:r>
            <w:r w:rsidRPr="00F027D5">
              <w:rPr>
                <w:rFonts w:ascii="宋体"/>
                <w:sz w:val="21"/>
                <w:szCs w:val="21"/>
              </w:rPr>
              <w:t>,</w:t>
            </w:r>
            <w:r w:rsidRPr="00F027D5">
              <w:rPr>
                <w:rFonts w:ascii="宋体" w:hAnsi="宋体" w:hint="eastAsia"/>
                <w:sz w:val="21"/>
                <w:szCs w:val="21"/>
              </w:rPr>
              <w:t>由县级以上人民政府文化行政部门或者依法授权的文化市场综合执法机构责令改正，违法经营额不足</w:t>
            </w:r>
            <w:r w:rsidRPr="00F027D5">
              <w:rPr>
                <w:rFonts w:ascii="宋体" w:hAnsi="宋体"/>
                <w:sz w:val="21"/>
                <w:szCs w:val="21"/>
              </w:rPr>
              <w:t>10000</w:t>
            </w:r>
            <w:r w:rsidRPr="00F027D5">
              <w:rPr>
                <w:rFonts w:ascii="宋体" w:hAnsi="宋体" w:hint="eastAsia"/>
                <w:sz w:val="21"/>
                <w:szCs w:val="21"/>
              </w:rPr>
              <w:t>元的，并处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20000</w:t>
            </w:r>
            <w:r w:rsidRPr="00F027D5">
              <w:rPr>
                <w:rFonts w:ascii="宋体" w:hAnsi="宋体" w:hint="eastAsia"/>
                <w:sz w:val="21"/>
                <w:szCs w:val="21"/>
              </w:rPr>
              <w:t>元以下罚款；违法经营额</w:t>
            </w:r>
            <w:r w:rsidRPr="00F027D5">
              <w:rPr>
                <w:rFonts w:ascii="宋体" w:hAnsi="宋体"/>
                <w:sz w:val="21"/>
                <w:szCs w:val="21"/>
              </w:rPr>
              <w:t>10000</w:t>
            </w:r>
            <w:r w:rsidRPr="00F027D5">
              <w:rPr>
                <w:rFonts w:ascii="宋体" w:hAnsi="宋体" w:hint="eastAsia"/>
                <w:sz w:val="21"/>
                <w:szCs w:val="21"/>
              </w:rPr>
              <w:t>元以上的，并处违法经营额</w:t>
            </w:r>
            <w:r w:rsidRPr="00F027D5">
              <w:rPr>
                <w:rFonts w:ascii="宋体" w:hAnsi="宋体"/>
                <w:sz w:val="21"/>
                <w:szCs w:val="21"/>
              </w:rPr>
              <w:t>2</w:t>
            </w:r>
            <w:r w:rsidRPr="00F027D5">
              <w:rPr>
                <w:rFonts w:ascii="宋体" w:hAnsi="宋体" w:hint="eastAsia"/>
                <w:sz w:val="21"/>
                <w:szCs w:val="21"/>
              </w:rPr>
              <w:t>倍以上</w:t>
            </w:r>
            <w:r w:rsidRPr="00F027D5">
              <w:rPr>
                <w:rFonts w:ascii="宋体" w:hAnsi="宋体"/>
                <w:sz w:val="21"/>
                <w:szCs w:val="21"/>
              </w:rPr>
              <w:t>3</w:t>
            </w:r>
            <w:r w:rsidRPr="00F027D5">
              <w:rPr>
                <w:rFonts w:ascii="宋体" w:hAnsi="宋体" w:hint="eastAsia"/>
                <w:sz w:val="21"/>
                <w:szCs w:val="21"/>
              </w:rPr>
              <w:t>倍以下罚款”。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立案责任：发现涉嫌擅自开展艺术品进出口经营活动的，予以审查，并决定是否立案。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2288</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对销售或者利用其他商业形式传播未经文化行政部门批准进口的艺术品的处罚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《艺术品经营管理办法》第二十三条“违反本办法第十四条、第十五条规定，擅自开展艺术品进出口经营活动，及违反第十八条第一款规定的</w:t>
            </w:r>
            <w:r w:rsidRPr="00F027D5">
              <w:rPr>
                <w:rFonts w:ascii="宋体"/>
                <w:sz w:val="21"/>
                <w:szCs w:val="21"/>
              </w:rPr>
              <w:t>,</w:t>
            </w:r>
            <w:r w:rsidRPr="00F027D5">
              <w:rPr>
                <w:rFonts w:ascii="宋体" w:hAnsi="宋体" w:hint="eastAsia"/>
                <w:sz w:val="21"/>
                <w:szCs w:val="21"/>
              </w:rPr>
              <w:t>由县级以上人民政府文化行政部门或者依法授权的文化市场综合执法机构责令改正，违法经营额不足</w:t>
            </w:r>
            <w:r w:rsidRPr="00F027D5">
              <w:rPr>
                <w:rFonts w:ascii="宋体" w:hAnsi="宋体"/>
                <w:sz w:val="21"/>
                <w:szCs w:val="21"/>
              </w:rPr>
              <w:t>10000</w:t>
            </w:r>
            <w:r w:rsidRPr="00F027D5">
              <w:rPr>
                <w:rFonts w:ascii="宋体" w:hAnsi="宋体" w:hint="eastAsia"/>
                <w:sz w:val="21"/>
                <w:szCs w:val="21"/>
              </w:rPr>
              <w:t>元的，并处</w:t>
            </w:r>
            <w:r w:rsidRPr="00F027D5">
              <w:rPr>
                <w:rFonts w:ascii="宋体" w:hAnsi="宋体"/>
                <w:sz w:val="21"/>
                <w:szCs w:val="21"/>
              </w:rPr>
              <w:t>10000</w:t>
            </w:r>
            <w:r w:rsidRPr="00F027D5">
              <w:rPr>
                <w:rFonts w:ascii="宋体" w:hAnsi="宋体" w:hint="eastAsia"/>
                <w:sz w:val="21"/>
                <w:szCs w:val="21"/>
              </w:rPr>
              <w:t>元以上</w:t>
            </w:r>
            <w:r w:rsidRPr="00F027D5">
              <w:rPr>
                <w:rFonts w:ascii="宋体" w:hAnsi="宋体"/>
                <w:sz w:val="21"/>
                <w:szCs w:val="21"/>
              </w:rPr>
              <w:t>20000</w:t>
            </w:r>
            <w:r w:rsidRPr="00F027D5">
              <w:rPr>
                <w:rFonts w:ascii="宋体" w:hAnsi="宋体" w:hint="eastAsia"/>
                <w:sz w:val="21"/>
                <w:szCs w:val="21"/>
              </w:rPr>
              <w:t>元以下罚款；违法经营额</w:t>
            </w:r>
            <w:r w:rsidRPr="00F027D5">
              <w:rPr>
                <w:rFonts w:ascii="宋体" w:hAnsi="宋体"/>
                <w:sz w:val="21"/>
                <w:szCs w:val="21"/>
              </w:rPr>
              <w:t>10000</w:t>
            </w:r>
            <w:r w:rsidRPr="00F027D5">
              <w:rPr>
                <w:rFonts w:ascii="宋体" w:hAnsi="宋体" w:hint="eastAsia"/>
                <w:sz w:val="21"/>
                <w:szCs w:val="21"/>
              </w:rPr>
              <w:t>元以上的，并处违法经营额</w:t>
            </w:r>
            <w:r w:rsidRPr="00F027D5">
              <w:rPr>
                <w:rFonts w:ascii="宋体" w:hAnsi="宋体"/>
                <w:sz w:val="21"/>
                <w:szCs w:val="21"/>
              </w:rPr>
              <w:t>2</w:t>
            </w:r>
            <w:r w:rsidRPr="00F027D5">
              <w:rPr>
                <w:rFonts w:ascii="宋体" w:hAnsi="宋体" w:hint="eastAsia"/>
                <w:sz w:val="21"/>
                <w:szCs w:val="21"/>
              </w:rPr>
              <w:t>倍以上</w:t>
            </w:r>
            <w:r w:rsidRPr="00F027D5">
              <w:rPr>
                <w:rFonts w:ascii="宋体" w:hAnsi="宋体"/>
                <w:sz w:val="21"/>
                <w:szCs w:val="21"/>
              </w:rPr>
              <w:t>3</w:t>
            </w:r>
            <w:r w:rsidRPr="00F027D5">
              <w:rPr>
                <w:rFonts w:ascii="宋体" w:hAnsi="宋体" w:hint="eastAsia"/>
                <w:sz w:val="21"/>
                <w:szCs w:val="21"/>
              </w:rPr>
              <w:t>倍以下罚款”。第十八条第一款“任何单位或者个人不得销售或者利用其他商业形式传播未经文化行政部门批准进口的艺术品”。</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立案责任：发现销售或者利用其他商业形式传播未经文化行政部门批准进口的艺术品的，予以审查，并决定是否立案。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2289</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对艺术考级机构未按规定将承办单位的基本情况和合作协议备案、组建常设工作机构并配备专职工作人员，未按照本机构教材确定艺术考级内容的处罚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Times New Roman"/>
                <w:sz w:val="21"/>
                <w:szCs w:val="21"/>
              </w:rPr>
            </w:pPr>
            <w:r w:rsidRPr="00F027D5">
              <w:rPr>
                <w:rFonts w:cs="Times New Roman" w:hint="eastAsia"/>
                <w:sz w:val="21"/>
                <w:szCs w:val="21"/>
              </w:rPr>
              <w:t>《社会艺术水平考级管理办法》第二十五条“艺术考级机构有下列行为之一的，由县级以上文化行政部门或者文化市场综合执法机构予以警告，责令改正并处</w:t>
            </w:r>
            <w:r w:rsidRPr="00F027D5">
              <w:rPr>
                <w:rFonts w:cs="Times New Roman"/>
                <w:sz w:val="21"/>
                <w:szCs w:val="21"/>
              </w:rPr>
              <w:t>10000</w:t>
            </w:r>
            <w:r w:rsidRPr="00F027D5">
              <w:rPr>
                <w:rFonts w:cs="Times New Roman" w:hint="eastAsia"/>
                <w:sz w:val="21"/>
                <w:szCs w:val="21"/>
              </w:rPr>
              <w:t>元以下罚款：（一）组织艺术考级活动前未向社会发布考级简章或考级简章内容不符合规定的；（二）未按规定将承办单位的基本情况和合作协议备案的；</w:t>
            </w:r>
          </w:p>
          <w:p w:rsidR="00662DE4" w:rsidRPr="00F027D5" w:rsidRDefault="00662DE4" w:rsidP="007232D5">
            <w:pPr>
              <w:pStyle w:val="NormalWeb"/>
              <w:shd w:val="clear" w:color="auto" w:fill="FFFFFF"/>
              <w:spacing w:before="0" w:beforeAutospacing="0" w:after="0" w:afterAutospacing="0" w:line="320" w:lineRule="exact"/>
              <w:rPr>
                <w:rFonts w:cs="Times New Roman"/>
                <w:sz w:val="21"/>
                <w:szCs w:val="21"/>
              </w:rPr>
            </w:pPr>
            <w:r w:rsidRPr="00F027D5">
              <w:rPr>
                <w:rFonts w:cs="Times New Roman" w:hint="eastAsia"/>
                <w:sz w:val="21"/>
                <w:szCs w:val="21"/>
              </w:rPr>
              <w:t>（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艺术考级机构未按规定将承办单位的基本情况和合作协议备案、组建常设工作机构并配备专职工作人员，未按照本机构教材确定艺术考级内容的，予以审查，决定是否立案。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2290</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对公民、法人和其他组织在申报非物质文化遗产代表性项目保护单位或者传承人过程中弄虚作假的处罚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《国家级非物质文化遗产代表性传承人认定与管理办法》第二十二条“有下列情形之一的，经省级文化和旅游主管部门核实后，文化和旅游部取消国家级非物质文化遗产代表性传承人资格</w:t>
            </w:r>
            <w:r w:rsidRPr="00F027D5">
              <w:rPr>
                <w:rFonts w:ascii="宋体"/>
                <w:kern w:val="0"/>
                <w:sz w:val="21"/>
                <w:szCs w:val="21"/>
              </w:rPr>
              <w:t>,</w:t>
            </w:r>
            <w:r w:rsidRPr="00F027D5">
              <w:rPr>
                <w:rFonts w:ascii="宋体" w:hAnsi="宋体" w:hint="eastAsia"/>
                <w:kern w:val="0"/>
                <w:sz w:val="21"/>
                <w:szCs w:val="21"/>
              </w:rPr>
              <w:t>并予以公布</w:t>
            </w:r>
            <w:r w:rsidRPr="00F027D5">
              <w:rPr>
                <w:rFonts w:ascii="宋体" w:hAnsi="宋体"/>
                <w:kern w:val="0"/>
                <w:sz w:val="21"/>
                <w:szCs w:val="21"/>
              </w:rPr>
              <w:t>:</w:t>
            </w:r>
            <w:r w:rsidRPr="00F027D5">
              <w:rPr>
                <w:rFonts w:ascii="宋体" w:hint="eastAsia"/>
                <w:kern w:val="0"/>
                <w:sz w:val="21"/>
                <w:szCs w:val="21"/>
              </w:rPr>
              <w:t>……</w:t>
            </w:r>
            <w:r w:rsidRPr="00F027D5">
              <w:rPr>
                <w:rFonts w:ascii="宋体" w:hAnsi="宋体"/>
                <w:kern w:val="0"/>
                <w:sz w:val="21"/>
                <w:szCs w:val="21"/>
              </w:rPr>
              <w:t>(</w:t>
            </w:r>
            <w:r w:rsidRPr="00F027D5">
              <w:rPr>
                <w:rFonts w:ascii="宋体" w:hAnsi="宋体" w:hint="eastAsia"/>
                <w:kern w:val="0"/>
                <w:sz w:val="21"/>
                <w:szCs w:val="21"/>
              </w:rPr>
              <w:t>二</w:t>
            </w:r>
            <w:r w:rsidRPr="00F027D5">
              <w:rPr>
                <w:rFonts w:ascii="宋体" w:hAnsi="宋体"/>
                <w:kern w:val="0"/>
                <w:sz w:val="21"/>
                <w:szCs w:val="21"/>
              </w:rPr>
              <w:t>)</w:t>
            </w:r>
            <w:r w:rsidRPr="00F027D5">
              <w:rPr>
                <w:rFonts w:ascii="宋体" w:hAnsi="宋体" w:hint="eastAsia"/>
                <w:kern w:val="0"/>
                <w:sz w:val="21"/>
                <w:szCs w:val="21"/>
              </w:rPr>
              <w:t>采取弄虚作假等不正当手段取得资格的</w:t>
            </w:r>
            <w:r w:rsidRPr="00F027D5">
              <w:rPr>
                <w:rFonts w:ascii="宋体" w:hint="eastAsia"/>
                <w:kern w:val="0"/>
                <w:sz w:val="21"/>
                <w:szCs w:val="21"/>
              </w:rPr>
              <w:t>……</w:t>
            </w:r>
            <w:r w:rsidRPr="00F027D5">
              <w:rPr>
                <w:rFonts w:ascii="宋体" w:hAnsi="宋体" w:hint="eastAsia"/>
                <w:kern w:val="0"/>
                <w:sz w:val="21"/>
                <w:szCs w:val="21"/>
              </w:rPr>
              <w:t>”。</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公民、法人和其他组织在申报非物质文化遗产代表性项目保护单位或者传承人过程中弄虚作假的，予以审查，决定是否立案。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2291</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对侵占、破坏非物质文化遗产代表性项目相关资料、实物、建（构）筑物、场所的处罚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《非物质文化遗产保护法》第四十条“违反本法规定，破坏属于非物质文化遗产组成部分的实物和场所的，依法承担民事责任；构成违反治安管理行为的，依法给予治安管理处罚”。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侵占、破坏非物质文化遗产代表性项目相关资料、实物、建（构）筑物、场所的，予以审查，决定是否立案。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2292</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对国家非物质文化遗产项目保护单位擅自复制或者转让标牌的；或侵占国家级非物质文化遗产珍贵实物资料的；或怠于履行保护职责的处罚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 xml:space="preserve">《国家级非物质文化遗产保护与管理暂行办法》第二十五条“国务院文化行政部门定期组织对国家级非物质文化遗产项目保护情况的检查。国家级非物质文化遗产项目保护单位有下列行为之一的，由县级以上人民政府文化行政部门责令改正，并视情节轻重予以警告、严重警告，直至解除其保护单位资格：（一）擅自复制或者转让标牌的；（二）侵占国家级非物质文化遗产珍贵实物资料的；（三）怠于履行保护职责的”。　</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国家非物质文化遗产项目保护单位擅自复制或者转让标牌的；或侵占国家级非物质文化遗产珍贵实物资料的；或怠于履行保护职责的，予以审查，决定是否立案。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0839—3261650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2-99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2293</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kern w:val="0"/>
                <w:sz w:val="21"/>
                <w:szCs w:val="21"/>
              </w:rPr>
              <w:t>对非经营性互联网文化单位未按规定办理设立备案手续的处罚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《互联网文化管理暂行规定》第二十四条“经营性互联网文化单位违反本规定第十三条的，由县级以上人民政府文化行政部门或者文化市场综合执法机构责令改正，没收违法所得，并处</w:t>
            </w:r>
            <w:r w:rsidRPr="00F027D5">
              <w:rPr>
                <w:rFonts w:ascii="宋体" w:hAnsi="宋体"/>
                <w:kern w:val="0"/>
                <w:sz w:val="21"/>
                <w:szCs w:val="21"/>
              </w:rPr>
              <w:t>10000</w:t>
            </w:r>
            <w:r w:rsidRPr="00F027D5">
              <w:rPr>
                <w:rFonts w:ascii="宋体" w:hAnsi="宋体" w:hint="eastAsia"/>
                <w:kern w:val="0"/>
                <w:sz w:val="21"/>
                <w:szCs w:val="21"/>
              </w:rPr>
              <w:t>元以上</w:t>
            </w:r>
            <w:r w:rsidRPr="00F027D5">
              <w:rPr>
                <w:rFonts w:ascii="宋体" w:hAnsi="宋体"/>
                <w:kern w:val="0"/>
                <w:sz w:val="21"/>
                <w:szCs w:val="21"/>
              </w:rPr>
              <w:t>30000</w:t>
            </w:r>
            <w:r w:rsidRPr="00F027D5">
              <w:rPr>
                <w:rFonts w:ascii="宋体" w:hAnsi="宋体" w:hint="eastAsia"/>
                <w:kern w:val="0"/>
                <w:sz w:val="21"/>
                <w:szCs w:val="21"/>
              </w:rPr>
              <w:t>元以下罚款；情节严重的，责令停业整顿直至吊销《网络文化经营许可证》；构成犯罪的，依法追究刑事责任”。第十三条“经营性互联网文化单位变更单位名称、网站名称、网站域名、法定代表人、注册地址、经营地址、注册资金、股权结构以及许可经营范围的，应当自变更之日起</w:t>
            </w:r>
            <w:r w:rsidRPr="00F027D5">
              <w:rPr>
                <w:rFonts w:ascii="宋体" w:hAnsi="宋体"/>
                <w:kern w:val="0"/>
                <w:sz w:val="21"/>
                <w:szCs w:val="21"/>
              </w:rPr>
              <w:t>20</w:t>
            </w:r>
            <w:r w:rsidRPr="00F027D5">
              <w:rPr>
                <w:rFonts w:ascii="宋体" w:hAnsi="宋体" w:hint="eastAsia"/>
                <w:kern w:val="0"/>
                <w:sz w:val="21"/>
                <w:szCs w:val="21"/>
              </w:rPr>
              <w:t>日内到所在地省、自治区、直辖市人民政府文化行政部门办理变更手续”。</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非经营性互联网文化单位未按规定办理设立备案手续的，予以审查，决定是否立案。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2294</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对互联网上网服务营业场所经营单位向上网消费者提供的计算机未通过局域网的方式接入互联网的处罚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《互联网上网服务营业场所管理条例》第三十二条“互联网上网服务营业场所经营单位违反本条例的规定，有下列行为之一的，由文化行政部门、公安机关依据各自职权给予警告，可以并处</w:t>
            </w:r>
            <w:r w:rsidRPr="00F027D5">
              <w:rPr>
                <w:rFonts w:ascii="宋体" w:hAnsi="宋体"/>
                <w:kern w:val="0"/>
                <w:sz w:val="21"/>
                <w:szCs w:val="21"/>
              </w:rPr>
              <w:t>15000</w:t>
            </w:r>
            <w:r w:rsidRPr="00F027D5">
              <w:rPr>
                <w:rFonts w:ascii="宋体" w:hAnsi="宋体" w:hint="eastAsia"/>
                <w:kern w:val="0"/>
                <w:sz w:val="21"/>
                <w:szCs w:val="21"/>
              </w:rPr>
              <w:t>元以下的罚款；情节严重的，责令停业整顿，直至由文化行政部门吊销《网络文化经营许可证》：</w:t>
            </w:r>
            <w:r w:rsidRPr="00F027D5">
              <w:rPr>
                <w:rFonts w:ascii="宋体" w:hAnsi="宋体"/>
                <w:kern w:val="0"/>
                <w:sz w:val="21"/>
                <w:szCs w:val="21"/>
              </w:rPr>
              <w:t>(</w:t>
            </w:r>
            <w:r w:rsidRPr="00F027D5">
              <w:rPr>
                <w:rFonts w:ascii="宋体" w:hAnsi="宋体" w:hint="eastAsia"/>
                <w:kern w:val="0"/>
                <w:sz w:val="21"/>
                <w:szCs w:val="21"/>
              </w:rPr>
              <w:t>一</w:t>
            </w:r>
            <w:r w:rsidRPr="00F027D5">
              <w:rPr>
                <w:rFonts w:ascii="宋体" w:hAnsi="宋体"/>
                <w:kern w:val="0"/>
                <w:sz w:val="21"/>
                <w:szCs w:val="21"/>
              </w:rPr>
              <w:t>)</w:t>
            </w:r>
            <w:r w:rsidRPr="00F027D5">
              <w:rPr>
                <w:rFonts w:ascii="宋体" w:hAnsi="宋体" w:hint="eastAsia"/>
                <w:kern w:val="0"/>
                <w:sz w:val="21"/>
                <w:szCs w:val="21"/>
              </w:rPr>
              <w:t>向上网消费者提供的计算机未通过局域网的方式接入互联网的；</w:t>
            </w:r>
            <w:r w:rsidRPr="00F027D5">
              <w:rPr>
                <w:rFonts w:ascii="宋体" w:hAnsi="宋体"/>
                <w:kern w:val="0"/>
                <w:sz w:val="21"/>
                <w:szCs w:val="21"/>
              </w:rPr>
              <w:t>(</w:t>
            </w:r>
            <w:r w:rsidRPr="00F027D5">
              <w:rPr>
                <w:rFonts w:ascii="宋体" w:hAnsi="宋体" w:hint="eastAsia"/>
                <w:kern w:val="0"/>
                <w:sz w:val="21"/>
                <w:szCs w:val="21"/>
              </w:rPr>
              <w:t>二</w:t>
            </w:r>
            <w:r w:rsidRPr="00F027D5">
              <w:rPr>
                <w:rFonts w:ascii="宋体" w:hAnsi="宋体"/>
                <w:kern w:val="0"/>
                <w:sz w:val="21"/>
                <w:szCs w:val="21"/>
              </w:rPr>
              <w:t>)</w:t>
            </w:r>
            <w:r w:rsidRPr="00F027D5">
              <w:rPr>
                <w:rFonts w:ascii="宋体" w:hAnsi="宋体" w:hint="eastAsia"/>
                <w:kern w:val="0"/>
                <w:sz w:val="21"/>
                <w:szCs w:val="21"/>
              </w:rPr>
              <w:t>未建立场内巡查制度，或者发现上网消费者的违法行为未予制止并向文化行政部门、公安机关举报的；</w:t>
            </w:r>
            <w:r w:rsidRPr="00F027D5">
              <w:rPr>
                <w:rFonts w:ascii="宋体" w:hAnsi="宋体"/>
                <w:kern w:val="0"/>
                <w:sz w:val="21"/>
                <w:szCs w:val="21"/>
              </w:rPr>
              <w:t>(</w:t>
            </w:r>
            <w:r w:rsidRPr="00F027D5">
              <w:rPr>
                <w:rFonts w:ascii="宋体" w:hAnsi="宋体" w:hint="eastAsia"/>
                <w:kern w:val="0"/>
                <w:sz w:val="21"/>
                <w:szCs w:val="21"/>
              </w:rPr>
              <w:t>三</w:t>
            </w:r>
            <w:r w:rsidRPr="00F027D5">
              <w:rPr>
                <w:rFonts w:ascii="宋体" w:hAnsi="宋体"/>
                <w:kern w:val="0"/>
                <w:sz w:val="21"/>
                <w:szCs w:val="21"/>
              </w:rPr>
              <w:t>)</w:t>
            </w:r>
            <w:r w:rsidRPr="00F027D5">
              <w:rPr>
                <w:rFonts w:ascii="宋体" w:hAnsi="宋体" w:hint="eastAsia"/>
                <w:kern w:val="0"/>
                <w:sz w:val="21"/>
                <w:szCs w:val="21"/>
              </w:rPr>
              <w:t>未按规定核对、登记上网消费者的有效身份证件或者记录有关上网信息的；</w:t>
            </w:r>
            <w:r w:rsidRPr="00F027D5">
              <w:rPr>
                <w:rFonts w:ascii="宋体" w:hAnsi="宋体"/>
                <w:kern w:val="0"/>
                <w:sz w:val="21"/>
                <w:szCs w:val="21"/>
              </w:rPr>
              <w:t>(</w:t>
            </w:r>
            <w:r w:rsidRPr="00F027D5">
              <w:rPr>
                <w:rFonts w:ascii="宋体" w:hAnsi="宋体" w:hint="eastAsia"/>
                <w:kern w:val="0"/>
                <w:sz w:val="21"/>
                <w:szCs w:val="21"/>
              </w:rPr>
              <w:t>四</w:t>
            </w:r>
            <w:r w:rsidRPr="00F027D5">
              <w:rPr>
                <w:rFonts w:ascii="宋体" w:hAnsi="宋体"/>
                <w:kern w:val="0"/>
                <w:sz w:val="21"/>
                <w:szCs w:val="21"/>
              </w:rPr>
              <w:t>)</w:t>
            </w:r>
            <w:r w:rsidRPr="00F027D5">
              <w:rPr>
                <w:rFonts w:ascii="宋体" w:hAnsi="宋体" w:hint="eastAsia"/>
                <w:kern w:val="0"/>
                <w:sz w:val="21"/>
                <w:szCs w:val="21"/>
              </w:rPr>
              <w:t>未按规定时间保存登记内容、记录备份，或者在保存期内修改、删除登记内容、记录备份的；</w:t>
            </w:r>
            <w:r w:rsidRPr="00F027D5">
              <w:rPr>
                <w:rFonts w:ascii="宋体" w:hAnsi="宋体"/>
                <w:kern w:val="0"/>
                <w:sz w:val="21"/>
                <w:szCs w:val="21"/>
              </w:rPr>
              <w:t>(</w:t>
            </w:r>
            <w:r w:rsidRPr="00F027D5">
              <w:rPr>
                <w:rFonts w:ascii="宋体" w:hAnsi="宋体" w:hint="eastAsia"/>
                <w:kern w:val="0"/>
                <w:sz w:val="21"/>
                <w:szCs w:val="21"/>
              </w:rPr>
              <w:t>五</w:t>
            </w:r>
            <w:r w:rsidRPr="00F027D5">
              <w:rPr>
                <w:rFonts w:ascii="宋体" w:hAnsi="宋体"/>
                <w:kern w:val="0"/>
                <w:sz w:val="21"/>
                <w:szCs w:val="21"/>
              </w:rPr>
              <w:t>)</w:t>
            </w:r>
            <w:r w:rsidRPr="00F027D5">
              <w:rPr>
                <w:rFonts w:ascii="宋体" w:hAnsi="宋体" w:hint="eastAsia"/>
                <w:kern w:val="0"/>
                <w:sz w:val="21"/>
                <w:szCs w:val="21"/>
              </w:rPr>
              <w:t>变更名称、住所、法定代表人或者主要负责人、注册资本、网络地址或者终止经营活动，未向文化行政部门、公安机关办理有关手续或者备案的”。</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互联网上网服务营业场所经营单位向上网消费者提供的计算机未通过局域网的方式接入互联网的，予以审查，决定是否立案。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2295</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公共图书馆及其工作人员违规处置文献信息；或出售或者以其他方式非法向他人提供读者的个人信息、借阅信息以及其他可能涉及读者隐私的信息；或向社会公众提供文献信息违反有关法律、行政法规的规定，或者向未成年人提供内容不适宜的文献信息；或将设施设备场地用于与公共图书馆服务无关的商业经营活动；或其他不履行法定的公共图书馆服务要求的行为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Times New Roman"/>
                <w:sz w:val="21"/>
                <w:szCs w:val="21"/>
              </w:rPr>
            </w:pPr>
            <w:r w:rsidRPr="00F027D5">
              <w:rPr>
                <w:rFonts w:cs="Times New Roman" w:hint="eastAsia"/>
                <w:sz w:val="21"/>
                <w:szCs w:val="21"/>
              </w:rPr>
              <w:t>《公共图书馆法》第五十条“公共图书馆及其工作人员有下列行为之一的，由文化主管部门责令改正，没收违法所得：（一）违规处置文献信息；（二）出售或者以其他方式非法向他人提供读者的个人信息、借阅信息以及其他可能涉及读者隐私的信息；（三）向社会公众提供文献信息违反有关法律、行政法规的规定，或者向未成年人提供内容不适宜的文献信息；（四）将设施设备场地用于与公共图书馆服务无关的商业经营活动；（五）其他不履行本法规定的公共图书馆服务要求的行为。公共图书馆及其工作人员对应当免费提供的服务收费或者变相收费的，由价格主管部门依照前款规定给予处罚。公共图书馆及其工作人员有前两款规定行为的，对直接负责的主管人员和其他直接责任人员依法追究法律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公共图书馆及其工作人员违规处置文献信息；或出售或者以其他方式非法向他人提供读者的个人信息、借阅信息以及其他可能涉及读者隐私的信息；或向社会公众提供文献信息违反有关法律、行政法规的规定，或者向未成年人提供内容不适宜的文献信息；或将设施设备场地用于与公共图书馆服务无关的商业经营活动；或其他不履行法定的公共图书馆服务要求的行为的，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2296</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对公共图书馆从事或者允许其他组织、个人在馆内从事危害国家安全、损害社会公共利益活动的处罚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公共图书馆法》第四十九条“公共图书馆从事或者允许其他组织、个人在馆内从事危害国家安全、损害社会公共利益活动的，由文化主管部门责令改正，没收违法所得；情节严重的，可以责令停业整顿、关闭；对直接负责的主管人员和其他直接责任人员依法追究法律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公共图书馆从事或者允许其他组织、个人在馆内从事危害国家安全、损害社会公共利益活动的，予以审查，决定是否立案。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0"/>
        <w:gridCol w:w="7269"/>
      </w:tblGrid>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2297</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kern w:val="0"/>
                <w:sz w:val="21"/>
                <w:szCs w:val="21"/>
              </w:rPr>
              <w:t>对旅行社要求导游人员和领队人员承担接待旅游团队的相关费用的处罚</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5" w:type="pct"/>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旅行社条例》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w:t>
            </w:r>
            <w:r w:rsidRPr="00F027D5">
              <w:rPr>
                <w:rFonts w:ascii="宋体" w:hAnsi="宋体"/>
                <w:kern w:val="0"/>
                <w:sz w:val="21"/>
                <w:szCs w:val="21"/>
              </w:rPr>
              <w:t>2</w:t>
            </w:r>
            <w:r w:rsidRPr="00F027D5">
              <w:rPr>
                <w:rFonts w:ascii="宋体" w:hAnsi="宋体" w:hint="eastAsia"/>
                <w:kern w:val="0"/>
                <w:sz w:val="21"/>
                <w:szCs w:val="21"/>
              </w:rPr>
              <w:t>万元以上</w:t>
            </w:r>
            <w:r w:rsidRPr="00F027D5">
              <w:rPr>
                <w:rFonts w:ascii="宋体" w:hAnsi="宋体"/>
                <w:kern w:val="0"/>
                <w:sz w:val="21"/>
                <w:szCs w:val="21"/>
              </w:rPr>
              <w:t>10</w:t>
            </w:r>
            <w:r w:rsidRPr="00F027D5">
              <w:rPr>
                <w:rFonts w:ascii="宋体" w:hAnsi="宋体" w:hint="eastAsia"/>
                <w:kern w:val="0"/>
                <w:sz w:val="21"/>
                <w:szCs w:val="21"/>
              </w:rPr>
              <w:t>万元以下的罚款”。</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旅行社要求导游人员和领队人员承担接待旅游团队的相关费用的违法行为（或者上级旅游部门转办、下级旅游部门上报或其他机关移送的违法案件等），予以审查，决定是否立案。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2298</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kern w:val="0"/>
                <w:sz w:val="21"/>
                <w:szCs w:val="21"/>
              </w:rPr>
              <w:t>对领队委托他人代为提供领队服务的处罚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kern w:val="0"/>
                <w:sz w:val="21"/>
                <w:szCs w:val="21"/>
              </w:rPr>
              <w:t>《旅行社条例实施细则》第五十九条“违反本实施细则第三十五条第二款的规定，领队委托他人代为提供领队服务，由县级以上旅游行政管理部门责令改正，可以处</w:t>
            </w:r>
            <w:r w:rsidRPr="00F027D5">
              <w:rPr>
                <w:rFonts w:ascii="宋体" w:hAnsi="宋体"/>
                <w:kern w:val="0"/>
                <w:sz w:val="21"/>
                <w:szCs w:val="21"/>
              </w:rPr>
              <w:t>1</w:t>
            </w:r>
            <w:r w:rsidRPr="00F027D5">
              <w:rPr>
                <w:rFonts w:ascii="宋体" w:hAnsi="宋体" w:hint="eastAsia"/>
                <w:kern w:val="0"/>
                <w:sz w:val="21"/>
                <w:szCs w:val="21"/>
              </w:rPr>
              <w:t>万元以下的罚款”。第三十五条“领队不得委托他人代为提供领队服务”。</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领队委托他人代为提供领队服务的违法行为（或者上级旅游部门转办、下级旅游部门上报或其他机关移送的违法案件等），予以审查，决定是否立案。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2299</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kern w:val="0"/>
                <w:sz w:val="21"/>
                <w:szCs w:val="21"/>
              </w:rPr>
              <w:t>对导游人员向旅游者兜售物品或者购买旅游者的物品的处罚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kern w:val="0"/>
                <w:sz w:val="21"/>
                <w:szCs w:val="21"/>
              </w:rPr>
              <w:t>《导游人员管理条例》第二十三条“导游人员进行导游活动，向旅游者兜售物品或者购买旅游者的物品的，或者以明示或者暗示的方式向旅游者索要小费的，由旅游行政部门责令改正，处</w:t>
            </w:r>
            <w:r w:rsidRPr="00F027D5">
              <w:rPr>
                <w:rFonts w:ascii="宋体" w:hAnsi="宋体"/>
                <w:kern w:val="0"/>
                <w:sz w:val="21"/>
                <w:szCs w:val="21"/>
              </w:rPr>
              <w:t>1000</w:t>
            </w:r>
            <w:r w:rsidRPr="00F027D5">
              <w:rPr>
                <w:rFonts w:ascii="宋体" w:hAnsi="宋体" w:hint="eastAsia"/>
                <w:kern w:val="0"/>
                <w:sz w:val="21"/>
                <w:szCs w:val="21"/>
              </w:rPr>
              <w:t>元以上</w:t>
            </w:r>
            <w:r w:rsidRPr="00F027D5">
              <w:rPr>
                <w:rFonts w:ascii="宋体" w:hAnsi="宋体"/>
                <w:kern w:val="0"/>
                <w:sz w:val="21"/>
                <w:szCs w:val="21"/>
              </w:rPr>
              <w:t>3</w:t>
            </w:r>
            <w:r w:rsidRPr="00F027D5">
              <w:rPr>
                <w:rFonts w:ascii="宋体" w:hAnsi="宋体" w:hint="eastAsia"/>
                <w:kern w:val="0"/>
                <w:sz w:val="21"/>
                <w:szCs w:val="21"/>
              </w:rPr>
              <w:t>万元以下的罚款；有违法所得的，并处没收违法所得；情节严重的，由省、自治区、直辖市人民政府旅游行政部门吊销导游证并予以公告；对委派该导游人员的旅行社给予警告直至责令停业整顿”。</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导游人员向旅游者兜售物品或者购买旅游者的物品的违法行为（或者上级旅游部门转办、下级旅游部门上报或其他机关移送的违法案件等），予以审查，决定是否立案。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2300</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kern w:val="0"/>
                <w:sz w:val="21"/>
                <w:szCs w:val="21"/>
              </w:rPr>
              <w:t>对组团社入境旅游业绩下降的；或因自身原因，在</w:t>
            </w:r>
            <w:r w:rsidRPr="00F027D5">
              <w:rPr>
                <w:rFonts w:ascii="宋体" w:hAnsi="宋体"/>
                <w:kern w:val="0"/>
                <w:sz w:val="21"/>
                <w:szCs w:val="21"/>
              </w:rPr>
              <w:t>1</w:t>
            </w:r>
            <w:r w:rsidRPr="00F027D5">
              <w:rPr>
                <w:rFonts w:ascii="宋体" w:hAnsi="宋体" w:hint="eastAsia"/>
                <w:kern w:val="0"/>
                <w:sz w:val="21"/>
                <w:szCs w:val="21"/>
              </w:rPr>
              <w:t>年内未能正常开展出国旅游业务的；或因出国旅游服务质量问题被投诉并经查实的；或有逃汇、非法套汇行为的；或以旅游名义弄虚作假，骗取护照、签证等出入境证件或者送他人出境的；或国务院旅游行政部门认定的影响中国公民出国旅游秩序的其他行为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《中国公民出国旅游管理办法》第二十五条“组团社有下列情形之一的，旅游行政部门可以暂停其经营出国旅游业务；情节严重的，取消其出国旅游业务经营资格</w:t>
            </w:r>
            <w:r w:rsidRPr="00F027D5">
              <w:rPr>
                <w:rFonts w:ascii="宋体" w:hAnsi="宋体"/>
                <w:kern w:val="0"/>
                <w:sz w:val="21"/>
                <w:szCs w:val="21"/>
              </w:rPr>
              <w:t>:</w:t>
            </w:r>
            <w:r w:rsidRPr="00F027D5">
              <w:rPr>
                <w:rFonts w:ascii="宋体" w:hAnsi="宋体" w:hint="eastAsia"/>
                <w:kern w:val="0"/>
                <w:sz w:val="21"/>
                <w:szCs w:val="21"/>
              </w:rPr>
              <w:t>（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组团社入境旅游业绩下降的；或因自身原因，在</w:t>
            </w:r>
            <w:r w:rsidRPr="00F027D5">
              <w:rPr>
                <w:rFonts w:ascii="宋体" w:hAnsi="宋体"/>
                <w:kern w:val="0"/>
                <w:sz w:val="21"/>
                <w:szCs w:val="21"/>
              </w:rPr>
              <w:t>1</w:t>
            </w:r>
            <w:r w:rsidRPr="00F027D5">
              <w:rPr>
                <w:rFonts w:ascii="宋体" w:hAnsi="宋体" w:hint="eastAsia"/>
                <w:kern w:val="0"/>
                <w:sz w:val="21"/>
                <w:szCs w:val="21"/>
              </w:rPr>
              <w:t>年内未能正常开展出国旅游业务的；或因出国旅游服务质量问题被投诉并经查实的；或有逃汇、非法套汇行为的；或以旅游名义弄虚作假，骗取护照、签证等出入境证件或者送他人出境的；或国务院旅游行政部门认定的影响中国公民出国旅游秩序的其他行为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2301</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对旅行社未制止履行辅助人的非法、不安全服务行为，或者未更换履行辅助人的处罚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宋体" w:hint="eastAsia"/>
                <w:sz w:val="21"/>
                <w:szCs w:val="21"/>
              </w:rPr>
              <w:t>《</w:t>
            </w:r>
            <w:r w:rsidRPr="00F027D5">
              <w:rPr>
                <w:rFonts w:ascii="宋体" w:hAnsi="宋体" w:hint="eastAsia"/>
                <w:kern w:val="0"/>
                <w:sz w:val="21"/>
                <w:szCs w:val="21"/>
              </w:rPr>
              <w:t>旅游安全管理办法》第三十四条“旅行社违反本办法第十一条第二款的规定，未制止履行辅助人的非法、不安全服务行为，或者未更换履行辅助人的，由旅游主管部门给予警告，可并处</w:t>
            </w:r>
            <w:r w:rsidRPr="00F027D5">
              <w:rPr>
                <w:rFonts w:ascii="宋体" w:hAnsi="宋体"/>
                <w:kern w:val="0"/>
                <w:sz w:val="21"/>
                <w:szCs w:val="21"/>
              </w:rPr>
              <w:t>2000</w:t>
            </w:r>
            <w:r w:rsidRPr="00F027D5">
              <w:rPr>
                <w:rFonts w:ascii="宋体" w:hAnsi="宋体" w:hint="eastAsia"/>
                <w:kern w:val="0"/>
                <w:sz w:val="21"/>
                <w:szCs w:val="21"/>
              </w:rPr>
              <w:t>元以下罚款；情节严重的，处</w:t>
            </w:r>
            <w:r w:rsidRPr="00F027D5">
              <w:rPr>
                <w:rFonts w:ascii="宋体" w:hAnsi="宋体"/>
                <w:kern w:val="0"/>
                <w:sz w:val="21"/>
                <w:szCs w:val="21"/>
              </w:rPr>
              <w:t>2000</w:t>
            </w:r>
            <w:r w:rsidRPr="00F027D5">
              <w:rPr>
                <w:rFonts w:ascii="宋体" w:hAnsi="宋体" w:hint="eastAsia"/>
                <w:kern w:val="0"/>
                <w:sz w:val="21"/>
                <w:szCs w:val="21"/>
              </w:rPr>
              <w:t>元以上</w:t>
            </w:r>
            <w:r w:rsidRPr="00F027D5">
              <w:rPr>
                <w:rFonts w:ascii="宋体" w:hAnsi="宋体"/>
                <w:kern w:val="0"/>
                <w:sz w:val="21"/>
                <w:szCs w:val="21"/>
              </w:rPr>
              <w:t>10000</w:t>
            </w:r>
            <w:r w:rsidRPr="00F027D5">
              <w:rPr>
                <w:rFonts w:ascii="宋体" w:hAnsi="宋体" w:hint="eastAsia"/>
                <w:kern w:val="0"/>
                <w:sz w:val="21"/>
                <w:szCs w:val="21"/>
              </w:rPr>
              <w:t>元以下罚款”。第十一条“旅行社及其从业人员发现履行辅助人提供的服务不符合法律、法规规定或者存在安全隐患的，应当予以制止或者更换”。</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旅行社未制止履行辅助人的非法、不安全服务行为，或者未更换履行辅助人的违法行为（或者上级旅游部门转办、下级旅游部门上报或其他机关移送的违法案件等），予以审查，决定是否立案。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2302</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对旅行社不按要求制作安全信息卡，未将安全信息卡交由旅游者，或者未告知旅游者相关信息的处罚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宋体" w:hint="eastAsia"/>
                <w:sz w:val="21"/>
                <w:szCs w:val="21"/>
              </w:rPr>
              <w:t>《旅游安全管理办法》第三十五条“旅行社违反本办法第十二条的规定，不按要求制作安全信息卡，未将安全信息卡交由旅游者，或者未告知旅游者相关信息的，由旅游主管部门给予警告，可并处</w:t>
            </w:r>
            <w:r w:rsidRPr="00F027D5">
              <w:rPr>
                <w:rFonts w:ascii="宋体" w:hAnsi="宋体" w:cs="宋体"/>
                <w:sz w:val="21"/>
                <w:szCs w:val="21"/>
              </w:rPr>
              <w:t>2000</w:t>
            </w:r>
            <w:r w:rsidRPr="00F027D5">
              <w:rPr>
                <w:rFonts w:ascii="宋体" w:hAnsi="宋体" w:cs="宋体" w:hint="eastAsia"/>
                <w:sz w:val="21"/>
                <w:szCs w:val="21"/>
              </w:rPr>
              <w:t>元以下罚款；情节严重的，处</w:t>
            </w:r>
            <w:r w:rsidRPr="00F027D5">
              <w:rPr>
                <w:rFonts w:ascii="宋体" w:hAnsi="宋体" w:cs="宋体"/>
                <w:sz w:val="21"/>
                <w:szCs w:val="21"/>
              </w:rPr>
              <w:t>2000</w:t>
            </w:r>
            <w:r w:rsidRPr="00F027D5">
              <w:rPr>
                <w:rFonts w:ascii="宋体" w:hAnsi="宋体" w:cs="宋体" w:hint="eastAsia"/>
                <w:sz w:val="21"/>
                <w:szCs w:val="21"/>
              </w:rPr>
              <w:t>元以上</w:t>
            </w:r>
            <w:r w:rsidRPr="00F027D5">
              <w:rPr>
                <w:rFonts w:ascii="宋体" w:hAnsi="宋体" w:cs="宋体"/>
                <w:sz w:val="21"/>
                <w:szCs w:val="21"/>
              </w:rPr>
              <w:t>10000</w:t>
            </w:r>
            <w:r w:rsidRPr="00F027D5">
              <w:rPr>
                <w:rFonts w:ascii="宋体" w:hAnsi="宋体" w:cs="宋体" w:hint="eastAsia"/>
                <w:sz w:val="21"/>
                <w:szCs w:val="21"/>
              </w:rPr>
              <w:t>元以下罚款”。第十二条“旅行社组织出境旅游，应当制作安全信息卡。安全信息卡应当包括旅游者姓名、出境证件号码和国籍，以及紧急情况下的联系人、联系方式等信息，使用中文和目的地官方语言（或者英文）填写。旅行社应当将安全信息卡交由旅游者随身携带，并告知其自行填写血型、过敏药物和重大疾病等信息”。</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旅行社不按要求制作安全信息卡，未将安全信息卡交由旅游者，或者未告知旅游者相关信息的违法行为（或者上级旅游部门转办、下级旅游部门上报或其他机关移送的违法案件等），予以审查，决定是否立案。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2-109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2303</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kern w:val="0"/>
                <w:sz w:val="21"/>
                <w:szCs w:val="21"/>
              </w:rPr>
              <w:t>对旅行社风险提示发布后，不采取相应措施的处罚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宋体" w:hint="eastAsia"/>
                <w:sz w:val="21"/>
                <w:szCs w:val="21"/>
              </w:rPr>
              <w:t>《旅游安全管理办法》第三十六条“旅行社违反本办法第十八条规定，不采取相应措施的，由旅游主管部门处</w:t>
            </w:r>
            <w:r w:rsidRPr="00F027D5">
              <w:rPr>
                <w:rFonts w:ascii="宋体" w:hAnsi="宋体" w:cs="宋体"/>
                <w:sz w:val="21"/>
                <w:szCs w:val="21"/>
              </w:rPr>
              <w:t>2000</w:t>
            </w:r>
            <w:r w:rsidRPr="00F027D5">
              <w:rPr>
                <w:rFonts w:ascii="宋体" w:hAnsi="宋体" w:cs="宋体" w:hint="eastAsia"/>
                <w:sz w:val="21"/>
                <w:szCs w:val="21"/>
              </w:rPr>
              <w:t>元以下罚款；情节严重的，处</w:t>
            </w:r>
            <w:r w:rsidRPr="00F027D5">
              <w:rPr>
                <w:rFonts w:ascii="宋体" w:hAnsi="宋体" w:cs="宋体"/>
                <w:sz w:val="21"/>
                <w:szCs w:val="21"/>
              </w:rPr>
              <w:t>2000</w:t>
            </w:r>
            <w:r w:rsidRPr="00F027D5">
              <w:rPr>
                <w:rFonts w:ascii="宋体" w:hAnsi="宋体" w:cs="宋体" w:hint="eastAsia"/>
                <w:sz w:val="21"/>
                <w:szCs w:val="21"/>
              </w:rPr>
              <w:t>元以上</w:t>
            </w:r>
            <w:r w:rsidRPr="00F027D5">
              <w:rPr>
                <w:rFonts w:ascii="宋体" w:hAnsi="宋体" w:cs="宋体"/>
                <w:sz w:val="21"/>
                <w:szCs w:val="21"/>
              </w:rPr>
              <w:t>10000</w:t>
            </w:r>
            <w:r w:rsidRPr="00F027D5">
              <w:rPr>
                <w:rFonts w:ascii="宋体" w:hAnsi="宋体" w:cs="宋体" w:hint="eastAsia"/>
                <w:sz w:val="21"/>
                <w:szCs w:val="21"/>
              </w:rPr>
              <w:t>元以下罚款”。第十八条“其他旅游经营者应当根据风险提示的级别，加强对旅游者的风险提示，采取相应的安全防范措施，妥善安置旅游者，并根据政府或者有关部门的要求，暂停或者关闭易受风险危害的旅游项目或者场所”。</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旅行社风险提示发布后，不采取相应措施的违法行为（或者上级旅游部门转办、下级旅游部门上报或其他机关移送的违法案件等），予以审查，决定是否立案。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2304</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导游未按期报告信息变更情况的；或未申请变更导游证信息的；或未更换导游身份标识的；或不依照《导游管理办法》第二十四条规定采取相应措施的；或未按规定参加旅游主管部门组织的培训的；或向负责监督检查的旅游主管部门隐瞒有关情况、提供虚假材料或者拒绝提供反映其活动情况的真实材料的；或在导游服务星级评价中提供虚假材料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导游管理办法》第二十四条“旅游突发事件发生后，导游应当立即采取下列必要的处置措施：（一）向本单位负责人报告，情况紧急或者发生重大、特别重大旅游突发事件时，可以直接向发生地、旅行社所在地县级以上旅游主管部门、安全生产监督管理部门和负有安全生产监督管理职责的其他相关部门报告；（二）救助或者协助救助受困旅游者；（三）根据旅行社、旅游主管部门及有关机构的要求，采取调整或者中止行程、停止带团前往风险区域、撤离风险区域等避险措施”。第三十三条“违反本办法规定，导游有下列行为的，由县级以上旅游主管部门责令改正，并可以处</w:t>
            </w:r>
            <w:r w:rsidRPr="00F027D5">
              <w:rPr>
                <w:rFonts w:ascii="宋体" w:hAnsi="宋体"/>
                <w:sz w:val="21"/>
                <w:szCs w:val="21"/>
              </w:rPr>
              <w:t>1000</w:t>
            </w:r>
            <w:r w:rsidRPr="00F027D5">
              <w:rPr>
                <w:rFonts w:ascii="宋体" w:hAnsi="宋体" w:hint="eastAsia"/>
                <w:sz w:val="21"/>
                <w:szCs w:val="21"/>
              </w:rPr>
              <w:t>元以下罚款；情节严重的，可以处</w:t>
            </w:r>
            <w:r w:rsidRPr="00F027D5">
              <w:rPr>
                <w:rFonts w:ascii="宋体" w:hAnsi="宋体"/>
                <w:sz w:val="21"/>
                <w:szCs w:val="21"/>
              </w:rPr>
              <w:t>1000</w:t>
            </w:r>
            <w:r w:rsidRPr="00F027D5">
              <w:rPr>
                <w:rFonts w:ascii="宋体" w:hAnsi="宋体" w:hint="eastAsia"/>
                <w:sz w:val="21"/>
                <w:szCs w:val="21"/>
              </w:rPr>
              <w:t>元以上</w:t>
            </w:r>
            <w:r w:rsidRPr="00F027D5">
              <w:rPr>
                <w:rFonts w:ascii="宋体" w:hAnsi="宋体"/>
                <w:sz w:val="21"/>
                <w:szCs w:val="21"/>
              </w:rPr>
              <w:t>5000</w:t>
            </w:r>
            <w:r w:rsidRPr="00F027D5">
              <w:rPr>
                <w:rFonts w:ascii="宋体" w:hAnsi="宋体" w:hint="eastAsia"/>
                <w:sz w:val="21"/>
                <w:szCs w:val="21"/>
              </w:rPr>
              <w:t>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旅行社或者旅游行业组织有前款第（一）项和第（七）项规定行为的，依照前款规定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导游未按期报告信息变更情况的；或未申请变更导游证信息的；或未更换导游身份标识的；或不依照《导游管理办法》第二十四条规定采取相应措施的；或未按规定参加旅游主管部门组织的培训的；或向负责监督检查的旅游主管部门隐瞒有关情况、提供虚假材料或者拒绝提供反映其活动情况的真实材料的；或在导游服务星级评价中提供虚假材料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2305</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对旅行社或旅游行业组织未按期报告信息变更情况的；或在导游服务星级评价中提供虚假材料的处罚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pStyle w:val="NormalWeb"/>
              <w:spacing w:before="0" w:beforeAutospacing="0" w:after="0" w:afterAutospacing="0" w:line="320" w:lineRule="exact"/>
              <w:rPr>
                <w:sz w:val="21"/>
                <w:szCs w:val="21"/>
              </w:rPr>
            </w:pPr>
            <w:r w:rsidRPr="00F027D5">
              <w:rPr>
                <w:rFonts w:cs="Times New Roman" w:hint="eastAsia"/>
                <w:sz w:val="21"/>
                <w:szCs w:val="21"/>
              </w:rPr>
              <w:t>《导游管理办法》第三十三条“违反本办法规定，导游有下列行为的，由县级以上旅游主管部门责令改正，并可以处</w:t>
            </w:r>
            <w:r w:rsidRPr="00F027D5">
              <w:rPr>
                <w:rFonts w:cs="Times New Roman"/>
                <w:sz w:val="21"/>
                <w:szCs w:val="21"/>
              </w:rPr>
              <w:t>1000</w:t>
            </w:r>
            <w:r w:rsidRPr="00F027D5">
              <w:rPr>
                <w:rFonts w:cs="Times New Roman" w:hint="eastAsia"/>
                <w:sz w:val="21"/>
                <w:szCs w:val="21"/>
              </w:rPr>
              <w:t>元以下罚款；情节严重的，可以处</w:t>
            </w:r>
            <w:r w:rsidRPr="00F027D5">
              <w:rPr>
                <w:rFonts w:cs="Times New Roman"/>
                <w:sz w:val="21"/>
                <w:szCs w:val="21"/>
              </w:rPr>
              <w:t>1000</w:t>
            </w:r>
            <w:r w:rsidRPr="00F027D5">
              <w:rPr>
                <w:rFonts w:cs="Times New Roman" w:hint="eastAsia"/>
                <w:sz w:val="21"/>
                <w:szCs w:val="21"/>
              </w:rPr>
              <w:t>元以上</w:t>
            </w:r>
            <w:r w:rsidRPr="00F027D5">
              <w:rPr>
                <w:rFonts w:cs="Times New Roman"/>
                <w:sz w:val="21"/>
                <w:szCs w:val="21"/>
              </w:rPr>
              <w:t>5000</w:t>
            </w:r>
            <w:r w:rsidRPr="00F027D5">
              <w:rPr>
                <w:rFonts w:cs="Times New Roman" w:hint="eastAsia"/>
                <w:sz w:val="21"/>
                <w:szCs w:val="21"/>
              </w:rPr>
              <w:t>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旅行社或者旅游行业组织有前款第（一）项和第（七）项规定行为的，依照前款规定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旅行社或旅游行业组织未按期报告信息变更情况的；或在导游服务星级评价中提供虚假材料的违法行为（或者上级旅游部门转办、下级旅游部门上报或其他机关移送的违法案件等），予以审查，决定是否立案。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2306</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对导游执业许可申请人隐瞒有关情况或者提供虚假材料申请取得导游人员资格证、导游证的处罚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宋体" w:hint="eastAsia"/>
                <w:sz w:val="21"/>
                <w:szCs w:val="21"/>
              </w:rPr>
              <w:t>《导游管理办法》第三十四条“导游执业许可申请人隐瞒有关情况或者提供虚假材料申请取得导游人员资格证、导游证的，县级以上旅游主管部门不予受理或者不予许可，并给予警告；申请人在一年内不得再次申请该导游执业许可”。</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导游执业许可申请人隐瞒有关情况或者提供虚假材料申请取得导游人员资格证、导游证的违法行为（或者上级旅游部门转办、下级旅游部门上报或其他机关移送的违法案件等），予以审查，决定是否立案。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2307</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kern w:val="0"/>
                <w:sz w:val="21"/>
                <w:szCs w:val="21"/>
              </w:rPr>
              <w:t>对导游以欺骗、贿赂等不正当手段取得导游人员资格证、导游证的处罚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宋体" w:hint="eastAsia"/>
                <w:sz w:val="21"/>
                <w:szCs w:val="21"/>
              </w:rPr>
              <w:t>《导游管理办法》第三十四条“导游以欺骗、贿赂等不正当手段取得导游人员资格证、导游证的，除依法撤销相关证件外，可以由所在地旅游主管部门处</w:t>
            </w:r>
            <w:r w:rsidRPr="00F027D5">
              <w:rPr>
                <w:rFonts w:ascii="宋体" w:hAnsi="宋体" w:cs="宋体"/>
                <w:sz w:val="21"/>
                <w:szCs w:val="21"/>
              </w:rPr>
              <w:t>1000</w:t>
            </w:r>
            <w:r w:rsidRPr="00F027D5">
              <w:rPr>
                <w:rFonts w:ascii="宋体" w:hAnsi="宋体" w:cs="宋体" w:hint="eastAsia"/>
                <w:sz w:val="21"/>
                <w:szCs w:val="21"/>
              </w:rPr>
              <w:t>元以上</w:t>
            </w:r>
            <w:r w:rsidRPr="00F027D5">
              <w:rPr>
                <w:rFonts w:ascii="宋体" w:hAnsi="宋体" w:cs="宋体"/>
                <w:sz w:val="21"/>
                <w:szCs w:val="21"/>
              </w:rPr>
              <w:t>5000</w:t>
            </w:r>
            <w:r w:rsidRPr="00F027D5">
              <w:rPr>
                <w:rFonts w:ascii="宋体" w:hAnsi="宋体" w:cs="宋体" w:hint="eastAsia"/>
                <w:sz w:val="21"/>
                <w:szCs w:val="21"/>
              </w:rPr>
              <w:t>元以下罚款；申请人在三年内不得再次申请导游执业许可”。</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导游以欺骗、贿赂等不正当手段取得导游人员资格证、导游证的违法行为（或者上级旅游部门转办、下级旅游部门上报或其他机关移送的违法案件等），予以审查，决定是否立案。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2308</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kern w:val="0"/>
                <w:sz w:val="21"/>
                <w:szCs w:val="21"/>
              </w:rPr>
              <w:t>对导游涂改、倒卖、出租、出借导游人员资格证、导游证，以其他形式非法转让导游执业许可，或者擅自委托他人代为提供导游服务的处罚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宋体" w:hint="eastAsia"/>
                <w:sz w:val="21"/>
                <w:szCs w:val="21"/>
              </w:rPr>
              <w:t>《导游管理办法》第三十五条“导游涂改、倒卖、出租、出借导游人员资格证、导游证，以其他形式非法转让导游执业许可，或者擅自委托他人代为提供导游服务的，由县级以上旅游主管部门责令改正，并可以处</w:t>
            </w:r>
            <w:r w:rsidRPr="00F027D5">
              <w:rPr>
                <w:rFonts w:ascii="宋体" w:hAnsi="宋体" w:cs="宋体"/>
                <w:sz w:val="21"/>
                <w:szCs w:val="21"/>
              </w:rPr>
              <w:t>2000</w:t>
            </w:r>
            <w:r w:rsidRPr="00F027D5">
              <w:rPr>
                <w:rFonts w:ascii="宋体" w:hAnsi="宋体" w:cs="宋体" w:hint="eastAsia"/>
                <w:sz w:val="21"/>
                <w:szCs w:val="21"/>
              </w:rPr>
              <w:t>元以上</w:t>
            </w:r>
            <w:r w:rsidRPr="00F027D5">
              <w:rPr>
                <w:rFonts w:ascii="宋体" w:hAnsi="宋体" w:cs="宋体"/>
                <w:sz w:val="21"/>
                <w:szCs w:val="21"/>
              </w:rPr>
              <w:t>1</w:t>
            </w:r>
            <w:r w:rsidRPr="00F027D5">
              <w:rPr>
                <w:rFonts w:ascii="宋体" w:hAnsi="宋体" w:cs="宋体" w:hint="eastAsia"/>
                <w:sz w:val="21"/>
                <w:szCs w:val="21"/>
              </w:rPr>
              <w:t>万元以下罚款”。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导游涂改、倒卖、出租、出借导游人员资格证、导游证，以其他形式非法转让导游执业许可，或者擅自委托他人代为提供导游服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2309</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对旅行社不按要求报备领队信息及变更情况，或者备案的领队不具备领队条件的处罚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宋体" w:hint="eastAsia"/>
                <w:sz w:val="21"/>
                <w:szCs w:val="21"/>
              </w:rPr>
              <w:t>《导游管理办法》第三十六条“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w:t>
            </w:r>
            <w:r w:rsidRPr="00F027D5">
              <w:rPr>
                <w:rFonts w:ascii="宋体" w:hAnsi="宋体" w:cs="宋体"/>
                <w:sz w:val="21"/>
                <w:szCs w:val="21"/>
              </w:rPr>
              <w:t>5000</w:t>
            </w:r>
            <w:r w:rsidRPr="00F027D5">
              <w:rPr>
                <w:rFonts w:ascii="宋体" w:hAnsi="宋体" w:cs="宋体" w:hint="eastAsia"/>
                <w:sz w:val="21"/>
                <w:szCs w:val="21"/>
              </w:rPr>
              <w:t>元以下罚款”。第二十五条“旅行社应当按要求将本单位具备领队条件的领队信息及变更情况，通过全国旅游监管服务信息系统报旅游主管部门备案”。</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旅行社不按要求报备领队信息及变更情况，或者备案的领队不具备领队条件的违法行为（或者上级旅游部门转办、下级旅游部门上报或其他机关移送的违法案件等），予以审查，决定是否立案。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2310</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对旅游行业组织、旅行社为导游证申请人申请取得导游证隐瞒有关情况或者提供虚假材料的处罚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宋体" w:hint="eastAsia"/>
                <w:sz w:val="21"/>
                <w:szCs w:val="21"/>
              </w:rPr>
              <w:t>《导游管理办法》第三十六条“旅游行业组织、旅行社为导游证申请人申请取得导游证隐瞒有关情况或者提供虚假材料的，由县级以上旅游主管部门责令改正，并可以处</w:t>
            </w:r>
            <w:r w:rsidRPr="00F027D5">
              <w:rPr>
                <w:rFonts w:ascii="宋体" w:hAnsi="宋体" w:cs="宋体"/>
                <w:sz w:val="21"/>
                <w:szCs w:val="21"/>
              </w:rPr>
              <w:t>5000</w:t>
            </w:r>
            <w:r w:rsidRPr="00F027D5">
              <w:rPr>
                <w:rFonts w:ascii="宋体" w:hAnsi="宋体" w:cs="宋体" w:hint="eastAsia"/>
                <w:sz w:val="21"/>
                <w:szCs w:val="21"/>
              </w:rPr>
              <w:t>元以下罚款”。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旅游行业组织、旅行社为导游证申请人申请取得导游证隐瞒有关情况或者提供虚假材料的违法行为（或者上级旅游部门转办、下级旅游部门上报或其他机关移送的违法案件等），予以审查，决定是否立案。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2311</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对旅行社解除保险合同但未同时订立新的保险合同，保险合同期满前未及时续保，或者人身伤亡责任限额低于</w:t>
            </w:r>
            <w:r w:rsidRPr="00F027D5">
              <w:rPr>
                <w:rFonts w:ascii="宋体" w:hAnsi="宋体"/>
                <w:kern w:val="0"/>
                <w:sz w:val="21"/>
                <w:szCs w:val="21"/>
              </w:rPr>
              <w:t>20</w:t>
            </w:r>
            <w:r w:rsidRPr="00F027D5">
              <w:rPr>
                <w:rFonts w:ascii="宋体" w:hAnsi="宋体" w:hint="eastAsia"/>
                <w:kern w:val="0"/>
                <w:sz w:val="21"/>
                <w:szCs w:val="21"/>
              </w:rPr>
              <w:t>万元人民币的处罚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《旅行社责任保险管理办法》第二十八条“违反本办法第十二条、第十六条、第十九条的规定，旅行社解除保险合同但未同时订立新的保险合同，保险合同期满前未及时续保，或者人身伤亡责任限额低于</w:t>
            </w:r>
            <w:r w:rsidRPr="00F027D5">
              <w:rPr>
                <w:rFonts w:ascii="宋体" w:hAnsi="宋体"/>
                <w:kern w:val="0"/>
                <w:sz w:val="21"/>
                <w:szCs w:val="21"/>
              </w:rPr>
              <w:t>20</w:t>
            </w:r>
            <w:r w:rsidRPr="00F027D5">
              <w:rPr>
                <w:rFonts w:ascii="宋体" w:hAnsi="宋体" w:hint="eastAsia"/>
                <w:kern w:val="0"/>
                <w:sz w:val="21"/>
                <w:szCs w:val="21"/>
              </w:rPr>
              <w:t>万元人民币的，由县级以上旅游行政管理部门依照《旅行社条例》第四十九条的规定处罚”。第十二条“保险合同成立后，旅行社要解除保险合同的，应当同时订立新的保险合同，并书面通知所在地县级以上旅游行政管理部门，但因旅行社业务经营许可证被依法吊销或注销而解除合同的除外”。第十六条“旅行社应当在保险合同期满前及时续保”。第十八条“旅行社在组织旅游活动中发生本办法第四条所列情形的，保险公司依法根据保险合同约定，在旅行社责任保险责任限额内予以赔偿。责任限额可以根据旅行社业务经营范围、经营规模、风险管控能力、当地经济社会发展水平和旅行社自身需要，由旅行社与保险公司协商确定，但每人人身伤亡责任限额不得低于</w:t>
            </w:r>
            <w:r w:rsidRPr="00F027D5">
              <w:rPr>
                <w:rFonts w:ascii="宋体" w:hAnsi="宋体"/>
                <w:kern w:val="0"/>
                <w:sz w:val="21"/>
                <w:szCs w:val="21"/>
              </w:rPr>
              <w:t>20</w:t>
            </w:r>
            <w:r w:rsidRPr="00F027D5">
              <w:rPr>
                <w:rFonts w:ascii="宋体" w:hAnsi="宋体" w:hint="eastAsia"/>
                <w:kern w:val="0"/>
                <w:sz w:val="21"/>
                <w:szCs w:val="21"/>
              </w:rPr>
              <w:t>万元人民币”。</w:t>
            </w:r>
          </w:p>
          <w:p w:rsidR="00662DE4" w:rsidRPr="00F027D5" w:rsidRDefault="00662DE4" w:rsidP="007232D5">
            <w:pPr>
              <w:spacing w:line="320" w:lineRule="exact"/>
              <w:rPr>
                <w:rFonts w:ascii="宋体"/>
                <w:kern w:val="0"/>
                <w:sz w:val="21"/>
                <w:szCs w:val="21"/>
              </w:rPr>
            </w:pPr>
            <w:r w:rsidRPr="00F027D5">
              <w:rPr>
                <w:rFonts w:ascii="宋体" w:hAnsi="宋体"/>
                <w:kern w:val="0"/>
                <w:sz w:val="21"/>
                <w:szCs w:val="21"/>
              </w:rPr>
              <w:t>2.</w:t>
            </w:r>
            <w:r w:rsidRPr="00F027D5">
              <w:rPr>
                <w:rFonts w:ascii="宋体" w:hAnsi="宋体" w:hint="eastAsia"/>
                <w:kern w:val="0"/>
                <w:sz w:val="21"/>
                <w:szCs w:val="21"/>
              </w:rPr>
              <w:t>《旅行社条例》第四十九条“违反本条例的规定，旅行社不投保旅行社责任险的，由旅游行政管理部门责令改正；拒不改正的，吊销旅行社业务经营许可证”。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旅行社解除保险合同但未同时订立新的保险合同，保险合同期满前未及时续保，或者人身伤亡责任限额低于</w:t>
            </w:r>
            <w:r w:rsidRPr="00F027D5">
              <w:rPr>
                <w:rFonts w:ascii="宋体" w:hAnsi="宋体"/>
                <w:kern w:val="0"/>
                <w:sz w:val="21"/>
                <w:szCs w:val="21"/>
              </w:rPr>
              <w:t>20</w:t>
            </w:r>
            <w:r w:rsidRPr="00F027D5">
              <w:rPr>
                <w:rFonts w:ascii="宋体" w:hAnsi="宋体" w:hint="eastAsia"/>
                <w:kern w:val="0"/>
                <w:sz w:val="21"/>
                <w:szCs w:val="21"/>
              </w:rPr>
              <w:t>万元人民币的违法行为（或者上级旅游部门转办、下级旅游部门上报或其他机关移送的违法案件等），予以审查，决定是否立案。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2312</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kern w:val="0"/>
                <w:sz w:val="21"/>
                <w:szCs w:val="21"/>
              </w:rPr>
              <w:t>对旅行社为接待旅游者选择的交通、住宿、餐饮、景区等企业，不具有合法经营资格或者接待服务能力的处罚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旅行社条例实施细则》第三十八条“旅行社招徕、组织、接待旅游者，其选择的交通、住宿、餐饮、景区等企业，应当符合具有合法经营资格和接待服务能力的要求”。第六十条“违反本实施细则第三十八条的规定，旅行社为接待旅游者选择的交通、住宿、餐饮、景区等企业，不具有合法经营资格或者接待服务能力的，由县级以上旅游行政管理部门责令改正，没收违法所得，处违法所得</w:t>
            </w:r>
            <w:r w:rsidRPr="00F027D5">
              <w:rPr>
                <w:rFonts w:ascii="宋体" w:hAnsi="宋体"/>
                <w:kern w:val="0"/>
                <w:sz w:val="21"/>
                <w:szCs w:val="21"/>
              </w:rPr>
              <w:t>3</w:t>
            </w:r>
            <w:r w:rsidRPr="00F027D5">
              <w:rPr>
                <w:rFonts w:ascii="宋体" w:hAnsi="宋体" w:hint="eastAsia"/>
                <w:kern w:val="0"/>
                <w:sz w:val="21"/>
                <w:szCs w:val="21"/>
              </w:rPr>
              <w:t>倍以下但最高不超过</w:t>
            </w:r>
            <w:r w:rsidRPr="00F027D5">
              <w:rPr>
                <w:rFonts w:ascii="宋体" w:hAnsi="宋体"/>
                <w:kern w:val="0"/>
                <w:sz w:val="21"/>
                <w:szCs w:val="21"/>
              </w:rPr>
              <w:t>3</w:t>
            </w:r>
            <w:r w:rsidRPr="00F027D5">
              <w:rPr>
                <w:rFonts w:ascii="宋体" w:hAnsi="宋体" w:hint="eastAsia"/>
                <w:kern w:val="0"/>
                <w:sz w:val="21"/>
                <w:szCs w:val="21"/>
              </w:rPr>
              <w:t>万元的罚款，没有违法所得的，处</w:t>
            </w:r>
            <w:r w:rsidRPr="00F027D5">
              <w:rPr>
                <w:rFonts w:ascii="宋体" w:hAnsi="宋体"/>
                <w:kern w:val="0"/>
                <w:sz w:val="21"/>
                <w:szCs w:val="21"/>
              </w:rPr>
              <w:t>1</w:t>
            </w:r>
            <w:r w:rsidRPr="00F027D5">
              <w:rPr>
                <w:rFonts w:ascii="宋体" w:hAnsi="宋体" w:hint="eastAsia"/>
                <w:kern w:val="0"/>
                <w:sz w:val="21"/>
                <w:szCs w:val="21"/>
              </w:rPr>
              <w:t>万元以下的罚款”。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对旅行社为接待旅游者选择的交通、住宿、餐饮、景区等企业，不具有合法经营资格或者接待服务能力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2-119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2313</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kern w:val="0"/>
                <w:sz w:val="21"/>
                <w:szCs w:val="21"/>
              </w:rPr>
              <w:t>对未经许可经营旅行社业务的处罚（与市市场监管局按职责分工分别行使）</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中华人民共和国旅游法》第九十五条“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2.</w:t>
            </w:r>
            <w:r w:rsidRPr="00F027D5">
              <w:rPr>
                <w:rFonts w:ascii="宋体" w:hAnsi="宋体" w:hint="eastAsia"/>
                <w:kern w:val="0"/>
                <w:sz w:val="21"/>
                <w:szCs w:val="21"/>
              </w:rPr>
              <w:t>《旅行社条例》第四十六条“违反本条例的规定，有下列情形之一的，由旅游行政管理部门或者工商行政管理部门责令改正，没收违法所得，违法所得</w:t>
            </w:r>
            <w:r w:rsidRPr="00F027D5">
              <w:rPr>
                <w:rFonts w:ascii="宋体" w:hAnsi="宋体"/>
                <w:kern w:val="0"/>
                <w:sz w:val="21"/>
                <w:szCs w:val="21"/>
              </w:rPr>
              <w:t>10</w:t>
            </w:r>
            <w:r w:rsidRPr="00F027D5">
              <w:rPr>
                <w:rFonts w:ascii="宋体" w:hAnsi="宋体" w:hint="eastAsia"/>
                <w:kern w:val="0"/>
                <w:sz w:val="21"/>
                <w:szCs w:val="21"/>
              </w:rPr>
              <w:t>万元以上的，并处违法所得</w:t>
            </w:r>
            <w:r w:rsidRPr="00F027D5">
              <w:rPr>
                <w:rFonts w:ascii="宋体" w:hAnsi="宋体"/>
                <w:kern w:val="0"/>
                <w:sz w:val="21"/>
                <w:szCs w:val="21"/>
              </w:rPr>
              <w:t>1</w:t>
            </w:r>
            <w:r w:rsidRPr="00F027D5">
              <w:rPr>
                <w:rFonts w:ascii="宋体" w:hAnsi="宋体" w:hint="eastAsia"/>
                <w:kern w:val="0"/>
                <w:sz w:val="21"/>
                <w:szCs w:val="21"/>
              </w:rPr>
              <w:t>倍以上</w:t>
            </w:r>
            <w:r w:rsidRPr="00F027D5">
              <w:rPr>
                <w:rFonts w:ascii="宋体" w:hAnsi="宋体"/>
                <w:kern w:val="0"/>
                <w:sz w:val="21"/>
                <w:szCs w:val="21"/>
              </w:rPr>
              <w:t>5</w:t>
            </w:r>
            <w:r w:rsidRPr="00F027D5">
              <w:rPr>
                <w:rFonts w:ascii="宋体" w:hAnsi="宋体" w:hint="eastAsia"/>
                <w:kern w:val="0"/>
                <w:sz w:val="21"/>
                <w:szCs w:val="21"/>
              </w:rPr>
              <w:t>倍以下的罚款；违法所得不足</w:t>
            </w:r>
            <w:r w:rsidRPr="00F027D5">
              <w:rPr>
                <w:rFonts w:ascii="宋体" w:hAnsi="宋体"/>
                <w:kern w:val="0"/>
                <w:sz w:val="21"/>
                <w:szCs w:val="21"/>
              </w:rPr>
              <w:t>10</w:t>
            </w:r>
            <w:r w:rsidRPr="00F027D5">
              <w:rPr>
                <w:rFonts w:ascii="宋体" w:hAnsi="宋体" w:hint="eastAsia"/>
                <w:kern w:val="0"/>
                <w:sz w:val="21"/>
                <w:szCs w:val="21"/>
              </w:rPr>
              <w:t>万元或者没有违法所得的，并处</w:t>
            </w:r>
            <w:r w:rsidRPr="00F027D5">
              <w:rPr>
                <w:rFonts w:ascii="宋体" w:hAnsi="宋体"/>
                <w:kern w:val="0"/>
                <w:sz w:val="21"/>
                <w:szCs w:val="21"/>
              </w:rPr>
              <w:t>10</w:t>
            </w:r>
            <w:r w:rsidRPr="00F027D5">
              <w:rPr>
                <w:rFonts w:ascii="宋体" w:hAnsi="宋体" w:hint="eastAsia"/>
                <w:kern w:val="0"/>
                <w:sz w:val="21"/>
                <w:szCs w:val="21"/>
              </w:rPr>
              <w:t>万元以上</w:t>
            </w:r>
            <w:r w:rsidRPr="00F027D5">
              <w:rPr>
                <w:rFonts w:ascii="宋体" w:hAnsi="宋体"/>
                <w:kern w:val="0"/>
                <w:sz w:val="21"/>
                <w:szCs w:val="21"/>
              </w:rPr>
              <w:t>50</w:t>
            </w:r>
            <w:r w:rsidRPr="00F027D5">
              <w:rPr>
                <w:rFonts w:ascii="宋体" w:hAnsi="宋体" w:hint="eastAsia"/>
                <w:kern w:val="0"/>
                <w:sz w:val="21"/>
                <w:szCs w:val="21"/>
              </w:rPr>
              <w:t>万元以下的罚款：（一）未取得相应的旅行社业务经营许可，经营国内旅游业务、入境旅游业务、出境旅游业务的；（二）分社的经营范围超出设立分社的旅行社的经营范围的；（三）旅行社服务网点从事招徕、咨询以外的旅行社业务经营活动的”。</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未经许可经营旅行社业务的违法行为（或者上级旅游部门转办、下级旅游部门上报或其他机关移送的违法案件等），予以审查，决定是否立案。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2314</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对旅行社未经许可经营出境旅游、边境旅游的处罚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中华人民共和国旅游法》第二十九条“旅行社可以经营下列业务：（一）境内旅游；（二）出境旅游；（三）边境旅游；（四）入境旅游；（五）其他旅游业务。旅行社经营前款第二项和第三项业务，应当取得相应的业务经营许可，具体条件由国务院规定”。第九十五条“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旅行社未经许可经营出境旅游、边境旅游的违法行为（或者上级旅游部门转办、下级旅游部门上报或其他机关移送的违法案件等），予以审查，决定是否立案。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7193"/>
      </w:tblGrid>
      <w:tr w:rsidR="00662DE4" w:rsidRPr="00F027D5" w:rsidTr="00F027D5">
        <w:trPr>
          <w:trHeight w:val="454"/>
          <w:jc w:val="center"/>
        </w:trPr>
        <w:tc>
          <w:tcPr>
            <w:tcW w:w="90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09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2315</w:t>
            </w:r>
          </w:p>
        </w:tc>
      </w:tr>
      <w:tr w:rsidR="00662DE4" w:rsidRPr="00F027D5" w:rsidTr="00F027D5">
        <w:trPr>
          <w:trHeight w:val="454"/>
          <w:jc w:val="center"/>
        </w:trPr>
        <w:tc>
          <w:tcPr>
            <w:tcW w:w="90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09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908"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4092"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对旅行社出租、出借或者以其他方式非法转让旅行社业务经营许可证的处罚</w:t>
            </w:r>
          </w:p>
        </w:tc>
      </w:tr>
      <w:tr w:rsidR="00662DE4" w:rsidRPr="00F027D5" w:rsidTr="00F027D5">
        <w:trPr>
          <w:trHeight w:val="454"/>
          <w:jc w:val="center"/>
        </w:trPr>
        <w:tc>
          <w:tcPr>
            <w:tcW w:w="90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092" w:type="pct"/>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中华人民共和国旅游法》第三十条“旅行社不得出租、出借旅行社业务经营许可证，或者以其他形式非法转让旅行社业务经营许可”。第九十五条“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tc>
      </w:tr>
      <w:tr w:rsidR="00662DE4" w:rsidRPr="00F027D5" w:rsidTr="00F027D5">
        <w:trPr>
          <w:trHeight w:val="454"/>
          <w:jc w:val="center"/>
        </w:trPr>
        <w:tc>
          <w:tcPr>
            <w:tcW w:w="90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09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90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09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旅行社出租、出借或者以其他方式非法转让旅行社业务经营许可证的违法行为（或者上级旅游部门转办、下级旅游部门上报或其他机关移送的违法案件等），予以审查，决定是否立案。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90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09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90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09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2316</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对旅行社未按规定为出境或者入境团队旅游安排领队或者导游全程陪同的处罚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中华人民共和国旅游法》第三十六条“旅行社组织团队出境旅游或者组织、接待团队入境旅游，应当按照规定安排领队或者导游全程陪同”。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w:t>
            </w:r>
            <w:r w:rsidRPr="00F027D5">
              <w:rPr>
                <w:rFonts w:ascii="宋体" w:hAnsi="宋体" w:cs="宋体" w:hint="eastAsia"/>
                <w:sz w:val="21"/>
                <w:szCs w:val="21"/>
              </w:rPr>
              <w:t>……</w:t>
            </w:r>
            <w:r w:rsidRPr="00F027D5">
              <w:rPr>
                <w:rFonts w:ascii="宋体" w:hAnsi="宋体" w:hint="eastAsia"/>
                <w:sz w:val="21"/>
                <w:szCs w:val="21"/>
              </w:rPr>
              <w:t>”。</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立案责任：发现旅行社未按规定为出境或者入境团队旅游安排领队或者导游全程陪同的</w:t>
            </w:r>
            <w:r w:rsidRPr="00F027D5">
              <w:rPr>
                <w:rFonts w:ascii="宋体" w:hAnsi="宋体" w:hint="eastAsia"/>
                <w:kern w:val="0"/>
                <w:sz w:val="21"/>
                <w:szCs w:val="21"/>
              </w:rPr>
              <w:t>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sz w:val="21"/>
                <w:szCs w:val="21"/>
              </w:rPr>
              <w:t>2317</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cs="仿宋_GB2312" w:hint="eastAsia"/>
                <w:spacing w:val="-6"/>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对旅行社安排未取得导游证的人员提供导游服务或者安排不具备领队条件的人员提供领队服务的处罚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中华人民共和国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r w:rsidRPr="00F027D5">
              <w:rPr>
                <w:rFonts w:ascii="宋体" w:hAnsi="宋体" w:cs="宋体" w:hint="eastAsia"/>
                <w:sz w:val="21"/>
                <w:szCs w:val="21"/>
              </w:rPr>
              <w:t>……</w:t>
            </w:r>
            <w:r w:rsidRPr="00F027D5">
              <w:rPr>
                <w:rFonts w:ascii="宋体" w:hAnsi="宋体" w:cs="仿宋_GB2312" w:hint="eastAsia"/>
                <w:sz w:val="21"/>
                <w:szCs w:val="21"/>
              </w:rPr>
              <w:t>（二）安排未取得导游证或者领队证的人员提供导游或者领队服务的；</w:t>
            </w:r>
            <w:r w:rsidRPr="00F027D5">
              <w:rPr>
                <w:rFonts w:ascii="宋体" w:hAnsi="宋体" w:cs="宋体" w:hint="eastAsia"/>
                <w:sz w:val="21"/>
                <w:szCs w:val="21"/>
              </w:rPr>
              <w:t>……</w:t>
            </w:r>
            <w:r w:rsidRPr="00F027D5">
              <w:rPr>
                <w:rFonts w:ascii="宋体" w:hAnsi="宋体" w:cs="仿宋_GB2312" w:hint="eastAsia"/>
                <w:sz w:val="21"/>
                <w:szCs w:val="21"/>
              </w:rPr>
              <w:t>”。</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旅行社安排未取得导游证的人员提供导游服务或者安排不具备领队条件的人员提供领队服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2318</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对旅行社未向临时聘用的导游支付导游服务费用的处罚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中华人民共和国旅游法》第三十八条“旅行社临时聘用导游为旅游者提供服务的，应当全额向导游支付本法第六十条第三款规定的导游服务费用”。第六十条“安排导游为旅游者提供服务的，应当在包价旅游合同中载明导游服务费用”。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r w:rsidRPr="00F027D5">
              <w:rPr>
                <w:rFonts w:ascii="宋体" w:hAnsi="宋体" w:cs="宋体" w:hint="eastAsia"/>
                <w:sz w:val="21"/>
                <w:szCs w:val="21"/>
              </w:rPr>
              <w:t>……</w:t>
            </w:r>
            <w:r w:rsidRPr="00F027D5">
              <w:rPr>
                <w:rFonts w:ascii="宋体" w:hAnsi="宋体" w:hint="eastAsia"/>
                <w:kern w:val="0"/>
                <w:sz w:val="21"/>
                <w:szCs w:val="21"/>
              </w:rPr>
              <w:t>（三）未向临时聘用的导游支付导游服务费用的</w:t>
            </w:r>
            <w:r w:rsidRPr="00F027D5">
              <w:rPr>
                <w:rFonts w:ascii="宋体" w:hAnsi="宋体" w:cs="宋体" w:hint="eastAsia"/>
                <w:sz w:val="21"/>
                <w:szCs w:val="21"/>
              </w:rPr>
              <w:t>；……</w:t>
            </w:r>
            <w:r w:rsidRPr="00F027D5">
              <w:rPr>
                <w:rFonts w:ascii="宋体" w:hAnsi="宋体" w:hint="eastAsia"/>
                <w:kern w:val="0"/>
                <w:sz w:val="21"/>
                <w:szCs w:val="21"/>
              </w:rPr>
              <w:t>”。</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旅行社未向临时聘用的导游支付导游服务费用的违法行为（或者上级旅游部门转办、下级旅游部门上报或其他机关移送的违法案件等），予以审查，决定是否立案。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2319</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对旅行社要求导游垫付或者向导游收取费用的处罚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宋体" w:hint="eastAsia"/>
                <w:sz w:val="21"/>
                <w:szCs w:val="21"/>
              </w:rPr>
              <w:t>《中华人民共和国旅游法》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四）要求导游垫付或者向导游收取费用的；……</w:t>
            </w:r>
            <w:r w:rsidRPr="00F027D5">
              <w:rPr>
                <w:rFonts w:ascii="宋体" w:cs="宋体" w:hint="eastAsia"/>
                <w:sz w:val="21"/>
                <w:szCs w:val="21"/>
              </w:rPr>
              <w:t>”</w:t>
            </w:r>
            <w:r w:rsidRPr="00F027D5">
              <w:rPr>
                <w:rFonts w:ascii="宋体" w:hAnsi="宋体" w:cs="宋体" w:hint="eastAsia"/>
                <w:sz w:val="21"/>
                <w:szCs w:val="21"/>
              </w:rPr>
              <w:t>。</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立案责任：发现旅行社要求导游垫付或者向导游收取费用</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2320</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对旅行社进行虚假宣传，误导旅游者的处罚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宋体" w:hint="eastAsia"/>
                <w:sz w:val="21"/>
                <w:szCs w:val="21"/>
              </w:rPr>
              <w:t>《中华人民共和国旅游法》第九十七条</w:t>
            </w:r>
            <w:r w:rsidRPr="00F027D5">
              <w:rPr>
                <w:rFonts w:ascii="宋体" w:cs="宋体" w:hint="eastAsia"/>
                <w:sz w:val="21"/>
                <w:szCs w:val="21"/>
              </w:rPr>
              <w:t>“</w:t>
            </w:r>
            <w:r w:rsidRPr="00F027D5">
              <w:rPr>
                <w:rFonts w:ascii="宋体" w:hAnsi="宋体" w:cs="宋体" w:hint="eastAsia"/>
                <w:sz w:val="21"/>
                <w:szCs w:val="21"/>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w:t>
            </w:r>
            <w:r w:rsidRPr="00F027D5">
              <w:rPr>
                <w:rFonts w:ascii="宋体" w:cs="宋体" w:hint="eastAsia"/>
                <w:sz w:val="21"/>
                <w:szCs w:val="21"/>
              </w:rPr>
              <w:t>”</w:t>
            </w:r>
            <w:r w:rsidRPr="00F027D5">
              <w:rPr>
                <w:rFonts w:ascii="宋体" w:hAnsi="宋体" w:cs="宋体" w:hint="eastAsia"/>
                <w:sz w:val="21"/>
                <w:szCs w:val="21"/>
              </w:rPr>
              <w:t>。</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立案责任：发现旅行社进行虚假宣传，误导旅游者</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2321</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对旅行社向不合格的供应商订购产品和服务的处罚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宋体" w:hint="eastAsia"/>
                <w:sz w:val="21"/>
                <w:szCs w:val="21"/>
              </w:rPr>
              <w:t>《中华人民共和国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二）向不合格的供应商订购产品和服务的；……”。</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旅行社向不合格的供应商订购产品和服务的违法行为（或者上级旅游部门转办、下级旅游部门上报或其他机关移送的违法案件等），予以审查，决定是否立案。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2322</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对旅行社未按照规定投保旅行社责任险的处罚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bCs/>
                <w:sz w:val="21"/>
                <w:szCs w:val="21"/>
              </w:rPr>
            </w:pPr>
            <w:r w:rsidRPr="00F027D5">
              <w:rPr>
                <w:rFonts w:ascii="宋体" w:hAnsi="宋体" w:cs="宋体" w:hint="eastAsia"/>
                <w:sz w:val="21"/>
                <w:szCs w:val="21"/>
              </w:rPr>
              <w:t>《中华人民共和国旅游法》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三）未按照规定投保旅行社责任保险的；……”。</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旅行社未按照规定投保旅行社责任险的违法行为（或者上级旅游部门转办、下级旅游部门上报或其他机关移送的违法案件等），予以审查，决定是否立案。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2-129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2323</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对旅行社以不合理的低价组织旅游活动，诱骗旅游者，并通过安排购物或者另行付费旅游项目获取回扣等不正当利益的处罚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中华人民共和国旅游法》第三十五条“旅行社不得以不合理的低价组织旅游活动，诱骗旅游者，并通过安排购物或者另行付费旅游项目获取回扣等不正当利益”。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领队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立案责任：发现对旅行社以不合理的低价组织旅游活动，诱骗旅游者，并通过安排购物或者另行付费旅游项目获取回扣等不正当利益</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2324</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对旅行社组织、接待旅游者，指定具体购物场所，安排另行付费旅游项目的处罚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中华人民共和国旅游法》第三十五条“旅行社组织、接待旅游者，不得指定具体购物场所，不得安排另行付费旅游项目。但是，经双方协商一致或者旅游者要求，且不影响其他旅游者行程安排的除外”。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领队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旅行社组织、接待旅游者，指定具体购物场所，安排另行付费旅游项目的违法行为（或者上级旅游部门转办、下级旅游部门上报或其他机关移送的违法案件等），予以审查，决定是否立案。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2325</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对旅行社组织、接待出入境旅游，发现旅游者从事违法活动的，未及时向公安机关、旅游主管部门或者我国驻外机构报告的处罚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中华人民共和国旅游法》第五十五条“旅游经营者组织、接待出入境旅游，发现旅游者从事违法活动或者有违反本法第十六条规定情形的，应当及时向公安机关、旅游主管部门或者我国驻外机构报告”。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领队证”。</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组织、接待出入境旅游，发现旅游者从事违法活动的，未及时向公安机关、旅游主管部门或者我国驻外机构报告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2326</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对旅行社组织、接待出入境旅游团的，发现旅游者在境内外非法滞留，擅自分团、脱团的，未及时向公安机关、旅游主管部门或者我国驻外机构报告的处罚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中华人民共和国旅游法》第十六条“出境旅游者不得在境外非法滞留，随团出境的旅游者不得擅自分团、脱团。入境旅游者不得在境内非法滞留，随团入境的旅游者不得擅自分团、脱团”。第五十五条“旅游经营者组织、接待出入境旅游，发现旅游者从事违法活动或者有违反本法第十六条规定情形的，应当及时向公安机关、旅游主管部门或者我国驻外机构报告”。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领队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立案责任：发现旅行社组织、接待出入境旅游团的，发现旅游者在境内外非法滞留，擅自分团、脱团的，未及时向公安机关、旅游主管部门或者我国驻外机构报告</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2327</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对旅行社在旅游行程中擅自变更旅游行程安排，严重损害旅游者权益的处罚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中华人民共和国旅游法》第六十九条“旅行社应当按照包价旅游合同的约定履行义务，不得擅自变更旅游行程安排”。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一）在旅游行程中擅自变更旅游行程安排，严重损害旅游者权益的</w:t>
            </w:r>
            <w:r w:rsidRPr="00F027D5">
              <w:rPr>
                <w:rFonts w:ascii="宋体" w:hAnsi="宋体" w:cs="宋体" w:hint="eastAsia"/>
                <w:sz w:val="21"/>
                <w:szCs w:val="21"/>
              </w:rPr>
              <w:t>；……</w:t>
            </w:r>
            <w:r w:rsidRPr="00F027D5">
              <w:rPr>
                <w:rFonts w:ascii="宋体" w:hAnsi="宋体" w:hint="eastAsia"/>
                <w:kern w:val="0"/>
                <w:sz w:val="21"/>
                <w:szCs w:val="21"/>
              </w:rPr>
              <w:t>”。</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旅行社在旅游行程中擅自变更旅游行程安排，严重损害旅游者权益的违法行为（或者上级旅游部门转办、下级旅游部门上报或其他机关移送的违法案件等），予以审查，决定是否立案。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2328</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对旅行社拒绝履行合同的处罚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中华人民共和国旅游法》第七十条“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r w:rsidRPr="00F027D5">
              <w:rPr>
                <w:rFonts w:ascii="宋体" w:hAnsi="宋体" w:cs="宋体" w:hint="eastAsia"/>
                <w:sz w:val="21"/>
                <w:szCs w:val="21"/>
              </w:rPr>
              <w:t>……</w:t>
            </w:r>
            <w:r w:rsidRPr="00F027D5">
              <w:rPr>
                <w:rFonts w:ascii="宋体" w:hAnsi="宋体" w:hint="eastAsia"/>
                <w:sz w:val="21"/>
                <w:szCs w:val="21"/>
              </w:rPr>
              <w:t>（二）拒绝履行合同的</w:t>
            </w:r>
            <w:r w:rsidRPr="00F027D5">
              <w:rPr>
                <w:rFonts w:ascii="宋体" w:hAnsi="宋体" w:cs="宋体" w:hint="eastAsia"/>
                <w:sz w:val="21"/>
                <w:szCs w:val="21"/>
              </w:rPr>
              <w:t>；……</w:t>
            </w:r>
            <w:r w:rsidRPr="00F027D5">
              <w:rPr>
                <w:rFonts w:ascii="宋体" w:hAnsi="宋体" w:hint="eastAsia"/>
                <w:sz w:val="21"/>
                <w:szCs w:val="21"/>
              </w:rPr>
              <w:t>”。</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立案责任：发现旅行社拒绝履行合同</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0"/>
        <w:gridCol w:w="7269"/>
      </w:tblGrid>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sz w:val="21"/>
                <w:szCs w:val="21"/>
              </w:rPr>
              <w:t>2329</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行政处罚</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cs="仿宋_GB2312" w:hint="eastAsia"/>
                <w:spacing w:val="-6"/>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对旅行社因未征得旅游者书面同意，委托其他旅行社履行包价旅游合同的处罚</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中华人民共和国旅游法》第六十三条“因未达到约定人数不能出团的，组团社经征得旅游者书面同意，可以委托其他旅行社履行合同。组团社对旅游者承担责任，受委托的旅行社对组团社承担责任。旅游者不同意的，可以解除合同”。第六十九条“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r w:rsidRPr="00F027D5">
              <w:rPr>
                <w:rFonts w:ascii="宋体" w:hAnsi="宋体" w:cs="宋体" w:hint="eastAsia"/>
                <w:sz w:val="21"/>
                <w:szCs w:val="21"/>
              </w:rPr>
              <w:t>……</w:t>
            </w:r>
            <w:r w:rsidRPr="00F027D5">
              <w:rPr>
                <w:rFonts w:ascii="宋体" w:hAnsi="宋体" w:cs="仿宋_GB2312" w:hint="eastAsia"/>
                <w:sz w:val="21"/>
                <w:szCs w:val="21"/>
              </w:rPr>
              <w:t>（三）未征得旅游者书面同意，委托其他旅行社履行包价旅游合同的”。</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市旅游执法支队</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旅行社因未达到约定人数不能出团，未征得旅游者书面同意，委托其他旅行社履行包价旅游合同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8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2330</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对旅行社安排旅游者参观或者参与违反我国法律、法规和社会公德的项目或者活动的处罚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中华人民共和国旅游法》第三十三条“旅行社及其从业人员组织、接待旅游者，不得安排参观或者参与违反我国法律、法规和社会公德的项目或者活动”。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立案责任：发现旅行社安排旅游者参观或者参与违反我国法律、法规和社会公德的项目或者活动</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sz w:val="21"/>
                <w:szCs w:val="21"/>
              </w:rPr>
              <w:t>2331</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cs="仿宋_GB2312" w:hint="eastAsia"/>
                <w:spacing w:val="-6"/>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对未取得导游证或者不具备领队条件而从事导游、领队活动的处罚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《中华人民共和国旅游法》第一百零二条“违反本法规定，未取得导游证或者不具备领队条件而从事导游、领队活动的，由旅游主管部门责令改正，没收违法所得，并处一千元以上一万元以下罚款，予以公告”。</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立案责任：发现未取得导游证或者领队证从事导游、领队活动的违法行为（或者上级旅游部门转办、下级旅游部门上报或其他机关移送的违法案件等），予以审查，决定是否立案。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2332</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对导游、领队私自承揽业务的处罚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中华人民共和国旅游法》第四十条“导游和领队为旅游者提供服务必须接受旅行社委派，不得私自承揽导游和领队业务”。第一百零二条“导游、领队违反本法规定，私自承揽业务的，由旅游主管部门责令改正，没收违法所得，处一千元以上一万元以下罚款，并暂扣或者吊销导游证、领队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导游、领队私自承揽业务的违法行为（或者上级旅游部门转办、下级旅游部门上报或其他机关移送的违法案件等），予以审查，决定是否立案。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2-139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2333</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对导游、领队向旅游者索取小费的处罚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中华人民共和国旅游法》第四十一条“导游和领队应当严格执行旅游行程安排，不得擅自变更旅游行程或者中止服务活动，不得向旅游者索取小费，不得诱导、欺骗、强迫或者变相强迫旅游者购物或者参加另行付费旅游项目”。第一百零二条“导游、领队违反本法规定，向旅游者索取小费的，由旅游主管部门责令退还，处一千元以上一万元以下罚款；情节严重的，并暂扣或者吊销导游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立案责任：发现导游、领队向旅游者索取小费</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2334</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对旅游经营者给予或者收受贿赂的处罚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中华人民共和国旅游法》第五十一条“旅游经营者销售、购买商品或者服务，不得给予或者收受贿赂”。第一百零四条“旅游经营者违反本法规定，给予或者收受贿赂的，由工商行政管理部门依照有关法律、法规的规定处罚；情节严重的，并由旅游主管部门吊销旅行社业务经营许可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立案责任：发现旅游经营者给予或者收受贿赂的违法行为（或者上级旅游部门转办、下级旅游部门上报或其他机关移送的违法案件等），予以审查，决定是否立案。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kern w:val="0"/>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2335</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对旅行社、旅行社分社、服务网点未按核定的服务范围经营旅游业务的处罚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《旅行社条例》第四十六条“违反本条例的规定，有下列情形之一的，由旅游行政管理部门或者工商行政管理部门责令改正，没收违法所得，违法所得</w:t>
            </w:r>
            <w:r w:rsidRPr="00F027D5">
              <w:rPr>
                <w:rFonts w:ascii="宋体" w:hAnsi="宋体"/>
                <w:kern w:val="0"/>
                <w:sz w:val="21"/>
                <w:szCs w:val="21"/>
              </w:rPr>
              <w:t>10</w:t>
            </w:r>
            <w:r w:rsidRPr="00F027D5">
              <w:rPr>
                <w:rFonts w:ascii="宋体" w:hAnsi="宋体" w:hint="eastAsia"/>
                <w:kern w:val="0"/>
                <w:sz w:val="21"/>
                <w:szCs w:val="21"/>
              </w:rPr>
              <w:t>万元以上的，并处违法所得</w:t>
            </w:r>
            <w:r w:rsidRPr="00F027D5">
              <w:rPr>
                <w:rFonts w:ascii="宋体" w:hAnsi="宋体"/>
                <w:kern w:val="0"/>
                <w:sz w:val="21"/>
                <w:szCs w:val="21"/>
              </w:rPr>
              <w:t>1</w:t>
            </w:r>
            <w:r w:rsidRPr="00F027D5">
              <w:rPr>
                <w:rFonts w:ascii="宋体" w:hAnsi="宋体" w:hint="eastAsia"/>
                <w:kern w:val="0"/>
                <w:sz w:val="21"/>
                <w:szCs w:val="21"/>
              </w:rPr>
              <w:t>倍以上</w:t>
            </w:r>
            <w:r w:rsidRPr="00F027D5">
              <w:rPr>
                <w:rFonts w:ascii="宋体" w:hAnsi="宋体"/>
                <w:kern w:val="0"/>
                <w:sz w:val="21"/>
                <w:szCs w:val="21"/>
              </w:rPr>
              <w:t>5</w:t>
            </w:r>
            <w:r w:rsidRPr="00F027D5">
              <w:rPr>
                <w:rFonts w:ascii="宋体" w:hAnsi="宋体" w:hint="eastAsia"/>
                <w:kern w:val="0"/>
                <w:sz w:val="21"/>
                <w:szCs w:val="21"/>
              </w:rPr>
              <w:t>倍以下的罚款；违法所得不足</w:t>
            </w:r>
            <w:r w:rsidRPr="00F027D5">
              <w:rPr>
                <w:rFonts w:ascii="宋体" w:hAnsi="宋体"/>
                <w:kern w:val="0"/>
                <w:sz w:val="21"/>
                <w:szCs w:val="21"/>
              </w:rPr>
              <w:t>10</w:t>
            </w:r>
            <w:r w:rsidRPr="00F027D5">
              <w:rPr>
                <w:rFonts w:ascii="宋体" w:hAnsi="宋体" w:hint="eastAsia"/>
                <w:kern w:val="0"/>
                <w:sz w:val="21"/>
                <w:szCs w:val="21"/>
              </w:rPr>
              <w:t>万元或者没有违法所得的，并处</w:t>
            </w:r>
            <w:r w:rsidRPr="00F027D5">
              <w:rPr>
                <w:rFonts w:ascii="宋体" w:hAnsi="宋体"/>
                <w:kern w:val="0"/>
                <w:sz w:val="21"/>
                <w:szCs w:val="21"/>
              </w:rPr>
              <w:t>10</w:t>
            </w:r>
            <w:r w:rsidRPr="00F027D5">
              <w:rPr>
                <w:rFonts w:ascii="宋体" w:hAnsi="宋体" w:hint="eastAsia"/>
                <w:kern w:val="0"/>
                <w:sz w:val="21"/>
                <w:szCs w:val="21"/>
              </w:rPr>
              <w:t>万元以上</w:t>
            </w:r>
            <w:r w:rsidRPr="00F027D5">
              <w:rPr>
                <w:rFonts w:ascii="宋体" w:hAnsi="宋体"/>
                <w:kern w:val="0"/>
                <w:sz w:val="21"/>
                <w:szCs w:val="21"/>
              </w:rPr>
              <w:t>50</w:t>
            </w:r>
            <w:r w:rsidRPr="00F027D5">
              <w:rPr>
                <w:rFonts w:ascii="宋体" w:hAnsi="宋体" w:hint="eastAsia"/>
                <w:kern w:val="0"/>
                <w:sz w:val="21"/>
                <w:szCs w:val="21"/>
              </w:rPr>
              <w:t>万元以下的罚款：（一）未取得相应的旅行社业务经营许可，经营国内旅游业务、入境旅游业务、出境旅游业务的；（二）分社的经营范围超出设立分社的旅行社的经营范围的；（三）旅行社服务网点从事招徕、咨询以外的旅行社业务经营活动的”。</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旅行社分社、服务网点未按核定的服务范围经营旅游业务的违法行为（或者上级旅游部门转办、下级旅游部门上报或其他机关移送的违法案件等），予以审查，决定是否立案。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2336</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对受让或者租借旅行社业务经营许可证的处罚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《旅行社条例》第四十七条“受让或者租借旅行社业务经营许可证的，由旅游行政管理部门或者工商行政管理部门责令停止非法经营，没收违法所得，并处</w:t>
            </w:r>
            <w:r w:rsidRPr="00F027D5">
              <w:rPr>
                <w:rFonts w:ascii="宋体" w:hAnsi="宋体"/>
                <w:kern w:val="0"/>
                <w:sz w:val="21"/>
                <w:szCs w:val="21"/>
              </w:rPr>
              <w:t>10</w:t>
            </w:r>
            <w:r w:rsidRPr="00F027D5">
              <w:rPr>
                <w:rFonts w:ascii="宋体" w:hAnsi="宋体" w:hint="eastAsia"/>
                <w:kern w:val="0"/>
                <w:sz w:val="21"/>
                <w:szCs w:val="21"/>
              </w:rPr>
              <w:t>万元以上</w:t>
            </w:r>
            <w:r w:rsidRPr="00F027D5">
              <w:rPr>
                <w:rFonts w:ascii="宋体" w:hAnsi="宋体"/>
                <w:kern w:val="0"/>
                <w:sz w:val="21"/>
                <w:szCs w:val="21"/>
              </w:rPr>
              <w:t>50</w:t>
            </w:r>
            <w:r w:rsidRPr="00F027D5">
              <w:rPr>
                <w:rFonts w:ascii="宋体" w:hAnsi="宋体" w:hint="eastAsia"/>
                <w:kern w:val="0"/>
                <w:sz w:val="21"/>
                <w:szCs w:val="21"/>
              </w:rPr>
              <w:t>万元以下的罚款”。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受让或者租借旅行社业务经营许可证的违法行为（或者上级旅游部门转办、下级旅游部门上报或其他机关移送的违法案件等），予以审查，决定是否立案。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2337</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对旅行社未在规定期限内向其质量保证金账户存入、增存、补足质量保证金或者提交相应的银行担保的处罚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旅行社条例》第四十八条“违反本条例的规定，旅行社未在规定期限内向其质量保证金账户存入、增存、补足质量保证金或者提交相应的银行担保的，由旅游行政管理部门责令改正；拒不改正的，吊销旅行社业务经营许可证”。</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未在规定期限内向其质量保证金账户存入、增存、补足质量保证金或者提交相应的银行担保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处分条例》、《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2338</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对旅行社变更名称、经营场所、法定代表人等登记事项或者终止经营，未在规定期限内向原许可的旅游行政管理部门备案，换领或者交回旅行社业务经营许可证的处罚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《旅行社条例》第五十条“违反本条例的规定，旅行社有下列情形之一的，由旅游行政管理部门责令改正；拒不改正的，处</w:t>
            </w:r>
            <w:r w:rsidRPr="00F027D5">
              <w:rPr>
                <w:rFonts w:ascii="宋体" w:hAnsi="宋体"/>
                <w:sz w:val="21"/>
                <w:szCs w:val="21"/>
              </w:rPr>
              <w:t>1</w:t>
            </w:r>
            <w:r w:rsidRPr="00F027D5">
              <w:rPr>
                <w:rFonts w:ascii="宋体" w:hAnsi="宋体" w:hint="eastAsia"/>
                <w:sz w:val="21"/>
                <w:szCs w:val="21"/>
              </w:rPr>
              <w:t>万元以下的罚款：（一）变更名称、经营场所、法定代表人等登记事项或者终止经营，未在规定期限内向原许可的旅游行政管理部门备案，换领或者交回旅行社业务经营许可证的；……”。</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立案责任：发现旅行社变更名称、经营场所、法定代表人等登记事项或者终止经营，未在规定期限内向原许可的旅游行政管理部门备案，换领或者交回旅行社业务经营许可证</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处分条例》、《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
        <w:gridCol w:w="7312"/>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序号</w:t>
            </w:r>
          </w:p>
        </w:tc>
        <w:tc>
          <w:tcPr>
            <w:tcW w:w="781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sz w:val="21"/>
                <w:szCs w:val="21"/>
              </w:rPr>
              <w:t>2339</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权力类型</w:t>
            </w:r>
          </w:p>
        </w:tc>
        <w:tc>
          <w:tcPr>
            <w:tcW w:w="781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cs="仿宋_GB2312" w:hint="eastAsia"/>
                <w:spacing w:val="-6"/>
                <w:sz w:val="21"/>
                <w:szCs w:val="21"/>
              </w:rPr>
              <w:t>权力项目名称</w:t>
            </w:r>
          </w:p>
        </w:tc>
        <w:tc>
          <w:tcPr>
            <w:tcW w:w="7813"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对旅行社设立分社、服务网点未在规定期限内向分社、服务网点所在地旅游行政管理部门备案的；旅行社及其分社、服务网点未悬挂旅行社业务经营许可证、备案登记证明的处罚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实施依据</w:t>
            </w:r>
          </w:p>
        </w:tc>
        <w:tc>
          <w:tcPr>
            <w:tcW w:w="7813" w:type="dxa"/>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《旅行社条例》第五十条“违反本条例的规定，旅行社有下列情形之一的，由旅游行政管理部门责令改正；拒不改正的，处</w:t>
            </w:r>
            <w:r w:rsidRPr="00F027D5">
              <w:rPr>
                <w:rFonts w:ascii="宋体" w:hAnsi="宋体" w:cs="仿宋_GB2312"/>
                <w:sz w:val="21"/>
                <w:szCs w:val="21"/>
              </w:rPr>
              <w:t>1</w:t>
            </w:r>
            <w:r w:rsidRPr="00F027D5">
              <w:rPr>
                <w:rFonts w:ascii="宋体" w:hAnsi="宋体" w:cs="仿宋_GB2312" w:hint="eastAsia"/>
                <w:sz w:val="21"/>
                <w:szCs w:val="21"/>
              </w:rPr>
              <w:t>万元以下的罚款：……（二）设立分社未在规定期限内向分社所在地旅游行政管理部门备案的；……”。</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旅行社条例实施细则》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sidRPr="00F027D5">
              <w:rPr>
                <w:rFonts w:ascii="宋体" w:hAnsi="宋体" w:cs="仿宋_GB2312"/>
                <w:sz w:val="21"/>
                <w:szCs w:val="21"/>
              </w:rPr>
              <w:t>1</w:t>
            </w:r>
            <w:r w:rsidRPr="00F027D5">
              <w:rPr>
                <w:rFonts w:ascii="宋体" w:hAnsi="宋体" w:cs="仿宋_GB2312" w:hint="eastAsia"/>
                <w:sz w:val="21"/>
                <w:szCs w:val="21"/>
              </w:rPr>
              <w:t>万元以下的罚款”。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责任主体</w:t>
            </w:r>
          </w:p>
        </w:tc>
        <w:tc>
          <w:tcPr>
            <w:tcW w:w="781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责任事项</w:t>
            </w:r>
          </w:p>
        </w:tc>
        <w:tc>
          <w:tcPr>
            <w:tcW w:w="7813"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旅行社设立分社、服务网点未在规定期限内向当地旅游行政管理部门备案，或旅行社及其分社、服务网点未悬挂旅行社业务经营许可证、备案登记证明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追责情形</w:t>
            </w:r>
          </w:p>
        </w:tc>
        <w:tc>
          <w:tcPr>
            <w:tcW w:w="7813"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1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2340</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对旅行社不按照国家有关规定向旅游行政管理部门报送经营和财务信息等统计资料的处罚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《旅行社条例》第五十条“违反本条例的规定，旅行社有下列情形之一的，由旅游行政管理部门责令改正；拒不改正的，处</w:t>
            </w:r>
            <w:r w:rsidRPr="00F027D5">
              <w:rPr>
                <w:rFonts w:ascii="宋体" w:hAnsi="宋体"/>
                <w:sz w:val="21"/>
                <w:szCs w:val="21"/>
              </w:rPr>
              <w:t>1</w:t>
            </w:r>
            <w:r w:rsidRPr="00F027D5">
              <w:rPr>
                <w:rFonts w:ascii="宋体" w:hAnsi="宋体" w:hint="eastAsia"/>
                <w:sz w:val="21"/>
                <w:szCs w:val="21"/>
              </w:rPr>
              <w:t>万元以下的罚款：……（三）不按照国家有关规定向旅游行政管理部门报送经营和财务信息等统计资料的”。</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立案责任：发现旅行社不按照国家有关规定向旅游行政管理部门报送经营和财务信息等统计资料</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2341</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对外商投资旅行社经营中国内地居民出国旅游业务以及赴香港特别行政区、澳门特别行政区和台湾地区旅游业务的处罚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旅行社条例》第五十一条“违反本条例的规定，外商投资旅行社经营中国内地居民出国旅游业务以及赴香港特别行政区、澳门特别行政区和台湾地区旅游业务，由旅游行政管理部门责令改正，没收违法所得，违法所得</w:t>
            </w:r>
            <w:r w:rsidRPr="00F027D5">
              <w:rPr>
                <w:rFonts w:ascii="宋体" w:hAnsi="宋体"/>
                <w:kern w:val="0"/>
                <w:sz w:val="21"/>
                <w:szCs w:val="21"/>
              </w:rPr>
              <w:t>10</w:t>
            </w:r>
            <w:r w:rsidRPr="00F027D5">
              <w:rPr>
                <w:rFonts w:ascii="宋体" w:hAnsi="宋体" w:hint="eastAsia"/>
                <w:kern w:val="0"/>
                <w:sz w:val="21"/>
                <w:szCs w:val="21"/>
              </w:rPr>
              <w:t>万元以上的，并处违法所得</w:t>
            </w:r>
            <w:r w:rsidRPr="00F027D5">
              <w:rPr>
                <w:rFonts w:ascii="宋体" w:hAnsi="宋体"/>
                <w:kern w:val="0"/>
                <w:sz w:val="21"/>
                <w:szCs w:val="21"/>
              </w:rPr>
              <w:t>1</w:t>
            </w:r>
            <w:r w:rsidRPr="00F027D5">
              <w:rPr>
                <w:rFonts w:ascii="宋体" w:hAnsi="宋体" w:hint="eastAsia"/>
                <w:kern w:val="0"/>
                <w:sz w:val="21"/>
                <w:szCs w:val="21"/>
              </w:rPr>
              <w:t>倍以上</w:t>
            </w:r>
            <w:r w:rsidRPr="00F027D5">
              <w:rPr>
                <w:rFonts w:ascii="宋体" w:hAnsi="宋体"/>
                <w:kern w:val="0"/>
                <w:sz w:val="21"/>
                <w:szCs w:val="21"/>
              </w:rPr>
              <w:t>5</w:t>
            </w:r>
            <w:r w:rsidRPr="00F027D5">
              <w:rPr>
                <w:rFonts w:ascii="宋体" w:hAnsi="宋体" w:hint="eastAsia"/>
                <w:kern w:val="0"/>
                <w:sz w:val="21"/>
                <w:szCs w:val="21"/>
              </w:rPr>
              <w:t>倍以下的罚款；违法所得不足</w:t>
            </w:r>
            <w:r w:rsidRPr="00F027D5">
              <w:rPr>
                <w:rFonts w:ascii="宋体" w:hAnsi="宋体"/>
                <w:kern w:val="0"/>
                <w:sz w:val="21"/>
                <w:szCs w:val="21"/>
              </w:rPr>
              <w:t>10</w:t>
            </w:r>
            <w:r w:rsidRPr="00F027D5">
              <w:rPr>
                <w:rFonts w:ascii="宋体" w:hAnsi="宋体" w:hint="eastAsia"/>
                <w:kern w:val="0"/>
                <w:sz w:val="21"/>
                <w:szCs w:val="21"/>
              </w:rPr>
              <w:t>万元或者没有违法所得的，并处</w:t>
            </w:r>
            <w:r w:rsidRPr="00F027D5">
              <w:rPr>
                <w:rFonts w:ascii="宋体" w:hAnsi="宋体"/>
                <w:kern w:val="0"/>
                <w:sz w:val="21"/>
                <w:szCs w:val="21"/>
              </w:rPr>
              <w:t>10</w:t>
            </w:r>
            <w:r w:rsidRPr="00F027D5">
              <w:rPr>
                <w:rFonts w:ascii="宋体" w:hAnsi="宋体" w:hint="eastAsia"/>
                <w:kern w:val="0"/>
                <w:sz w:val="21"/>
                <w:szCs w:val="21"/>
              </w:rPr>
              <w:t>万元以上</w:t>
            </w:r>
            <w:r w:rsidRPr="00F027D5">
              <w:rPr>
                <w:rFonts w:ascii="宋体" w:hAnsi="宋体"/>
                <w:kern w:val="0"/>
                <w:sz w:val="21"/>
                <w:szCs w:val="21"/>
              </w:rPr>
              <w:t>50</w:t>
            </w:r>
            <w:r w:rsidRPr="00F027D5">
              <w:rPr>
                <w:rFonts w:ascii="宋体" w:hAnsi="宋体" w:hint="eastAsia"/>
                <w:kern w:val="0"/>
                <w:sz w:val="21"/>
                <w:szCs w:val="21"/>
              </w:rPr>
              <w:t>万元以下的罚款；情节严重的，吊销旅行社业务经营许可证”。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外商投资旅行社经营中国内地居民出国旅游业务以及赴香港特别行政区、澳门特别行政区和台湾地区旅游业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2342</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对经营出境旅游业务的旅行社组织旅游者到国务院旅游行政主管部门公布的中国公民出境旅游目的地之外的国家和地区旅游的处罚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《旅行社条例》第五十一条“经营出境旅游业务的旅行社组织旅游者到国务院旅游行政主管部门公布的中国公民出境旅游目的地之外的国家和地区旅游的，由旅游行政管理部门责令改正，没收违法所得，违法所得</w:t>
            </w:r>
            <w:r w:rsidRPr="00F027D5">
              <w:rPr>
                <w:rFonts w:ascii="宋体" w:hAnsi="宋体"/>
                <w:kern w:val="0"/>
                <w:sz w:val="21"/>
                <w:szCs w:val="21"/>
              </w:rPr>
              <w:t>10</w:t>
            </w:r>
            <w:r w:rsidRPr="00F027D5">
              <w:rPr>
                <w:rFonts w:ascii="宋体" w:hAnsi="宋体" w:hint="eastAsia"/>
                <w:kern w:val="0"/>
                <w:sz w:val="21"/>
                <w:szCs w:val="21"/>
              </w:rPr>
              <w:t>万元以上的，并处违法所得</w:t>
            </w:r>
            <w:r w:rsidRPr="00F027D5">
              <w:rPr>
                <w:rFonts w:ascii="宋体" w:hAnsi="宋体"/>
                <w:kern w:val="0"/>
                <w:sz w:val="21"/>
                <w:szCs w:val="21"/>
              </w:rPr>
              <w:t>1</w:t>
            </w:r>
            <w:r w:rsidRPr="00F027D5">
              <w:rPr>
                <w:rFonts w:ascii="宋体" w:hAnsi="宋体" w:hint="eastAsia"/>
                <w:kern w:val="0"/>
                <w:sz w:val="21"/>
                <w:szCs w:val="21"/>
              </w:rPr>
              <w:t>倍以上</w:t>
            </w:r>
            <w:r w:rsidRPr="00F027D5">
              <w:rPr>
                <w:rFonts w:ascii="宋体" w:hAnsi="宋体"/>
                <w:kern w:val="0"/>
                <w:sz w:val="21"/>
                <w:szCs w:val="21"/>
              </w:rPr>
              <w:t>5</w:t>
            </w:r>
            <w:r w:rsidRPr="00F027D5">
              <w:rPr>
                <w:rFonts w:ascii="宋体" w:hAnsi="宋体" w:hint="eastAsia"/>
                <w:kern w:val="0"/>
                <w:sz w:val="21"/>
                <w:szCs w:val="21"/>
              </w:rPr>
              <w:t>倍以下的罚款；违法所得不足</w:t>
            </w:r>
            <w:r w:rsidRPr="00F027D5">
              <w:rPr>
                <w:rFonts w:ascii="宋体" w:hAnsi="宋体"/>
                <w:kern w:val="0"/>
                <w:sz w:val="21"/>
                <w:szCs w:val="21"/>
              </w:rPr>
              <w:t>10</w:t>
            </w:r>
            <w:r w:rsidRPr="00F027D5">
              <w:rPr>
                <w:rFonts w:ascii="宋体" w:hAnsi="宋体" w:hint="eastAsia"/>
                <w:kern w:val="0"/>
                <w:sz w:val="21"/>
                <w:szCs w:val="21"/>
              </w:rPr>
              <w:t>万元或者没有违法所得的，并处</w:t>
            </w:r>
            <w:r w:rsidRPr="00F027D5">
              <w:rPr>
                <w:rFonts w:ascii="宋体" w:hAnsi="宋体"/>
                <w:kern w:val="0"/>
                <w:sz w:val="21"/>
                <w:szCs w:val="21"/>
              </w:rPr>
              <w:t>10</w:t>
            </w:r>
            <w:r w:rsidRPr="00F027D5">
              <w:rPr>
                <w:rFonts w:ascii="宋体" w:hAnsi="宋体" w:hint="eastAsia"/>
                <w:kern w:val="0"/>
                <w:sz w:val="21"/>
                <w:szCs w:val="21"/>
              </w:rPr>
              <w:t>万元以上</w:t>
            </w:r>
            <w:r w:rsidRPr="00F027D5">
              <w:rPr>
                <w:rFonts w:ascii="宋体" w:hAnsi="宋体"/>
                <w:kern w:val="0"/>
                <w:sz w:val="21"/>
                <w:szCs w:val="21"/>
              </w:rPr>
              <w:t>50</w:t>
            </w:r>
            <w:r w:rsidRPr="00F027D5">
              <w:rPr>
                <w:rFonts w:ascii="宋体" w:hAnsi="宋体" w:hint="eastAsia"/>
                <w:kern w:val="0"/>
                <w:sz w:val="21"/>
                <w:szCs w:val="21"/>
              </w:rPr>
              <w:t>万元以下的罚款；情节严重的，吊销旅行社业务经营许可证”。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经营出境旅游业务的旅行社组织旅游者到国务院旅游行政主管部门公布的中国公民出境旅游目的地之外的国家和地区旅游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2-149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2343</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对旅行社未经旅游者同意在旅游合同约定之外提供其他有偿服务的处罚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《旅行社条例》第五十四条“违反本条例的规定，旅行社未经旅游者同意在旅游合同约定之外提供其他有偿服务的，由旅游行政管理部门责令改正，处</w:t>
            </w:r>
            <w:r w:rsidRPr="00F027D5">
              <w:rPr>
                <w:rFonts w:ascii="宋体" w:hAnsi="宋体"/>
                <w:kern w:val="0"/>
                <w:sz w:val="21"/>
                <w:szCs w:val="21"/>
              </w:rPr>
              <w:t>1</w:t>
            </w:r>
            <w:r w:rsidRPr="00F027D5">
              <w:rPr>
                <w:rFonts w:ascii="宋体" w:hAnsi="宋体" w:hint="eastAsia"/>
                <w:kern w:val="0"/>
                <w:sz w:val="21"/>
                <w:szCs w:val="21"/>
              </w:rPr>
              <w:t>万元以上</w:t>
            </w:r>
            <w:r w:rsidRPr="00F027D5">
              <w:rPr>
                <w:rFonts w:ascii="宋体" w:hAnsi="宋体"/>
                <w:kern w:val="0"/>
                <w:sz w:val="21"/>
                <w:szCs w:val="21"/>
              </w:rPr>
              <w:t>5</w:t>
            </w:r>
            <w:r w:rsidRPr="00F027D5">
              <w:rPr>
                <w:rFonts w:ascii="宋体" w:hAnsi="宋体" w:hint="eastAsia"/>
                <w:kern w:val="0"/>
                <w:sz w:val="21"/>
                <w:szCs w:val="21"/>
              </w:rPr>
              <w:t>万元以下的罚款”。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旅行社未经旅游者同意在旅游合同约定之外提供其他有偿服务的违法行为（或者上级旅游部门转办、下级旅游部门上报或其他机关移送的违法案件等），予以审查，决定是否立案。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2344</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对旅行社未与旅游者签订旅游合同的处罚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《中华人民共和国旅游法》第五十七条“旅行社组织和安排旅游活动，应当与旅游者订立合同”。</w:t>
            </w:r>
          </w:p>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2.</w:t>
            </w:r>
            <w:r w:rsidRPr="00F027D5">
              <w:rPr>
                <w:rFonts w:ascii="宋体" w:hAnsi="宋体" w:hint="eastAsia"/>
                <w:kern w:val="0"/>
                <w:sz w:val="21"/>
                <w:szCs w:val="21"/>
              </w:rPr>
              <w:t>《旅行社条例》第五十五条“违反本条例的规定，旅行社有下列情形之一的，由旅游行政管理部门责令改正，处</w:t>
            </w:r>
            <w:r w:rsidRPr="00F027D5">
              <w:rPr>
                <w:rFonts w:ascii="宋体" w:hAnsi="宋体"/>
                <w:kern w:val="0"/>
                <w:sz w:val="21"/>
                <w:szCs w:val="21"/>
              </w:rPr>
              <w:t>2</w:t>
            </w:r>
            <w:r w:rsidRPr="00F027D5">
              <w:rPr>
                <w:rFonts w:ascii="宋体" w:hAnsi="宋体" w:hint="eastAsia"/>
                <w:kern w:val="0"/>
                <w:sz w:val="21"/>
                <w:szCs w:val="21"/>
              </w:rPr>
              <w:t>万元以上</w:t>
            </w:r>
            <w:r w:rsidRPr="00F027D5">
              <w:rPr>
                <w:rFonts w:ascii="宋体" w:hAnsi="宋体"/>
                <w:kern w:val="0"/>
                <w:sz w:val="21"/>
                <w:szCs w:val="21"/>
              </w:rPr>
              <w:t>10</w:t>
            </w:r>
            <w:r w:rsidRPr="00F027D5">
              <w:rPr>
                <w:rFonts w:ascii="宋体" w:hAnsi="宋体" w:hint="eastAsia"/>
                <w:kern w:val="0"/>
                <w:sz w:val="21"/>
                <w:szCs w:val="21"/>
              </w:rPr>
              <w:t>万元以下的罚款；情节严重的，责令停业整顿</w:t>
            </w:r>
            <w:r w:rsidRPr="00F027D5">
              <w:rPr>
                <w:rFonts w:ascii="宋体" w:hAnsi="宋体"/>
                <w:kern w:val="0"/>
                <w:sz w:val="21"/>
                <w:szCs w:val="21"/>
              </w:rPr>
              <w:t>1</w:t>
            </w:r>
            <w:r w:rsidRPr="00F027D5">
              <w:rPr>
                <w:rFonts w:ascii="宋体" w:hAnsi="宋体" w:hint="eastAsia"/>
                <w:kern w:val="0"/>
                <w:sz w:val="21"/>
                <w:szCs w:val="21"/>
              </w:rPr>
              <w:t>个月至</w:t>
            </w:r>
            <w:r w:rsidRPr="00F027D5">
              <w:rPr>
                <w:rFonts w:ascii="宋体" w:hAnsi="宋体"/>
                <w:kern w:val="0"/>
                <w:sz w:val="21"/>
                <w:szCs w:val="21"/>
              </w:rPr>
              <w:t>3</w:t>
            </w:r>
            <w:r w:rsidRPr="00F027D5">
              <w:rPr>
                <w:rFonts w:ascii="宋体" w:hAnsi="宋体" w:hint="eastAsia"/>
                <w:kern w:val="0"/>
                <w:sz w:val="21"/>
                <w:szCs w:val="21"/>
              </w:rPr>
              <w:t>个月：（一）未与旅游者签订旅游合同；……”。</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旅行社未与旅游者签订旅游合同的违法行为（或者上级旅游部门转办、下级旅游部门上报或其他机关移送的违法案件等），予以审查，决定是否立案。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2345</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对将旅游业务委托给不具有相应资质旅行社的处罚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六十九条“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旅行社条例》第三十六条“旅行社需要对旅游业务作出委托的，应当委托给具有相应资质的旅行社，征得旅游者的同意，并于接受委托的旅行社就接待旅游者的事宜签订委托合同，确定接待旅游者的各项服务安排及其标准，约定双方的权力、义务”。第五十五条“违反本条例的规定，旅行社有下列情形之一的，由旅游行政管理部门责令改正，处</w:t>
            </w:r>
            <w:r w:rsidRPr="00F027D5">
              <w:rPr>
                <w:rFonts w:ascii="宋体" w:hAnsi="宋体"/>
                <w:sz w:val="21"/>
                <w:szCs w:val="21"/>
              </w:rPr>
              <w:t>2</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万元以下的罚款；情节严重的，责令停业整顿</w:t>
            </w:r>
            <w:r w:rsidRPr="00F027D5">
              <w:rPr>
                <w:rFonts w:ascii="宋体" w:hAnsi="宋体"/>
                <w:sz w:val="21"/>
                <w:szCs w:val="21"/>
              </w:rPr>
              <w:t>1</w:t>
            </w:r>
            <w:r w:rsidRPr="00F027D5">
              <w:rPr>
                <w:rFonts w:ascii="宋体" w:hAnsi="宋体" w:hint="eastAsia"/>
                <w:sz w:val="21"/>
                <w:szCs w:val="21"/>
              </w:rPr>
              <w:t>个月至</w:t>
            </w:r>
            <w:r w:rsidRPr="00F027D5">
              <w:rPr>
                <w:rFonts w:ascii="宋体" w:hAnsi="宋体"/>
                <w:sz w:val="21"/>
                <w:szCs w:val="21"/>
              </w:rPr>
              <w:t>3</w:t>
            </w:r>
            <w:r w:rsidRPr="00F027D5">
              <w:rPr>
                <w:rFonts w:ascii="宋体" w:hAnsi="宋体" w:hint="eastAsia"/>
                <w:sz w:val="21"/>
                <w:szCs w:val="21"/>
              </w:rPr>
              <w:t>个月：</w:t>
            </w:r>
            <w:r w:rsidRPr="00F027D5">
              <w:rPr>
                <w:rFonts w:ascii="宋体" w:hAnsi="宋体" w:cs="宋体" w:hint="eastAsia"/>
                <w:sz w:val="21"/>
                <w:szCs w:val="21"/>
              </w:rPr>
              <w:t>……</w:t>
            </w:r>
            <w:r w:rsidRPr="00F027D5">
              <w:rPr>
                <w:rFonts w:ascii="宋体" w:hAnsi="宋体" w:hint="eastAsia"/>
                <w:sz w:val="21"/>
                <w:szCs w:val="21"/>
              </w:rPr>
              <w:t>（四）将旅游业务委托给不具有相应资质的旅行社”。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立案责任：发现将旅游业务委托给不具有相应资质旅行社</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pacing w:val="-6"/>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2346</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对旅行社未与接受委托的旅行社就接待旅游者的事宜签订委托合同的处罚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六十九条第二款“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662DE4" w:rsidRPr="00F027D5" w:rsidRDefault="00662DE4" w:rsidP="007232D5">
            <w:pPr>
              <w:spacing w:line="320" w:lineRule="exact"/>
              <w:rPr>
                <w:rFonts w:ascii="宋体"/>
                <w:sz w:val="21"/>
                <w:szCs w:val="21"/>
              </w:rPr>
            </w:pPr>
            <w:r w:rsidRPr="00F027D5">
              <w:rPr>
                <w:rFonts w:ascii="宋体" w:hAnsi="宋体"/>
                <w:sz w:val="21"/>
                <w:szCs w:val="21"/>
              </w:rPr>
              <w:t xml:space="preserve">2. </w:t>
            </w:r>
            <w:r w:rsidRPr="00F027D5">
              <w:rPr>
                <w:rFonts w:ascii="宋体" w:hAnsi="宋体" w:hint="eastAsia"/>
                <w:sz w:val="21"/>
                <w:szCs w:val="21"/>
              </w:rPr>
              <w:t>《旅行社条例》第五十五条“违反本条例的规定，旅行社有下列情形之一的，由旅游行政管理部门责令改正，处</w:t>
            </w:r>
            <w:r w:rsidRPr="00F027D5">
              <w:rPr>
                <w:rFonts w:ascii="宋体" w:hAnsi="宋体"/>
                <w:sz w:val="21"/>
                <w:szCs w:val="21"/>
              </w:rPr>
              <w:t>2</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万元以下的罚款；情节严重的，责令停业整顿</w:t>
            </w:r>
            <w:r w:rsidRPr="00F027D5">
              <w:rPr>
                <w:rFonts w:ascii="宋体" w:hAnsi="宋体"/>
                <w:sz w:val="21"/>
                <w:szCs w:val="21"/>
              </w:rPr>
              <w:t>1</w:t>
            </w:r>
            <w:r w:rsidRPr="00F027D5">
              <w:rPr>
                <w:rFonts w:ascii="宋体" w:hAnsi="宋体" w:hint="eastAsia"/>
                <w:sz w:val="21"/>
                <w:szCs w:val="21"/>
              </w:rPr>
              <w:t>个月至</w:t>
            </w:r>
            <w:r w:rsidRPr="00F027D5">
              <w:rPr>
                <w:rFonts w:ascii="宋体" w:hAnsi="宋体"/>
                <w:sz w:val="21"/>
                <w:szCs w:val="21"/>
              </w:rPr>
              <w:t>3</w:t>
            </w:r>
            <w:r w:rsidRPr="00F027D5">
              <w:rPr>
                <w:rFonts w:ascii="宋体" w:hAnsi="宋体" w:hint="eastAsia"/>
                <w:sz w:val="21"/>
                <w:szCs w:val="21"/>
              </w:rPr>
              <w:t>个月：……（五）未与接受委托的旅行社就接待旅游者的事宜签订委托合同”。</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立案责任：发现旅行社未与接受委托的旅行社就接待旅游者的事宜签订委托合同</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2347</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对旅行社、导游人员、领队人员拒绝继续履行合同、提供服务，或者以拒绝继续履行合同、提供服务相威胁的处罚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旅行社条例实施细则》第六十四条“违反本实施细则第四十四条第二款的规定，旅行社及其导游人员和领队人员拒绝继续履行合同、提供服务，或者以拒绝继续履行合同、提供服务相威胁的，由县级以上旅游行政管理部门依照《条例》第五十九条的规定处罚”。第四十四条“旅行社及其委派的导游人员和领队人员不得因旅游者拒绝参加旅行社安排的购物活动或者需要旅游者另行付费的旅游项目等情形，以任何借口、理由，拒绝继续履行合同、提供服务，或者以拒绝继续履行合同、提供服务相威胁”。</w:t>
            </w:r>
          </w:p>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2.</w:t>
            </w:r>
            <w:r w:rsidRPr="00F027D5">
              <w:rPr>
                <w:rFonts w:ascii="宋体" w:hAnsi="宋体" w:hint="eastAsia"/>
                <w:kern w:val="0"/>
                <w:sz w:val="21"/>
                <w:szCs w:val="21"/>
              </w:rPr>
              <w:t>《旅行社条例》第五十九条“违反本条例的规定，有下列情形之一的，对旅行社，由旅游行政管理部门或者工商行政管理部门责令改正，处</w:t>
            </w:r>
            <w:r w:rsidRPr="00F027D5">
              <w:rPr>
                <w:rFonts w:ascii="宋体" w:hAnsi="宋体"/>
                <w:kern w:val="0"/>
                <w:sz w:val="21"/>
                <w:szCs w:val="21"/>
              </w:rPr>
              <w:t>10</w:t>
            </w:r>
            <w:r w:rsidRPr="00F027D5">
              <w:rPr>
                <w:rFonts w:ascii="宋体" w:hAnsi="宋体" w:hint="eastAsia"/>
                <w:kern w:val="0"/>
                <w:sz w:val="21"/>
                <w:szCs w:val="21"/>
              </w:rPr>
              <w:t>万元以上</w:t>
            </w:r>
            <w:r w:rsidRPr="00F027D5">
              <w:rPr>
                <w:rFonts w:ascii="宋体" w:hAnsi="宋体"/>
                <w:kern w:val="0"/>
                <w:sz w:val="21"/>
                <w:szCs w:val="21"/>
              </w:rPr>
              <w:t>50</w:t>
            </w:r>
            <w:r w:rsidRPr="00F027D5">
              <w:rPr>
                <w:rFonts w:ascii="宋体" w:hAnsi="宋体" w:hint="eastAsia"/>
                <w:kern w:val="0"/>
                <w:sz w:val="21"/>
                <w:szCs w:val="21"/>
              </w:rPr>
              <w:t>万元以下的罚款；对导游人员、领队人员，由旅游行政管理部门责令改正，处</w:t>
            </w:r>
            <w:r w:rsidRPr="00F027D5">
              <w:rPr>
                <w:rFonts w:ascii="宋体" w:hAnsi="宋体"/>
                <w:kern w:val="0"/>
                <w:sz w:val="21"/>
                <w:szCs w:val="21"/>
              </w:rPr>
              <w:t>1</w:t>
            </w:r>
            <w:r w:rsidRPr="00F027D5">
              <w:rPr>
                <w:rFonts w:ascii="宋体" w:hAnsi="宋体" w:hint="eastAsia"/>
                <w:kern w:val="0"/>
                <w:sz w:val="21"/>
                <w:szCs w:val="21"/>
              </w:rPr>
              <w:t>万元以上</w:t>
            </w:r>
            <w:r w:rsidRPr="00F027D5">
              <w:rPr>
                <w:rFonts w:ascii="宋体" w:hAnsi="宋体"/>
                <w:kern w:val="0"/>
                <w:sz w:val="21"/>
                <w:szCs w:val="21"/>
              </w:rPr>
              <w:t>5</w:t>
            </w:r>
            <w:r w:rsidRPr="00F027D5">
              <w:rPr>
                <w:rFonts w:ascii="宋体" w:hAnsi="宋体" w:hint="eastAsia"/>
                <w:kern w:val="0"/>
                <w:sz w:val="21"/>
                <w:szCs w:val="21"/>
              </w:rPr>
              <w:t>万元以下的罚款；情节严重的，吊销旅行社业务经营许可证、导游证：（一）拒不履行旅游合同约定的义务的；……”。</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导游人员、领队人员拒绝继续履行合同、提供服务，或者以拒绝继续履行合同、提供服务相威胁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pacing w:val="-8"/>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2348</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对旅行社、导游人员、领队人员非因不可抗力改变旅游合同安排的行程的处罚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中华人民共和国旅游法》第四十一条“导游和领队应当严格执行旅游行程安排，不得擅自变更旅游行程或者中止服务活动，不得向旅游者索取小费，不得诱导、欺骗、强迫或者变相强迫旅游者购物或者参加另行付费旅游项目”。</w:t>
            </w:r>
          </w:p>
          <w:p w:rsidR="00662DE4" w:rsidRPr="00F027D5" w:rsidRDefault="00662DE4" w:rsidP="007232D5">
            <w:pPr>
              <w:spacing w:line="320" w:lineRule="exact"/>
              <w:rPr>
                <w:rFonts w:ascii="宋体"/>
                <w:kern w:val="0"/>
                <w:sz w:val="21"/>
                <w:szCs w:val="21"/>
              </w:rPr>
            </w:pPr>
            <w:r w:rsidRPr="00F027D5">
              <w:rPr>
                <w:rFonts w:ascii="宋体" w:hAnsi="宋体"/>
                <w:kern w:val="0"/>
                <w:sz w:val="21"/>
                <w:szCs w:val="21"/>
              </w:rPr>
              <w:t>2.</w:t>
            </w:r>
            <w:r w:rsidRPr="00F027D5">
              <w:rPr>
                <w:rFonts w:ascii="宋体" w:hAnsi="宋体" w:hint="eastAsia"/>
                <w:kern w:val="0"/>
                <w:sz w:val="21"/>
                <w:szCs w:val="21"/>
              </w:rPr>
              <w:t>《旅行社条例》第五十九条“违反本条例的规定，有下列情形之一的，对导游人员、领队人员，由旅游行政管理部门责令改正，处</w:t>
            </w:r>
            <w:r w:rsidRPr="00F027D5">
              <w:rPr>
                <w:rFonts w:ascii="宋体" w:hAnsi="宋体"/>
                <w:kern w:val="0"/>
                <w:sz w:val="21"/>
                <w:szCs w:val="21"/>
              </w:rPr>
              <w:t>1</w:t>
            </w:r>
            <w:r w:rsidRPr="00F027D5">
              <w:rPr>
                <w:rFonts w:ascii="宋体" w:hAnsi="宋体" w:hint="eastAsia"/>
                <w:kern w:val="0"/>
                <w:sz w:val="21"/>
                <w:szCs w:val="21"/>
              </w:rPr>
              <w:t>万元以上</w:t>
            </w:r>
            <w:r w:rsidRPr="00F027D5">
              <w:rPr>
                <w:rFonts w:ascii="宋体" w:hAnsi="宋体"/>
                <w:kern w:val="0"/>
                <w:sz w:val="21"/>
                <w:szCs w:val="21"/>
              </w:rPr>
              <w:t>5</w:t>
            </w:r>
            <w:r w:rsidRPr="00F027D5">
              <w:rPr>
                <w:rFonts w:ascii="宋体" w:hAnsi="宋体" w:hint="eastAsia"/>
                <w:kern w:val="0"/>
                <w:sz w:val="21"/>
                <w:szCs w:val="21"/>
              </w:rPr>
              <w:t>万元以下的罚款；情节严重的，吊销导游证或者领队证：……（二）非因不可抗力改变旅游合同安排的行程的；……”。</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旅行社、导游人员、领队人员非因不可抗力改变旅游合同安排的行程的（或者上级旅游部门转办、下级旅游部门上报或其他机关移送的违法案件等），予以审查，决定是否立案。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2349</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对旅行社、导游人员、领队人员欺骗、胁迫旅游者购物或者参加需要另行付费的游览项目的处罚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四十一条“导游和领队应当严格执行旅游行程安排，不得擅自变更旅游行程或者中止服务活动，不得向旅游者索取小费，不得诱导、欺骗、强迫或者变相强迫旅游者购物或者参加另行付费旅游项目”。</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《旅行社条例》第五十九条“违反本条例的规定，有下列情形之一的，对导游人员、领队人员，由旅游行政管理部门责令改正，处</w:t>
            </w:r>
            <w:r w:rsidRPr="00F027D5">
              <w:rPr>
                <w:rFonts w:ascii="宋体" w:hAnsi="宋体"/>
                <w:sz w:val="21"/>
                <w:szCs w:val="21"/>
              </w:rPr>
              <w:t>1</w:t>
            </w:r>
            <w:r w:rsidRPr="00F027D5">
              <w:rPr>
                <w:rFonts w:ascii="宋体" w:hAnsi="宋体" w:hint="eastAsia"/>
                <w:sz w:val="21"/>
                <w:szCs w:val="21"/>
              </w:rPr>
              <w:t>万元以上</w:t>
            </w:r>
            <w:r w:rsidRPr="00F027D5">
              <w:rPr>
                <w:rFonts w:ascii="宋体" w:hAnsi="宋体"/>
                <w:sz w:val="21"/>
                <w:szCs w:val="21"/>
              </w:rPr>
              <w:t>5</w:t>
            </w:r>
            <w:r w:rsidRPr="00F027D5">
              <w:rPr>
                <w:rFonts w:ascii="宋体" w:hAnsi="宋体" w:hint="eastAsia"/>
                <w:sz w:val="21"/>
                <w:szCs w:val="21"/>
              </w:rPr>
              <w:t>万元以下的罚款；情节严重的，吊销导游证或者领队证：……（三）欺骗、胁迫旅游者购物或者参加需要另行付费的游览项目的；……”。</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立案责任：发现旅行社、导游人员、领队人员欺骗、胁迫旅游者购物或者参加需要另行付费的游览项目的</w:t>
            </w:r>
            <w:r w:rsidRPr="00F027D5">
              <w:rPr>
                <w:rFonts w:ascii="宋体" w:hAnsi="宋体" w:hint="eastAsia"/>
                <w:kern w:val="0"/>
                <w:sz w:val="21"/>
                <w:szCs w:val="21"/>
              </w:rPr>
              <w:t>（或者上级旅游部门转办、下级旅游部门上报或其他机关移送的违法案件等），予以审查，决定是否立案。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2350</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对旅行社要求其委派的导游、领队接待不支付接待和服务费用、支付的费用低于接待和服务成本的旅游团队的处罚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旅行社条例》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w:t>
            </w:r>
            <w:r w:rsidRPr="00F027D5">
              <w:rPr>
                <w:rFonts w:ascii="宋体" w:hAnsi="宋体"/>
                <w:sz w:val="21"/>
                <w:szCs w:val="21"/>
              </w:rPr>
              <w:t>2</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立案责任：发现旅行社要求其委派的导游、领队接待不支付接待和服务费用、支付的费用低于接待和服务成本的旅游团队的</w:t>
            </w:r>
            <w:r w:rsidRPr="00F027D5">
              <w:rPr>
                <w:rFonts w:ascii="宋体" w:hAnsi="宋体" w:hint="eastAsia"/>
                <w:kern w:val="0"/>
                <w:sz w:val="21"/>
                <w:szCs w:val="21"/>
              </w:rPr>
              <w:t>（或者上级旅游部门转办、下级旅游部门上报或其他机关移送的违法案件等），予以审查，决定是否立案。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2351</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对旅行社违反旅游合同约定，造成旅游者合法权益受到损害，不采取必要的补救措施的处罚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七十条“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《旅行社条例》第六十一条“旅行社违反旅游合同约定，造成旅游者合法权益受到损害，不采取必要的补救措施的，由旅游行政管理部门或者工商行政管理部门责令改正，处</w:t>
            </w:r>
            <w:r w:rsidRPr="00F027D5">
              <w:rPr>
                <w:rFonts w:ascii="宋体" w:hAnsi="宋体"/>
                <w:sz w:val="21"/>
                <w:szCs w:val="21"/>
              </w:rPr>
              <w:t>1</w:t>
            </w:r>
            <w:r w:rsidRPr="00F027D5">
              <w:rPr>
                <w:rFonts w:ascii="宋体" w:hAnsi="宋体" w:hint="eastAsia"/>
                <w:sz w:val="21"/>
                <w:szCs w:val="21"/>
              </w:rPr>
              <w:t>万元以上</w:t>
            </w:r>
            <w:r w:rsidRPr="00F027D5">
              <w:rPr>
                <w:rFonts w:ascii="宋体" w:hAnsi="宋体"/>
                <w:sz w:val="21"/>
                <w:szCs w:val="21"/>
              </w:rPr>
              <w:t>5</w:t>
            </w:r>
            <w:r w:rsidRPr="00F027D5">
              <w:rPr>
                <w:rFonts w:ascii="宋体" w:hAnsi="宋体" w:hint="eastAsia"/>
                <w:sz w:val="21"/>
                <w:szCs w:val="21"/>
              </w:rPr>
              <w:t>万元以下的罚款；情节严重的，由旅游行政管理部门吊销旅行社业务经营许可证”。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立案责任：发现旅行社违反旅游合同约定，造成旅游者合法权益受到损害，不采取必要的补救措施</w:t>
            </w:r>
            <w:r w:rsidRPr="00F027D5">
              <w:rPr>
                <w:rFonts w:ascii="宋体" w:hAnsi="宋体" w:hint="eastAsia"/>
                <w:kern w:val="0"/>
                <w:sz w:val="21"/>
                <w:szCs w:val="21"/>
              </w:rPr>
              <w:t>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tabs>
                <w:tab w:val="left" w:pos="5940"/>
              </w:tabs>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2352</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对旅行社不向接受委托的旅行社支付接待和服务费用的处罚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中华人民共和国旅游法》第六十九条“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2.</w:t>
            </w:r>
            <w:r w:rsidRPr="00F027D5">
              <w:rPr>
                <w:rFonts w:ascii="宋体" w:hAnsi="宋体" w:hint="eastAsia"/>
                <w:kern w:val="0"/>
                <w:sz w:val="21"/>
                <w:szCs w:val="21"/>
              </w:rPr>
              <w:t>《旅行社条例》第六十二条“违反本条例的规定，有下列情形之一的，由旅游行政管理部门责令改正，停业整顿</w:t>
            </w:r>
            <w:r w:rsidRPr="00F027D5">
              <w:rPr>
                <w:rFonts w:ascii="宋体" w:hAnsi="宋体"/>
                <w:kern w:val="0"/>
                <w:sz w:val="21"/>
                <w:szCs w:val="21"/>
              </w:rPr>
              <w:t>1</w:t>
            </w:r>
            <w:r w:rsidRPr="00F027D5">
              <w:rPr>
                <w:rFonts w:ascii="宋体" w:hAnsi="宋体" w:hint="eastAsia"/>
                <w:kern w:val="0"/>
                <w:sz w:val="21"/>
                <w:szCs w:val="21"/>
              </w:rPr>
              <w:t>个月至</w:t>
            </w:r>
            <w:r w:rsidRPr="00F027D5">
              <w:rPr>
                <w:rFonts w:ascii="宋体" w:hAnsi="宋体"/>
                <w:kern w:val="0"/>
                <w:sz w:val="21"/>
                <w:szCs w:val="21"/>
              </w:rPr>
              <w:t>3</w:t>
            </w:r>
            <w:r w:rsidRPr="00F027D5">
              <w:rPr>
                <w:rFonts w:ascii="宋体" w:hAnsi="宋体" w:hint="eastAsia"/>
                <w:kern w:val="0"/>
                <w:sz w:val="21"/>
                <w:szCs w:val="21"/>
              </w:rPr>
              <w:t>个月；情节严重的，吊销旅行社业务经营许可证（一）旅行社不向接受委托的旅行社支付接待和服务费用的；……”。</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旅行社不向接受委托的旅行社支付接待和服务费用的违法行为的（或者上级旅游部门转办、下级旅游部门上报或其他机关移送的违法案件等），予以审查，决定是否立案。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2-159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2353</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对旅行社向接受委托的旅行社支付的费用低于接待和服务成本的处罚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六十九条“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《旅行社条例》第六十二条“违反本条例的规定，有下列情形之一的，由旅游行政管理部门责令改正，停业整顿</w:t>
            </w:r>
            <w:r w:rsidRPr="00F027D5">
              <w:rPr>
                <w:rFonts w:ascii="宋体" w:hAnsi="宋体"/>
                <w:sz w:val="21"/>
                <w:szCs w:val="21"/>
              </w:rPr>
              <w:t>1</w:t>
            </w:r>
            <w:r w:rsidRPr="00F027D5">
              <w:rPr>
                <w:rFonts w:ascii="宋体" w:hAnsi="宋体" w:hint="eastAsia"/>
                <w:sz w:val="21"/>
                <w:szCs w:val="21"/>
              </w:rPr>
              <w:t>个月至</w:t>
            </w:r>
            <w:r w:rsidRPr="00F027D5">
              <w:rPr>
                <w:rFonts w:ascii="宋体" w:hAnsi="宋体"/>
                <w:sz w:val="21"/>
                <w:szCs w:val="21"/>
              </w:rPr>
              <w:t>3</w:t>
            </w:r>
            <w:r w:rsidRPr="00F027D5">
              <w:rPr>
                <w:rFonts w:ascii="宋体" w:hAnsi="宋体" w:hint="eastAsia"/>
                <w:sz w:val="21"/>
                <w:szCs w:val="21"/>
              </w:rPr>
              <w:t>个月；情节严重的，吊销旅行社业务经营许可证：……（二）旅行社向接受委托的旅行社支付的费用低于接待和服务成本的”。</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旅行社向接受委托的旅行社支付的费用低于接待和服务成本的违法行为的（或者上级旅游部门转办、下级旅游部门上报或其他机关移送的违法案件等），予以审查，决定是否立案。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2354</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hint="eastAsia"/>
                <w:spacing w:val="-6"/>
                <w:sz w:val="21"/>
                <w:szCs w:val="21"/>
              </w:rPr>
              <w:t>对接受委托的旅行社接待不支付或者不足额支付接待和服务费用的旅游团队的处罚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pacing w:val="-6"/>
                <w:sz w:val="21"/>
                <w:szCs w:val="21"/>
              </w:rPr>
            </w:pPr>
            <w:r w:rsidRPr="00F027D5">
              <w:rPr>
                <w:rFonts w:ascii="宋体" w:hAnsi="宋体" w:hint="eastAsia"/>
                <w:spacing w:val="-6"/>
                <w:sz w:val="21"/>
                <w:szCs w:val="21"/>
              </w:rPr>
              <w:t>《旅行社条例》第六十二条“违反本条例的规定，有下列情形之一的，由旅游行政管理部门责令改正，停业整顿</w:t>
            </w:r>
            <w:r w:rsidRPr="00F027D5">
              <w:rPr>
                <w:rFonts w:ascii="宋体" w:hAnsi="宋体"/>
                <w:spacing w:val="-6"/>
                <w:sz w:val="21"/>
                <w:szCs w:val="21"/>
              </w:rPr>
              <w:t>1</w:t>
            </w:r>
            <w:r w:rsidRPr="00F027D5">
              <w:rPr>
                <w:rFonts w:ascii="宋体" w:hAnsi="宋体" w:hint="eastAsia"/>
                <w:spacing w:val="-6"/>
                <w:sz w:val="21"/>
                <w:szCs w:val="21"/>
              </w:rPr>
              <w:t>个月至</w:t>
            </w:r>
            <w:r w:rsidRPr="00F027D5">
              <w:rPr>
                <w:rFonts w:ascii="宋体" w:hAnsi="宋体"/>
                <w:spacing w:val="-6"/>
                <w:sz w:val="21"/>
                <w:szCs w:val="21"/>
              </w:rPr>
              <w:t>3</w:t>
            </w:r>
            <w:r w:rsidRPr="00F027D5">
              <w:rPr>
                <w:rFonts w:ascii="宋体" w:hAnsi="宋体" w:hint="eastAsia"/>
                <w:spacing w:val="-6"/>
                <w:sz w:val="21"/>
                <w:szCs w:val="21"/>
              </w:rPr>
              <w:t>个月；情节严重的，吊销旅行社业务经营许可证：……（三）接受委托的旅行社接待不支付或者不足额支付接待和服务费用的旅游团队的；……”。</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立案责任：发现接受委托的旅行社接待不支付或者不足额支付接待和服务费用的旅游团队</w:t>
            </w:r>
            <w:r w:rsidRPr="00F027D5">
              <w:rPr>
                <w:rFonts w:ascii="宋体" w:hAnsi="宋体" w:hint="eastAsia"/>
                <w:kern w:val="0"/>
                <w:sz w:val="21"/>
                <w:szCs w:val="21"/>
              </w:rPr>
              <w:t>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2355</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对旅行社及其委派的导游、领队人员对发生危及旅游者人身安全的情形，未采取必要的处置措施并及时报告的处罚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《旅行社条例》第六十三条“违反本条例的规定，旅行社及其委派的导游人员、领队人员有下列情形之一的，由旅游行政管理部门责令改正，对旅行社处</w:t>
            </w:r>
            <w:r w:rsidRPr="00F027D5">
              <w:rPr>
                <w:rFonts w:ascii="宋体" w:hAnsi="宋体"/>
                <w:kern w:val="0"/>
                <w:sz w:val="21"/>
                <w:szCs w:val="21"/>
              </w:rPr>
              <w:t>2</w:t>
            </w:r>
            <w:r w:rsidRPr="00F027D5">
              <w:rPr>
                <w:rFonts w:ascii="宋体" w:hAnsi="宋体" w:hint="eastAsia"/>
                <w:kern w:val="0"/>
                <w:sz w:val="21"/>
                <w:szCs w:val="21"/>
              </w:rPr>
              <w:t>万元以上</w:t>
            </w:r>
            <w:r w:rsidRPr="00F027D5">
              <w:rPr>
                <w:rFonts w:ascii="宋体" w:hAnsi="宋体"/>
                <w:kern w:val="0"/>
                <w:sz w:val="21"/>
                <w:szCs w:val="21"/>
              </w:rPr>
              <w:t>10</w:t>
            </w:r>
            <w:r w:rsidRPr="00F027D5">
              <w:rPr>
                <w:rFonts w:ascii="宋体" w:hAnsi="宋体" w:hint="eastAsia"/>
                <w:kern w:val="0"/>
                <w:sz w:val="21"/>
                <w:szCs w:val="21"/>
              </w:rPr>
              <w:t>万元以下的罚款；对导游人员、领队人员处</w:t>
            </w:r>
            <w:r w:rsidRPr="00F027D5">
              <w:rPr>
                <w:rFonts w:ascii="宋体" w:hAnsi="宋体"/>
                <w:kern w:val="0"/>
                <w:sz w:val="21"/>
                <w:szCs w:val="21"/>
              </w:rPr>
              <w:t>4000</w:t>
            </w:r>
            <w:r w:rsidRPr="00F027D5">
              <w:rPr>
                <w:rFonts w:ascii="宋体" w:hAnsi="宋体" w:hint="eastAsia"/>
                <w:kern w:val="0"/>
                <w:sz w:val="21"/>
                <w:szCs w:val="21"/>
              </w:rPr>
              <w:t>元以上</w:t>
            </w:r>
            <w:r w:rsidRPr="00F027D5">
              <w:rPr>
                <w:rFonts w:ascii="宋体" w:hAnsi="宋体"/>
                <w:kern w:val="0"/>
                <w:sz w:val="21"/>
                <w:szCs w:val="21"/>
              </w:rPr>
              <w:t>2</w:t>
            </w:r>
            <w:r w:rsidRPr="00F027D5">
              <w:rPr>
                <w:rFonts w:ascii="宋体" w:hAnsi="宋体" w:hint="eastAsia"/>
                <w:kern w:val="0"/>
                <w:sz w:val="21"/>
                <w:szCs w:val="21"/>
              </w:rPr>
              <w:t>万元以下的罚款；情节严重的，责令旅行社停业整顿</w:t>
            </w:r>
            <w:r w:rsidRPr="00F027D5">
              <w:rPr>
                <w:rFonts w:ascii="宋体" w:hAnsi="宋体"/>
                <w:kern w:val="0"/>
                <w:sz w:val="21"/>
                <w:szCs w:val="21"/>
              </w:rPr>
              <w:t>1</w:t>
            </w:r>
            <w:r w:rsidRPr="00F027D5">
              <w:rPr>
                <w:rFonts w:ascii="宋体" w:hAnsi="宋体" w:hint="eastAsia"/>
                <w:kern w:val="0"/>
                <w:sz w:val="21"/>
                <w:szCs w:val="21"/>
              </w:rPr>
              <w:t>个月至</w:t>
            </w:r>
            <w:r w:rsidRPr="00F027D5">
              <w:rPr>
                <w:rFonts w:ascii="宋体" w:hAnsi="宋体"/>
                <w:kern w:val="0"/>
                <w:sz w:val="21"/>
                <w:szCs w:val="21"/>
              </w:rPr>
              <w:t>3</w:t>
            </w:r>
            <w:r w:rsidRPr="00F027D5">
              <w:rPr>
                <w:rFonts w:ascii="宋体" w:hAnsi="宋体" w:hint="eastAsia"/>
                <w:kern w:val="0"/>
                <w:sz w:val="21"/>
                <w:szCs w:val="21"/>
              </w:rPr>
              <w:t>个月，或者吊销旅行社业务经营许可证、导游证、领队证：（一）发生危及旅游者人身安全的情形，未采取必要的处置措施并及时报告的；……”。</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旅行社及其委派的导游、领队人员对发生危及旅游者人身安全的情形，未采取必要的处置措施并及时报告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2356</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对旅行社擅自引进外商投资的处罚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hint="eastAsia"/>
                <w:kern w:val="0"/>
                <w:sz w:val="21"/>
                <w:szCs w:val="21"/>
              </w:rPr>
              <w:t>《旅行社条例实施细则》第十二条“外商投资旅行社的，适用《旅行社条例》第三章的规定。未经批准，旅行社不得引进外商投资”。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sidRPr="00F027D5">
              <w:rPr>
                <w:rFonts w:ascii="宋体" w:hAnsi="宋体"/>
                <w:kern w:val="0"/>
                <w:sz w:val="21"/>
                <w:szCs w:val="21"/>
              </w:rPr>
              <w:t>1</w:t>
            </w:r>
            <w:r w:rsidRPr="00F027D5">
              <w:rPr>
                <w:rFonts w:ascii="宋体" w:hAnsi="宋体" w:hint="eastAsia"/>
                <w:kern w:val="0"/>
                <w:sz w:val="21"/>
                <w:szCs w:val="21"/>
              </w:rPr>
              <w:t>万元以下的罚款”。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立案责任：发现旅行社擅自引进外商投资的违法行为的（或者上级旅游部门转办、下级旅游部门上报或其他机关移送的违法案件等），予以审查，决定是否立案。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kern w:val="0"/>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7"/>
        <w:gridCol w:w="7302"/>
      </w:tblGrid>
      <w:tr w:rsidR="00662DE4" w:rsidRPr="00F027D5" w:rsidTr="00F027D5">
        <w:trPr>
          <w:trHeight w:val="454"/>
          <w:jc w:val="center"/>
        </w:trPr>
        <w:tc>
          <w:tcPr>
            <w:tcW w:w="15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40" w:type="dxa"/>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color w:val="000000"/>
                <w:sz w:val="21"/>
                <w:szCs w:val="21"/>
              </w:rPr>
              <w:t>2357</w:t>
            </w:r>
          </w:p>
        </w:tc>
      </w:tr>
      <w:tr w:rsidR="00662DE4" w:rsidRPr="00F027D5" w:rsidTr="00F027D5">
        <w:trPr>
          <w:trHeight w:val="454"/>
          <w:jc w:val="center"/>
        </w:trPr>
        <w:tc>
          <w:tcPr>
            <w:tcW w:w="15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40" w:type="dxa"/>
            <w:tcMar>
              <w:left w:w="51" w:type="dxa"/>
              <w:right w:w="51" w:type="dxa"/>
            </w:tcMar>
            <w:vAlign w:val="center"/>
          </w:tcPr>
          <w:p w:rsidR="00662DE4" w:rsidRPr="00F027D5" w:rsidRDefault="00662DE4" w:rsidP="007232D5">
            <w:pPr>
              <w:spacing w:line="320" w:lineRule="exact"/>
              <w:jc w:val="center"/>
              <w:rPr>
                <w:rFonts w:ascii="宋体"/>
                <w:color w:val="000000"/>
                <w:kern w:val="0"/>
                <w:sz w:val="21"/>
                <w:szCs w:val="21"/>
              </w:rPr>
            </w:pPr>
            <w:r w:rsidRPr="00F027D5">
              <w:rPr>
                <w:rFonts w:ascii="宋体" w:hAnsi="宋体" w:hint="eastAsia"/>
                <w:color w:val="000000"/>
                <w:kern w:val="0"/>
                <w:sz w:val="21"/>
                <w:szCs w:val="21"/>
              </w:rPr>
              <w:t>行政处罚</w:t>
            </w:r>
          </w:p>
        </w:tc>
      </w:tr>
      <w:tr w:rsidR="00662DE4" w:rsidRPr="00F027D5" w:rsidTr="00F027D5">
        <w:trPr>
          <w:trHeight w:val="454"/>
          <w:jc w:val="center"/>
        </w:trPr>
        <w:tc>
          <w:tcPr>
            <w:tcW w:w="153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40" w:type="dxa"/>
            <w:tcMar>
              <w:left w:w="51" w:type="dxa"/>
              <w:right w:w="51" w:type="dxa"/>
            </w:tcMar>
            <w:vAlign w:val="center"/>
          </w:tcPr>
          <w:p w:rsidR="00662DE4" w:rsidRPr="00F027D5" w:rsidRDefault="00662DE4" w:rsidP="007232D5">
            <w:pPr>
              <w:spacing w:line="320" w:lineRule="exact"/>
              <w:rPr>
                <w:rFonts w:ascii="宋体"/>
                <w:color w:val="000000"/>
                <w:sz w:val="21"/>
                <w:szCs w:val="21"/>
              </w:rPr>
            </w:pPr>
            <w:r w:rsidRPr="00F027D5">
              <w:rPr>
                <w:rFonts w:ascii="宋体" w:hAnsi="宋体" w:hint="eastAsia"/>
                <w:color w:val="000000"/>
                <w:sz w:val="21"/>
                <w:szCs w:val="21"/>
              </w:rPr>
              <w:t>对旅行社设立的办事处、联络处、代表处等办事机构从事旅行社业务经营活动的处罚</w:t>
            </w:r>
          </w:p>
        </w:tc>
      </w:tr>
      <w:tr w:rsidR="00662DE4" w:rsidRPr="00F027D5" w:rsidTr="00F027D5">
        <w:trPr>
          <w:trHeight w:val="454"/>
          <w:jc w:val="center"/>
        </w:trPr>
        <w:tc>
          <w:tcPr>
            <w:tcW w:w="15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4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《旅行社条例》第四十六条“违反本条例的规定，有下列情形之一的，由旅游行政管理部门或者工商行政管理部门责令改正，没收违法所得，违法所得</w:t>
            </w:r>
            <w:r w:rsidRPr="00F027D5">
              <w:rPr>
                <w:rFonts w:ascii="宋体" w:hAnsi="宋体"/>
                <w:sz w:val="21"/>
                <w:szCs w:val="21"/>
              </w:rPr>
              <w:t>10</w:t>
            </w:r>
            <w:r w:rsidRPr="00F027D5">
              <w:rPr>
                <w:rFonts w:ascii="宋体" w:hAnsi="宋体" w:hint="eastAsia"/>
                <w:sz w:val="21"/>
                <w:szCs w:val="21"/>
              </w:rPr>
              <w:t>万元以上的，并处违法所得</w:t>
            </w:r>
            <w:r w:rsidRPr="00F027D5">
              <w:rPr>
                <w:rFonts w:ascii="宋体" w:hAnsi="宋体"/>
                <w:sz w:val="21"/>
                <w:szCs w:val="21"/>
              </w:rPr>
              <w:t>1</w:t>
            </w:r>
            <w:r w:rsidRPr="00F027D5">
              <w:rPr>
                <w:rFonts w:ascii="宋体" w:hAnsi="宋体" w:hint="eastAsia"/>
                <w:sz w:val="21"/>
                <w:szCs w:val="21"/>
              </w:rPr>
              <w:t>倍以上</w:t>
            </w:r>
            <w:r w:rsidRPr="00F027D5">
              <w:rPr>
                <w:rFonts w:ascii="宋体" w:hAnsi="宋体"/>
                <w:sz w:val="21"/>
                <w:szCs w:val="21"/>
              </w:rPr>
              <w:t>5</w:t>
            </w:r>
            <w:r w:rsidRPr="00F027D5">
              <w:rPr>
                <w:rFonts w:ascii="宋体" w:hAnsi="宋体" w:hint="eastAsia"/>
                <w:sz w:val="21"/>
                <w:szCs w:val="21"/>
              </w:rPr>
              <w:t>倍以下的罚款；违法所得不足</w:t>
            </w:r>
            <w:r w:rsidRPr="00F027D5">
              <w:rPr>
                <w:rFonts w:ascii="宋体" w:hAnsi="宋体"/>
                <w:sz w:val="21"/>
                <w:szCs w:val="21"/>
              </w:rPr>
              <w:t>10</w:t>
            </w:r>
            <w:r w:rsidRPr="00F027D5">
              <w:rPr>
                <w:rFonts w:ascii="宋体" w:hAnsi="宋体" w:hint="eastAsia"/>
                <w:sz w:val="21"/>
                <w:szCs w:val="21"/>
              </w:rPr>
              <w:t>万元或者没有违法所得的，并处</w:t>
            </w:r>
            <w:r w:rsidRPr="00F027D5">
              <w:rPr>
                <w:rFonts w:ascii="宋体" w:hAnsi="宋体"/>
                <w:sz w:val="21"/>
                <w:szCs w:val="21"/>
              </w:rPr>
              <w:t>10</w:t>
            </w:r>
            <w:r w:rsidRPr="00F027D5">
              <w:rPr>
                <w:rFonts w:ascii="宋体" w:hAnsi="宋体" w:hint="eastAsia"/>
                <w:sz w:val="21"/>
                <w:szCs w:val="21"/>
              </w:rPr>
              <w:t>万元以上</w:t>
            </w:r>
            <w:r w:rsidRPr="00F027D5">
              <w:rPr>
                <w:rFonts w:ascii="宋体" w:hAnsi="宋体"/>
                <w:sz w:val="21"/>
                <w:szCs w:val="21"/>
              </w:rPr>
              <w:t>50</w:t>
            </w:r>
            <w:r w:rsidRPr="00F027D5">
              <w:rPr>
                <w:rFonts w:ascii="宋体" w:hAnsi="宋体" w:hint="eastAsia"/>
                <w:sz w:val="21"/>
                <w:szCs w:val="21"/>
              </w:rPr>
              <w:t>万元以下的罚款”。</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旅行社条例实施细则》第二十八条“旅行社设立的办事处、代表处或者联络处等办事机构，不得从事旅行社业务经营活动”。第五十八条“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tc>
      </w:tr>
      <w:tr w:rsidR="00662DE4" w:rsidRPr="00F027D5" w:rsidTr="00F027D5">
        <w:trPr>
          <w:trHeight w:val="454"/>
          <w:jc w:val="center"/>
        </w:trPr>
        <w:tc>
          <w:tcPr>
            <w:tcW w:w="15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4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立案责任：发现旅行社设立的办事处、联络处、代表处等办事机构从事旅行社业务经营活动</w:t>
            </w:r>
            <w:r w:rsidRPr="00F027D5">
              <w:rPr>
                <w:rFonts w:ascii="宋体" w:hAnsi="宋体" w:hint="eastAsia"/>
                <w:kern w:val="0"/>
                <w:sz w:val="21"/>
                <w:szCs w:val="21"/>
              </w:rPr>
              <w:t>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4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6"/>
        <w:gridCol w:w="7363"/>
      </w:tblGrid>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795" w:type="dxa"/>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color w:val="000000"/>
                <w:sz w:val="21"/>
                <w:szCs w:val="21"/>
              </w:rPr>
              <w:t>2358</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795" w:type="dxa"/>
            <w:tcMar>
              <w:left w:w="51" w:type="dxa"/>
              <w:right w:w="51" w:type="dxa"/>
            </w:tcMar>
            <w:vAlign w:val="center"/>
          </w:tcPr>
          <w:p w:rsidR="00662DE4" w:rsidRPr="00F027D5" w:rsidRDefault="00662DE4" w:rsidP="007232D5">
            <w:pPr>
              <w:spacing w:line="320" w:lineRule="exact"/>
              <w:jc w:val="center"/>
              <w:rPr>
                <w:rFonts w:ascii="宋体"/>
                <w:color w:val="000000"/>
                <w:kern w:val="0"/>
                <w:sz w:val="21"/>
                <w:szCs w:val="21"/>
              </w:rPr>
            </w:pPr>
            <w:r w:rsidRPr="00F027D5">
              <w:rPr>
                <w:rFonts w:ascii="宋体" w:hAnsi="宋体" w:hint="eastAsia"/>
                <w:color w:val="000000"/>
                <w:kern w:val="0"/>
                <w:sz w:val="21"/>
                <w:szCs w:val="21"/>
              </w:rPr>
              <w:t>行政处罚</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795" w:type="dxa"/>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对同一旅游团队的旅游者提出与其他旅游者不同合同事项的处罚</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79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旅行社条例实施细则》第三十九条“同一旅游团队中，旅行社不得由于下列因素，提出与其他旅游者不同的合同事项：……（二）旅游者存在的年龄或者职业上的差异。但旅行社提供了与其他旅游者相比更多的服务，或者旅游者主动要求的除外；……”。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w:t>
            </w:r>
            <w:r w:rsidRPr="00F027D5">
              <w:rPr>
                <w:rFonts w:ascii="宋体" w:hAnsi="宋体"/>
                <w:sz w:val="21"/>
                <w:szCs w:val="21"/>
              </w:rPr>
              <w:t>1</w:t>
            </w:r>
            <w:r w:rsidRPr="00F027D5">
              <w:rPr>
                <w:rFonts w:ascii="宋体" w:hAnsi="宋体" w:hint="eastAsia"/>
                <w:sz w:val="21"/>
                <w:szCs w:val="21"/>
              </w:rPr>
              <w:t>万元以下的罚款”。</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7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79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立案责任：发现对同一旅游团队的旅游者提出与其他旅游者不同合同事项</w:t>
            </w:r>
            <w:r w:rsidRPr="00F027D5">
              <w:rPr>
                <w:rFonts w:ascii="宋体" w:hAnsi="宋体" w:hint="eastAsia"/>
                <w:kern w:val="0"/>
                <w:sz w:val="21"/>
                <w:szCs w:val="21"/>
              </w:rPr>
              <w:t>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79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7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2"/>
        <w:gridCol w:w="7267"/>
      </w:tblGrid>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2359</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对旅行社未将旅游目的地接待旅行社的情况告知旅游者的处罚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《旅行社条例》第五十五条“违反本条例的规定，旅行社有下列情形之一的，由旅游行政管理部门责令改正，处</w:t>
            </w:r>
            <w:r w:rsidRPr="00F027D5">
              <w:rPr>
                <w:rFonts w:ascii="宋体" w:hAnsi="宋体"/>
                <w:sz w:val="21"/>
                <w:szCs w:val="21"/>
              </w:rPr>
              <w:t>2</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万元以下的罚款；情节严重的，责令停业整顿</w:t>
            </w:r>
            <w:r w:rsidRPr="00F027D5">
              <w:rPr>
                <w:rFonts w:ascii="宋体" w:hAnsi="宋体"/>
                <w:sz w:val="21"/>
                <w:szCs w:val="21"/>
              </w:rPr>
              <w:t>1</w:t>
            </w:r>
            <w:r w:rsidRPr="00F027D5">
              <w:rPr>
                <w:rFonts w:ascii="宋体" w:hAnsi="宋体" w:hint="eastAsia"/>
                <w:sz w:val="21"/>
                <w:szCs w:val="21"/>
              </w:rPr>
              <w:t>个月至</w:t>
            </w:r>
            <w:r w:rsidRPr="00F027D5">
              <w:rPr>
                <w:rFonts w:ascii="宋体" w:hAnsi="宋体"/>
                <w:sz w:val="21"/>
                <w:szCs w:val="21"/>
              </w:rPr>
              <w:t>3</w:t>
            </w:r>
            <w:r w:rsidRPr="00F027D5">
              <w:rPr>
                <w:rFonts w:ascii="宋体" w:hAnsi="宋体" w:hint="eastAsia"/>
                <w:sz w:val="21"/>
                <w:szCs w:val="21"/>
              </w:rPr>
              <w:t>个月”。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旅行社条例实施细则》第四十条“旅行社对接待旅游者的业务作出委托的，应当按照《旅行社条例》第三十六条的规定，将旅游目的地接受委托的旅行社的名称、地址、联系人和联系电话，告知旅游者”。第六十二条“违反本实施细则第四十条第二款的规定，旅行社未将旅游目的地接待旅行社的情况告知旅游者的，由县级以上旅游行政管理部门依照《条例》第五十五条的规定处罚”。</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立案责任：发现旅行社未将旅游目的地接待旅行社的情况告知旅游者</w:t>
            </w:r>
            <w:r w:rsidRPr="00F027D5">
              <w:rPr>
                <w:rFonts w:ascii="宋体" w:hAnsi="宋体" w:hint="eastAsia"/>
                <w:kern w:val="0"/>
                <w:sz w:val="21"/>
                <w:szCs w:val="21"/>
              </w:rPr>
              <w:t>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8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2360</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对旅行社未妥善保存各类旅游合同及相关文件、资料，保存期不够两年，或者泄露旅游者个人信息的处罚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textAlignment w:val="baseline"/>
              <w:rPr>
                <w:rFonts w:cs="Calibri"/>
                <w:kern w:val="2"/>
                <w:sz w:val="21"/>
                <w:szCs w:val="21"/>
              </w:rPr>
            </w:pPr>
            <w:r w:rsidRPr="00F027D5">
              <w:rPr>
                <w:rFonts w:cs="Calibri" w:hint="eastAsia"/>
                <w:kern w:val="2"/>
                <w:sz w:val="21"/>
                <w:szCs w:val="21"/>
              </w:rPr>
              <w:t>实施依据</w:t>
            </w:r>
          </w:p>
        </w:tc>
        <w:tc>
          <w:tcPr>
            <w:tcW w:w="7500" w:type="dxa"/>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textAlignment w:val="baseline"/>
              <w:rPr>
                <w:rFonts w:cs="Calibri"/>
                <w:kern w:val="2"/>
                <w:sz w:val="21"/>
                <w:szCs w:val="21"/>
              </w:rPr>
            </w:pPr>
            <w:r w:rsidRPr="00F027D5">
              <w:rPr>
                <w:rFonts w:cs="Calibri"/>
                <w:kern w:val="2"/>
                <w:sz w:val="21"/>
                <w:szCs w:val="21"/>
              </w:rPr>
              <w:t>1.</w:t>
            </w:r>
            <w:r w:rsidRPr="00F027D5">
              <w:rPr>
                <w:rFonts w:cs="Calibri" w:hint="eastAsia"/>
                <w:kern w:val="2"/>
                <w:sz w:val="21"/>
                <w:szCs w:val="21"/>
              </w:rPr>
              <w:t>《中华人民共和国旅游法》第五十二条“旅游经营者对其在经营活动中知悉的旅游者的个人信息，应当予以保密”。</w:t>
            </w:r>
          </w:p>
          <w:p w:rsidR="00662DE4" w:rsidRPr="00F027D5" w:rsidRDefault="00662DE4" w:rsidP="007232D5">
            <w:pPr>
              <w:pStyle w:val="NormalWeb"/>
              <w:shd w:val="clear" w:color="auto" w:fill="FFFFFF"/>
              <w:spacing w:before="0" w:beforeAutospacing="0" w:after="0" w:afterAutospacing="0" w:line="320" w:lineRule="exact"/>
              <w:textAlignment w:val="baseline"/>
              <w:rPr>
                <w:rFonts w:cs="Calibri"/>
                <w:kern w:val="2"/>
                <w:sz w:val="21"/>
                <w:szCs w:val="21"/>
              </w:rPr>
            </w:pPr>
            <w:r w:rsidRPr="00F027D5">
              <w:rPr>
                <w:rFonts w:cs="Calibri"/>
                <w:kern w:val="2"/>
                <w:sz w:val="21"/>
                <w:szCs w:val="21"/>
              </w:rPr>
              <w:t>2.</w:t>
            </w:r>
            <w:r w:rsidRPr="00F027D5">
              <w:rPr>
                <w:rFonts w:cs="Calibri" w:hint="eastAsia"/>
                <w:kern w:val="2"/>
                <w:sz w:val="21"/>
                <w:szCs w:val="21"/>
              </w:rPr>
              <w:t>《旅行社条例实施细则》第五十条“旅行社应当妥善保存《条例》规定的招徕、组织、接待旅游者的各类合同及相关文件、资料，以备县级以上旅游行政管理部门核查。前款所称的合同及文件、资料的保存期，应当不少于两年。旅行社不得向其他经营者或者个人，泄露旅游者因签订旅游合同提供的个人信息；超过保存期限的旅游者个人信息资料，应当妥善销毁”。第六十五条“违反本实施细则第五十条的规定，未妥善保存各类旅游合同及相关文件、资料，保存期不够两年，或者泄露旅游者个人信息的，由县级以上旅游行政管理部门责令改正，没收违法所得，处违法所得</w:t>
            </w:r>
            <w:r w:rsidRPr="00F027D5">
              <w:rPr>
                <w:rFonts w:cs="Calibri"/>
                <w:kern w:val="2"/>
                <w:sz w:val="21"/>
                <w:szCs w:val="21"/>
              </w:rPr>
              <w:t>3</w:t>
            </w:r>
            <w:r w:rsidRPr="00F027D5">
              <w:rPr>
                <w:rFonts w:cs="Calibri" w:hint="eastAsia"/>
                <w:kern w:val="2"/>
                <w:sz w:val="21"/>
                <w:szCs w:val="21"/>
              </w:rPr>
              <w:t>倍以下但最高不超过</w:t>
            </w:r>
            <w:r w:rsidRPr="00F027D5">
              <w:rPr>
                <w:rFonts w:cs="Calibri"/>
                <w:kern w:val="2"/>
                <w:sz w:val="21"/>
                <w:szCs w:val="21"/>
              </w:rPr>
              <w:t>3</w:t>
            </w:r>
            <w:r w:rsidRPr="00F027D5">
              <w:rPr>
                <w:rFonts w:cs="Calibri" w:hint="eastAsia"/>
                <w:kern w:val="2"/>
                <w:sz w:val="21"/>
                <w:szCs w:val="21"/>
              </w:rPr>
              <w:t>万元的罚款；没有违法所得的，处</w:t>
            </w:r>
            <w:r w:rsidRPr="00F027D5">
              <w:rPr>
                <w:rFonts w:cs="Calibri"/>
                <w:kern w:val="2"/>
                <w:sz w:val="21"/>
                <w:szCs w:val="21"/>
              </w:rPr>
              <w:t>1</w:t>
            </w:r>
            <w:r w:rsidRPr="00F027D5">
              <w:rPr>
                <w:rFonts w:cs="Calibri" w:hint="eastAsia"/>
                <w:kern w:val="2"/>
                <w:sz w:val="21"/>
                <w:szCs w:val="21"/>
              </w:rPr>
              <w:t>万元以下的罚款”。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立案责任：发现旅行社未妥善保存各类旅游合同及相关文件、资料，保存期不够两年，或者泄露旅游者个人信息</w:t>
            </w:r>
            <w:r w:rsidRPr="00F027D5">
              <w:rPr>
                <w:rFonts w:ascii="宋体" w:hAnsi="宋体" w:hint="eastAsia"/>
                <w:kern w:val="0"/>
                <w:sz w:val="21"/>
                <w:szCs w:val="21"/>
              </w:rPr>
              <w:t>的违法行为的（或者上级旅游部门转办、下级旅游部门上报或其他机关移送的违法案件等），予以审查，决定是否立案。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2361</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对导游进行导游活动时，有损害国家利益和民族尊严的言行的处罚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导游人员管理条例》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立案责任：发现导游进行导游活动时，有损害国家利益和民族尊严的言行</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2362</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对导游进行导游活动时未佩戴导游证的；或在执行过程中未携带电子导游证、佩戴导游身份标识，未开启导游执业相关应用软件的处罚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《导游人员管理条例》第二十一条“导游人员进行导游活动时未佩戴导游证的，由旅游行政部门责令改正；拒不改正的，处</w:t>
            </w:r>
            <w:r w:rsidRPr="00F027D5">
              <w:rPr>
                <w:rFonts w:ascii="宋体" w:hAnsi="宋体"/>
                <w:sz w:val="21"/>
                <w:szCs w:val="21"/>
              </w:rPr>
              <w:t>500</w:t>
            </w:r>
            <w:r w:rsidRPr="00F027D5">
              <w:rPr>
                <w:rFonts w:ascii="宋体" w:hAnsi="宋体" w:hint="eastAsia"/>
                <w:sz w:val="21"/>
                <w:szCs w:val="21"/>
              </w:rPr>
              <w:t>元以下的罚款”。</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导游管理办法》第二十条“导游在执业过程中应当携带电子导游证、佩戴导游身份标识，并开启导游执业相关应用软件”。第三十二条“导游违反本办法有关规定的，依照下列规定处理：……（二）违反本办法第二十条第一款规定的，依据《导游人员管理条例》第二十一条的规定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立案责任：发现导游进行导游活动时未佩戴导游证的；或在执行过程中未携带电子导游证、佩戴导游身份标识，未开启导游执业相关应用软件的</w:t>
            </w:r>
            <w:r w:rsidRPr="00F027D5">
              <w:rPr>
                <w:rFonts w:ascii="宋体" w:hAnsi="宋体" w:hint="eastAsia"/>
                <w:kern w:val="0"/>
                <w:sz w:val="21"/>
                <w:szCs w:val="21"/>
              </w:rPr>
              <w:t>（或者上级旅游部门转办、下级旅游部门上报或其他机关移送的违法案件等），予以审查，决定是否立案。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2-169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2363</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对导游擅自增加或者减少旅游项目的处罚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四十一条“导游和领队应当严格执行旅游行程安排，不得擅自变更旅游行程或者中止服务活动，不得向旅游者索取小费，不得诱导、欺骗、强迫或者变相强迫旅游者购物或者参加另行付费旅游项目”。</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《导游人员管理条例》第二十二条“导游人员擅自增加或者减少旅游项目的，由旅游行政部门责令改正，暂扣导游证</w:t>
            </w:r>
            <w:r w:rsidRPr="00F027D5">
              <w:rPr>
                <w:rFonts w:ascii="宋体" w:hAnsi="宋体"/>
                <w:sz w:val="21"/>
                <w:szCs w:val="21"/>
              </w:rPr>
              <w:t>3</w:t>
            </w:r>
            <w:r w:rsidRPr="00F027D5">
              <w:rPr>
                <w:rFonts w:ascii="宋体" w:hAnsi="宋体" w:hint="eastAsia"/>
                <w:sz w:val="21"/>
                <w:szCs w:val="21"/>
              </w:rPr>
              <w:t>至</w:t>
            </w:r>
            <w:r w:rsidRPr="00F027D5">
              <w:rPr>
                <w:rFonts w:ascii="宋体" w:hAnsi="宋体"/>
                <w:sz w:val="21"/>
                <w:szCs w:val="21"/>
              </w:rPr>
              <w:t>6</w:t>
            </w:r>
            <w:r w:rsidRPr="00F027D5">
              <w:rPr>
                <w:rFonts w:ascii="宋体" w:hAnsi="宋体" w:hint="eastAsia"/>
                <w:sz w:val="21"/>
                <w:szCs w:val="21"/>
              </w:rPr>
              <w:t>个月；情节严重的，由省、自治区、直辖市人民政府旅游行政部门吊销导游证并予以公告”。</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立案责任：发现导游擅自增加或者减少旅游项目</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2364</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对导游擅自变更接待计划的处罚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四十一条“导游和领队应当严格执行旅游行程安排，不得擅自变更旅游行程或者中止服务活动，不得向旅游者索取小费，不得诱导、欺骗、强迫或者变相强迫旅游者购物或者参加另行付费旅游项目”。</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《导游人员管理条例》第二十二条“导游人员擅自变更接待计划的，由旅游行政部门责令改正，暂扣导游证</w:t>
            </w:r>
            <w:r w:rsidRPr="00F027D5">
              <w:rPr>
                <w:rFonts w:ascii="宋体" w:hAnsi="宋体"/>
                <w:sz w:val="21"/>
                <w:szCs w:val="21"/>
              </w:rPr>
              <w:t>3</w:t>
            </w:r>
            <w:r w:rsidRPr="00F027D5">
              <w:rPr>
                <w:rFonts w:ascii="宋体" w:hAnsi="宋体" w:hint="eastAsia"/>
                <w:sz w:val="21"/>
                <w:szCs w:val="21"/>
              </w:rPr>
              <w:t>至</w:t>
            </w:r>
            <w:r w:rsidRPr="00F027D5">
              <w:rPr>
                <w:rFonts w:ascii="宋体" w:hAnsi="宋体"/>
                <w:sz w:val="21"/>
                <w:szCs w:val="21"/>
              </w:rPr>
              <w:t>6</w:t>
            </w:r>
            <w:r w:rsidRPr="00F027D5">
              <w:rPr>
                <w:rFonts w:ascii="宋体" w:hAnsi="宋体" w:hint="eastAsia"/>
                <w:sz w:val="21"/>
                <w:szCs w:val="21"/>
              </w:rPr>
              <w:t>个月；情节严重的，由省、自治区、直辖市人民政府旅游行政部门吊销导游证并予以公告”。</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立案责任：发现导游擅自变更接待计划</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2365</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对导游擅自中止导游活动的处罚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中华人民共和国旅游法》第四十一条“导游和领队应当严格执行旅游行程安排，不得擅自变更旅游行程或者中止服务活动，不得向旅游者索取小费，不得诱导、欺骗、强迫或者变相强迫旅游者购物或者参加另行付费旅游项目”。</w:t>
            </w:r>
          </w:p>
          <w:p w:rsidR="00662DE4" w:rsidRPr="00F027D5" w:rsidRDefault="00662DE4" w:rsidP="007232D5">
            <w:pPr>
              <w:spacing w:line="320" w:lineRule="exact"/>
              <w:jc w:val="left"/>
              <w:rPr>
                <w:rFonts w:ascii="宋体"/>
                <w:kern w:val="0"/>
                <w:sz w:val="21"/>
                <w:szCs w:val="21"/>
              </w:rPr>
            </w:pPr>
            <w:r w:rsidRPr="00F027D5">
              <w:rPr>
                <w:rFonts w:ascii="宋体" w:hAnsi="宋体"/>
                <w:kern w:val="0"/>
                <w:sz w:val="21"/>
                <w:szCs w:val="21"/>
              </w:rPr>
              <w:t>2.</w:t>
            </w:r>
            <w:r w:rsidRPr="00F027D5">
              <w:rPr>
                <w:rFonts w:ascii="宋体" w:hAnsi="宋体" w:hint="eastAsia"/>
                <w:kern w:val="0"/>
                <w:sz w:val="21"/>
                <w:szCs w:val="21"/>
              </w:rPr>
              <w:t>《导游人员管理条例》第二十二条“导游人员擅自中止导游活动的，由旅游行政部门责令改正，暂扣导游证</w:t>
            </w:r>
            <w:r w:rsidRPr="00F027D5">
              <w:rPr>
                <w:rFonts w:ascii="宋体" w:hAnsi="宋体"/>
                <w:kern w:val="0"/>
                <w:sz w:val="21"/>
                <w:szCs w:val="21"/>
              </w:rPr>
              <w:t>3</w:t>
            </w:r>
            <w:r w:rsidRPr="00F027D5">
              <w:rPr>
                <w:rFonts w:ascii="宋体" w:hAnsi="宋体" w:hint="eastAsia"/>
                <w:kern w:val="0"/>
                <w:sz w:val="21"/>
                <w:szCs w:val="21"/>
              </w:rPr>
              <w:t>至</w:t>
            </w:r>
            <w:r w:rsidRPr="00F027D5">
              <w:rPr>
                <w:rFonts w:ascii="宋体" w:hAnsi="宋体"/>
                <w:kern w:val="0"/>
                <w:sz w:val="21"/>
                <w:szCs w:val="21"/>
              </w:rPr>
              <w:t>6</w:t>
            </w:r>
            <w:r w:rsidRPr="00F027D5">
              <w:rPr>
                <w:rFonts w:ascii="宋体" w:hAnsi="宋体" w:hint="eastAsia"/>
                <w:kern w:val="0"/>
                <w:sz w:val="21"/>
                <w:szCs w:val="21"/>
              </w:rPr>
              <w:t>个月；情节严重的，由省、自治区、直辖市人民政府旅游行政部门吊销导游证并予以公告”。</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导游擅自中止导游活动的违法行为（或者上级旅游部门转办、下级旅游部门上报或其他机关移送的违法案件等），予以审查，决定是否立案。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2366</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pacing w:val="-4"/>
                <w:sz w:val="21"/>
                <w:szCs w:val="21"/>
              </w:rPr>
            </w:pPr>
            <w:r w:rsidRPr="00F027D5">
              <w:rPr>
                <w:rFonts w:ascii="宋体" w:hAnsi="宋体" w:hint="eastAsia"/>
                <w:spacing w:val="-4"/>
                <w:sz w:val="21"/>
                <w:szCs w:val="21"/>
              </w:rPr>
              <w:t>对导游欺骗、胁迫旅游者旅游或者与经营者串通欺骗、胁迫旅游者消费的处罚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pacing w:val="-4"/>
                <w:sz w:val="21"/>
                <w:szCs w:val="21"/>
              </w:rPr>
            </w:pPr>
            <w:r w:rsidRPr="00F027D5">
              <w:rPr>
                <w:rFonts w:ascii="宋体" w:hAnsi="宋体"/>
                <w:spacing w:val="-4"/>
                <w:sz w:val="21"/>
                <w:szCs w:val="21"/>
              </w:rPr>
              <w:t>1.</w:t>
            </w:r>
            <w:r w:rsidRPr="00F027D5">
              <w:rPr>
                <w:rFonts w:ascii="宋体" w:hAnsi="宋体" w:hint="eastAsia"/>
                <w:spacing w:val="-4"/>
                <w:sz w:val="21"/>
                <w:szCs w:val="21"/>
              </w:rPr>
              <w:t>《</w:t>
            </w:r>
            <w:r w:rsidRPr="00F027D5">
              <w:rPr>
                <w:rFonts w:ascii="宋体" w:hAnsi="宋体" w:hint="eastAsia"/>
                <w:sz w:val="21"/>
                <w:szCs w:val="21"/>
              </w:rPr>
              <w:t>中华人民共和国</w:t>
            </w:r>
            <w:r w:rsidRPr="00F027D5">
              <w:rPr>
                <w:rFonts w:ascii="宋体" w:hAnsi="宋体" w:hint="eastAsia"/>
                <w:spacing w:val="-4"/>
                <w:sz w:val="21"/>
                <w:szCs w:val="21"/>
              </w:rPr>
              <w:t>旅游法》第四十一条“导游和领队应当严格执行旅游行程安排，不得擅自变更旅游行程或者中止服务活动，不得向旅游者索取小费，不得诱导、欺骗、强迫或者变相强迫旅游者购物或者参加另行付费旅游项目”。</w:t>
            </w:r>
          </w:p>
          <w:p w:rsidR="00662DE4" w:rsidRPr="00F027D5" w:rsidRDefault="00662DE4" w:rsidP="007232D5">
            <w:pPr>
              <w:spacing w:line="320" w:lineRule="exact"/>
              <w:jc w:val="left"/>
              <w:rPr>
                <w:rFonts w:ascii="宋体"/>
                <w:spacing w:val="-4"/>
                <w:sz w:val="21"/>
                <w:szCs w:val="21"/>
              </w:rPr>
            </w:pPr>
            <w:r w:rsidRPr="00F027D5">
              <w:rPr>
                <w:rFonts w:ascii="宋体" w:hAnsi="宋体"/>
                <w:spacing w:val="-4"/>
                <w:sz w:val="21"/>
                <w:szCs w:val="21"/>
              </w:rPr>
              <w:t>2.</w:t>
            </w:r>
            <w:r w:rsidRPr="00F027D5">
              <w:rPr>
                <w:rFonts w:ascii="宋体" w:hAnsi="宋体" w:hint="eastAsia"/>
                <w:spacing w:val="-4"/>
                <w:sz w:val="21"/>
                <w:szCs w:val="21"/>
              </w:rPr>
              <w:t>《导游人员管理条例》第二十四条“导游人员进行导游活动，欺骗、胁迫旅游者消费或者与经营者串通欺骗、胁迫旅游者消费的，由旅游行政部门责令改正，处</w:t>
            </w:r>
            <w:r w:rsidRPr="00F027D5">
              <w:rPr>
                <w:rFonts w:ascii="宋体" w:hAnsi="宋体"/>
                <w:spacing w:val="-4"/>
                <w:sz w:val="21"/>
                <w:szCs w:val="21"/>
              </w:rPr>
              <w:t>1000</w:t>
            </w:r>
            <w:r w:rsidRPr="00F027D5">
              <w:rPr>
                <w:rFonts w:ascii="宋体" w:hAnsi="宋体" w:hint="eastAsia"/>
                <w:spacing w:val="-4"/>
                <w:sz w:val="21"/>
                <w:szCs w:val="21"/>
              </w:rPr>
              <w:t>元以上</w:t>
            </w:r>
            <w:r w:rsidRPr="00F027D5">
              <w:rPr>
                <w:rFonts w:ascii="宋体" w:hAnsi="宋体"/>
                <w:spacing w:val="-4"/>
                <w:sz w:val="21"/>
                <w:szCs w:val="21"/>
              </w:rPr>
              <w:t>3</w:t>
            </w:r>
            <w:r w:rsidRPr="00F027D5">
              <w:rPr>
                <w:rFonts w:ascii="宋体" w:hAnsi="宋体" w:hint="eastAsia"/>
                <w:spacing w:val="-4"/>
                <w:sz w:val="21"/>
                <w:szCs w:val="21"/>
              </w:rPr>
              <w:t>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立案责任：发现导游人员欺骗、胁迫旅游者旅游或者与经营者串通欺骗、胁迫旅游者消费</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2367</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对违法使用旅游质量标准等级的称谓和标识的处罚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《中华人民共和国旅游法》第五十条“旅游经营者取得相关质量标准等级的，其设施和服务不得低于相应标准；未取得质量标准等级的，不得使用相关质量等级的称谓和标识”。</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《四川省旅游条例》第八十二条“违反本条例第二十五条第一款规定，旅游经营者违法使用旅游服务质量等级标志和称谓的，由旅游行政主管部门责令限期改正，可处以</w:t>
            </w:r>
            <w:r w:rsidRPr="00F027D5">
              <w:rPr>
                <w:rFonts w:ascii="宋体" w:hAnsi="宋体"/>
                <w:sz w:val="21"/>
                <w:szCs w:val="21"/>
              </w:rPr>
              <w:t>3000</w:t>
            </w:r>
            <w:r w:rsidRPr="00F027D5">
              <w:rPr>
                <w:rFonts w:ascii="宋体" w:hAnsi="宋体" w:hint="eastAsia"/>
                <w:sz w:val="21"/>
                <w:szCs w:val="21"/>
              </w:rPr>
              <w:t>元以上</w:t>
            </w:r>
            <w:r w:rsidRPr="00F027D5">
              <w:rPr>
                <w:rFonts w:ascii="宋体" w:hAnsi="宋体"/>
                <w:sz w:val="21"/>
                <w:szCs w:val="21"/>
              </w:rPr>
              <w:t>3</w:t>
            </w:r>
            <w:r w:rsidRPr="00F027D5">
              <w:rPr>
                <w:rFonts w:ascii="宋体" w:hAnsi="宋体" w:hint="eastAsia"/>
                <w:sz w:val="21"/>
                <w:szCs w:val="21"/>
              </w:rPr>
              <w:t>万元以下的罚款；逾期不改正的，由工商行政主管部门责令停业整顿</w:t>
            </w:r>
            <w:r w:rsidRPr="00F027D5">
              <w:rPr>
                <w:rFonts w:ascii="宋体" w:hAnsi="宋体"/>
                <w:sz w:val="21"/>
                <w:szCs w:val="21"/>
              </w:rPr>
              <w:t>5</w:t>
            </w:r>
            <w:r w:rsidRPr="00F027D5">
              <w:rPr>
                <w:rFonts w:ascii="宋体" w:hAnsi="宋体" w:hint="eastAsia"/>
                <w:sz w:val="21"/>
                <w:szCs w:val="21"/>
              </w:rPr>
              <w:t>至</w:t>
            </w:r>
            <w:r w:rsidRPr="00F027D5">
              <w:rPr>
                <w:rFonts w:ascii="宋体" w:hAnsi="宋体"/>
                <w:sz w:val="21"/>
                <w:szCs w:val="21"/>
              </w:rPr>
              <w:t>20</w:t>
            </w:r>
            <w:r w:rsidRPr="00F027D5">
              <w:rPr>
                <w:rFonts w:ascii="宋体" w:hAnsi="宋体" w:hint="eastAsia"/>
                <w:sz w:val="21"/>
                <w:szCs w:val="21"/>
              </w:rPr>
              <w:t>日”。</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立案责任：发现违法使用旅游质量标准等级的称谓和标识</w:t>
            </w:r>
            <w:r w:rsidRPr="00F027D5">
              <w:rPr>
                <w:rFonts w:ascii="宋体" w:hAnsi="宋体" w:hint="eastAsia"/>
                <w:kern w:val="0"/>
                <w:sz w:val="21"/>
                <w:szCs w:val="21"/>
              </w:rPr>
              <w:t>的（或者上级旅游部门转办、下级旅游部门上报或其他机关移送的违法案件等），予以审查，决定是否立案。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2368</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对伪造、涂改、买卖、出租、转借旅游从业证书的处罚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《四川省旅游条例》第八十二条“违反本条例第二十五条第二款规定，旅游从业人员伪造、涂改、买卖、出租、转借旅游从业人员证书的，由旅游行政主管部门责令改正，没收违法所得，可处以</w:t>
            </w:r>
            <w:r w:rsidRPr="00F027D5">
              <w:rPr>
                <w:rFonts w:ascii="宋体" w:hAnsi="宋体"/>
                <w:sz w:val="21"/>
                <w:szCs w:val="21"/>
              </w:rPr>
              <w:t>1000</w:t>
            </w:r>
            <w:r w:rsidRPr="00F027D5">
              <w:rPr>
                <w:rFonts w:ascii="宋体" w:hAnsi="宋体" w:hint="eastAsia"/>
                <w:sz w:val="21"/>
                <w:szCs w:val="21"/>
              </w:rPr>
              <w:t>元以上</w:t>
            </w:r>
            <w:r w:rsidRPr="00F027D5">
              <w:rPr>
                <w:rFonts w:ascii="宋体" w:hAnsi="宋体"/>
                <w:sz w:val="21"/>
                <w:szCs w:val="21"/>
              </w:rPr>
              <w:t>5000</w:t>
            </w:r>
            <w:r w:rsidRPr="00F027D5">
              <w:rPr>
                <w:rFonts w:ascii="宋体" w:hAnsi="宋体" w:hint="eastAsia"/>
                <w:sz w:val="21"/>
                <w:szCs w:val="21"/>
              </w:rPr>
              <w:t>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立案责任：发现伪造、涂改、买卖、出租、转借旅游从业证书</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2369</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对旅行社违法向导游、领队人员收取费用的处罚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旅行社条例》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w:t>
            </w:r>
            <w:r w:rsidRPr="00F027D5">
              <w:rPr>
                <w:rFonts w:ascii="宋体" w:hAnsi="宋体"/>
                <w:sz w:val="21"/>
                <w:szCs w:val="21"/>
              </w:rPr>
              <w:t>2</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四川省旅游条例》第三十三条“旅行社应当与导游、领队人员订立书面劳动合同，支付工资报酬，缴纳社会保险费用，不得以任何形式向导游、领队人员收取任何费用”。第八十三条“违反本条例第三十三条第一款规定，旅行社违法向导游、领队人员收取费用的，由旅游行政主管部门责令退还，并处以</w:t>
            </w:r>
            <w:r w:rsidRPr="00F027D5">
              <w:rPr>
                <w:rFonts w:ascii="宋体" w:hAnsi="宋体"/>
                <w:sz w:val="21"/>
                <w:szCs w:val="21"/>
              </w:rPr>
              <w:t>2</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立案责任：发现旅行社违法向导游、领队人员收取费用</w:t>
            </w:r>
            <w:r w:rsidRPr="00F027D5">
              <w:rPr>
                <w:rFonts w:ascii="宋体" w:hAnsi="宋体" w:hint="eastAsia"/>
                <w:kern w:val="0"/>
                <w:sz w:val="21"/>
                <w:szCs w:val="21"/>
              </w:rPr>
              <w:t>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2370</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对旅行社组织旅游活动，未制定旅游团队运行计划的处罚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四川省旅游条例》第三十四条“旅行社应当根据旅游合同制定旅游团队运行计划，向旅游者发放旅游团队运行计划表和旅游服务质量评议表”。第八十四条“违反本条例第三十四条第二款规定，旅行社未制定旅游团队运行计划的，由旅游行政主管部门责令改正，并处以</w:t>
            </w:r>
            <w:r w:rsidRPr="00F027D5">
              <w:rPr>
                <w:rFonts w:ascii="宋体" w:hAnsi="宋体"/>
                <w:sz w:val="21"/>
                <w:szCs w:val="21"/>
              </w:rPr>
              <w:t>20000</w:t>
            </w:r>
            <w:r w:rsidRPr="00F027D5">
              <w:rPr>
                <w:rFonts w:ascii="宋体" w:hAnsi="宋体" w:hint="eastAsia"/>
                <w:sz w:val="21"/>
                <w:szCs w:val="21"/>
              </w:rPr>
              <w:t>元以上</w:t>
            </w:r>
            <w:r w:rsidRPr="00F027D5">
              <w:rPr>
                <w:rFonts w:ascii="宋体" w:hAnsi="宋体"/>
                <w:sz w:val="21"/>
                <w:szCs w:val="21"/>
              </w:rPr>
              <w:t>10</w:t>
            </w:r>
            <w:r w:rsidRPr="00F027D5">
              <w:rPr>
                <w:rFonts w:ascii="宋体" w:hAnsi="宋体" w:hint="eastAsia"/>
                <w:sz w:val="21"/>
                <w:szCs w:val="21"/>
              </w:rPr>
              <w:t>万元以下的罚款；情节严重的，责令停业整顿</w:t>
            </w:r>
            <w:r w:rsidRPr="00F027D5">
              <w:rPr>
                <w:rFonts w:ascii="宋体" w:hAnsi="宋体"/>
                <w:sz w:val="21"/>
                <w:szCs w:val="21"/>
              </w:rPr>
              <w:t>1</w:t>
            </w:r>
            <w:r w:rsidRPr="00F027D5">
              <w:rPr>
                <w:rFonts w:ascii="宋体" w:hAnsi="宋体" w:hint="eastAsia"/>
                <w:sz w:val="21"/>
                <w:szCs w:val="21"/>
              </w:rPr>
              <w:t>个月至</w:t>
            </w:r>
            <w:r w:rsidRPr="00F027D5">
              <w:rPr>
                <w:rFonts w:ascii="宋体" w:hAnsi="宋体"/>
                <w:sz w:val="21"/>
                <w:szCs w:val="21"/>
              </w:rPr>
              <w:t>3</w:t>
            </w:r>
            <w:r w:rsidRPr="00F027D5">
              <w:rPr>
                <w:rFonts w:ascii="宋体" w:hAnsi="宋体" w:hint="eastAsia"/>
                <w:sz w:val="21"/>
                <w:szCs w:val="21"/>
              </w:rPr>
              <w:t>个月”。</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立案责任：发现旅行社组织旅游活动，未制定旅游团队运行计划</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2371</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对旅游景区景点提供无导游证、讲解证的人员在旅游景区内从事导游讲解有偿服务的处罚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四川省旅游条例》第五十三条“旅游景区景点讲解人员应当取得讲解证。旅游景区景点不得提供无导游证、讲解证的人员在旅游景区内从事导游讲解有偿服务”。第八十五条“违反本条例第五十三条第一款规定，旅游景区景点提供无导游证、讲解证的人员在旅游景区内从事导游讲解有偿服务的，由旅游行政主管部门责令改正，可处以</w:t>
            </w:r>
            <w:r w:rsidRPr="00F027D5">
              <w:rPr>
                <w:rFonts w:ascii="宋体" w:hAnsi="宋体"/>
                <w:sz w:val="21"/>
                <w:szCs w:val="21"/>
              </w:rPr>
              <w:t>1000</w:t>
            </w:r>
            <w:r w:rsidRPr="00F027D5">
              <w:rPr>
                <w:rFonts w:ascii="宋体" w:hAnsi="宋体" w:hint="eastAsia"/>
                <w:sz w:val="21"/>
                <w:szCs w:val="21"/>
              </w:rPr>
              <w:t>元以上</w:t>
            </w:r>
            <w:r w:rsidRPr="00F027D5">
              <w:rPr>
                <w:rFonts w:ascii="宋体" w:hAnsi="宋体"/>
                <w:sz w:val="21"/>
                <w:szCs w:val="21"/>
              </w:rPr>
              <w:t>5000</w:t>
            </w:r>
            <w:r w:rsidRPr="00F027D5">
              <w:rPr>
                <w:rFonts w:ascii="宋体" w:hAnsi="宋体" w:hint="eastAsia"/>
                <w:sz w:val="21"/>
                <w:szCs w:val="21"/>
              </w:rPr>
              <w:t>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立案责任：发现旅游景区景点提供无导游证、讲解证的人员在旅游景区内从事导游讲解有偿服务</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2372</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对旅游经营者违法租用汽车和船舶从事旅游活动的处罚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四川省旅游条例》第五十六条“旅游经营者应当取得旅游客运经营许可证的运输企业租用旅游客运汽车和船舶，签订旅游运输合同，明确运行计划，约定运输路线、运输价格、车辆和船舶的要求以及违约责任等事项”。第八十六条“违反本条例第五十六条第一款规定，旅游经营者违法租用汽车和船舶从事旅游活动的，由旅游行政主管部门责令改正，没收违法所得，并处以违法所得三倍以上但最高不超过</w:t>
            </w:r>
            <w:r w:rsidRPr="00F027D5">
              <w:rPr>
                <w:rFonts w:ascii="宋体" w:hAnsi="宋体"/>
                <w:sz w:val="21"/>
                <w:szCs w:val="21"/>
              </w:rPr>
              <w:t>30000</w:t>
            </w:r>
            <w:r w:rsidRPr="00F027D5">
              <w:rPr>
                <w:rFonts w:ascii="宋体" w:hAnsi="宋体" w:hint="eastAsia"/>
                <w:sz w:val="21"/>
                <w:szCs w:val="21"/>
              </w:rPr>
              <w:t>元的罚款，没有违法所得的，可处以</w:t>
            </w:r>
            <w:r w:rsidRPr="00F027D5">
              <w:rPr>
                <w:rFonts w:ascii="宋体" w:hAnsi="宋体"/>
                <w:sz w:val="21"/>
                <w:szCs w:val="21"/>
              </w:rPr>
              <w:t>10000</w:t>
            </w:r>
            <w:r w:rsidRPr="00F027D5">
              <w:rPr>
                <w:rFonts w:ascii="宋体" w:hAnsi="宋体" w:hint="eastAsia"/>
                <w:sz w:val="21"/>
                <w:szCs w:val="21"/>
              </w:rPr>
              <w:t>元以下的罚款”。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立案责任：发现旅游经营者违法租用汽车和船舶从事旅游活动</w:t>
            </w:r>
            <w:r w:rsidRPr="00F027D5">
              <w:rPr>
                <w:rFonts w:ascii="宋体" w:hAnsi="宋体" w:hint="eastAsia"/>
                <w:kern w:val="0"/>
                <w:sz w:val="21"/>
                <w:szCs w:val="21"/>
              </w:rPr>
              <w:t>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2-179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9"/>
        <w:gridCol w:w="7290"/>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671"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2373</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671"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671"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671"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hint="eastAsia"/>
                <w:kern w:val="0"/>
                <w:sz w:val="21"/>
                <w:szCs w:val="21"/>
              </w:rPr>
              <w:t>《中国公民出国旅游管理办法》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w:t>
            </w:r>
            <w:r w:rsidRPr="00F027D5">
              <w:rPr>
                <w:rFonts w:ascii="宋体" w:hAnsi="宋体"/>
                <w:kern w:val="0"/>
                <w:sz w:val="21"/>
                <w:szCs w:val="21"/>
              </w:rPr>
              <w:t>2</w:t>
            </w:r>
            <w:r w:rsidRPr="00F027D5">
              <w:rPr>
                <w:rFonts w:ascii="宋体" w:hAnsi="宋体" w:hint="eastAsia"/>
                <w:kern w:val="0"/>
                <w:sz w:val="21"/>
                <w:szCs w:val="21"/>
              </w:rPr>
              <w:t>倍以上</w:t>
            </w:r>
            <w:r w:rsidRPr="00F027D5">
              <w:rPr>
                <w:rFonts w:ascii="宋体" w:hAnsi="宋体"/>
                <w:kern w:val="0"/>
                <w:sz w:val="21"/>
                <w:szCs w:val="21"/>
              </w:rPr>
              <w:t>5</w:t>
            </w:r>
            <w:r w:rsidRPr="00F027D5">
              <w:rPr>
                <w:rFonts w:ascii="宋体" w:hAnsi="宋体" w:hint="eastAsia"/>
                <w:kern w:val="0"/>
                <w:sz w:val="21"/>
                <w:szCs w:val="21"/>
              </w:rPr>
              <w:t>倍以下的罚款，并暂停其出国旅游业务经营资格，对旅游团队领队暂扣其导游证；造成恶劣影响的，对组团社取消其出国旅游业务经营资格，对旅游团队领队吊销其导游证”。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671"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671"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w:t>
            </w:r>
            <w:r w:rsidRPr="00F027D5">
              <w:rPr>
                <w:rFonts w:ascii="宋体" w:hAnsi="宋体" w:hint="eastAsia"/>
                <w:kern w:val="0"/>
                <w:sz w:val="21"/>
                <w:szCs w:val="21"/>
              </w:rPr>
              <w:t>对组团社或者利用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671"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671"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2374</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jc w:val="center"/>
              <w:rPr>
                <w:rFonts w:ascii="宋体"/>
                <w:spacing w:val="-6"/>
                <w:kern w:val="0"/>
                <w:sz w:val="21"/>
                <w:szCs w:val="21"/>
              </w:rPr>
            </w:pPr>
            <w:r w:rsidRPr="00F027D5">
              <w:rPr>
                <w:rFonts w:ascii="宋体" w:hAnsi="宋体" w:hint="eastAsia"/>
                <w:spacing w:val="-6"/>
                <w:kern w:val="0"/>
                <w:sz w:val="21"/>
                <w:szCs w:val="21"/>
              </w:rPr>
              <w:t>对未经批准擅自经营或者以商务、考察、培训等方式变相经营出国旅游业务的处罚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pacing w:val="-6"/>
                <w:kern w:val="0"/>
                <w:sz w:val="21"/>
                <w:szCs w:val="21"/>
              </w:rPr>
            </w:pPr>
            <w:r w:rsidRPr="00F027D5">
              <w:rPr>
                <w:rFonts w:ascii="宋体" w:hAnsi="宋体" w:hint="eastAsia"/>
                <w:spacing w:val="-6"/>
                <w:kern w:val="0"/>
                <w:sz w:val="21"/>
                <w:szCs w:val="21"/>
              </w:rPr>
              <w:t>《中国公民出国旅游管理办法》第二十六条“任何单位和个人违反本办法第四条的规定，未经批准擅自经营或者以商务、考察、培训等方式变相经营出国旅游业务的，由旅游行政部门责令停止非法经营，没收违法所得，并处违法所得</w:t>
            </w:r>
            <w:r w:rsidRPr="00F027D5">
              <w:rPr>
                <w:rFonts w:ascii="宋体" w:hAnsi="宋体"/>
                <w:spacing w:val="-6"/>
                <w:kern w:val="0"/>
                <w:sz w:val="21"/>
                <w:szCs w:val="21"/>
              </w:rPr>
              <w:t>2</w:t>
            </w:r>
            <w:r w:rsidRPr="00F027D5">
              <w:rPr>
                <w:rFonts w:ascii="宋体" w:hAnsi="宋体" w:hint="eastAsia"/>
                <w:spacing w:val="-6"/>
                <w:kern w:val="0"/>
                <w:sz w:val="21"/>
                <w:szCs w:val="21"/>
              </w:rPr>
              <w:t>倍以上</w:t>
            </w:r>
            <w:r w:rsidRPr="00F027D5">
              <w:rPr>
                <w:rFonts w:ascii="宋体" w:hAnsi="宋体"/>
                <w:spacing w:val="-6"/>
                <w:kern w:val="0"/>
                <w:sz w:val="21"/>
                <w:szCs w:val="21"/>
              </w:rPr>
              <w:t>5</w:t>
            </w:r>
            <w:r w:rsidRPr="00F027D5">
              <w:rPr>
                <w:rFonts w:ascii="宋体" w:hAnsi="宋体" w:hint="eastAsia"/>
                <w:spacing w:val="-6"/>
                <w:kern w:val="0"/>
                <w:sz w:val="21"/>
                <w:szCs w:val="21"/>
              </w:rPr>
              <w:t>倍以下的罚款”。</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vAlign w:val="center"/>
          </w:tcPr>
          <w:p w:rsidR="00662DE4" w:rsidRPr="00F027D5" w:rsidRDefault="00662DE4" w:rsidP="007232D5">
            <w:pPr>
              <w:spacing w:line="320" w:lineRule="exact"/>
              <w:rPr>
                <w:rFonts w:ascii="宋体"/>
                <w:kern w:val="0"/>
                <w:sz w:val="21"/>
                <w:szCs w:val="21"/>
              </w:rPr>
            </w:pPr>
            <w:r w:rsidRPr="00F027D5">
              <w:rPr>
                <w:rFonts w:ascii="宋体" w:hAnsi="宋体"/>
                <w:kern w:val="0"/>
                <w:sz w:val="21"/>
                <w:szCs w:val="21"/>
              </w:rPr>
              <w:t>1.</w:t>
            </w:r>
            <w:r w:rsidRPr="00F027D5">
              <w:rPr>
                <w:rFonts w:ascii="宋体" w:hAnsi="宋体" w:hint="eastAsia"/>
                <w:kern w:val="0"/>
                <w:sz w:val="21"/>
                <w:szCs w:val="21"/>
              </w:rPr>
              <w:t>立案责任：发现擅自经营或者以商务、考察、培训等方式变相经营出国旅游业务的违法行为（或者上级旅游部门转办、下级旅游部门上报或其他机关移送的违法案件等），予以审查，决定是否立案。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kern w:val="0"/>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2375</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中国公民出国旅游管理办法》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w:t>
            </w:r>
            <w:r w:rsidRPr="00F027D5">
              <w:rPr>
                <w:rFonts w:ascii="宋体" w:hAnsi="宋体"/>
                <w:sz w:val="21"/>
                <w:szCs w:val="21"/>
              </w:rPr>
              <w:t>2</w:t>
            </w:r>
            <w:r w:rsidRPr="00F027D5">
              <w:rPr>
                <w:rFonts w:ascii="宋体" w:hAnsi="宋体" w:hint="eastAsia"/>
                <w:sz w:val="21"/>
                <w:szCs w:val="21"/>
              </w:rPr>
              <w:t>倍以上</w:t>
            </w:r>
            <w:r w:rsidRPr="00F027D5">
              <w:rPr>
                <w:rFonts w:ascii="宋体" w:hAnsi="宋体"/>
                <w:sz w:val="21"/>
                <w:szCs w:val="21"/>
              </w:rPr>
              <w:t>5</w:t>
            </w:r>
            <w:r w:rsidRPr="00F027D5">
              <w:rPr>
                <w:rFonts w:ascii="宋体" w:hAnsi="宋体" w:hint="eastAsia"/>
                <w:sz w:val="21"/>
                <w:szCs w:val="21"/>
              </w:rPr>
              <w:t>倍以下的罚款；情节严重的，并吊销其导游证”。</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旅游团队领队与境外接待社、导游及为旅游者提供商品或者服务的其他经营者串通欺骗、胁迫旅游者消费或者向境外接待社、导游和其他为旅游者提供商品或者服务的经营者索要回扣、提成或者收受其财物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263"/>
      </w:tblGrid>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2376</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kern w:val="0"/>
                <w:sz w:val="21"/>
                <w:szCs w:val="21"/>
              </w:rPr>
            </w:pPr>
            <w:r w:rsidRPr="00F027D5">
              <w:rPr>
                <w:rFonts w:ascii="宋体" w:hAnsi="宋体" w:hint="eastAsia"/>
                <w:kern w:val="0"/>
                <w:sz w:val="21"/>
                <w:szCs w:val="21"/>
              </w:rPr>
              <w:t>权力项目名称</w:t>
            </w:r>
          </w:p>
        </w:tc>
        <w:tc>
          <w:tcPr>
            <w:tcW w:w="750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导游在执业过程中擅自安排购物活动或者另行付费旅游项目的；或以隐瞒事实、提供虚假情况的方式，诱骗旅游者违背自己的真实意愿，参加购物活动或者另行付费旅游项目，或以殴打、弃置、限制活动自由、恐吓、侮辱、咒骂等方式，强迫或者变相强迫旅游者参加购物活动、另行付费等消费项目；或获取购物场所、另行付费旅游项目等相关经营者以回扣、佣金、人头费或者奖励费等名义给予的不正当利益的处罚</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0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导游管理办法》第二十三条“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所、另行付费旅游项目等相关经营者以回扣、佣金、人头费或者奖励费等名义给予的不正当利益；……”第三十二条“……（六）违反本办法第二十三条第（三）项至第（六）项规定的，依据《旅游法》第九十八条的规定处罚；……”。</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中华人民共和国旅游法》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导游在执业过程中擅自安排购物活动或者另行付费旅游项目的；或以隐瞒事实、提供虚假情况的方式，诱骗旅游者违背自己的真实意愿，参加购物活动或者另行付费旅游项目，或以殴打、弃置、限制活动自由、恐吓、侮辱、咒骂等方式，强迫或者变相强迫旅游者参加购物活动、另行付费等消费项目；或获取购物场所、另行付费旅游项目等相关经营者以回扣、佣金、人头费或者奖励费等名义给予的不正当利益的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00" w:type="dxa"/>
            <w:tcMar>
              <w:left w:w="51" w:type="dxa"/>
              <w:right w:w="51" w:type="dxa"/>
            </w:tcMa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处罚法》、《行政机关公务员处分条例》、《旅游行政处罚办法》、《四川省行政审批违法违纪行为责任追究办法》等法律法规规章的相关规定追究相应的责任。</w:t>
            </w:r>
          </w:p>
        </w:tc>
      </w:tr>
      <w:tr w:rsidR="00662DE4" w:rsidRPr="00F027D5" w:rsidTr="00F027D5">
        <w:trPr>
          <w:trHeight w:val="454"/>
          <w:jc w:val="center"/>
        </w:trPr>
        <w:tc>
          <w:tcPr>
            <w:tcW w:w="157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0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adjustRightInd w:val="0"/>
        <w:snapToGrid w:val="0"/>
        <w:spacing w:line="320" w:lineRule="exact"/>
        <w:rPr>
          <w:rFonts w:ascii="宋体"/>
          <w:sz w:val="21"/>
          <w:szCs w:val="21"/>
        </w:rPr>
      </w:pPr>
    </w:p>
    <w:p w:rsidR="00662DE4" w:rsidRDefault="00662DE4" w:rsidP="007232D5">
      <w:pPr>
        <w:adjustRightInd w:val="0"/>
        <w:snapToGrid w:val="0"/>
        <w:spacing w:line="320" w:lineRule="exact"/>
        <w:rPr>
          <w:rFonts w:ascii="宋体"/>
          <w:sz w:val="21"/>
          <w:szCs w:val="21"/>
        </w:rPr>
      </w:pPr>
    </w:p>
    <w:p w:rsidR="00662DE4" w:rsidRPr="00F027D5" w:rsidRDefault="00662DE4" w:rsidP="007232D5">
      <w:pPr>
        <w:adjustRightInd w:val="0"/>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7346"/>
      </w:tblGrid>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序号</w:t>
            </w:r>
          </w:p>
        </w:tc>
        <w:tc>
          <w:tcPr>
            <w:tcW w:w="758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sz w:val="21"/>
                <w:szCs w:val="21"/>
              </w:rPr>
              <w:t>2377</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权力类型</w:t>
            </w:r>
          </w:p>
        </w:tc>
        <w:tc>
          <w:tcPr>
            <w:tcW w:w="758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行政处罚</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cs="仿宋_GB2312" w:hint="eastAsia"/>
                <w:spacing w:val="-6"/>
                <w:sz w:val="21"/>
                <w:szCs w:val="21"/>
              </w:rPr>
              <w:t>权力项目名称</w:t>
            </w:r>
          </w:p>
        </w:tc>
        <w:tc>
          <w:tcPr>
            <w:tcW w:w="7585" w:type="dxa"/>
            <w:tcMar>
              <w:left w:w="51" w:type="dxa"/>
              <w:right w:w="51" w:type="dxa"/>
            </w:tcMar>
            <w:vAlign w:val="center"/>
          </w:tcPr>
          <w:p w:rsidR="00662DE4" w:rsidRPr="00F027D5" w:rsidRDefault="00662DE4" w:rsidP="007232D5">
            <w:pPr>
              <w:spacing w:line="320" w:lineRule="exact"/>
              <w:jc w:val="center"/>
              <w:rPr>
                <w:rFonts w:ascii="宋体"/>
                <w:spacing w:val="-20"/>
                <w:sz w:val="21"/>
                <w:szCs w:val="21"/>
              </w:rPr>
            </w:pPr>
            <w:r w:rsidRPr="00F027D5">
              <w:rPr>
                <w:rFonts w:ascii="宋体" w:hAnsi="宋体" w:cs="仿宋_GB2312" w:hint="eastAsia"/>
                <w:sz w:val="21"/>
                <w:szCs w:val="21"/>
              </w:rPr>
              <w:t>对旅行社与旅游者签订的旅游合同未载明相关事项的处罚</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实施依据</w:t>
            </w:r>
          </w:p>
        </w:tc>
        <w:tc>
          <w:tcPr>
            <w:tcW w:w="758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旅游法》第五十八条“包价旅游合同应当采用书面形式，包括下列内容：（一）旅行社、旅游者的基本信息；（二）旅游行程安排；（三）旅游团成团的最低人数；（四）交通、住宿、餐饮等旅游服务安排和标准；（五）游览、娱乐等项目的具体内容和时间；（六）自由活动时间安排；（七）旅游费用及其交纳的期限和方式；（八）违约责任和解决纠纷的方式；（九）法律、法规规定和双方约定的其他事项”。第六十条“安排导游为旅游者提供服务的，应当在包价旅游合同中载明导游服务费用”。</w:t>
            </w:r>
          </w:p>
          <w:p w:rsidR="00662DE4" w:rsidRPr="00F027D5" w:rsidRDefault="00662DE4" w:rsidP="007232D5">
            <w:pPr>
              <w:spacing w:line="320" w:lineRule="exact"/>
              <w:rPr>
                <w:rFonts w:ascii="宋体" w:cs="仿宋_GB2312"/>
                <w:sz w:val="21"/>
                <w:szCs w:val="21"/>
              </w:rPr>
            </w:pPr>
            <w:r w:rsidRPr="00F027D5">
              <w:rPr>
                <w:rFonts w:ascii="宋体" w:hAnsi="宋体"/>
                <w:sz w:val="21"/>
                <w:szCs w:val="21"/>
              </w:rPr>
              <w:t>2.</w:t>
            </w:r>
            <w:r w:rsidRPr="00F027D5">
              <w:rPr>
                <w:rFonts w:ascii="宋体" w:hAnsi="宋体" w:hint="eastAsia"/>
                <w:sz w:val="21"/>
                <w:szCs w:val="21"/>
              </w:rPr>
              <w:t>《旅行社条例》第五十五条“违反本条例的规定，旅行社有下列情形之一的，由旅游行政管理部门责令改正，处</w:t>
            </w:r>
            <w:r w:rsidRPr="00F027D5">
              <w:rPr>
                <w:rFonts w:ascii="宋体" w:hAnsi="宋体"/>
                <w:sz w:val="21"/>
                <w:szCs w:val="21"/>
              </w:rPr>
              <w:t>2</w:t>
            </w:r>
            <w:r w:rsidRPr="00F027D5">
              <w:rPr>
                <w:rFonts w:ascii="宋体" w:hAnsi="宋体" w:hint="eastAsia"/>
                <w:sz w:val="21"/>
                <w:szCs w:val="21"/>
              </w:rPr>
              <w:t>万元以上</w:t>
            </w:r>
            <w:r w:rsidRPr="00F027D5">
              <w:rPr>
                <w:rFonts w:ascii="宋体" w:hAnsi="宋体"/>
                <w:sz w:val="21"/>
                <w:szCs w:val="21"/>
              </w:rPr>
              <w:t>10</w:t>
            </w:r>
            <w:r w:rsidRPr="00F027D5">
              <w:rPr>
                <w:rFonts w:ascii="宋体" w:hAnsi="宋体" w:hint="eastAsia"/>
                <w:sz w:val="21"/>
                <w:szCs w:val="21"/>
              </w:rPr>
              <w:t>万元以下的罚款；情节严重的，责令停业整顿</w:t>
            </w:r>
            <w:r w:rsidRPr="00F027D5">
              <w:rPr>
                <w:rFonts w:ascii="宋体" w:hAnsi="宋体"/>
                <w:sz w:val="21"/>
                <w:szCs w:val="21"/>
              </w:rPr>
              <w:t>1</w:t>
            </w:r>
            <w:r w:rsidRPr="00F027D5">
              <w:rPr>
                <w:rFonts w:ascii="宋体" w:hAnsi="宋体" w:hint="eastAsia"/>
                <w:sz w:val="21"/>
                <w:szCs w:val="21"/>
              </w:rPr>
              <w:t>个月至</w:t>
            </w:r>
            <w:r w:rsidRPr="00F027D5">
              <w:rPr>
                <w:rFonts w:ascii="宋体" w:hAnsi="宋体"/>
                <w:sz w:val="21"/>
                <w:szCs w:val="21"/>
              </w:rPr>
              <w:t>3</w:t>
            </w:r>
            <w:r w:rsidRPr="00F027D5">
              <w:rPr>
                <w:rFonts w:ascii="宋体" w:hAnsi="宋体" w:hint="eastAsia"/>
                <w:sz w:val="21"/>
                <w:szCs w:val="21"/>
              </w:rPr>
              <w:t>个月：</w:t>
            </w:r>
            <w:r w:rsidRPr="00F027D5">
              <w:rPr>
                <w:rFonts w:ascii="宋体" w:hAnsi="宋体"/>
                <w:sz w:val="21"/>
                <w:szCs w:val="21"/>
              </w:rPr>
              <w:t>(</w:t>
            </w:r>
            <w:r w:rsidRPr="00F027D5">
              <w:rPr>
                <w:rFonts w:ascii="宋体" w:hAnsi="宋体" w:hint="eastAsia"/>
                <w:sz w:val="21"/>
                <w:szCs w:val="21"/>
              </w:rPr>
              <w:t>二</w:t>
            </w:r>
            <w:r w:rsidRPr="00F027D5">
              <w:rPr>
                <w:rFonts w:ascii="宋体" w:hAnsi="宋体"/>
                <w:sz w:val="21"/>
                <w:szCs w:val="21"/>
              </w:rPr>
              <w:t>)</w:t>
            </w:r>
            <w:r w:rsidRPr="00F027D5">
              <w:rPr>
                <w:rFonts w:ascii="宋体" w:hAnsi="宋体" w:hint="eastAsia"/>
                <w:sz w:val="21"/>
                <w:szCs w:val="21"/>
              </w:rPr>
              <w:t>与旅游者签订的旅游合同未载明本条例第二十八条规定的事项”。</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责任主体</w:t>
            </w:r>
          </w:p>
        </w:tc>
        <w:tc>
          <w:tcPr>
            <w:tcW w:w="758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市旅游执法支队</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责任事项</w:t>
            </w:r>
          </w:p>
        </w:tc>
        <w:tc>
          <w:tcPr>
            <w:tcW w:w="758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立案责任：发现旅行社与旅游者签订的旅游合同未载明相关事项的违法行为（或者上级旅游部门转办、下级旅游部门上报或其他机关移送的违法案件等），予以审查，决定是否立案。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追责情形</w:t>
            </w:r>
          </w:p>
        </w:tc>
        <w:tc>
          <w:tcPr>
            <w:tcW w:w="7585" w:type="dxa"/>
            <w:tcMar>
              <w:left w:w="51" w:type="dxa"/>
              <w:right w:w="51" w:type="dxa"/>
            </w:tcMar>
            <w:vAlign w:val="center"/>
          </w:tcPr>
          <w:p w:rsidR="00662DE4" w:rsidRPr="00F027D5" w:rsidRDefault="00662DE4" w:rsidP="007232D5">
            <w:pPr>
              <w:spacing w:line="320" w:lineRule="exact"/>
              <w:rPr>
                <w:rFonts w:ascii="宋体"/>
                <w:spacing w:val="-6"/>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8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adjustRightInd w:val="0"/>
        <w:snapToGrid w:val="0"/>
        <w:spacing w:line="320" w:lineRule="exact"/>
        <w:rPr>
          <w:rFonts w:ascii="宋体"/>
          <w:sz w:val="21"/>
          <w:szCs w:val="21"/>
        </w:rPr>
      </w:pPr>
    </w:p>
    <w:p w:rsidR="00662DE4" w:rsidRDefault="00662DE4" w:rsidP="007232D5">
      <w:pPr>
        <w:adjustRightInd w:val="0"/>
        <w:snapToGrid w:val="0"/>
        <w:spacing w:line="320" w:lineRule="exact"/>
        <w:rPr>
          <w:rFonts w:ascii="宋体"/>
          <w:sz w:val="21"/>
          <w:szCs w:val="21"/>
        </w:rPr>
      </w:pPr>
    </w:p>
    <w:p w:rsidR="00662DE4" w:rsidRPr="00F027D5" w:rsidRDefault="00662DE4" w:rsidP="007232D5">
      <w:pPr>
        <w:adjustRightInd w:val="0"/>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3"/>
        <w:gridCol w:w="7346"/>
      </w:tblGrid>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序号</w:t>
            </w:r>
          </w:p>
        </w:tc>
        <w:tc>
          <w:tcPr>
            <w:tcW w:w="758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sz w:val="21"/>
                <w:szCs w:val="21"/>
              </w:rPr>
              <w:t>2378</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权力类型</w:t>
            </w:r>
          </w:p>
        </w:tc>
        <w:tc>
          <w:tcPr>
            <w:tcW w:w="758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行政处罚</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cs="仿宋_GB2312" w:hint="eastAsia"/>
                <w:spacing w:val="-6"/>
                <w:sz w:val="21"/>
                <w:szCs w:val="21"/>
              </w:rPr>
              <w:t>权力项目名称</w:t>
            </w:r>
          </w:p>
        </w:tc>
        <w:tc>
          <w:tcPr>
            <w:tcW w:w="758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对旅行社未取得旅游者同意将旅游业务委托给其他旅行社的处罚</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实施依据</w:t>
            </w:r>
          </w:p>
        </w:tc>
        <w:tc>
          <w:tcPr>
            <w:tcW w:w="7585"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《旅行社条例》第五十五条“违反本条例的规定，旅行社有下列情形之一的，由旅游行政管理部门责令改正，处</w:t>
            </w:r>
            <w:r w:rsidRPr="00F027D5">
              <w:rPr>
                <w:rFonts w:ascii="宋体" w:hAnsi="宋体" w:cs="仿宋_GB2312"/>
                <w:sz w:val="21"/>
                <w:szCs w:val="21"/>
              </w:rPr>
              <w:t>2</w:t>
            </w:r>
            <w:r w:rsidRPr="00F027D5">
              <w:rPr>
                <w:rFonts w:ascii="宋体" w:hAnsi="宋体" w:cs="仿宋_GB2312" w:hint="eastAsia"/>
                <w:sz w:val="21"/>
                <w:szCs w:val="21"/>
              </w:rPr>
              <w:t>万元以上</w:t>
            </w:r>
            <w:r w:rsidRPr="00F027D5">
              <w:rPr>
                <w:rFonts w:ascii="宋体" w:hAnsi="宋体" w:cs="仿宋_GB2312"/>
                <w:sz w:val="21"/>
                <w:szCs w:val="21"/>
              </w:rPr>
              <w:t>10</w:t>
            </w:r>
            <w:r w:rsidRPr="00F027D5">
              <w:rPr>
                <w:rFonts w:ascii="宋体" w:hAnsi="宋体" w:cs="仿宋_GB2312" w:hint="eastAsia"/>
                <w:sz w:val="21"/>
                <w:szCs w:val="21"/>
              </w:rPr>
              <w:t>万元以下的罚款；情节严重的，责令停业整顿</w:t>
            </w:r>
            <w:r w:rsidRPr="00F027D5">
              <w:rPr>
                <w:rFonts w:ascii="宋体" w:hAnsi="宋体" w:cs="仿宋_GB2312"/>
                <w:sz w:val="21"/>
                <w:szCs w:val="21"/>
              </w:rPr>
              <w:t>1</w:t>
            </w:r>
            <w:r w:rsidRPr="00F027D5">
              <w:rPr>
                <w:rFonts w:ascii="宋体" w:hAnsi="宋体" w:cs="仿宋_GB2312" w:hint="eastAsia"/>
                <w:sz w:val="21"/>
                <w:szCs w:val="21"/>
              </w:rPr>
              <w:t>个月至</w:t>
            </w:r>
            <w:r w:rsidRPr="00F027D5">
              <w:rPr>
                <w:rFonts w:ascii="宋体" w:hAnsi="宋体" w:cs="仿宋_GB2312"/>
                <w:sz w:val="21"/>
                <w:szCs w:val="21"/>
              </w:rPr>
              <w:t>3</w:t>
            </w:r>
            <w:r w:rsidRPr="00F027D5">
              <w:rPr>
                <w:rFonts w:ascii="宋体" w:hAnsi="宋体" w:cs="仿宋_GB2312" w:hint="eastAsia"/>
                <w:sz w:val="21"/>
                <w:szCs w:val="21"/>
              </w:rPr>
              <w:t>个月：</w:t>
            </w:r>
            <w:r w:rsidRPr="00F027D5">
              <w:rPr>
                <w:rFonts w:ascii="宋体" w:hAnsi="宋体" w:cs="仿宋_GB2312"/>
                <w:sz w:val="21"/>
                <w:szCs w:val="21"/>
              </w:rPr>
              <w:t>(</w:t>
            </w:r>
            <w:r w:rsidRPr="00F027D5">
              <w:rPr>
                <w:rFonts w:ascii="宋体" w:hAnsi="宋体" w:cs="仿宋_GB2312" w:hint="eastAsia"/>
                <w:sz w:val="21"/>
                <w:szCs w:val="21"/>
              </w:rPr>
              <w:t>三</w:t>
            </w:r>
            <w:r w:rsidRPr="00F027D5">
              <w:rPr>
                <w:rFonts w:ascii="宋体" w:hAnsi="宋体" w:cs="仿宋_GB2312"/>
                <w:sz w:val="21"/>
                <w:szCs w:val="21"/>
              </w:rPr>
              <w:t>)</w:t>
            </w:r>
            <w:r w:rsidRPr="00F027D5">
              <w:rPr>
                <w:rFonts w:ascii="宋体" w:hAnsi="宋体" w:cs="仿宋_GB2312" w:hint="eastAsia"/>
                <w:sz w:val="21"/>
                <w:szCs w:val="21"/>
              </w:rPr>
              <w:t>未取得旅游者同意，将旅游业务委托给其他旅行社”。</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责任主体</w:t>
            </w:r>
          </w:p>
        </w:tc>
        <w:tc>
          <w:tcPr>
            <w:tcW w:w="758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市旅游执法支队</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责任事项</w:t>
            </w:r>
          </w:p>
        </w:tc>
        <w:tc>
          <w:tcPr>
            <w:tcW w:w="758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立案责任：发现旅行社未取得旅游者同意将旅游业务委托给其他旅行社的违法行为（或者上级旅游部门转办、下级旅游部门上报或其他机关移送的违法案件等），予以审查，决定是否立案。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追责情形</w:t>
            </w:r>
          </w:p>
        </w:tc>
        <w:tc>
          <w:tcPr>
            <w:tcW w:w="7585"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48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8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adjustRightInd w:val="0"/>
        <w:snapToGrid w:val="0"/>
        <w:spacing w:line="320" w:lineRule="exact"/>
        <w:rPr>
          <w:rFonts w:ascii="宋体"/>
          <w:sz w:val="21"/>
          <w:szCs w:val="21"/>
        </w:rPr>
      </w:pPr>
    </w:p>
    <w:p w:rsidR="00662DE4" w:rsidRPr="00F027D5" w:rsidRDefault="00662DE4" w:rsidP="007232D5">
      <w:pPr>
        <w:adjustRightInd w:val="0"/>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6"/>
        <w:gridCol w:w="7363"/>
      </w:tblGrid>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序号</w:t>
            </w:r>
          </w:p>
        </w:tc>
        <w:tc>
          <w:tcPr>
            <w:tcW w:w="77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sz w:val="21"/>
                <w:szCs w:val="21"/>
              </w:rPr>
              <w:t>2379</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权力类型</w:t>
            </w:r>
          </w:p>
        </w:tc>
        <w:tc>
          <w:tcPr>
            <w:tcW w:w="77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行政处罚</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pacing w:val="-6"/>
                <w:sz w:val="21"/>
                <w:szCs w:val="21"/>
              </w:rPr>
            </w:pPr>
            <w:r w:rsidRPr="00F027D5">
              <w:rPr>
                <w:rFonts w:ascii="宋体" w:hAnsi="宋体" w:cs="仿宋_GB2312" w:hint="eastAsia"/>
                <w:spacing w:val="-6"/>
                <w:sz w:val="21"/>
                <w:szCs w:val="21"/>
              </w:rPr>
              <w:t>权力项目名称</w:t>
            </w:r>
          </w:p>
        </w:tc>
        <w:tc>
          <w:tcPr>
            <w:tcW w:w="779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对旅行社组织、接待出入境旅游团的，发现旅游者在境内外非法滞留，未及时报告并协助提供非法滞留者信息的处罚</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实施依据</w:t>
            </w:r>
          </w:p>
        </w:tc>
        <w:tc>
          <w:tcPr>
            <w:tcW w:w="7795" w:type="dxa"/>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《旅行社条例》第六十三条“违反本条例的规定，旅行社及其委派的导游人员、领队人员有下列情形之一的，由旅游行政管理部门责令改正，对旅行社处</w:t>
            </w:r>
            <w:r w:rsidRPr="00F027D5">
              <w:rPr>
                <w:rFonts w:ascii="宋体" w:hAnsi="宋体" w:cs="仿宋_GB2312"/>
                <w:sz w:val="21"/>
                <w:szCs w:val="21"/>
              </w:rPr>
              <w:t>2</w:t>
            </w:r>
            <w:r w:rsidRPr="00F027D5">
              <w:rPr>
                <w:rFonts w:ascii="宋体" w:hAnsi="宋体" w:cs="仿宋_GB2312" w:hint="eastAsia"/>
                <w:sz w:val="21"/>
                <w:szCs w:val="21"/>
              </w:rPr>
              <w:t>万元以上</w:t>
            </w:r>
            <w:r w:rsidRPr="00F027D5">
              <w:rPr>
                <w:rFonts w:ascii="宋体" w:hAnsi="宋体" w:cs="仿宋_GB2312"/>
                <w:sz w:val="21"/>
                <w:szCs w:val="21"/>
              </w:rPr>
              <w:t>10</w:t>
            </w:r>
            <w:r w:rsidRPr="00F027D5">
              <w:rPr>
                <w:rFonts w:ascii="宋体" w:hAnsi="宋体" w:cs="仿宋_GB2312" w:hint="eastAsia"/>
                <w:sz w:val="21"/>
                <w:szCs w:val="21"/>
              </w:rPr>
              <w:t>万元以下的罚款；对导游人员、领队人员处</w:t>
            </w:r>
            <w:r w:rsidRPr="00F027D5">
              <w:rPr>
                <w:rFonts w:ascii="宋体" w:hAnsi="宋体" w:cs="仿宋_GB2312"/>
                <w:sz w:val="21"/>
                <w:szCs w:val="21"/>
              </w:rPr>
              <w:t>4000</w:t>
            </w:r>
            <w:r w:rsidRPr="00F027D5">
              <w:rPr>
                <w:rFonts w:ascii="宋体" w:hAnsi="宋体" w:cs="仿宋_GB2312" w:hint="eastAsia"/>
                <w:sz w:val="21"/>
                <w:szCs w:val="21"/>
              </w:rPr>
              <w:t>元以上</w:t>
            </w:r>
            <w:r w:rsidRPr="00F027D5">
              <w:rPr>
                <w:rFonts w:ascii="宋体" w:hAnsi="宋体" w:cs="仿宋_GB2312"/>
                <w:sz w:val="21"/>
                <w:szCs w:val="21"/>
              </w:rPr>
              <w:t>2</w:t>
            </w:r>
            <w:r w:rsidRPr="00F027D5">
              <w:rPr>
                <w:rFonts w:ascii="宋体" w:hAnsi="宋体" w:cs="仿宋_GB2312" w:hint="eastAsia"/>
                <w:sz w:val="21"/>
                <w:szCs w:val="21"/>
              </w:rPr>
              <w:t>万元以下的罚款；情节严重的，责令旅行社停业整顿</w:t>
            </w:r>
            <w:r w:rsidRPr="00F027D5">
              <w:rPr>
                <w:rFonts w:ascii="宋体" w:hAnsi="宋体" w:cs="仿宋_GB2312"/>
                <w:sz w:val="21"/>
                <w:szCs w:val="21"/>
              </w:rPr>
              <w:t>1</w:t>
            </w:r>
            <w:r w:rsidRPr="00F027D5">
              <w:rPr>
                <w:rFonts w:ascii="宋体" w:hAnsi="宋体" w:cs="仿宋_GB2312" w:hint="eastAsia"/>
                <w:sz w:val="21"/>
                <w:szCs w:val="21"/>
              </w:rPr>
              <w:t>个月至</w:t>
            </w:r>
            <w:r w:rsidRPr="00F027D5">
              <w:rPr>
                <w:rFonts w:ascii="宋体" w:hAnsi="宋体" w:cs="仿宋_GB2312"/>
                <w:sz w:val="21"/>
                <w:szCs w:val="21"/>
              </w:rPr>
              <w:t>3</w:t>
            </w:r>
            <w:r w:rsidRPr="00F027D5">
              <w:rPr>
                <w:rFonts w:ascii="宋体" w:hAnsi="宋体" w:cs="仿宋_GB2312" w:hint="eastAsia"/>
                <w:sz w:val="21"/>
                <w:szCs w:val="21"/>
              </w:rPr>
              <w:t>个月，或者吊销旅行社业务经营许可证、导游证：（一）发生危及旅游者人身安全的情形，未采取必要的处置措施并及时报告的；（二）旅行社组织出境旅游的旅游者非法滞留境外，旅行社未及时报告并协助提供非法滞留者信息的；（三）旅行社接待入境旅游的旅游者非法滞留境内，旅行社未及时报告并协助提供非法滞留者信息的”。</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责任主体</w:t>
            </w:r>
          </w:p>
        </w:tc>
        <w:tc>
          <w:tcPr>
            <w:tcW w:w="77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市旅游执法支队</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责任事项</w:t>
            </w:r>
          </w:p>
        </w:tc>
        <w:tc>
          <w:tcPr>
            <w:tcW w:w="7795"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旅行社组织、接待出入境旅游团的，发现旅游者在境内外非法滞留，未及时报告并协助提供非法滞留者信息的违法行为（或者上级旅游部门转办、下级旅游部门上报或其他机关移送的违法案件等），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追责情形</w:t>
            </w:r>
          </w:p>
        </w:tc>
        <w:tc>
          <w:tcPr>
            <w:tcW w:w="7795"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504"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7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3941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对擅自设立广播电视台（站）、有线广播电视传输覆盖网或者广播电视发射台、转播台、微波站、卫星上行站的处罚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广播电视管理条例》第四十七条“违反本条例规定，擅自设立广播电台、电视台、教育电视台、有线广播电视传输覆盖网、广播电视站的，由县级以上人民政府广播电视行政部门予以取缔，没收其从事违法活动的设备，并处投资总额</w:t>
            </w:r>
            <w:r w:rsidRPr="00F027D5">
              <w:rPr>
                <w:rFonts w:ascii="宋体" w:hAnsi="宋体" w:cs="仿宋_GB2312"/>
                <w:sz w:val="21"/>
                <w:szCs w:val="21"/>
              </w:rPr>
              <w:t>1</w:t>
            </w:r>
            <w:r w:rsidRPr="00F027D5">
              <w:rPr>
                <w:rFonts w:ascii="宋体" w:hAnsi="宋体" w:cs="仿宋_GB2312" w:hint="eastAsia"/>
                <w:sz w:val="21"/>
                <w:szCs w:val="21"/>
              </w:rPr>
              <w:t>倍以上</w:t>
            </w:r>
            <w:r w:rsidRPr="00F027D5">
              <w:rPr>
                <w:rFonts w:ascii="宋体" w:hAnsi="宋体" w:cs="仿宋_GB2312"/>
                <w:sz w:val="21"/>
                <w:szCs w:val="21"/>
              </w:rPr>
              <w:t>2</w:t>
            </w:r>
            <w:r w:rsidRPr="00F027D5">
              <w:rPr>
                <w:rFonts w:ascii="宋体" w:hAnsi="宋体" w:cs="仿宋_GB2312" w:hint="eastAsia"/>
                <w:sz w:val="21"/>
                <w:szCs w:val="21"/>
              </w:rPr>
              <w:t>倍以下的罚款。擅自设立广播电视发射台、转播台、微波站、卫星上行站的，由县级以上人民政府广播电视行政部门予以取缔，没收其从事违法活动的设备，并处投资总额</w:t>
            </w:r>
            <w:r w:rsidRPr="00F027D5">
              <w:rPr>
                <w:rFonts w:ascii="宋体" w:hAnsi="宋体" w:cs="仿宋_GB2312"/>
                <w:sz w:val="21"/>
                <w:szCs w:val="21"/>
              </w:rPr>
              <w:t>1</w:t>
            </w:r>
            <w:r w:rsidRPr="00F027D5">
              <w:rPr>
                <w:rFonts w:ascii="宋体" w:hAnsi="宋体" w:cs="仿宋_GB2312" w:hint="eastAsia"/>
                <w:sz w:val="21"/>
                <w:szCs w:val="21"/>
              </w:rPr>
              <w:t>倍以上</w:t>
            </w:r>
            <w:r w:rsidRPr="00F027D5">
              <w:rPr>
                <w:rFonts w:ascii="宋体" w:hAnsi="宋体" w:cs="仿宋_GB2312"/>
                <w:sz w:val="21"/>
                <w:szCs w:val="21"/>
              </w:rPr>
              <w:t>2</w:t>
            </w:r>
            <w:r w:rsidRPr="00F027D5">
              <w:rPr>
                <w:rFonts w:ascii="宋体" w:hAnsi="宋体" w:cs="仿宋_GB2312" w:hint="eastAsia"/>
                <w:sz w:val="21"/>
                <w:szCs w:val="21"/>
              </w:rPr>
              <w:t>倍以下的罚款；或者由无线电管理机构依照国家无线电管理的有关规定予以处罚”。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立案责任：对擅自设立广播电视台（站）、有线广播电视传输覆盖网或者广播电视发射（转播）台、微波站、卫星上行站的行为，予以审查，并决定是否立案。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9"/>
        <w:gridCol w:w="7690"/>
      </w:tblGrid>
      <w:tr w:rsidR="00662DE4" w:rsidRPr="00F027D5" w:rsidTr="00F027D5">
        <w:trPr>
          <w:trHeight w:val="454"/>
          <w:jc w:val="center"/>
        </w:trPr>
        <w:tc>
          <w:tcPr>
            <w:tcW w:w="6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7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3942</w:t>
            </w:r>
          </w:p>
        </w:tc>
      </w:tr>
      <w:tr w:rsidR="00662DE4" w:rsidRPr="00F027D5" w:rsidTr="00F027D5">
        <w:trPr>
          <w:trHeight w:val="454"/>
          <w:jc w:val="center"/>
        </w:trPr>
        <w:tc>
          <w:tcPr>
            <w:tcW w:w="6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7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7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对擅自设立广播电视节目制作经营单位或者擅自制作电视剧及其他广播电视节目的处罚</w:t>
            </w:r>
          </w:p>
        </w:tc>
      </w:tr>
      <w:tr w:rsidR="00662DE4" w:rsidRPr="00F027D5" w:rsidTr="00F027D5">
        <w:trPr>
          <w:trHeight w:val="454"/>
          <w:jc w:val="center"/>
        </w:trPr>
        <w:tc>
          <w:tcPr>
            <w:tcW w:w="6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75" w:type="pct"/>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广播电视管理条例》第四十八条“违反本条例规定，擅自设立广播电视节目制作经营单位或者擅自制作电视剧及其他广播电视节目的，由县级以上人民政府广播电视行政部门予以取缔，没收其从事违法活动的专用工具、设备和节目载体，并处</w:t>
            </w:r>
            <w:r w:rsidRPr="00F027D5">
              <w:rPr>
                <w:rFonts w:ascii="宋体" w:hAnsi="宋体" w:cs="仿宋_GB2312"/>
                <w:sz w:val="21"/>
                <w:szCs w:val="21"/>
              </w:rPr>
              <w:t>1</w:t>
            </w:r>
            <w:r w:rsidRPr="00F027D5">
              <w:rPr>
                <w:rFonts w:ascii="宋体" w:hAnsi="宋体" w:cs="仿宋_GB2312" w:hint="eastAsia"/>
                <w:sz w:val="21"/>
                <w:szCs w:val="21"/>
              </w:rPr>
              <w:t>万元以上</w:t>
            </w:r>
            <w:r w:rsidRPr="00F027D5">
              <w:rPr>
                <w:rFonts w:ascii="宋体" w:hAnsi="宋体" w:cs="仿宋_GB2312"/>
                <w:sz w:val="21"/>
                <w:szCs w:val="21"/>
              </w:rPr>
              <w:t>5</w:t>
            </w:r>
            <w:r w:rsidRPr="00F027D5">
              <w:rPr>
                <w:rFonts w:ascii="宋体" w:hAnsi="宋体" w:cs="仿宋_GB2312" w:hint="eastAsia"/>
                <w:sz w:val="21"/>
                <w:szCs w:val="21"/>
              </w:rPr>
              <w:t>万元以下的罚款”。</w:t>
            </w:r>
          </w:p>
        </w:tc>
      </w:tr>
      <w:tr w:rsidR="00662DE4" w:rsidRPr="00F027D5" w:rsidTr="00F027D5">
        <w:trPr>
          <w:trHeight w:val="454"/>
          <w:jc w:val="center"/>
        </w:trPr>
        <w:tc>
          <w:tcPr>
            <w:tcW w:w="6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7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75"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立案责任：发现擅自设立广播电视节目制作经营单位或者擅自制作电视剧及其他广播电视节目的行为，予以审查，并决定是否立案。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7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7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3943</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对制作、播放、向境外提供含有《广播电视管理条例》规定禁止内容的广播电视节目的处罚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广播电视管理条例》第三十二条“广播电台、电视台应当提高广播电视节目质量，增加国产优秀节目数量，禁止制作、播放载有下列内容的节目：（一）危害国家的统一、主权和领土完整的；（二）危害国家的安全、荣誉和利益的；（三）煽动民族分裂，破坏民族团结的；（四）泄露国家秘密的；（五）诽谤、侮辱他人的；（六）宣扬淫秽、迷信或者渲染暴力的；（七）法律、行政法规规定禁止的其他内容”。第四十九条“违反本条例规定，制作、播放、向境外提供含有本条例第三十二条规定禁止内容的节目的，由县级以上人民政府广播电视行政部门责令停止制作、播放、向境外提供，收缴其节目载体，并处</w:t>
            </w:r>
            <w:r w:rsidRPr="00F027D5">
              <w:rPr>
                <w:rFonts w:ascii="宋体" w:hAnsi="宋体" w:cs="仿宋_GB2312"/>
                <w:sz w:val="21"/>
                <w:szCs w:val="21"/>
              </w:rPr>
              <w:t>1</w:t>
            </w:r>
            <w:r w:rsidRPr="00F027D5">
              <w:rPr>
                <w:rFonts w:ascii="宋体" w:hAnsi="宋体" w:cs="仿宋_GB2312" w:hint="eastAsia"/>
                <w:sz w:val="21"/>
                <w:szCs w:val="21"/>
              </w:rPr>
              <w:t>万元以上</w:t>
            </w:r>
            <w:r w:rsidRPr="00F027D5">
              <w:rPr>
                <w:rFonts w:ascii="宋体" w:hAnsi="宋体" w:cs="仿宋_GB2312"/>
                <w:sz w:val="21"/>
                <w:szCs w:val="21"/>
              </w:rPr>
              <w:t>5</w:t>
            </w:r>
            <w:r w:rsidRPr="00F027D5">
              <w:rPr>
                <w:rFonts w:ascii="宋体" w:hAnsi="宋体" w:cs="仿宋_GB2312" w:hint="eastAsia"/>
                <w:sz w:val="21"/>
                <w:szCs w:val="21"/>
              </w:rPr>
              <w:t>万元以下的罚款；情节严重的，由原批准机关吊销许可证；违反治安管理规定的，由公安机关依法给予治安管理处罚；构成犯罪的，依法追究刑事责任”。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立案责任：发现制作、播放、向境外提供含有《广播电视管理条例》规定禁止内容的广播电视节目的行为，予以审查，并决定是否立案。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2-189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7668"/>
      </w:tblGrid>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3944</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62" w:type="pct"/>
            <w:tcMar>
              <w:left w:w="51" w:type="dxa"/>
              <w:right w:w="51" w:type="dxa"/>
            </w:tcMar>
            <w:vAlign w:val="center"/>
          </w:tcPr>
          <w:p w:rsidR="00662DE4" w:rsidRPr="00F027D5" w:rsidRDefault="00662DE4" w:rsidP="007232D5">
            <w:pPr>
              <w:spacing w:line="320" w:lineRule="exact"/>
              <w:rPr>
                <w:rFonts w:ascii="宋体"/>
                <w:spacing w:val="-6"/>
                <w:sz w:val="21"/>
                <w:szCs w:val="21"/>
              </w:rPr>
            </w:pPr>
            <w:r w:rsidRPr="00F027D5">
              <w:rPr>
                <w:rFonts w:ascii="宋体" w:hAnsi="宋体" w:cs="仿宋_GB2312" w:hint="eastAsia"/>
                <w:spacing w:val="-6"/>
                <w:sz w:val="21"/>
                <w:szCs w:val="21"/>
              </w:rPr>
              <w:t>对擅自变更台名、台标、节目设置规范或者节目套数，或者出租、转让播出时段的处罚</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62" w:type="pct"/>
            <w:tcMar>
              <w:left w:w="51" w:type="dxa"/>
              <w:right w:w="51" w:type="dxa"/>
            </w:tcMar>
            <w:vAlign w:val="center"/>
          </w:tcPr>
          <w:p w:rsidR="00662DE4" w:rsidRPr="00F027D5" w:rsidRDefault="00662DE4" w:rsidP="007232D5">
            <w:pPr>
              <w:spacing w:line="320" w:lineRule="exact"/>
              <w:rPr>
                <w:rFonts w:ascii="宋体" w:cs="仿宋_GB2312"/>
                <w:spacing w:val="-6"/>
                <w:sz w:val="21"/>
                <w:szCs w:val="21"/>
              </w:rPr>
            </w:pPr>
            <w:r w:rsidRPr="00F027D5">
              <w:rPr>
                <w:rFonts w:ascii="宋体" w:hAnsi="宋体" w:cs="仿宋_GB2312" w:hint="eastAsia"/>
                <w:spacing w:val="-6"/>
                <w:sz w:val="21"/>
                <w:szCs w:val="21"/>
              </w:rPr>
              <w:t>《广播电视管理条例》第五十条“违反本条例规定，有下列行为之一的，由县级以上人民政府广播电视行政部门责令停止违法活动，给予警告，没收违法所得，可以并处</w:t>
            </w:r>
            <w:r w:rsidRPr="00F027D5">
              <w:rPr>
                <w:rFonts w:ascii="宋体" w:hAnsi="宋体" w:cs="仿宋_GB2312"/>
                <w:spacing w:val="-6"/>
                <w:sz w:val="21"/>
                <w:szCs w:val="21"/>
              </w:rPr>
              <w:t>2</w:t>
            </w:r>
            <w:r w:rsidRPr="00F027D5">
              <w:rPr>
                <w:rFonts w:ascii="宋体" w:hAnsi="宋体" w:cs="仿宋_GB2312" w:hint="eastAsia"/>
                <w:spacing w:val="-6"/>
                <w:sz w:val="21"/>
                <w:szCs w:val="21"/>
              </w:rPr>
              <w:t>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62"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立案责任：发现擅自变更台名、台标、节目设置规范或者节目套数，或者出租、转让播出时段的行为，予以审查，并决定是否立案。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62"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3945</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对违规转播、播放广播电视节目、电视剧、境外电影和广告的处罚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《广播电视管理条例》第五十条“违反本条例规定，有下列行为之一的，由县级以上人民政府广播电视行政部门责令停止违法活动，给予警告，没收违法所得，可以并处</w:t>
            </w:r>
            <w:r w:rsidRPr="00F027D5">
              <w:rPr>
                <w:rFonts w:ascii="宋体" w:hAnsi="宋体" w:cs="仿宋_GB2312"/>
                <w:sz w:val="21"/>
                <w:szCs w:val="21"/>
              </w:rPr>
              <w:t>2</w:t>
            </w:r>
            <w:r w:rsidRPr="00F027D5">
              <w:rPr>
                <w:rFonts w:ascii="宋体" w:hAnsi="宋体" w:cs="仿宋_GB2312" w:hint="eastAsia"/>
                <w:sz w:val="21"/>
                <w:szCs w:val="21"/>
              </w:rPr>
              <w:t>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立案责任：发现违规转播或者播放广播电视节目、电视剧、境外电影和广告的行为，予以审查，并决定是否立案。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3946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对未经批准，擅自举办广播电视节目交流、交易活动的处罚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《广播电视管理条例》第五十条“违反本条例规定，有下列行为之一的，由县级以上人民政府广播电视行政部门责令停止违法活动，给予警告，没收违法所得，可以并处</w:t>
            </w:r>
            <w:r w:rsidRPr="00F027D5">
              <w:rPr>
                <w:rFonts w:ascii="宋体" w:hAnsi="宋体" w:cs="仿宋_GB2312"/>
                <w:sz w:val="21"/>
                <w:szCs w:val="21"/>
              </w:rPr>
              <w:t>2</w:t>
            </w:r>
            <w:r w:rsidRPr="00F027D5">
              <w:rPr>
                <w:rFonts w:ascii="宋体" w:hAnsi="宋体" w:cs="仿宋_GB2312" w:hint="eastAsia"/>
                <w:sz w:val="21"/>
                <w:szCs w:val="21"/>
              </w:rPr>
              <w:t>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立案责任：发现未经批准，擅自举办广播电视节目交流、交易活动的行为，予以审查，并决定是否立案。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3947</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对出租、转让频率、频段，擅自变更广播电视发射台、转播台技术参数的处罚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《广播电视管理条例》第五十一条“违反本条例规定，有下列行为之一的，由县级以上人民政府广播电视行政部门责令停止违法活动，给予警告，没收违法所得和从事违法活动的专用工具、设备，可以并处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sz w:val="21"/>
                <w:szCs w:val="21"/>
              </w:rPr>
              <w:t>2</w:t>
            </w:r>
            <w:r w:rsidRPr="00F027D5">
              <w:rPr>
                <w:rFonts w:ascii="宋体" w:hAnsi="宋体"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立案责任：发现出租、转让频率、频段，擅自变更广播电视发射台、转播台技术参数的行为，予以审查，并决定是否立案。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3948</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对广播电视发射台、转播台擅自播放自办节目、插播广告的处罚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《广播电视管理条例》第五十一条“违反本条例规定，有下列行为之一的，由县级以上人民政府广播电视行政部门责令停止违法活动，给予警告，没收违法所得和从事违法活动的专用工具、设备，可以并处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sz w:val="21"/>
                <w:szCs w:val="21"/>
              </w:rPr>
              <w:t>2</w:t>
            </w:r>
            <w:r w:rsidRPr="00F027D5">
              <w:rPr>
                <w:rFonts w:ascii="宋体" w:hAnsi="宋体"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立案责任：发现广播电视发射台、转播台涉嫌擅自播放自办节目、插播广告的行为，予以审查，并决定是否立案。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0"/>
        <w:gridCol w:w="7699"/>
      </w:tblGrid>
      <w:tr w:rsidR="00662DE4" w:rsidRPr="00F027D5" w:rsidTr="00F027D5">
        <w:trPr>
          <w:trHeight w:val="454"/>
          <w:jc w:val="center"/>
        </w:trPr>
        <w:tc>
          <w:tcPr>
            <w:tcW w:w="11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1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3949</w:t>
            </w:r>
          </w:p>
        </w:tc>
      </w:tr>
      <w:tr w:rsidR="00662DE4" w:rsidRPr="00F027D5" w:rsidTr="00F027D5">
        <w:trPr>
          <w:trHeight w:val="454"/>
          <w:jc w:val="center"/>
        </w:trPr>
        <w:tc>
          <w:tcPr>
            <w:tcW w:w="11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1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13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对未经批准擅自利用卫星方式传输广播电视节目或者擅自以卫星等传输方式进口、转播境外广播电视节目，或者擅自利用有线广播电视传输覆盖网播放节目的处罚</w:t>
            </w:r>
          </w:p>
        </w:tc>
      </w:tr>
      <w:tr w:rsidR="00662DE4" w:rsidRPr="00F027D5" w:rsidTr="00F027D5">
        <w:trPr>
          <w:trHeight w:val="454"/>
          <w:jc w:val="center"/>
        </w:trPr>
        <w:tc>
          <w:tcPr>
            <w:tcW w:w="11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13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《广播电视管理条例》第五十一条“违反本条例规定，有下列行为之一的，由县级以上人民政府广播电视行政部门责令停止违法活动，给予警告，没收违法所得和从事违法活动的专用工具、设备，可以并处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sz w:val="21"/>
                <w:szCs w:val="21"/>
              </w:rPr>
              <w:t>2</w:t>
            </w:r>
            <w:r w:rsidRPr="00F027D5">
              <w:rPr>
                <w:rFonts w:ascii="宋体" w:hAnsi="宋体"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11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1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13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立案责任：发现未经批准，擅自利用卫星、有线广播电视传输覆盖网等传输方式播放节目或进口、转播境外广播电视节目的行为，予以审查，并决定是否立案。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13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4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13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对擅自进行广播电视传输覆盖网的工程选址、设计、施工、安装的处罚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《广播电视管理条例》第五十一条“违反本条例规定，有下列行为之一的，由县级以上人民政府广播电视行政部门责令停止违法活动，给予警告，没收违法所得和从事违法活动的专用工具、设备，可以并处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sz w:val="21"/>
                <w:szCs w:val="21"/>
              </w:rPr>
              <w:t>2</w:t>
            </w:r>
            <w:r w:rsidRPr="00F027D5">
              <w:rPr>
                <w:rFonts w:ascii="宋体" w:hAnsi="宋体"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立案责任：发现未经批准，擅自进行广播电视传输覆盖网的工程选址、设计、施工、安装的行为，予以审查，并决定是否立案。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3951</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对侵占、干扰广播电视专用频率，擅自截传、干扰、解扰广播电视信号的处罚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《广播电视管理条例》第五十一条“违反本条例规定，有下列行为之一的，由县级以上人民政府广播电视行政部门责令停止违法活动，给予警告，没收违法所得和从事违法活动的专用工具、设备，可以并处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sz w:val="21"/>
                <w:szCs w:val="21"/>
              </w:rPr>
              <w:t>2</w:t>
            </w:r>
            <w:r w:rsidRPr="00F027D5">
              <w:rPr>
                <w:rFonts w:ascii="宋体" w:hAnsi="宋体"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立案责任：发现侵占、干扰广播电视专用频率，擅自截传、干扰、解扰广播电视信号的行为，予以审查，并决定是否立案。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3952</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对危害广播电视台安全播出或者破坏广播电视设施的处罚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《广播电视管理条例》第五十二条“违反本条例规定，危害广播电台、电视台安全播出的，破坏广播电视设施的，由县级以上人民政府广播电视行政部门责令停止违法活动；情节严重的，处</w:t>
            </w:r>
            <w:r w:rsidRPr="00F027D5">
              <w:rPr>
                <w:rFonts w:ascii="宋体" w:hAnsi="宋体" w:cs="仿宋_GB2312"/>
                <w:sz w:val="21"/>
                <w:szCs w:val="21"/>
              </w:rPr>
              <w:t>2</w:t>
            </w:r>
            <w:r w:rsidRPr="00F027D5">
              <w:rPr>
                <w:rFonts w:ascii="宋体" w:hAnsi="宋体" w:cs="仿宋_GB2312" w:hint="eastAsia"/>
                <w:sz w:val="21"/>
                <w:szCs w:val="21"/>
              </w:rPr>
              <w:t>万元以上</w:t>
            </w:r>
            <w:r w:rsidRPr="00F027D5">
              <w:rPr>
                <w:rFonts w:ascii="宋体" w:hAnsi="宋体" w:cs="仿宋_GB2312"/>
                <w:sz w:val="21"/>
                <w:szCs w:val="21"/>
              </w:rPr>
              <w:t>5</w:t>
            </w:r>
            <w:r w:rsidRPr="00F027D5">
              <w:rPr>
                <w:rFonts w:ascii="宋体" w:hAnsi="宋体" w:cs="仿宋_GB2312" w:hint="eastAsia"/>
                <w:sz w:val="21"/>
                <w:szCs w:val="21"/>
              </w:rPr>
              <w:t>万元以下的罚款；造成损害的，侵害人应当依法赔偿损失；构成犯罪的，依法追究刑事责任”。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立案责任：发现违反《广播电视管理条例》规定，危害广播电视台安全播出或者破坏广播电视设施的行为，予以审查，并决定是否立案。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3953</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对擅自安装和使用卫星地面接收设施的处罚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《卫星电视广播地面接收设施管理规定》第十条“违反本规定，擅自安装和使用卫星地面接收设施的，由广播电视行政部门没收其安装和使用的卫星地面接收设施，对个人可以并处</w:t>
            </w:r>
            <w:r w:rsidRPr="00F027D5">
              <w:rPr>
                <w:rFonts w:ascii="宋体" w:hAnsi="宋体" w:cs="仿宋_GB2312"/>
                <w:sz w:val="21"/>
                <w:szCs w:val="21"/>
              </w:rPr>
              <w:t>5000</w:t>
            </w:r>
            <w:r w:rsidRPr="00F027D5">
              <w:rPr>
                <w:rFonts w:ascii="宋体" w:hAnsi="宋体" w:cs="仿宋_GB2312" w:hint="eastAsia"/>
                <w:sz w:val="21"/>
                <w:szCs w:val="21"/>
              </w:rPr>
              <w:t>元以下的罚款，对单位可以并处</w:t>
            </w:r>
            <w:r w:rsidRPr="00F027D5">
              <w:rPr>
                <w:rFonts w:ascii="宋体" w:hAnsi="宋体" w:cs="仿宋_GB2312"/>
                <w:sz w:val="21"/>
                <w:szCs w:val="21"/>
              </w:rPr>
              <w:t>5</w:t>
            </w:r>
            <w:r w:rsidRPr="00F027D5">
              <w:rPr>
                <w:rFonts w:ascii="宋体" w:hAnsi="宋体" w:cs="仿宋_GB2312" w:hint="eastAsia"/>
                <w:sz w:val="21"/>
                <w:szCs w:val="21"/>
              </w:rPr>
              <w:t>万元以下的罚款”。</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立案责任：发现擅自安装和使用卫星地面接收设施的行为，予以审查，并决定是否立案。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2-199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3954</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对在广播电视设施保护范围内进行建筑施工、兴建设施或者爆破作业、烧荒等活动的处罚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广播电视设施保护条例》第二十条“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w:t>
            </w:r>
            <w:r w:rsidRPr="00F027D5">
              <w:rPr>
                <w:rFonts w:ascii="宋体" w:hAnsi="宋体" w:cs="仿宋_GB2312"/>
                <w:sz w:val="21"/>
                <w:szCs w:val="21"/>
              </w:rPr>
              <w:t>1000</w:t>
            </w:r>
            <w:r w:rsidRPr="00F027D5">
              <w:rPr>
                <w:rFonts w:ascii="宋体" w:hAnsi="宋体" w:cs="仿宋_GB2312" w:hint="eastAsia"/>
                <w:sz w:val="21"/>
                <w:szCs w:val="21"/>
              </w:rPr>
              <w:t>元以上</w:t>
            </w:r>
            <w:r w:rsidRPr="00F027D5">
              <w:rPr>
                <w:rFonts w:ascii="宋体" w:hAnsi="宋体" w:cs="仿宋_GB2312"/>
                <w:sz w:val="21"/>
                <w:szCs w:val="21"/>
              </w:rPr>
              <w:t>1</w:t>
            </w:r>
            <w:r w:rsidRPr="00F027D5">
              <w:rPr>
                <w:rFonts w:ascii="宋体" w:hAnsi="宋体" w:cs="仿宋_GB2312" w:hint="eastAsia"/>
                <w:sz w:val="21"/>
                <w:szCs w:val="21"/>
              </w:rPr>
              <w:t>万元以下的罚款，对单位处</w:t>
            </w:r>
            <w:r w:rsidRPr="00F027D5">
              <w:rPr>
                <w:rFonts w:ascii="宋体" w:hAnsi="宋体" w:cs="仿宋_GB2312"/>
                <w:sz w:val="21"/>
                <w:szCs w:val="21"/>
              </w:rPr>
              <w:t>2</w:t>
            </w:r>
            <w:r w:rsidRPr="00F027D5">
              <w:rPr>
                <w:rFonts w:ascii="宋体" w:hAnsi="宋体" w:cs="仿宋_GB2312" w:hint="eastAsia"/>
                <w:sz w:val="21"/>
                <w:szCs w:val="21"/>
              </w:rPr>
              <w:t>万元以上</w:t>
            </w:r>
            <w:r w:rsidRPr="00F027D5">
              <w:rPr>
                <w:rFonts w:ascii="宋体" w:hAnsi="宋体" w:cs="仿宋_GB2312"/>
                <w:sz w:val="21"/>
                <w:szCs w:val="21"/>
              </w:rPr>
              <w:t>10</w:t>
            </w:r>
            <w:r w:rsidRPr="00F027D5">
              <w:rPr>
                <w:rFonts w:ascii="宋体" w:hAnsi="宋体" w:cs="仿宋_GB2312" w:hint="eastAsia"/>
                <w:sz w:val="21"/>
                <w:szCs w:val="21"/>
              </w:rPr>
              <w:t>万元以下的罚款；对其直接负责的主管人员及其他直接责任人员依法给予行政处分；违反治安管理规定的，由公安机关依法给予治安管理处罚；构成犯罪的，依法追究刑事责任”。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立案责任：发现违反规定在广播电视设施保护范围内进行建筑施工、兴建设施或者爆破作业、烧荒等行为，予以审查，并决定是否立案。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对损坏广播电视设施的处罚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《广播电视设施保护条例》第二十一条“违反本条例规定，损坏广播电视设施的，由县级以上人民政府广播电视行政管理部门或者其授权的广播电视设施管理单位责令改正，对个人处</w:t>
            </w:r>
            <w:r w:rsidRPr="00F027D5">
              <w:rPr>
                <w:rFonts w:ascii="宋体" w:hAnsi="宋体" w:cs="仿宋_GB2312"/>
                <w:sz w:val="21"/>
                <w:szCs w:val="21"/>
              </w:rPr>
              <w:t>1000</w:t>
            </w:r>
            <w:r w:rsidRPr="00F027D5">
              <w:rPr>
                <w:rFonts w:ascii="宋体" w:hAnsi="宋体" w:cs="仿宋_GB2312" w:hint="eastAsia"/>
                <w:sz w:val="21"/>
                <w:szCs w:val="21"/>
              </w:rPr>
              <w:t>元以上</w:t>
            </w:r>
            <w:r w:rsidRPr="00F027D5">
              <w:rPr>
                <w:rFonts w:ascii="宋体" w:hAnsi="宋体" w:cs="仿宋_GB2312"/>
                <w:sz w:val="21"/>
                <w:szCs w:val="21"/>
              </w:rPr>
              <w:t>1</w:t>
            </w:r>
            <w:r w:rsidRPr="00F027D5">
              <w:rPr>
                <w:rFonts w:ascii="宋体" w:hAnsi="宋体" w:cs="仿宋_GB2312" w:hint="eastAsia"/>
                <w:sz w:val="21"/>
                <w:szCs w:val="21"/>
              </w:rPr>
              <w:t>万元以下的罚款，对单位处</w:t>
            </w:r>
            <w:r w:rsidRPr="00F027D5">
              <w:rPr>
                <w:rFonts w:ascii="宋体" w:hAnsi="宋体" w:cs="仿宋_GB2312"/>
                <w:sz w:val="21"/>
                <w:szCs w:val="21"/>
              </w:rPr>
              <w:t>2</w:t>
            </w:r>
            <w:r w:rsidRPr="00F027D5">
              <w:rPr>
                <w:rFonts w:ascii="宋体" w:hAnsi="宋体" w:cs="仿宋_GB2312" w:hint="eastAsia"/>
                <w:sz w:val="21"/>
                <w:szCs w:val="21"/>
              </w:rPr>
              <w:t>万元以上</w:t>
            </w:r>
            <w:r w:rsidRPr="00F027D5">
              <w:rPr>
                <w:rFonts w:ascii="宋体" w:hAnsi="宋体" w:cs="仿宋_GB2312"/>
                <w:sz w:val="21"/>
                <w:szCs w:val="21"/>
              </w:rPr>
              <w:t>10</w:t>
            </w:r>
            <w:r w:rsidRPr="00F027D5">
              <w:rPr>
                <w:rFonts w:ascii="宋体" w:hAnsi="宋体" w:cs="仿宋_GB2312" w:hint="eastAsia"/>
                <w:sz w:val="21"/>
                <w:szCs w:val="21"/>
              </w:rPr>
              <w:t>万元以下的罚款；对其直接负责的主管人员及其他直接责任人员依法给予行政处分；违反治安管理规定的，由公安机关依法给予治安管理处罚；构成犯罪的，依法追究刑事责任”。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立案责任：损坏广播电视设施的行为，予以审查，并决定是否立案。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3956</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对在广播电视设施保护范围内种植树木、农作物，堆放金属物品、易燃易爆物品或者设置金属构件、倾倒腐蚀性物品，钻探、打桩、抛锚、拖锚、挖沙、取土，拴系牲畜、悬挂物品、攀附农作物的处罚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广播电视设施保护条例》第二十二条“违反本条例规定，在广播电视设施保护范围内有下列行为之一的，由县级以上人民政府广播电视行政管理部门或者其授权的广播电视设施管理单位责令改正，给予警告，对个人可处以</w:t>
            </w:r>
            <w:r w:rsidRPr="00F027D5">
              <w:rPr>
                <w:rFonts w:ascii="宋体" w:hAnsi="宋体" w:cs="仿宋_GB2312"/>
                <w:sz w:val="21"/>
                <w:szCs w:val="21"/>
              </w:rPr>
              <w:t>2000</w:t>
            </w:r>
            <w:r w:rsidRPr="00F027D5">
              <w:rPr>
                <w:rFonts w:ascii="宋体" w:hAnsi="宋体" w:cs="仿宋_GB2312" w:hint="eastAsia"/>
                <w:sz w:val="21"/>
                <w:szCs w:val="21"/>
              </w:rPr>
              <w:t>元以下的罚款，对单位可处以</w:t>
            </w:r>
            <w:r w:rsidRPr="00F027D5">
              <w:rPr>
                <w:rFonts w:ascii="宋体" w:hAnsi="宋体" w:cs="仿宋_GB2312"/>
                <w:sz w:val="21"/>
                <w:szCs w:val="21"/>
              </w:rPr>
              <w:t>2</w:t>
            </w:r>
            <w:r w:rsidRPr="00F027D5">
              <w:rPr>
                <w:rFonts w:ascii="宋体" w:hAnsi="宋体" w:cs="仿宋_GB2312" w:hint="eastAsia"/>
                <w:sz w:val="21"/>
                <w:szCs w:val="21"/>
              </w:rPr>
              <w:t>万元以下的罚款：（一）种植树木、农作物的；（二）堆放金属物品、易燃易爆物品或者设置金属构件、倾倒腐蚀性物品的；（三）钻探、打桩、抛锚、拖锚、挖沙、取土的；（四）拴系牲畜、悬挂物品、攀附农作物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在广播电视设施保护范围内种植、钻探抛锚、挖沙取土、拴系牲畜、悬挂物品，堆放金属、易燃易爆物品或设置金属构件、倾倒腐蚀性物品，钻探、打桩、抛锚、拖锚、挖沙、取土，拴系牲畜、悬挂物品、攀附农作物的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3957</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对在广播电视传输线路保护范围内堆放笨重物品、种植树木、平整土地的处罚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《广播电视设施保护条例》第二十三条“违反本条例规定，未经同意，擅自实施下列行为之一的，由县级以上人民政府广播电视行政管理部门或者其授权的广播电视设施管理单位责令改正，对个人可处以</w:t>
            </w:r>
            <w:r w:rsidRPr="00F027D5">
              <w:rPr>
                <w:rFonts w:ascii="宋体" w:hAnsi="宋体" w:cs="仿宋_GB2312"/>
                <w:sz w:val="21"/>
                <w:szCs w:val="21"/>
              </w:rPr>
              <w:t>2000</w:t>
            </w:r>
            <w:r w:rsidRPr="00F027D5">
              <w:rPr>
                <w:rFonts w:ascii="宋体" w:hAnsi="宋体" w:cs="仿宋_GB2312" w:hint="eastAsia"/>
                <w:sz w:val="21"/>
                <w:szCs w:val="21"/>
              </w:rPr>
              <w:t>元以下的罚款，对单位可处以</w:t>
            </w:r>
            <w:r w:rsidRPr="00F027D5">
              <w:rPr>
                <w:rFonts w:ascii="宋体" w:hAnsi="宋体" w:cs="仿宋_GB2312"/>
                <w:sz w:val="21"/>
                <w:szCs w:val="21"/>
              </w:rPr>
              <w:t>1</w:t>
            </w:r>
            <w:r w:rsidRPr="00F027D5">
              <w:rPr>
                <w:rFonts w:ascii="宋体" w:hAnsi="宋体" w:cs="仿宋_GB2312" w:hint="eastAsia"/>
                <w:sz w:val="21"/>
                <w:szCs w:val="21"/>
              </w:rPr>
              <w:t>万元以下的罚款：</w:t>
            </w:r>
            <w:r w:rsidRPr="00F027D5">
              <w:rPr>
                <w:rFonts w:ascii="宋体" w:hAnsi="宋体" w:cs="仿宋_GB2312"/>
                <w:sz w:val="21"/>
                <w:szCs w:val="21"/>
              </w:rPr>
              <w:t>(</w:t>
            </w:r>
            <w:r w:rsidRPr="00F027D5">
              <w:rPr>
                <w:rFonts w:ascii="宋体" w:hAnsi="宋体" w:cs="仿宋_GB2312" w:hint="eastAsia"/>
                <w:sz w:val="21"/>
                <w:szCs w:val="21"/>
              </w:rPr>
              <w:t>一</w:t>
            </w:r>
            <w:r w:rsidRPr="00F027D5">
              <w:rPr>
                <w:rFonts w:ascii="宋体" w:hAnsi="宋体" w:cs="仿宋_GB2312"/>
                <w:sz w:val="21"/>
                <w:szCs w:val="21"/>
              </w:rPr>
              <w:t>)</w:t>
            </w:r>
            <w:r w:rsidRPr="00F027D5">
              <w:rPr>
                <w:rFonts w:ascii="宋体" w:hAnsi="宋体" w:cs="仿宋_GB2312" w:hint="eastAsia"/>
                <w:sz w:val="21"/>
                <w:szCs w:val="21"/>
              </w:rPr>
              <w:t>在广播电视传输线路保护范围内堆放笨重物品、种植树木、平整土地的；</w:t>
            </w:r>
            <w:r w:rsidRPr="00F027D5">
              <w:rPr>
                <w:rFonts w:ascii="宋体" w:hAnsi="宋体" w:cs="仿宋_GB2312"/>
                <w:sz w:val="21"/>
                <w:szCs w:val="21"/>
              </w:rPr>
              <w:t>(</w:t>
            </w:r>
            <w:r w:rsidRPr="00F027D5">
              <w:rPr>
                <w:rFonts w:ascii="宋体" w:hAnsi="宋体" w:cs="仿宋_GB2312" w:hint="eastAsia"/>
                <w:sz w:val="21"/>
                <w:szCs w:val="21"/>
              </w:rPr>
              <w:t>二</w:t>
            </w:r>
            <w:r w:rsidRPr="00F027D5">
              <w:rPr>
                <w:rFonts w:ascii="宋体" w:hAnsi="宋体" w:cs="仿宋_GB2312"/>
                <w:sz w:val="21"/>
                <w:szCs w:val="21"/>
              </w:rPr>
              <w:t>)</w:t>
            </w:r>
            <w:r w:rsidRPr="00F027D5">
              <w:rPr>
                <w:rFonts w:ascii="宋体" w:hAnsi="宋体" w:cs="仿宋_GB2312" w:hint="eastAsia"/>
                <w:sz w:val="21"/>
                <w:szCs w:val="21"/>
              </w:rPr>
              <w:t>在天线、馈线保护范围外进行烧荒等的；</w:t>
            </w:r>
            <w:r w:rsidRPr="00F027D5">
              <w:rPr>
                <w:rFonts w:ascii="宋体" w:hAnsi="宋体" w:cs="仿宋_GB2312"/>
                <w:sz w:val="21"/>
                <w:szCs w:val="21"/>
              </w:rPr>
              <w:t>(</w:t>
            </w:r>
            <w:r w:rsidRPr="00F027D5">
              <w:rPr>
                <w:rFonts w:ascii="宋体" w:hAnsi="宋体" w:cs="仿宋_GB2312" w:hint="eastAsia"/>
                <w:sz w:val="21"/>
                <w:szCs w:val="21"/>
              </w:rPr>
              <w:t>三</w:t>
            </w:r>
            <w:r w:rsidRPr="00F027D5">
              <w:rPr>
                <w:rFonts w:ascii="宋体" w:hAnsi="宋体" w:cs="仿宋_GB2312"/>
                <w:sz w:val="21"/>
                <w:szCs w:val="21"/>
              </w:rPr>
              <w:t>)</w:t>
            </w:r>
            <w:r w:rsidRPr="00F027D5">
              <w:rPr>
                <w:rFonts w:ascii="宋体" w:hAnsi="宋体" w:cs="仿宋_GB2312" w:hint="eastAsia"/>
                <w:sz w:val="21"/>
                <w:szCs w:val="21"/>
              </w:rPr>
              <w:t>在广播电视传输线路上接挂、调整、安装、插接收听、收视设备的；</w:t>
            </w:r>
            <w:r w:rsidRPr="00F027D5">
              <w:rPr>
                <w:rFonts w:ascii="宋体" w:hAnsi="宋体" w:cs="仿宋_GB2312"/>
                <w:sz w:val="21"/>
                <w:szCs w:val="21"/>
              </w:rPr>
              <w:t>(</w:t>
            </w:r>
            <w:r w:rsidRPr="00F027D5">
              <w:rPr>
                <w:rFonts w:ascii="宋体" w:hAnsi="宋体" w:cs="仿宋_GB2312" w:hint="eastAsia"/>
                <w:sz w:val="21"/>
                <w:szCs w:val="21"/>
              </w:rPr>
              <w:t>四</w:t>
            </w:r>
            <w:r w:rsidRPr="00F027D5">
              <w:rPr>
                <w:rFonts w:ascii="宋体" w:hAnsi="宋体" w:cs="仿宋_GB2312"/>
                <w:sz w:val="21"/>
                <w:szCs w:val="21"/>
              </w:rPr>
              <w:t>)</w:t>
            </w:r>
            <w:r w:rsidRPr="00F027D5">
              <w:rPr>
                <w:rFonts w:ascii="宋体" w:hAnsi="宋体" w:cs="仿宋_GB2312" w:hint="eastAsia"/>
                <w:sz w:val="21"/>
                <w:szCs w:val="21"/>
              </w:rPr>
              <w:t>在天线场地敷设或者在架空传输线路上附挂电力、通信线路的”。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立案责任：发现未经同意，擅自在广播电视传输线路保护范围内堆放笨重物品、种植树木、平整土地的行为，予以审查，并决定是否立案。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3958</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9" w:type="pct"/>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对在天线、馈线保护范围外进行烧荒等的处罚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9" w:type="pct"/>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《广播电视设施保护条例》第二十三条“违反本条例规定，未经同意，擅自实施下列行为之一的，由县级以上人民政府广播电视行政管理部门或者其授权的广播电视设施管理单位责令改正，对个人可处以</w:t>
            </w:r>
            <w:r w:rsidRPr="00F027D5">
              <w:rPr>
                <w:rFonts w:ascii="宋体" w:hAnsi="宋体" w:cs="仿宋_GB2312"/>
                <w:sz w:val="21"/>
                <w:szCs w:val="21"/>
              </w:rPr>
              <w:t>2000</w:t>
            </w:r>
            <w:r w:rsidRPr="00F027D5">
              <w:rPr>
                <w:rFonts w:ascii="宋体" w:hAnsi="宋体" w:cs="仿宋_GB2312" w:hint="eastAsia"/>
                <w:sz w:val="21"/>
                <w:szCs w:val="21"/>
              </w:rPr>
              <w:t>元以下的罚款，对单位可处以</w:t>
            </w:r>
            <w:r w:rsidRPr="00F027D5">
              <w:rPr>
                <w:rFonts w:ascii="宋体" w:hAnsi="宋体" w:cs="仿宋_GB2312"/>
                <w:sz w:val="21"/>
                <w:szCs w:val="21"/>
              </w:rPr>
              <w:t>1</w:t>
            </w:r>
            <w:r w:rsidRPr="00F027D5">
              <w:rPr>
                <w:rFonts w:ascii="宋体" w:hAnsi="宋体" w:cs="仿宋_GB2312" w:hint="eastAsia"/>
                <w:sz w:val="21"/>
                <w:szCs w:val="21"/>
              </w:rPr>
              <w:t>万元以下的罚款：</w:t>
            </w:r>
            <w:r w:rsidRPr="00F027D5">
              <w:rPr>
                <w:rFonts w:ascii="宋体" w:hAnsi="宋体" w:cs="仿宋_GB2312"/>
                <w:sz w:val="21"/>
                <w:szCs w:val="21"/>
              </w:rPr>
              <w:t>(</w:t>
            </w:r>
            <w:r w:rsidRPr="00F027D5">
              <w:rPr>
                <w:rFonts w:ascii="宋体" w:hAnsi="宋体" w:cs="仿宋_GB2312" w:hint="eastAsia"/>
                <w:sz w:val="21"/>
                <w:szCs w:val="21"/>
              </w:rPr>
              <w:t>一</w:t>
            </w:r>
            <w:r w:rsidRPr="00F027D5">
              <w:rPr>
                <w:rFonts w:ascii="宋体" w:hAnsi="宋体" w:cs="仿宋_GB2312"/>
                <w:sz w:val="21"/>
                <w:szCs w:val="21"/>
              </w:rPr>
              <w:t>)</w:t>
            </w:r>
            <w:r w:rsidRPr="00F027D5">
              <w:rPr>
                <w:rFonts w:ascii="宋体" w:hAnsi="宋体" w:cs="仿宋_GB2312" w:hint="eastAsia"/>
                <w:sz w:val="21"/>
                <w:szCs w:val="21"/>
              </w:rPr>
              <w:t>在广播电视传输线路保护范围内堆放笨重物品、种植树木、平整土地的；</w:t>
            </w:r>
            <w:r w:rsidRPr="00F027D5">
              <w:rPr>
                <w:rFonts w:ascii="宋体" w:hAnsi="宋体" w:cs="仿宋_GB2312"/>
                <w:sz w:val="21"/>
                <w:szCs w:val="21"/>
              </w:rPr>
              <w:t>(</w:t>
            </w:r>
            <w:r w:rsidRPr="00F027D5">
              <w:rPr>
                <w:rFonts w:ascii="宋体" w:hAnsi="宋体" w:cs="仿宋_GB2312" w:hint="eastAsia"/>
                <w:sz w:val="21"/>
                <w:szCs w:val="21"/>
              </w:rPr>
              <w:t>二</w:t>
            </w:r>
            <w:r w:rsidRPr="00F027D5">
              <w:rPr>
                <w:rFonts w:ascii="宋体" w:hAnsi="宋体" w:cs="仿宋_GB2312"/>
                <w:sz w:val="21"/>
                <w:szCs w:val="21"/>
              </w:rPr>
              <w:t>)</w:t>
            </w:r>
            <w:r w:rsidRPr="00F027D5">
              <w:rPr>
                <w:rFonts w:ascii="宋体" w:hAnsi="宋体" w:cs="仿宋_GB2312" w:hint="eastAsia"/>
                <w:sz w:val="21"/>
                <w:szCs w:val="21"/>
              </w:rPr>
              <w:t>在天线、馈线保护范围外进行烧荒等的；</w:t>
            </w:r>
            <w:r w:rsidRPr="00F027D5">
              <w:rPr>
                <w:rFonts w:ascii="宋体" w:hAnsi="宋体" w:cs="仿宋_GB2312"/>
                <w:sz w:val="21"/>
                <w:szCs w:val="21"/>
              </w:rPr>
              <w:t>(</w:t>
            </w:r>
            <w:r w:rsidRPr="00F027D5">
              <w:rPr>
                <w:rFonts w:ascii="宋体" w:hAnsi="宋体" w:cs="仿宋_GB2312" w:hint="eastAsia"/>
                <w:sz w:val="21"/>
                <w:szCs w:val="21"/>
              </w:rPr>
              <w:t>三</w:t>
            </w:r>
            <w:r w:rsidRPr="00F027D5">
              <w:rPr>
                <w:rFonts w:ascii="宋体" w:hAnsi="宋体" w:cs="仿宋_GB2312"/>
                <w:sz w:val="21"/>
                <w:szCs w:val="21"/>
              </w:rPr>
              <w:t>)</w:t>
            </w:r>
            <w:r w:rsidRPr="00F027D5">
              <w:rPr>
                <w:rFonts w:ascii="宋体" w:hAnsi="宋体" w:cs="仿宋_GB2312" w:hint="eastAsia"/>
                <w:sz w:val="21"/>
                <w:szCs w:val="21"/>
              </w:rPr>
              <w:t>在广播电视传输线路上接挂、调整、安装、插接收听、收视设备的；</w:t>
            </w:r>
            <w:r w:rsidRPr="00F027D5">
              <w:rPr>
                <w:rFonts w:ascii="宋体" w:hAnsi="宋体" w:cs="仿宋_GB2312"/>
                <w:sz w:val="21"/>
                <w:szCs w:val="21"/>
              </w:rPr>
              <w:t>(</w:t>
            </w:r>
            <w:r w:rsidRPr="00F027D5">
              <w:rPr>
                <w:rFonts w:ascii="宋体" w:hAnsi="宋体" w:cs="仿宋_GB2312" w:hint="eastAsia"/>
                <w:sz w:val="21"/>
                <w:szCs w:val="21"/>
              </w:rPr>
              <w:t>四</w:t>
            </w:r>
            <w:r w:rsidRPr="00F027D5">
              <w:rPr>
                <w:rFonts w:ascii="宋体" w:hAnsi="宋体" w:cs="仿宋_GB2312"/>
                <w:sz w:val="21"/>
                <w:szCs w:val="21"/>
              </w:rPr>
              <w:t>)</w:t>
            </w:r>
            <w:r w:rsidRPr="00F027D5">
              <w:rPr>
                <w:rFonts w:ascii="宋体" w:hAnsi="宋体" w:cs="仿宋_GB2312" w:hint="eastAsia"/>
                <w:sz w:val="21"/>
                <w:szCs w:val="21"/>
              </w:rPr>
              <w:t>在天线场地敷设或者在架空传输线路上附挂电力、通信线路的”。</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9"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立案责任：发现未经同意，擅自在天线、馈线保护范围外进行烧荒的行为，予以审查，并决定是否立案。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3959</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对在广播电视传输线路上接挂、调整、安装、插接收听、收视设备的处罚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《广播电视设施保护条例》第二十三条“违反本条例规定，未经同意，擅自实施下列行为之一的，由县级以上人民政府广播电视行政管理部门或者其授权的广播电视设施管理单位责令改正，对个人可处以</w:t>
            </w:r>
            <w:r w:rsidRPr="00F027D5">
              <w:rPr>
                <w:rFonts w:ascii="宋体" w:hAnsi="宋体" w:cs="仿宋_GB2312"/>
                <w:sz w:val="21"/>
                <w:szCs w:val="21"/>
              </w:rPr>
              <w:t>2000</w:t>
            </w:r>
            <w:r w:rsidRPr="00F027D5">
              <w:rPr>
                <w:rFonts w:ascii="宋体" w:hAnsi="宋体" w:cs="仿宋_GB2312" w:hint="eastAsia"/>
                <w:sz w:val="21"/>
                <w:szCs w:val="21"/>
              </w:rPr>
              <w:t>元以下的罚款，对单位可处以</w:t>
            </w:r>
            <w:r w:rsidRPr="00F027D5">
              <w:rPr>
                <w:rFonts w:ascii="宋体" w:hAnsi="宋体" w:cs="仿宋_GB2312"/>
                <w:sz w:val="21"/>
                <w:szCs w:val="21"/>
              </w:rPr>
              <w:t>1</w:t>
            </w:r>
            <w:r w:rsidRPr="00F027D5">
              <w:rPr>
                <w:rFonts w:ascii="宋体" w:hAnsi="宋体" w:cs="仿宋_GB2312" w:hint="eastAsia"/>
                <w:sz w:val="21"/>
                <w:szCs w:val="21"/>
              </w:rPr>
              <w:t>万元以下的罚款：</w:t>
            </w:r>
            <w:r w:rsidRPr="00F027D5">
              <w:rPr>
                <w:rFonts w:ascii="宋体" w:hAnsi="宋体" w:cs="仿宋_GB2312"/>
                <w:sz w:val="21"/>
                <w:szCs w:val="21"/>
              </w:rPr>
              <w:t>(</w:t>
            </w:r>
            <w:r w:rsidRPr="00F027D5">
              <w:rPr>
                <w:rFonts w:ascii="宋体" w:hAnsi="宋体" w:cs="仿宋_GB2312" w:hint="eastAsia"/>
                <w:sz w:val="21"/>
                <w:szCs w:val="21"/>
              </w:rPr>
              <w:t>一</w:t>
            </w:r>
            <w:r w:rsidRPr="00F027D5">
              <w:rPr>
                <w:rFonts w:ascii="宋体" w:hAnsi="宋体" w:cs="仿宋_GB2312"/>
                <w:sz w:val="21"/>
                <w:szCs w:val="21"/>
              </w:rPr>
              <w:t>)</w:t>
            </w:r>
            <w:r w:rsidRPr="00F027D5">
              <w:rPr>
                <w:rFonts w:ascii="宋体" w:hAnsi="宋体" w:cs="仿宋_GB2312" w:hint="eastAsia"/>
                <w:sz w:val="21"/>
                <w:szCs w:val="21"/>
              </w:rPr>
              <w:t>在广播电视传输线路保护范围内堆放笨重物品、种植树木、平整土地的；</w:t>
            </w:r>
            <w:r w:rsidRPr="00F027D5">
              <w:rPr>
                <w:rFonts w:ascii="宋体" w:hAnsi="宋体" w:cs="仿宋_GB2312"/>
                <w:sz w:val="21"/>
                <w:szCs w:val="21"/>
              </w:rPr>
              <w:t>(</w:t>
            </w:r>
            <w:r w:rsidRPr="00F027D5">
              <w:rPr>
                <w:rFonts w:ascii="宋体" w:hAnsi="宋体" w:cs="仿宋_GB2312" w:hint="eastAsia"/>
                <w:sz w:val="21"/>
                <w:szCs w:val="21"/>
              </w:rPr>
              <w:t>二</w:t>
            </w:r>
            <w:r w:rsidRPr="00F027D5">
              <w:rPr>
                <w:rFonts w:ascii="宋体" w:hAnsi="宋体" w:cs="仿宋_GB2312"/>
                <w:sz w:val="21"/>
                <w:szCs w:val="21"/>
              </w:rPr>
              <w:t>)</w:t>
            </w:r>
            <w:r w:rsidRPr="00F027D5">
              <w:rPr>
                <w:rFonts w:ascii="宋体" w:hAnsi="宋体" w:cs="仿宋_GB2312" w:hint="eastAsia"/>
                <w:sz w:val="21"/>
                <w:szCs w:val="21"/>
              </w:rPr>
              <w:t>在天线、馈线保护范围外进行烧荒等的；</w:t>
            </w:r>
            <w:r w:rsidRPr="00F027D5">
              <w:rPr>
                <w:rFonts w:ascii="宋体" w:hAnsi="宋体" w:cs="仿宋_GB2312"/>
                <w:sz w:val="21"/>
                <w:szCs w:val="21"/>
              </w:rPr>
              <w:t>(</w:t>
            </w:r>
            <w:r w:rsidRPr="00F027D5">
              <w:rPr>
                <w:rFonts w:ascii="宋体" w:hAnsi="宋体" w:cs="仿宋_GB2312" w:hint="eastAsia"/>
                <w:sz w:val="21"/>
                <w:szCs w:val="21"/>
              </w:rPr>
              <w:t>三</w:t>
            </w:r>
            <w:r w:rsidRPr="00F027D5">
              <w:rPr>
                <w:rFonts w:ascii="宋体" w:hAnsi="宋体" w:cs="仿宋_GB2312"/>
                <w:sz w:val="21"/>
                <w:szCs w:val="21"/>
              </w:rPr>
              <w:t>)</w:t>
            </w:r>
            <w:r w:rsidRPr="00F027D5">
              <w:rPr>
                <w:rFonts w:ascii="宋体" w:hAnsi="宋体" w:cs="仿宋_GB2312" w:hint="eastAsia"/>
                <w:sz w:val="21"/>
                <w:szCs w:val="21"/>
              </w:rPr>
              <w:t>在广播电视传输线路上接挂、调整、安装、插接收听、收视设备的；</w:t>
            </w:r>
            <w:r w:rsidRPr="00F027D5">
              <w:rPr>
                <w:rFonts w:ascii="宋体" w:hAnsi="宋体" w:cs="仿宋_GB2312"/>
                <w:sz w:val="21"/>
                <w:szCs w:val="21"/>
              </w:rPr>
              <w:t>(</w:t>
            </w:r>
            <w:r w:rsidRPr="00F027D5">
              <w:rPr>
                <w:rFonts w:ascii="宋体" w:hAnsi="宋体" w:cs="仿宋_GB2312" w:hint="eastAsia"/>
                <w:sz w:val="21"/>
                <w:szCs w:val="21"/>
              </w:rPr>
              <w:t>四</w:t>
            </w:r>
            <w:r w:rsidRPr="00F027D5">
              <w:rPr>
                <w:rFonts w:ascii="宋体" w:hAnsi="宋体" w:cs="仿宋_GB2312"/>
                <w:sz w:val="21"/>
                <w:szCs w:val="21"/>
              </w:rPr>
              <w:t>)</w:t>
            </w:r>
            <w:r w:rsidRPr="00F027D5">
              <w:rPr>
                <w:rFonts w:ascii="宋体" w:hAnsi="宋体" w:cs="仿宋_GB2312" w:hint="eastAsia"/>
                <w:sz w:val="21"/>
                <w:szCs w:val="21"/>
              </w:rPr>
              <w:t>在天线场地敷设或者在架空传输线路上附挂电力、通信线路的”。</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9"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立案责任：发现未经同意，擅自在广播电视传输线路上接挂、调整、安装、插接收听、收视设备的行为，予以审查，并决定是否立案。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3960</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对在天线场地敷设或者在架空传输线路上附挂电力、通信线路的行政处罚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《广播电视设施保护条例》第二十三条“违反本条例规定，未经同意，擅自实施下列行为之一的，由县级以上人民政府广播电视行政管理部门或者其授权的广播电视设施管理单位责令改正，对个人可处以</w:t>
            </w:r>
            <w:r w:rsidRPr="00F027D5">
              <w:rPr>
                <w:rFonts w:ascii="宋体" w:hAnsi="宋体" w:cs="仿宋_GB2312"/>
                <w:sz w:val="21"/>
                <w:szCs w:val="21"/>
              </w:rPr>
              <w:t>2000</w:t>
            </w:r>
            <w:r w:rsidRPr="00F027D5">
              <w:rPr>
                <w:rFonts w:ascii="宋体" w:hAnsi="宋体" w:cs="仿宋_GB2312" w:hint="eastAsia"/>
                <w:sz w:val="21"/>
                <w:szCs w:val="21"/>
              </w:rPr>
              <w:t>元以下的罚款，对单位可处以</w:t>
            </w:r>
            <w:r w:rsidRPr="00F027D5">
              <w:rPr>
                <w:rFonts w:ascii="宋体" w:hAnsi="宋体" w:cs="仿宋_GB2312"/>
                <w:sz w:val="21"/>
                <w:szCs w:val="21"/>
              </w:rPr>
              <w:t>1</w:t>
            </w:r>
            <w:r w:rsidRPr="00F027D5">
              <w:rPr>
                <w:rFonts w:ascii="宋体" w:hAnsi="宋体" w:cs="仿宋_GB2312" w:hint="eastAsia"/>
                <w:sz w:val="21"/>
                <w:szCs w:val="21"/>
              </w:rPr>
              <w:t>万元以下的罚款：</w:t>
            </w:r>
            <w:r w:rsidRPr="00F027D5">
              <w:rPr>
                <w:rFonts w:ascii="宋体" w:hAnsi="宋体" w:cs="仿宋_GB2312"/>
                <w:sz w:val="21"/>
                <w:szCs w:val="21"/>
              </w:rPr>
              <w:t>(</w:t>
            </w:r>
            <w:r w:rsidRPr="00F027D5">
              <w:rPr>
                <w:rFonts w:ascii="宋体" w:hAnsi="宋体" w:cs="仿宋_GB2312" w:hint="eastAsia"/>
                <w:sz w:val="21"/>
                <w:szCs w:val="21"/>
              </w:rPr>
              <w:t>一</w:t>
            </w:r>
            <w:r w:rsidRPr="00F027D5">
              <w:rPr>
                <w:rFonts w:ascii="宋体" w:hAnsi="宋体" w:cs="仿宋_GB2312"/>
                <w:sz w:val="21"/>
                <w:szCs w:val="21"/>
              </w:rPr>
              <w:t>)</w:t>
            </w:r>
            <w:r w:rsidRPr="00F027D5">
              <w:rPr>
                <w:rFonts w:ascii="宋体" w:hAnsi="宋体" w:cs="仿宋_GB2312" w:hint="eastAsia"/>
                <w:sz w:val="21"/>
                <w:szCs w:val="21"/>
              </w:rPr>
              <w:t>在广播电视传输线路保护范围内堆放笨重物品、种植树木、平整土地的；</w:t>
            </w:r>
            <w:r w:rsidRPr="00F027D5">
              <w:rPr>
                <w:rFonts w:ascii="宋体" w:hAnsi="宋体" w:cs="仿宋_GB2312"/>
                <w:sz w:val="21"/>
                <w:szCs w:val="21"/>
              </w:rPr>
              <w:t>(</w:t>
            </w:r>
            <w:r w:rsidRPr="00F027D5">
              <w:rPr>
                <w:rFonts w:ascii="宋体" w:hAnsi="宋体" w:cs="仿宋_GB2312" w:hint="eastAsia"/>
                <w:sz w:val="21"/>
                <w:szCs w:val="21"/>
              </w:rPr>
              <w:t>二</w:t>
            </w:r>
            <w:r w:rsidRPr="00F027D5">
              <w:rPr>
                <w:rFonts w:ascii="宋体" w:hAnsi="宋体" w:cs="仿宋_GB2312"/>
                <w:sz w:val="21"/>
                <w:szCs w:val="21"/>
              </w:rPr>
              <w:t>)</w:t>
            </w:r>
            <w:r w:rsidRPr="00F027D5">
              <w:rPr>
                <w:rFonts w:ascii="宋体" w:hAnsi="宋体" w:cs="仿宋_GB2312" w:hint="eastAsia"/>
                <w:sz w:val="21"/>
                <w:szCs w:val="21"/>
              </w:rPr>
              <w:t>在天线、馈线保护范围外进行烧荒等的；</w:t>
            </w:r>
            <w:r w:rsidRPr="00F027D5">
              <w:rPr>
                <w:rFonts w:ascii="宋体" w:hAnsi="宋体" w:cs="仿宋_GB2312"/>
                <w:sz w:val="21"/>
                <w:szCs w:val="21"/>
              </w:rPr>
              <w:t>(</w:t>
            </w:r>
            <w:r w:rsidRPr="00F027D5">
              <w:rPr>
                <w:rFonts w:ascii="宋体" w:hAnsi="宋体" w:cs="仿宋_GB2312" w:hint="eastAsia"/>
                <w:sz w:val="21"/>
                <w:szCs w:val="21"/>
              </w:rPr>
              <w:t>三</w:t>
            </w:r>
            <w:r w:rsidRPr="00F027D5">
              <w:rPr>
                <w:rFonts w:ascii="宋体" w:hAnsi="宋体" w:cs="仿宋_GB2312"/>
                <w:sz w:val="21"/>
                <w:szCs w:val="21"/>
              </w:rPr>
              <w:t>)</w:t>
            </w:r>
            <w:r w:rsidRPr="00F027D5">
              <w:rPr>
                <w:rFonts w:ascii="宋体" w:hAnsi="宋体" w:cs="仿宋_GB2312" w:hint="eastAsia"/>
                <w:sz w:val="21"/>
                <w:szCs w:val="21"/>
              </w:rPr>
              <w:t>在广播电视传输线路上接挂、调整、安装、插接收听、收视设备的；</w:t>
            </w:r>
            <w:r w:rsidRPr="00F027D5">
              <w:rPr>
                <w:rFonts w:ascii="宋体" w:hAnsi="宋体" w:cs="仿宋_GB2312"/>
                <w:sz w:val="21"/>
                <w:szCs w:val="21"/>
              </w:rPr>
              <w:t>(</w:t>
            </w:r>
            <w:r w:rsidRPr="00F027D5">
              <w:rPr>
                <w:rFonts w:ascii="宋体" w:hAnsi="宋体" w:cs="仿宋_GB2312" w:hint="eastAsia"/>
                <w:sz w:val="21"/>
                <w:szCs w:val="21"/>
              </w:rPr>
              <w:t>四</w:t>
            </w:r>
            <w:r w:rsidRPr="00F027D5">
              <w:rPr>
                <w:rFonts w:ascii="宋体" w:hAnsi="宋体" w:cs="仿宋_GB2312"/>
                <w:sz w:val="21"/>
                <w:szCs w:val="21"/>
              </w:rPr>
              <w:t>)</w:t>
            </w:r>
            <w:r w:rsidRPr="00F027D5">
              <w:rPr>
                <w:rFonts w:ascii="宋体" w:hAnsi="宋体" w:cs="仿宋_GB2312" w:hint="eastAsia"/>
                <w:sz w:val="21"/>
                <w:szCs w:val="21"/>
              </w:rPr>
              <w:t>在天线场地敷设或者在架空传输线路上附挂电力、通信线路的”。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立案责任：发现未经同意，擅自在天线场地敷设或者在架空传输线路上附挂电力、通信线路的行为，予以审查，并决定是否立案。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3961</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对有线电视台（站）未经验收或者验收不合格投入使用，违规播映或未完整接收、传送规定的电视新闻或其他重要节目，或者未按规定备案播映节目单的处罚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有线电视管理暂行办法》第十条“有线电视台、有线电视站必须完整地直接接收、传送中央电视台和地方电视台的新闻和其他重要节目”。第十一条“开办有线电视台、有线电视站的单位应当建立健全设备、片目、播映等管理制度，必须按月编制播映的节目单，经开办单位主管领导审核后，报县级广播电视行政管理部门备案”。第十五条“县级以上地方各级广播电视行政管理部门负责对当地有线电视设施和有线电视播映活动进行监督检查，对违反本办法的行为，视情节轻重，给予相应的行政处罚：（一）对违反本办法第八条、第九条、第十条或者第十一条的规定的有线电视台、有线电视站，可以处以警告、二万元以下的罚款或者吊销许可证，并可以建议直接责任人所在单位对其给予行政处分；（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二万元以下的罚款，并可以同时没收其播映设备”。</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立案责任：发现有线电视台（站）未经验收或者验收不合格投入使用，违规播映或未完整接收、传送规定的电视新闻或其他重要节目，或者未按规定备案播映节目单的的行为，予以审查，并决定是否立案。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3962</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对私自开办有线电视台（站）或者私自利用有线电视站及共用天线系统播映自制电视节目、录像片的处罚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有线电视管理暂行办法》第十五条“县级以上地方各级广播电视行政管理部门负责对当地有线电视设施和有线电视播映活动进行监督检查，对违反本办法的行为，视情节轻重，给予相应的行政处罚：（一）对违反本办法第八条、第九条、第十条或者第十一条的规定的有线电视台、有线电视站，可以处以警告、二万元以下的罚款或者吊销许可证，并可以建议直接责任人所在单位对其给予行政处分；（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二万元以下的罚款，并可以同时没收其播映设备”。</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立案责任：发现违反规定私自开办有线电视台、有线电视站，或者私自利用有线电视站播映自制电视节目以及私自利用共用天线系统播映自制电视节目或录像片的行为，予以审查，并决定是否立案。</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3963</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对单位和个人违规设置卫星地面接收设施、接收和传送、使用卫星电视节目，涂改、转让或者未按时换发、注销许可证的处罚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hint="eastAsia"/>
                <w:sz w:val="21"/>
                <w:szCs w:val="21"/>
              </w:rPr>
              <w:t>《卫星电视广播地面接收设施管理规定实施细则》第九条“禁止未持有《许可证》的单位和个人设置卫星地面接收设施接收卫星传送的电视节目”。第十一条“持有《许可证》的单位和个人，必须按照《许可证》载明的接收目的、接收内容、接收方式和收视对象范围等要求，接收和使用卫星电视节目。持有《接收卫星传送的境外电视节目许可证》的涉外宾馆可以通过宾馆的有线</w:t>
            </w:r>
            <w:r w:rsidRPr="00F027D5">
              <w:rPr>
                <w:rFonts w:ascii="宋体" w:hAnsi="宋体" w:cs="仿宋_GB2312"/>
                <w:sz w:val="21"/>
                <w:szCs w:val="21"/>
              </w:rPr>
              <w:t>(</w:t>
            </w:r>
            <w:r w:rsidRPr="00F027D5">
              <w:rPr>
                <w:rFonts w:ascii="宋体" w:hAnsi="宋体" w:cs="仿宋_GB2312" w:hint="eastAsia"/>
                <w:sz w:val="21"/>
                <w:szCs w:val="21"/>
              </w:rPr>
              <w:t>闭路</w:t>
            </w:r>
            <w:r w:rsidRPr="00F027D5">
              <w:rPr>
                <w:rFonts w:ascii="宋体" w:hAnsi="宋体" w:cs="仿宋_GB2312"/>
                <w:sz w:val="21"/>
                <w:szCs w:val="21"/>
              </w:rPr>
              <w:t>)</w:t>
            </w:r>
            <w:r w:rsidRPr="00F027D5">
              <w:rPr>
                <w:rFonts w:ascii="宋体" w:hAnsi="宋体" w:cs="仿宋_GB2312" w:hint="eastAsia"/>
                <w:sz w:val="21"/>
                <w:szCs w:val="21"/>
              </w:rPr>
              <w:t>电视系统向客房传送接收的境外电视节目。持有《接收卫星传送的境外电视节目许可证》的其他单位，要根据工作需要限定收视人员范围，不得将接收设施的终端安置到超越其规定接收范围的场所。禁止在本单位的有线</w:t>
            </w:r>
            <w:r w:rsidRPr="00F027D5">
              <w:rPr>
                <w:rFonts w:ascii="宋体" w:hAnsi="宋体" w:cs="仿宋_GB2312"/>
                <w:sz w:val="21"/>
                <w:szCs w:val="21"/>
              </w:rPr>
              <w:t>(</w:t>
            </w:r>
            <w:r w:rsidRPr="00F027D5">
              <w:rPr>
                <w:rFonts w:ascii="宋体" w:hAnsi="宋体" w:cs="仿宋_GB2312" w:hint="eastAsia"/>
                <w:sz w:val="21"/>
                <w:szCs w:val="21"/>
              </w:rPr>
              <w:t>闭路</w:t>
            </w:r>
            <w:r w:rsidRPr="00F027D5">
              <w:rPr>
                <w:rFonts w:ascii="宋体" w:hAnsi="宋体" w:cs="仿宋_GB2312"/>
                <w:sz w:val="21"/>
                <w:szCs w:val="21"/>
              </w:rPr>
              <w:t>)</w:t>
            </w:r>
            <w:r w:rsidRPr="00F027D5">
              <w:rPr>
                <w:rFonts w:ascii="宋体" w:hAnsi="宋体" w:cs="仿宋_GB2312" w:hint="eastAsia"/>
                <w:sz w:val="21"/>
                <w:szCs w:val="21"/>
              </w:rPr>
              <w:t>电视系统中传送所接收的境外电视节目。禁止在车站、码头、机场、商店和影视厅、歌舞厅等公共场所播放或以其它方式传播卫星传送的境外电视节目。禁止利用卫星地面接收设施接收、传播反动淫秽的卫星电视节目”。第十二条“禁止电视台、电视转播台、电视差转台、有线电视台、有线电视站、共用天线系统转播卫星传送的境外电视节目”。第十三条“《许可证》不得涂改或者转让。需要改变《许可证》规定的内容或者不再接收卫星传送的电视节目的单位，应按设置卫星地面接收设施接收电视节目的申请程序，及时报请审批机关换发或者注销《许可证》”。第十九条“对违反本《实施细则》第九至十四条规定的单位和个人，由县级以上</w:t>
            </w:r>
            <w:r w:rsidRPr="00F027D5">
              <w:rPr>
                <w:rFonts w:ascii="宋体" w:hAnsi="宋体" w:cs="仿宋_GB2312"/>
                <w:sz w:val="21"/>
                <w:szCs w:val="21"/>
              </w:rPr>
              <w:t>(</w:t>
            </w:r>
            <w:r w:rsidRPr="00F027D5">
              <w:rPr>
                <w:rFonts w:ascii="宋体" w:hAnsi="宋体" w:cs="仿宋_GB2312" w:hint="eastAsia"/>
                <w:sz w:val="21"/>
                <w:szCs w:val="21"/>
              </w:rPr>
              <w:t>含县级</w:t>
            </w:r>
            <w:r w:rsidRPr="00F027D5">
              <w:rPr>
                <w:rFonts w:ascii="宋体" w:hAnsi="宋体" w:cs="仿宋_GB2312"/>
                <w:sz w:val="21"/>
                <w:szCs w:val="21"/>
              </w:rPr>
              <w:t>)</w:t>
            </w:r>
            <w:r w:rsidRPr="00F027D5">
              <w:rPr>
                <w:rFonts w:ascii="宋体" w:hAnsi="宋体" w:cs="仿宋_GB2312" w:hint="eastAsia"/>
                <w:sz w:val="21"/>
                <w:szCs w:val="21"/>
              </w:rPr>
              <w:t>广播电视行政部门给予行政处罚。其具体处罚措施如下：</w:t>
            </w:r>
            <w:r w:rsidRPr="00F027D5">
              <w:rPr>
                <w:rFonts w:ascii="宋体" w:hAnsi="宋体" w:cs="仿宋_GB2312"/>
                <w:sz w:val="21"/>
                <w:szCs w:val="21"/>
              </w:rPr>
              <w:t>(</w:t>
            </w:r>
            <w:r w:rsidRPr="00F027D5">
              <w:rPr>
                <w:rFonts w:ascii="宋体" w:hAnsi="宋体" w:cs="仿宋_GB2312" w:hint="eastAsia"/>
                <w:sz w:val="21"/>
                <w:szCs w:val="21"/>
              </w:rPr>
              <w:t>一</w:t>
            </w:r>
            <w:r w:rsidRPr="00F027D5">
              <w:rPr>
                <w:rFonts w:ascii="宋体" w:hAnsi="宋体" w:cs="仿宋_GB2312"/>
                <w:sz w:val="21"/>
                <w:szCs w:val="21"/>
              </w:rPr>
              <w:t>)</w:t>
            </w:r>
            <w:r w:rsidRPr="00F027D5">
              <w:rPr>
                <w:rFonts w:ascii="宋体" w:hAnsi="宋体" w:cs="仿宋_GB2312" w:hint="eastAsia"/>
                <w:sz w:val="21"/>
                <w:szCs w:val="21"/>
              </w:rPr>
              <w:t>对违反本《实施细则》第九、第十一、第十二、第十三条规定的单位，可给予警告、一千至五万元罚款、没收其使用的卫星地面接收设施、吊销《许可证》等处罚。</w:t>
            </w:r>
            <w:r w:rsidRPr="00F027D5">
              <w:rPr>
                <w:rFonts w:ascii="宋体" w:hAnsi="宋体" w:cs="仿宋_GB2312"/>
                <w:sz w:val="21"/>
                <w:szCs w:val="21"/>
              </w:rPr>
              <w:t>(</w:t>
            </w:r>
            <w:r w:rsidRPr="00F027D5">
              <w:rPr>
                <w:rFonts w:ascii="宋体" w:hAnsi="宋体" w:cs="仿宋_GB2312" w:hint="eastAsia"/>
                <w:sz w:val="21"/>
                <w:szCs w:val="21"/>
              </w:rPr>
              <w:t>二</w:t>
            </w:r>
            <w:r w:rsidRPr="00F027D5">
              <w:rPr>
                <w:rFonts w:ascii="宋体" w:hAnsi="宋体" w:cs="仿宋_GB2312"/>
                <w:sz w:val="21"/>
                <w:szCs w:val="21"/>
              </w:rPr>
              <w:t>)</w:t>
            </w:r>
            <w:r w:rsidRPr="00F027D5">
              <w:rPr>
                <w:rFonts w:ascii="宋体" w:hAnsi="宋体" w:cs="仿宋_GB2312" w:hint="eastAsia"/>
                <w:sz w:val="21"/>
                <w:szCs w:val="21"/>
              </w:rPr>
              <w:t>对违反本《实施细则》第九、第十一、第十三条规定的个人，可给予警告、五百元至五千元罚款、没收其使用的卫星地面接收设施、吊销《许可证》等处罚。</w:t>
            </w:r>
            <w:r w:rsidRPr="00F027D5">
              <w:rPr>
                <w:rFonts w:ascii="宋体" w:hAnsi="宋体" w:cs="仿宋_GB2312"/>
                <w:sz w:val="21"/>
                <w:szCs w:val="21"/>
              </w:rPr>
              <w:t>(</w:t>
            </w:r>
            <w:r w:rsidRPr="00F027D5">
              <w:rPr>
                <w:rFonts w:ascii="宋体" w:hAnsi="宋体" w:cs="仿宋_GB2312" w:hint="eastAsia"/>
                <w:sz w:val="21"/>
                <w:szCs w:val="21"/>
              </w:rPr>
              <w:t>三</w:t>
            </w:r>
            <w:r w:rsidRPr="00F027D5">
              <w:rPr>
                <w:rFonts w:ascii="宋体" w:hAnsi="宋体" w:cs="仿宋_GB2312"/>
                <w:sz w:val="21"/>
                <w:szCs w:val="21"/>
              </w:rPr>
              <w:t>)</w:t>
            </w:r>
            <w:r w:rsidRPr="00F027D5">
              <w:rPr>
                <w:rFonts w:ascii="宋体" w:hAnsi="宋体" w:cs="仿宋_GB2312" w:hint="eastAsia"/>
                <w:sz w:val="21"/>
                <w:szCs w:val="21"/>
              </w:rPr>
              <w:t>对违反本《实施细则》第十条规定，未持有《卫星地面接收设施安装许可证》而承担安装卫星地面接收设施施工任务的单位可处以警告、一千至三万元罚款。</w:t>
            </w:r>
            <w:r w:rsidRPr="00F027D5">
              <w:rPr>
                <w:rFonts w:ascii="宋体" w:hAnsi="宋体" w:cs="仿宋_GB2312"/>
                <w:sz w:val="21"/>
                <w:szCs w:val="21"/>
              </w:rPr>
              <w:t>(</w:t>
            </w:r>
            <w:r w:rsidRPr="00F027D5">
              <w:rPr>
                <w:rFonts w:ascii="宋体" w:hAnsi="宋体" w:cs="仿宋_GB2312" w:hint="eastAsia"/>
                <w:sz w:val="21"/>
                <w:szCs w:val="21"/>
              </w:rPr>
              <w:t>四</w:t>
            </w:r>
            <w:r w:rsidRPr="00F027D5">
              <w:rPr>
                <w:rFonts w:ascii="宋体" w:hAnsi="宋体" w:cs="仿宋_GB2312"/>
                <w:sz w:val="21"/>
                <w:szCs w:val="21"/>
              </w:rPr>
              <w:t>)</w:t>
            </w:r>
            <w:r w:rsidRPr="00F027D5">
              <w:rPr>
                <w:rFonts w:ascii="宋体" w:hAnsi="宋体" w:cs="仿宋_GB2312" w:hint="eastAsia"/>
                <w:sz w:val="21"/>
                <w:szCs w:val="21"/>
              </w:rPr>
              <w:t>对违反本《实施细则》第十四条规定的，可处以警告、一千至三万元罚款”。</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立案责任：发现单位和个人违规设置卫星地面接收设施、接收和传送、使用卫星电视节目，涂改、转让或者未按时换发、注销许可证的行为，予以审查，并决定是否立案。</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2-209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3964</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对未持有《卫星地面接收设施安装许可证》而承担安装卫星地面接收设施施工任务的单位的处罚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卫星电视广播地面接收设施管理规定实施细则》第十条“安装卫星地面接收设施的施工单位，必须持有《卫星地面接收设施安装许可证》。申领安装许可证的条件和办法，由各省、自治区、直辖市广播电视行政部门自行制定。单位和个人设置卫星地面接收设施，必须由持有《卫星地面接收设施安装许可证》的单位提供安装和维修服务”。第十九条“对违反本《实施细则》第九至十四条规定的单位和个人，由县级以上</w:t>
            </w:r>
            <w:r w:rsidRPr="00F027D5">
              <w:rPr>
                <w:rFonts w:ascii="宋体" w:hAnsi="宋体" w:cs="仿宋_GB2312"/>
                <w:sz w:val="21"/>
                <w:szCs w:val="21"/>
              </w:rPr>
              <w:t>(</w:t>
            </w:r>
            <w:r w:rsidRPr="00F027D5">
              <w:rPr>
                <w:rFonts w:ascii="宋体" w:hAnsi="宋体" w:cs="仿宋_GB2312" w:hint="eastAsia"/>
                <w:sz w:val="21"/>
                <w:szCs w:val="21"/>
              </w:rPr>
              <w:t>含县级</w:t>
            </w:r>
            <w:r w:rsidRPr="00F027D5">
              <w:rPr>
                <w:rFonts w:ascii="宋体" w:hAnsi="宋体" w:cs="仿宋_GB2312"/>
                <w:sz w:val="21"/>
                <w:szCs w:val="21"/>
              </w:rPr>
              <w:t>)</w:t>
            </w:r>
            <w:r w:rsidRPr="00F027D5">
              <w:rPr>
                <w:rFonts w:ascii="宋体" w:hAnsi="宋体" w:cs="仿宋_GB2312" w:hint="eastAsia"/>
                <w:sz w:val="21"/>
                <w:szCs w:val="21"/>
              </w:rPr>
              <w:t>广播电视行政部门给予行政处罚。其具体处罚措施如下：</w:t>
            </w:r>
            <w:r w:rsidRPr="00F027D5">
              <w:rPr>
                <w:rFonts w:ascii="宋体" w:hAnsi="宋体" w:cs="仿宋_GB2312"/>
                <w:sz w:val="21"/>
                <w:szCs w:val="21"/>
              </w:rPr>
              <w:t>(</w:t>
            </w:r>
            <w:r w:rsidRPr="00F027D5">
              <w:rPr>
                <w:rFonts w:ascii="宋体" w:hAnsi="宋体" w:cs="仿宋_GB2312" w:hint="eastAsia"/>
                <w:sz w:val="21"/>
                <w:szCs w:val="21"/>
              </w:rPr>
              <w:t>一</w:t>
            </w:r>
            <w:r w:rsidRPr="00F027D5">
              <w:rPr>
                <w:rFonts w:ascii="宋体" w:hAnsi="宋体" w:cs="仿宋_GB2312"/>
                <w:sz w:val="21"/>
                <w:szCs w:val="21"/>
              </w:rPr>
              <w:t>)</w:t>
            </w:r>
            <w:r w:rsidRPr="00F027D5">
              <w:rPr>
                <w:rFonts w:ascii="宋体" w:hAnsi="宋体" w:cs="仿宋_GB2312" w:hint="eastAsia"/>
                <w:sz w:val="21"/>
                <w:szCs w:val="21"/>
              </w:rPr>
              <w:t>对违反本《实施细则》第九、第十一、第十二、第十三条规定的单位，可给予警告、一千至五万元罚款、没收其使用的卫星地面接收设施、吊销《许可证》等处罚。</w:t>
            </w:r>
            <w:r w:rsidRPr="00F027D5">
              <w:rPr>
                <w:rFonts w:ascii="宋体" w:hAnsi="宋体" w:cs="仿宋_GB2312"/>
                <w:sz w:val="21"/>
                <w:szCs w:val="21"/>
              </w:rPr>
              <w:t>(</w:t>
            </w:r>
            <w:r w:rsidRPr="00F027D5">
              <w:rPr>
                <w:rFonts w:ascii="宋体" w:hAnsi="宋体" w:cs="仿宋_GB2312" w:hint="eastAsia"/>
                <w:sz w:val="21"/>
                <w:szCs w:val="21"/>
              </w:rPr>
              <w:t>二</w:t>
            </w:r>
            <w:r w:rsidRPr="00F027D5">
              <w:rPr>
                <w:rFonts w:ascii="宋体" w:hAnsi="宋体" w:cs="仿宋_GB2312"/>
                <w:sz w:val="21"/>
                <w:szCs w:val="21"/>
              </w:rPr>
              <w:t>)</w:t>
            </w:r>
            <w:r w:rsidRPr="00F027D5">
              <w:rPr>
                <w:rFonts w:ascii="宋体" w:hAnsi="宋体" w:cs="仿宋_GB2312" w:hint="eastAsia"/>
                <w:sz w:val="21"/>
                <w:szCs w:val="21"/>
              </w:rPr>
              <w:t>对违反本《实施细则》第九、第十一、第十三条规定的个人，可给予警告、五百元至五千元罚款、没收其使用的卫星地面接收设施、吊销《许可证》等处罚。</w:t>
            </w:r>
            <w:r w:rsidRPr="00F027D5">
              <w:rPr>
                <w:rFonts w:ascii="宋体" w:hAnsi="宋体" w:cs="仿宋_GB2312"/>
                <w:sz w:val="21"/>
                <w:szCs w:val="21"/>
              </w:rPr>
              <w:t>(</w:t>
            </w:r>
            <w:r w:rsidRPr="00F027D5">
              <w:rPr>
                <w:rFonts w:ascii="宋体" w:hAnsi="宋体" w:cs="仿宋_GB2312" w:hint="eastAsia"/>
                <w:sz w:val="21"/>
                <w:szCs w:val="21"/>
              </w:rPr>
              <w:t>三</w:t>
            </w:r>
            <w:r w:rsidRPr="00F027D5">
              <w:rPr>
                <w:rFonts w:ascii="宋体" w:hAnsi="宋体" w:cs="仿宋_GB2312"/>
                <w:sz w:val="21"/>
                <w:szCs w:val="21"/>
              </w:rPr>
              <w:t>)</w:t>
            </w:r>
            <w:r w:rsidRPr="00F027D5">
              <w:rPr>
                <w:rFonts w:ascii="宋体" w:hAnsi="宋体" w:cs="仿宋_GB2312" w:hint="eastAsia"/>
                <w:sz w:val="21"/>
                <w:szCs w:val="21"/>
              </w:rPr>
              <w:t>对违反本《实施细则》第十条规定，未持有《卫星地面接收设施安装许可证》而承担安装卫星地面接收设施施工任务的单位可处以警告、一千至三万元罚款。</w:t>
            </w:r>
            <w:r w:rsidRPr="00F027D5">
              <w:rPr>
                <w:rFonts w:ascii="宋体" w:hAnsi="宋体" w:cs="仿宋_GB2312"/>
                <w:sz w:val="21"/>
                <w:szCs w:val="21"/>
              </w:rPr>
              <w:t>(</w:t>
            </w:r>
            <w:r w:rsidRPr="00F027D5">
              <w:rPr>
                <w:rFonts w:ascii="宋体" w:hAnsi="宋体" w:cs="仿宋_GB2312" w:hint="eastAsia"/>
                <w:sz w:val="21"/>
                <w:szCs w:val="21"/>
              </w:rPr>
              <w:t>四</w:t>
            </w:r>
            <w:r w:rsidRPr="00F027D5">
              <w:rPr>
                <w:rFonts w:ascii="宋体" w:hAnsi="宋体" w:cs="仿宋_GB2312"/>
                <w:sz w:val="21"/>
                <w:szCs w:val="21"/>
              </w:rPr>
              <w:t>)</w:t>
            </w:r>
            <w:r w:rsidRPr="00F027D5">
              <w:rPr>
                <w:rFonts w:ascii="宋体" w:hAnsi="宋体" w:cs="仿宋_GB2312" w:hint="eastAsia"/>
                <w:sz w:val="21"/>
                <w:szCs w:val="21"/>
              </w:rPr>
              <w:t>对违反本《实施细则》第十四条规定的，可处以警告、一千至三万元罚款”。</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立案责任：发现未持有《卫星地面接收设施安装许可证》的单位承担安装卫星地面接收设施施工任务的行为，予以审查，并决定是否立案。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3965</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对卫星地面接收设施的宣传、广告违反卫星电视广播地面接收设施管理有关规定的处罚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卫星电视广播地面接收设施管理规定实施细则》第十四条“有关卫星地面接收设施的宣传、广告不得违反《管理规定》及本《实施细则》的有关规定”。第十九条“对违反本《实施细则》第九至十四条规定的单位和个人，由县级以上</w:t>
            </w:r>
            <w:r w:rsidRPr="00F027D5">
              <w:rPr>
                <w:rFonts w:ascii="宋体" w:hAnsi="宋体" w:cs="仿宋_GB2312"/>
                <w:sz w:val="21"/>
                <w:szCs w:val="21"/>
              </w:rPr>
              <w:t>(</w:t>
            </w:r>
            <w:r w:rsidRPr="00F027D5">
              <w:rPr>
                <w:rFonts w:ascii="宋体" w:hAnsi="宋体" w:cs="仿宋_GB2312" w:hint="eastAsia"/>
                <w:sz w:val="21"/>
                <w:szCs w:val="21"/>
              </w:rPr>
              <w:t>含县级</w:t>
            </w:r>
            <w:r w:rsidRPr="00F027D5">
              <w:rPr>
                <w:rFonts w:ascii="宋体" w:hAnsi="宋体" w:cs="仿宋_GB2312"/>
                <w:sz w:val="21"/>
                <w:szCs w:val="21"/>
              </w:rPr>
              <w:t>)</w:t>
            </w:r>
            <w:r w:rsidRPr="00F027D5">
              <w:rPr>
                <w:rFonts w:ascii="宋体" w:hAnsi="宋体" w:cs="仿宋_GB2312" w:hint="eastAsia"/>
                <w:sz w:val="21"/>
                <w:szCs w:val="21"/>
              </w:rPr>
              <w:t>广播电视行政部门给予行政处罚。其具体处罚措施如下：</w:t>
            </w:r>
            <w:r w:rsidRPr="00F027D5">
              <w:rPr>
                <w:rFonts w:ascii="宋体" w:hAnsi="宋体" w:cs="仿宋_GB2312"/>
                <w:sz w:val="21"/>
                <w:szCs w:val="21"/>
              </w:rPr>
              <w:t>(</w:t>
            </w:r>
            <w:r w:rsidRPr="00F027D5">
              <w:rPr>
                <w:rFonts w:ascii="宋体" w:hAnsi="宋体" w:cs="仿宋_GB2312" w:hint="eastAsia"/>
                <w:sz w:val="21"/>
                <w:szCs w:val="21"/>
              </w:rPr>
              <w:t>一</w:t>
            </w:r>
            <w:r w:rsidRPr="00F027D5">
              <w:rPr>
                <w:rFonts w:ascii="宋体" w:hAnsi="宋体" w:cs="仿宋_GB2312"/>
                <w:sz w:val="21"/>
                <w:szCs w:val="21"/>
              </w:rPr>
              <w:t>)</w:t>
            </w:r>
            <w:r w:rsidRPr="00F027D5">
              <w:rPr>
                <w:rFonts w:ascii="宋体" w:hAnsi="宋体" w:cs="仿宋_GB2312" w:hint="eastAsia"/>
                <w:sz w:val="21"/>
                <w:szCs w:val="21"/>
              </w:rPr>
              <w:t>对违反本《实施细则》第九、第十一、第十二、第十三条规定的单位，可给予警告、一千至五万元罚款、没收其使用的卫星地面接收设施、吊销《许可证》等处罚。</w:t>
            </w:r>
            <w:r w:rsidRPr="00F027D5">
              <w:rPr>
                <w:rFonts w:ascii="宋体" w:hAnsi="宋体" w:cs="仿宋_GB2312"/>
                <w:sz w:val="21"/>
                <w:szCs w:val="21"/>
              </w:rPr>
              <w:t>(</w:t>
            </w:r>
            <w:r w:rsidRPr="00F027D5">
              <w:rPr>
                <w:rFonts w:ascii="宋体" w:hAnsi="宋体" w:cs="仿宋_GB2312" w:hint="eastAsia"/>
                <w:sz w:val="21"/>
                <w:szCs w:val="21"/>
              </w:rPr>
              <w:t>二</w:t>
            </w:r>
            <w:r w:rsidRPr="00F027D5">
              <w:rPr>
                <w:rFonts w:ascii="宋体" w:hAnsi="宋体" w:cs="仿宋_GB2312"/>
                <w:sz w:val="21"/>
                <w:szCs w:val="21"/>
              </w:rPr>
              <w:t>)</w:t>
            </w:r>
            <w:r w:rsidRPr="00F027D5">
              <w:rPr>
                <w:rFonts w:ascii="宋体" w:hAnsi="宋体" w:cs="仿宋_GB2312" w:hint="eastAsia"/>
                <w:sz w:val="21"/>
                <w:szCs w:val="21"/>
              </w:rPr>
              <w:t>对违反本《实施细则》第九、第十一、第十三条规定的个人，可给予警告、五百元至五千元罚款、没收其使用的卫星地面接收设施、吊销《许可证》等处罚。</w:t>
            </w:r>
            <w:r w:rsidRPr="00F027D5">
              <w:rPr>
                <w:rFonts w:ascii="宋体" w:hAnsi="宋体" w:cs="仿宋_GB2312"/>
                <w:sz w:val="21"/>
                <w:szCs w:val="21"/>
              </w:rPr>
              <w:t>(</w:t>
            </w:r>
            <w:r w:rsidRPr="00F027D5">
              <w:rPr>
                <w:rFonts w:ascii="宋体" w:hAnsi="宋体" w:cs="仿宋_GB2312" w:hint="eastAsia"/>
                <w:sz w:val="21"/>
                <w:szCs w:val="21"/>
              </w:rPr>
              <w:t>三</w:t>
            </w:r>
            <w:r w:rsidRPr="00F027D5">
              <w:rPr>
                <w:rFonts w:ascii="宋体" w:hAnsi="宋体" w:cs="仿宋_GB2312"/>
                <w:sz w:val="21"/>
                <w:szCs w:val="21"/>
              </w:rPr>
              <w:t>)</w:t>
            </w:r>
            <w:r w:rsidRPr="00F027D5">
              <w:rPr>
                <w:rFonts w:ascii="宋体" w:hAnsi="宋体" w:cs="仿宋_GB2312" w:hint="eastAsia"/>
                <w:sz w:val="21"/>
                <w:szCs w:val="21"/>
              </w:rPr>
              <w:t>对违反本《实施细则》第十条规定，未持有《卫星地面接收设施安装许可证》而承担安装卫星地面接收设施施工任务的单位可处以警告、一千至三万元罚款。</w:t>
            </w:r>
            <w:r w:rsidRPr="00F027D5">
              <w:rPr>
                <w:rFonts w:ascii="宋体" w:hAnsi="宋体" w:cs="仿宋_GB2312"/>
                <w:sz w:val="21"/>
                <w:szCs w:val="21"/>
              </w:rPr>
              <w:t>(</w:t>
            </w:r>
            <w:r w:rsidRPr="00F027D5">
              <w:rPr>
                <w:rFonts w:ascii="宋体" w:hAnsi="宋体" w:cs="仿宋_GB2312" w:hint="eastAsia"/>
                <w:sz w:val="21"/>
                <w:szCs w:val="21"/>
              </w:rPr>
              <w:t>四</w:t>
            </w:r>
            <w:r w:rsidRPr="00F027D5">
              <w:rPr>
                <w:rFonts w:ascii="宋体" w:hAnsi="宋体" w:cs="仿宋_GB2312"/>
                <w:sz w:val="21"/>
                <w:szCs w:val="21"/>
              </w:rPr>
              <w:t>)</w:t>
            </w:r>
            <w:r w:rsidRPr="00F027D5">
              <w:rPr>
                <w:rFonts w:ascii="宋体" w:hAnsi="宋体" w:cs="仿宋_GB2312" w:hint="eastAsia"/>
                <w:sz w:val="21"/>
                <w:szCs w:val="21"/>
              </w:rPr>
              <w:t>对违反本《实施细则》第十四条规定的，可处以警告、一千至三万元罚款”。</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立案责任：发现卫星地面接收设施的宣传、广告违反《卫星电视广播地面接收设施管理规定》及《卫星电视广播地面接收设施管理规定实施细则》规定的行为，予以审查，并决定是否立案。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3966</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对已获得入网认定证书的单位不落实售后服务，产品质量或管理不能达到认定时水平，或者发生产品设计、工艺等较大改变不事先申报仍在产品销售中使用原认定证书的处罚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广播电视设备器材入网认定管理办法》第二十条“已获得入网认定证书的生产企业有下列情况之一的，由县级以上人民政府广播电视主管部门予以警告，并由国务院广播电视主管部门向社会公告。（一）未按照入网认定标准生产产品，产品质量或者性能明显下降的；（二）质量管理体系及管理水平不能达到认定时水平的；（三）不落实售后服务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已获得入网认定证书的单位不落实售后服务，产品质量或管理不能达到认定时水平，或者产品设计、工艺发生较大改变等情况不事先申报仍在产品销售中使用原认定证书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3967</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对已获得入网认定证书的单位产品质量严重下降、发生严重质量事故或造成严重后果，或者涂改、出租、出借、倒卖和转让入网认定证书的处罚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《广播电视设备器材入</w:t>
            </w:r>
            <w:r w:rsidRPr="00F027D5">
              <w:rPr>
                <w:rFonts w:ascii="宋体" w:hAnsi="宋体" w:cs="仿宋_GB2312" w:hint="eastAsia"/>
                <w:sz w:val="21"/>
                <w:szCs w:val="21"/>
              </w:rPr>
              <w:t>网认定管理办法》第二十一条“已获得入网认定证书的生产企业有下列情况之一的，由县级以上人民政府广播电视主管部门予以警告，可处</w:t>
            </w:r>
            <w:r w:rsidRPr="00F027D5">
              <w:rPr>
                <w:rFonts w:ascii="宋体" w:hAnsi="宋体" w:cs="仿宋_GB2312"/>
                <w:sz w:val="21"/>
                <w:szCs w:val="21"/>
              </w:rPr>
              <w:t>1</w:t>
            </w:r>
            <w:r w:rsidRPr="00F027D5">
              <w:rPr>
                <w:rFonts w:ascii="宋体" w:hAnsi="宋体" w:cs="仿宋_GB2312" w:hint="eastAsia"/>
                <w:sz w:val="21"/>
                <w:szCs w:val="21"/>
              </w:rPr>
              <w:t>万元以上</w:t>
            </w:r>
            <w:r w:rsidRPr="00F027D5">
              <w:rPr>
                <w:rFonts w:ascii="宋体" w:hAnsi="宋体" w:cs="仿宋_GB2312"/>
                <w:sz w:val="21"/>
                <w:szCs w:val="21"/>
              </w:rPr>
              <w:t>3</w:t>
            </w:r>
            <w:r w:rsidRPr="00F027D5">
              <w:rPr>
                <w:rFonts w:ascii="宋体" w:hAnsi="宋体" w:cs="仿宋_GB2312" w:hint="eastAsia"/>
                <w:sz w:val="21"/>
                <w:szCs w:val="21"/>
              </w:rPr>
              <w:t>万元以下罚款，并由国务院广播电视主管部门向社会公告；构成犯罪的，依法追究刑事责任。（一）产品质量或者性能严重下降，发生严重质量事故或者造成严重后果的；（二）产品技术、名称、型号或者质量管理体系发生改变，未按本办法的规定重新办理入网认定申请，仍使用原入网认定证书的；（三）涂改、出租、出借、倒卖或者转让入网认定证书的；（四）伪造或者盗用入网认定证书的”。</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立案责任：对已获得入网认定证书的单位产品质量严重下降、用户反映较大，发生严重质量事故或造成严重后果，或者涂改、出租、出借、倒卖和转让入网认定证书的行为，予以审查，并决定是否立案。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7659"/>
      </w:tblGrid>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3968</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对伪造、盗用入网认定证书的处罚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bCs/>
                <w:sz w:val="21"/>
                <w:szCs w:val="21"/>
              </w:rPr>
            </w:pPr>
            <w:r w:rsidRPr="00F027D5">
              <w:rPr>
                <w:rFonts w:ascii="宋体" w:hAnsi="宋体" w:cs="微软雅黑" w:hint="eastAsia"/>
                <w:sz w:val="21"/>
                <w:szCs w:val="21"/>
              </w:rPr>
              <w:t>《广播电视设备器材入网认定管理办法》第二十二条“生产企业采用欺骗、贿赂等不正当手段取得入网认定证书的，由国务院广播电视主管部门撤销入网认定证书。自撤销证书之日起，</w:t>
            </w:r>
            <w:r w:rsidRPr="00F027D5">
              <w:rPr>
                <w:rFonts w:ascii="宋体" w:hAnsi="宋体" w:cs="微软雅黑"/>
                <w:sz w:val="21"/>
                <w:szCs w:val="21"/>
              </w:rPr>
              <w:t>3</w:t>
            </w:r>
            <w:r w:rsidRPr="00F027D5">
              <w:rPr>
                <w:rFonts w:ascii="宋体" w:hAnsi="宋体" w:cs="微软雅黑" w:hint="eastAsia"/>
                <w:sz w:val="21"/>
                <w:szCs w:val="21"/>
              </w:rPr>
              <w:t>年内不受理其入网认定申请”。</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立案责任：发现伪造、盗用入网认定证书的行为，予以审查，并决定是否立案。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3969</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对擅自从事广播电视节目传送业务的处罚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节目传送业务管理办法》第二十二条“违反本办法规定，擅自从事广播电视节目传送业务的，由县级以上广播电视行政部门责令停止违法活动，没收违法所得，并处一万元以上三万元以下罚款。构成犯罪的，依法追究刑事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立案责任：发现擅自从事广播电视节目传送业务的行为，予以审查，并决定是否立案。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3970</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对未按规定传送广播电视节目或未按照许可证载明事项从事传送业务的处罚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节目传送业务管理办法》第二十三条“违反本办法规定，有下列行为之一的，由县级以上广播电视行政部门责令停止违法活动，给予警告，没收违法所得，可以并处二万元以下罚款。构成犯罪的，依法追究刑事责任：（一）未完整传送广电总局规定必须传送的广播电视节目的；（二）擅自在所传送的节目中插播节目、数据、图像、文字及其他信息的；（三）未按照许可证载明事项从事传送业务的；（四）营业场所、注册资本、股东及持股比例、法定代表人等重要事项发生变更，未在规定期限内书面通知原发证机关的；（五）未向广播电视行政部门设立的监测机构提供所传送节目的完整信号，或干扰、阻碍监测活动的”。</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立案责任：发现未按规定完整传送广播电视节目、从事传送业务</w:t>
            </w:r>
            <w:r w:rsidRPr="00F027D5">
              <w:rPr>
                <w:rFonts w:ascii="宋体" w:cs="仿宋_GB2312"/>
                <w:sz w:val="21"/>
                <w:szCs w:val="21"/>
              </w:rPr>
              <w:t>,</w:t>
            </w:r>
            <w:r w:rsidRPr="00F027D5">
              <w:rPr>
                <w:rFonts w:ascii="宋体" w:hAnsi="宋体" w:cs="仿宋_GB2312" w:hint="eastAsia"/>
                <w:sz w:val="21"/>
                <w:szCs w:val="21"/>
              </w:rPr>
              <w:t>或者在所传送的节目中擅自插播节目、数据、图像、文字及其他信息的行为，予以审查，并决定是否立案。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3971</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对营业场所、股东及持股比例、法定代表人等重要事项发生变更，未在规定期限内书面通知原发证机关的处罚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节目传送业务管理办法》第二十三条“违反本办法规定，有下列行为之一的，由县级以上广播电视行政部门责令停止违法活动，给予警告，没收违法所得，可以并处二万元以下罚款。构成犯罪的，依法追究刑事责任：（一）未完整传送广电总局规定必须传送的广播电视节目的；（二）擅自在所传送的节目中插播节目、数据、图像、文字及其他信息的；（三）未按照许可证载明事项从事传送业务的；（四）营业场所、注册资本、股东及持股比例、法定代表人等重要事项发生变更，未在规定期限内书面通知原发证机关的；（五）未向广播电视行政部门设立的监测机构提供所传送节目的完整信号，或干扰、阻碍监测活动的”。</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立案责任：发现营业场所、股东及持股比例、法定代表人等重要事项发生变更，未在规定期限内书面通知原发证机关的行为，予以审查，并决定是否立案。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28"/>
        <w:gridCol w:w="7631"/>
      </w:tblGrid>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3972</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gridSpan w:val="2"/>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对未向广播电视监测机构提供所传送节目的完整信号，或干扰、阻碍监测活动的处罚</w:t>
            </w:r>
          </w:p>
        </w:tc>
      </w:tr>
      <w:tr w:rsidR="00662DE4" w:rsidRPr="00F027D5" w:rsidTr="00F027D5">
        <w:trPr>
          <w:trHeight w:val="454"/>
          <w:jc w:val="center"/>
        </w:trPr>
        <w:tc>
          <w:tcPr>
            <w:tcW w:w="659" w:type="pct"/>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40"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节目传送业务管理办法》第二十三条“违反本办法规定，有下列行为之一的，由县级以上广播电视行政部门责令停止违法活动，给予警告，没收违法所得，可以并处二万元以下罚款。构成犯罪的，依法追究刑事责任：（一）未完整传送广电总局规定必须传送的广播电视节目的；（二）擅自在所传送的节目中插播节目、数据、图像、文字及其他信息的；（三）未按照许可证载明事项从事传送业务的；（四）营业场所、注册资本、股东及持股比例、法定代表人等重要事项发生变更，未在规定期限内书面通知原发证机关的；（五）未向广播电视行政部门设立的监测机构提供所传送节目的完整信号，或干扰、阻碍监测活动的”。</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gridSpan w:val="2"/>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立案责任：发现未按规定向广播电视监测机构提供所传送节目的完整信号或者干扰、阻碍监测活动的行为，予以审查，并决定是否立案。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gridSpan w:val="2"/>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gridSpan w:val="2"/>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2-218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3973</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对擅自开办广播电视节目、传送境外卫星电视节目，或者为非法开办的节目以及非法来源的广播电视节目信号提供传送服务的处罚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微软雅黑" w:hint="eastAsia"/>
                <w:sz w:val="21"/>
                <w:szCs w:val="21"/>
              </w:rPr>
              <w:t>《广播电视节目传送业务管理办法》第二十四条“违反本办法规定，有下列行为之一的，由县级以上广播电视行政部门责令停止违法活动，给予警告，没收违法所得，可以并处二万元以下罚款；情节严重的，由原发证机关吊销许可证。构成犯罪的，依法追究刑事责任：（一）擅自开办广播电视节目的；（二）为非法开办的节目以及非法来源的广播电视节目信号提供传送服务的；（三）擅自传送境外卫星电视节目的</w:t>
            </w:r>
            <w:r w:rsidRPr="00F027D5">
              <w:rPr>
                <w:rFonts w:ascii="宋体" w:cs="微软雅黑" w:hint="eastAsia"/>
                <w:sz w:val="21"/>
                <w:szCs w:val="21"/>
              </w:rPr>
              <w:t>”</w:t>
            </w:r>
            <w:r w:rsidRPr="00F027D5">
              <w:rPr>
                <w:rFonts w:ascii="宋体" w:hAnsi="宋体" w:cs="微软雅黑" w:hint="eastAsia"/>
                <w:sz w:val="21"/>
                <w:szCs w:val="21"/>
              </w:rPr>
              <w:t>。</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立案责任：发现擅自开办广播电视节目、传送境外卫星电视节目，或者为非法开办的节目以及非法来源的广播电视节目信号提供传送服务的行为，予以审查，并决定是否立案。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2-219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3974</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对未按《广播电视视频点播业务管理办法》规定播放广播电视节目或视频点播节目的处罚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视频点播业务管理办法》第二十一条“视频点播节目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r w:rsidRPr="00F027D5">
              <w:rPr>
                <w:rFonts w:ascii="宋体" w:cs="微软雅黑" w:hint="eastAsia"/>
                <w:sz w:val="21"/>
                <w:szCs w:val="21"/>
              </w:rPr>
              <w:t>”</w:t>
            </w:r>
            <w:r w:rsidRPr="00F027D5">
              <w:rPr>
                <w:rFonts w:ascii="宋体" w:hAnsi="宋体" w:cs="微软雅黑" w:hint="eastAsia"/>
                <w:sz w:val="21"/>
                <w:szCs w:val="21"/>
              </w:rPr>
              <w:t>。第二十五条“用于视频点播的节目限于以下五类：（一）取得《电视剧发行许可证》、《电影片公映许可证》的影视剧；（二）依法设立的广播电视播出机构制作、播出的节目；（三）依法设立的广播电视节目制作经营机构制作的节目；（四）经省级以上广播电视行政部门审查批准的境外广播电视节目；（五）从合法途径取得的天气预报、股票行情等信息类节目”。第二十四条“引进用于视频点播的境外影视剧，应按有关规定报广电总局审查”。第三十条“违反本办法规定，有下列行为之一的，由县级以上广播电视行政部门责令停止违法活动、给予警告、限期整改，可以并处三万元以下的罚款：（一）未按《广播电视视频点播业务许可证》载明的事项从事视频点播业务的；（二）未经批准，擅自变更许可证事项、注册资本、股东及持股比例或者需终止开办视频点播业务的；（三）播放不符合本办法规定的广播电视节目的；（四）未按本办法第二十一条、第二十四条、第二十五条规定播放视频点播节目的；（五）违反本办法第十八条，第十九条规定，有重要事项发生变更未在规定期限内通知原发证机关的；（六）违反本办法第二十八条规定，播出前端未按规定与广播电视行政部门监控系统进行联网的”。</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立案责任：发现播放不符合《广播电视视频点播业务管理办法》规定的广播电视节目或未按规定播放视频点播节目的行为，予以审查，并决定是否立案。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3975</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对擅自从事专网及定向传播视听节目服务的处罚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微软雅黑" w:hint="eastAsia"/>
                <w:sz w:val="21"/>
                <w:szCs w:val="21"/>
              </w:rPr>
              <w:t>《专网及定向传播视听节目服务管理规定》第二十五条“擅自从事专网及定向传播视听节目服务的，由县级以上广播电影电视主管部门予以警告、责令改正，可并处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万元以下罚款；情节严重的，根据《广播电视管理条例》第四十七条的规定予以处罚”。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立案责任：发现擅自从事专网及定向传播视听节目服务</w:t>
            </w:r>
            <w:r w:rsidRPr="00F027D5">
              <w:rPr>
                <w:rFonts w:ascii="宋体" w:hAnsi="宋体" w:cs="宋体" w:hint="eastAsia"/>
                <w:sz w:val="21"/>
                <w:szCs w:val="21"/>
              </w:rPr>
              <w:t>的</w:t>
            </w:r>
            <w:r w:rsidRPr="00F027D5">
              <w:rPr>
                <w:rFonts w:ascii="宋体" w:hAnsi="宋体" w:cs="仿宋_GB2312" w:hint="eastAsia"/>
                <w:sz w:val="21"/>
                <w:szCs w:val="21"/>
              </w:rPr>
              <w:t>行为，予以审查，并决定是否立案。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3976</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对专网及定向传播视听节目服务单位传播的节目内容违反规定的处罚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《专网及定向传播视听节目服务管理规定》第二十六条“专网及定向传播视听节目服务单位传播的节目内容违反本规定的，由县级以上广播电影电视主管部门予以警告、责令改正，可并处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万元以下罚款；情节严重的，根据《广播电视管理条例》第四十九条的规定予以处罚”。</w:t>
            </w:r>
          </w:p>
          <w:p w:rsidR="00662DE4" w:rsidRPr="00F027D5" w:rsidRDefault="00662DE4" w:rsidP="007232D5">
            <w:pPr>
              <w:spacing w:line="320" w:lineRule="exact"/>
              <w:rPr>
                <w:rFonts w:ascii="宋体"/>
                <w:bCs/>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四十九条“违反本条例规定，制作、播放、向境外提供含有本条例第三十二条规定禁止内容的节目的，由县级以上人民政府广播电视行政部门责令停止制作、播放、向境外提供，收缴其节目载体，并处</w:t>
            </w:r>
            <w:r w:rsidRPr="00F027D5">
              <w:rPr>
                <w:rFonts w:ascii="宋体" w:hAnsi="宋体" w:cs="微软雅黑"/>
                <w:sz w:val="21"/>
                <w:szCs w:val="21"/>
              </w:rPr>
              <w:t>1</w:t>
            </w:r>
            <w:r w:rsidRPr="00F027D5">
              <w:rPr>
                <w:rFonts w:ascii="宋体" w:hAnsi="宋体" w:cs="微软雅黑" w:hint="eastAsia"/>
                <w:sz w:val="21"/>
                <w:szCs w:val="21"/>
              </w:rPr>
              <w:t>万元以上</w:t>
            </w:r>
            <w:r w:rsidRPr="00F027D5">
              <w:rPr>
                <w:rFonts w:ascii="宋体" w:hAnsi="宋体" w:cs="微软雅黑"/>
                <w:sz w:val="21"/>
                <w:szCs w:val="21"/>
              </w:rPr>
              <w:t>5</w:t>
            </w:r>
            <w:r w:rsidRPr="00F027D5">
              <w:rPr>
                <w:rFonts w:ascii="宋体" w:hAnsi="宋体" w:cs="微软雅黑" w:hint="eastAsia"/>
                <w:sz w:val="21"/>
                <w:szCs w:val="21"/>
              </w:rPr>
              <w:t>万元以下的罚款；情节严重的，由原批准机关吊销许可证；违反治安管理规定的，由公安机关依法给予治安管理处罚；构成犯罪的，依法追究刑事责任”。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立案责任：发现擅自从事专网及定向传播视听节目服务</w:t>
            </w:r>
            <w:r w:rsidRPr="00F027D5">
              <w:rPr>
                <w:rFonts w:ascii="宋体" w:hAnsi="宋体" w:cs="宋体" w:hint="eastAsia"/>
                <w:sz w:val="21"/>
                <w:szCs w:val="21"/>
              </w:rPr>
              <w:t>的</w:t>
            </w:r>
            <w:r w:rsidRPr="00F027D5">
              <w:rPr>
                <w:rFonts w:ascii="宋体" w:hAnsi="宋体" w:cs="仿宋_GB2312" w:hint="eastAsia"/>
                <w:sz w:val="21"/>
                <w:szCs w:val="21"/>
              </w:rPr>
              <w:t>行为，予以审查，并决定是否立案。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3977</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对未按许可证载明事项从事专网及定向传播视听节目服务，或者违规传播时政类视听新闻节目的处罚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《专网及定向传播视听节目服务管理规定》第二十七条“违反本规定，有下列行为之一的，由县级以上广播电影电视主管部门予以警告、责令改正，可并处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五十条的规定予以处罚：（一）未按照《信息网络传播视听节目许可证》载明的事项从事专网及定向传播视听节目服务的；（二）违规传播时政类视听新闻节目的；（三）集成播控单位未对内容提供服务单位播出的节目进行统一集成和播出监控或者未负责电子节目指南（</w:t>
            </w:r>
            <w:r w:rsidRPr="00F027D5">
              <w:rPr>
                <w:rFonts w:ascii="宋体" w:hAnsi="宋体" w:cs="微软雅黑"/>
                <w:sz w:val="21"/>
                <w:szCs w:val="21"/>
              </w:rPr>
              <w:t>EPG</w:t>
            </w:r>
            <w:r w:rsidRPr="00F027D5">
              <w:rPr>
                <w:rFonts w:ascii="宋体" w:hAnsi="宋体" w:cs="微软雅黑" w:hint="eastAsia"/>
                <w:sz w:val="21"/>
                <w:szCs w:val="21"/>
              </w:rPr>
              <w:t>）、用户端、计费、版权等管理的”。</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《广播电视管理条例》第五十条“违反本条例规定，有下列行为之一的，由县级以上人民政府广播电视行政部门责令停止违法活动，给予警告，没收违法所得，可以并处</w:t>
            </w:r>
            <w:r w:rsidRPr="00F027D5">
              <w:rPr>
                <w:rFonts w:ascii="宋体" w:hAnsi="宋体" w:cs="微软雅黑"/>
                <w:sz w:val="21"/>
                <w:szCs w:val="21"/>
              </w:rPr>
              <w:t>2</w:t>
            </w:r>
            <w:r w:rsidRPr="00F027D5">
              <w:rPr>
                <w:rFonts w:ascii="宋体" w:hAnsi="宋体" w:cs="微软雅黑" w:hint="eastAsia"/>
                <w:sz w:val="21"/>
                <w:szCs w:val="21"/>
              </w:rPr>
              <w:t>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播视听节目服务，或者违规传播时政类视听新闻节目</w:t>
            </w:r>
            <w:r w:rsidRPr="00F027D5">
              <w:rPr>
                <w:rFonts w:ascii="宋体" w:hAnsi="宋体" w:cs="宋体" w:hint="eastAsia"/>
                <w:sz w:val="21"/>
                <w:szCs w:val="21"/>
              </w:rPr>
              <w:t>的</w:t>
            </w:r>
            <w:r w:rsidRPr="00F027D5">
              <w:rPr>
                <w:rFonts w:ascii="宋体" w:hAnsi="宋体" w:cs="仿宋_GB2312" w:hint="eastAsia"/>
                <w:sz w:val="21"/>
                <w:szCs w:val="21"/>
              </w:rPr>
              <w:t>行为，予以审查，并决定是否立案。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3978</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对集成播控服务单位未对内容提供服务单位播出的节目进行统一集成和播出监控，或者未负责电子节目指南（</w:t>
            </w:r>
            <w:r w:rsidRPr="00F027D5">
              <w:rPr>
                <w:rFonts w:ascii="宋体" w:hAnsi="宋体" w:cs="仿宋_GB2312"/>
                <w:sz w:val="21"/>
                <w:szCs w:val="21"/>
              </w:rPr>
              <w:t>EPG</w:t>
            </w:r>
            <w:r w:rsidRPr="00F027D5">
              <w:rPr>
                <w:rFonts w:ascii="宋体" w:hAnsi="宋体" w:cs="仿宋_GB2312" w:hint="eastAsia"/>
                <w:sz w:val="21"/>
                <w:szCs w:val="21"/>
              </w:rPr>
              <w:t>）、用户端、计费、版权等管理的处罚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9" w:type="pct"/>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《广播电视管理条例》第五十条“违反本条例规定，有下列行为之一的，由县级以上人民政府广播电视行政部门责令停止违法活动，给予警告，没收违法所得，可以并处</w:t>
            </w:r>
            <w:r w:rsidRPr="00F027D5">
              <w:rPr>
                <w:rFonts w:ascii="宋体" w:hAnsi="宋体" w:cs="微软雅黑"/>
                <w:sz w:val="21"/>
                <w:szCs w:val="21"/>
              </w:rPr>
              <w:t>2</w:t>
            </w:r>
            <w:r w:rsidRPr="00F027D5">
              <w:rPr>
                <w:rFonts w:ascii="宋体" w:hAnsi="宋体" w:cs="微软雅黑" w:hint="eastAsia"/>
                <w:sz w:val="21"/>
                <w:szCs w:val="21"/>
              </w:rPr>
              <w:t>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《专网及定向传播视听节目服务管理规定》第二十七条“违反本规定，有下列行为之一的，由县级以上广播电影电视主管部门予以警告、责令改正，可并处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五十条的规定予以处罚：（一）未按照《信息网络传播视听节目许可证》载明的事项从事专网及定向传播视听节目服务的；（二）违规传播时政类视听新闻节目的；（三）集成播控单位未对内容提供服务单位播出的节目进行统一集成和播出监控或者未负责电子节目指南（</w:t>
            </w:r>
            <w:r w:rsidRPr="00F027D5">
              <w:rPr>
                <w:rFonts w:ascii="宋体" w:hAnsi="宋体" w:cs="微软雅黑"/>
                <w:sz w:val="21"/>
                <w:szCs w:val="21"/>
              </w:rPr>
              <w:t>EPG</w:t>
            </w:r>
            <w:r w:rsidRPr="00F027D5">
              <w:rPr>
                <w:rFonts w:ascii="宋体" w:hAnsi="宋体" w:cs="微软雅黑" w:hint="eastAsia"/>
                <w:sz w:val="21"/>
                <w:szCs w:val="21"/>
              </w:rPr>
              <w:t>）、用户端、计费、版权等管理的”。</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9"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立案责任：发现集成播控服务单位未对内容提供服务单位播出的节目进行统一集成和播出监控，或者未负责电子节目指南（</w:t>
            </w:r>
            <w:r w:rsidRPr="00F027D5">
              <w:rPr>
                <w:rFonts w:ascii="宋体" w:hAnsi="宋体" w:cs="仿宋_GB2312"/>
                <w:sz w:val="21"/>
                <w:szCs w:val="21"/>
              </w:rPr>
              <w:t>EPG</w:t>
            </w:r>
            <w:r w:rsidRPr="00F027D5">
              <w:rPr>
                <w:rFonts w:ascii="宋体" w:hAnsi="宋体" w:cs="仿宋_GB2312" w:hint="eastAsia"/>
                <w:sz w:val="21"/>
                <w:szCs w:val="21"/>
              </w:rPr>
              <w:t>）、用户端、计费、版权等管理</w:t>
            </w:r>
            <w:r w:rsidRPr="00F027D5">
              <w:rPr>
                <w:rFonts w:ascii="宋体" w:hAnsi="宋体" w:cs="宋体" w:hint="eastAsia"/>
                <w:sz w:val="21"/>
                <w:szCs w:val="21"/>
              </w:rPr>
              <w:t>的</w:t>
            </w:r>
            <w:r w:rsidRPr="00F027D5">
              <w:rPr>
                <w:rFonts w:ascii="宋体" w:hAnsi="宋体" w:cs="仿宋_GB2312" w:hint="eastAsia"/>
                <w:sz w:val="21"/>
                <w:szCs w:val="21"/>
              </w:rPr>
              <w:t>行为，予以审查，并决定是否立案。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9"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3979</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对专网及定向传播视听节目服务单位转播、链接、聚合、集成非法广播电视频道节目、非法视听节目网站的节目和未取得内容提供服务单位许可的单位开办的节目的处罚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《专网及定向传播视听节目服务管理规定》第二十八条“违反本规定，有下列行为之一的，由县级以上广播电影电视主管部门予以警告、责令改正，可并处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五十一条的规定予以处罚：（一）专网及定向传播视听节目服务单位转播、链接、聚合、集成非法广播电视频道节目、非法视听节目网站的节目和未取得内容提供服务单位许可的单位开办的节目的；（二）集成播控服务单位擅自插播、截留、变更内容提供服务单位播出的节目信号的；（三）传输分发服务单位擅自插播、截留、变更集成播控平台发出的节目信号和电子节目指南（</w:t>
            </w:r>
            <w:r w:rsidRPr="00F027D5">
              <w:rPr>
                <w:rFonts w:ascii="宋体" w:hAnsi="宋体" w:cs="微软雅黑"/>
                <w:sz w:val="21"/>
                <w:szCs w:val="21"/>
              </w:rPr>
              <w:t>EPG</w:t>
            </w:r>
            <w:r w:rsidRPr="00F027D5">
              <w:rPr>
                <w:rFonts w:ascii="宋体" w:hAnsi="宋体" w:cs="微软雅黑" w:hint="eastAsia"/>
                <w:sz w:val="21"/>
                <w:szCs w:val="21"/>
              </w:rPr>
              <w:t>）用户端、计费、版权等控制信号的”。</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cs="微软雅黑"/>
                <w:sz w:val="21"/>
                <w:szCs w:val="21"/>
              </w:rPr>
              <w:t>2</w:t>
            </w:r>
            <w:r w:rsidRPr="00F027D5">
              <w:rPr>
                <w:rFonts w:ascii="宋体" w:hAnsi="宋体" w:cs="微软雅黑"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立案责任：发现专网及定向传播视听节目服务单位转播、链接、聚合、集成非法广播电视频道节目、非法视听节目网站的节目和未取得内容提供服务单位许可的单位开办的节目</w:t>
            </w:r>
            <w:r w:rsidRPr="00F027D5">
              <w:rPr>
                <w:rFonts w:ascii="宋体" w:hAnsi="宋体" w:cs="宋体" w:hint="eastAsia"/>
                <w:sz w:val="21"/>
                <w:szCs w:val="21"/>
              </w:rPr>
              <w:t>的</w:t>
            </w:r>
            <w:r w:rsidRPr="00F027D5">
              <w:rPr>
                <w:rFonts w:ascii="宋体" w:hAnsi="宋体" w:cs="仿宋_GB2312" w:hint="eastAsia"/>
                <w:sz w:val="21"/>
                <w:szCs w:val="21"/>
              </w:rPr>
              <w:t>行为，予以审查，并决定是否立案。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3980</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对集成播控服务单位擅自插播、截留、变更内容提供服务单位播出的节目信号的处罚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《专网及定向传播视听节目服务管理规定》第二十八条“违反本规定，有下列行为之一的，由县级以上广播电影电视主管部门予以警告、责令改正，可并处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五十一条的规定予以处罚：（一）专网及定向传播视听节目服务单位转播、链接、聚合、集成非法广播电视频道节目、非法视听节目网站的节目和未取得内容提供服务单位许可的单位开办的节目的；（二）集成播控服务单位擅自插播、截留、变更内容提供服务单位播出的节目信号的；（三）传输分发服务单位擅自插播、截留、变更集成播控平台发出的节目信号和电子节目指南（</w:t>
            </w:r>
            <w:r w:rsidRPr="00F027D5">
              <w:rPr>
                <w:rFonts w:ascii="宋体" w:hAnsi="宋体" w:cs="微软雅黑"/>
                <w:sz w:val="21"/>
                <w:szCs w:val="21"/>
              </w:rPr>
              <w:t>EPG</w:t>
            </w:r>
            <w:r w:rsidRPr="00F027D5">
              <w:rPr>
                <w:rFonts w:ascii="宋体" w:hAnsi="宋体" w:cs="微软雅黑" w:hint="eastAsia"/>
                <w:sz w:val="21"/>
                <w:szCs w:val="21"/>
              </w:rPr>
              <w:t>）用户端、计费、版权等控制信号的”。</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cs="微软雅黑"/>
                <w:sz w:val="21"/>
                <w:szCs w:val="21"/>
              </w:rPr>
              <w:t>2</w:t>
            </w:r>
            <w:r w:rsidRPr="00F027D5">
              <w:rPr>
                <w:rFonts w:ascii="宋体" w:hAnsi="宋体" w:cs="微软雅黑"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立案责任：发现集成播控服务单位擅自插播、截留、变更内容提供服务单位播出的节目信号</w:t>
            </w:r>
            <w:r w:rsidRPr="00F027D5">
              <w:rPr>
                <w:rFonts w:ascii="宋体" w:hAnsi="宋体" w:cs="宋体" w:hint="eastAsia"/>
                <w:sz w:val="21"/>
                <w:szCs w:val="21"/>
              </w:rPr>
              <w:t>的</w:t>
            </w:r>
            <w:r w:rsidRPr="00F027D5">
              <w:rPr>
                <w:rFonts w:ascii="宋体" w:hAnsi="宋体" w:cs="仿宋_GB2312" w:hint="eastAsia"/>
                <w:sz w:val="21"/>
                <w:szCs w:val="21"/>
              </w:rPr>
              <w:t>行为，予以审查，并决定是否立案。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7664"/>
      </w:tblGrid>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3981</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对传输分发服务单位擅自插播、截留、变更集成播控平台发出的节目信号和电子节目指南（</w:t>
            </w:r>
            <w:r w:rsidRPr="00F027D5">
              <w:rPr>
                <w:rFonts w:ascii="宋体" w:hAnsi="宋体" w:cs="仿宋_GB2312"/>
                <w:sz w:val="21"/>
                <w:szCs w:val="21"/>
              </w:rPr>
              <w:t>EPG</w:t>
            </w:r>
            <w:r w:rsidRPr="00F027D5">
              <w:rPr>
                <w:rFonts w:ascii="宋体" w:hAnsi="宋体" w:cs="仿宋_GB2312" w:hint="eastAsia"/>
                <w:sz w:val="21"/>
                <w:szCs w:val="21"/>
              </w:rPr>
              <w:t>）用户端、计费、版权等控制信号的处罚</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9" w:type="pct"/>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《专网及定向传播视听节目服务管理规定》第二十八条“违反本规定，有下列行为之一的，由县级以上广播电影电视主管部门予以警告、责令改正，可并处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五十一条的规定予以处罚：（一）专网及定向传播视听节目服务单位转播、链接、聚合、集成非法广播电视频道节目、非法视听节目网站的节目和未取得内容提供服务单位许可的单位开办的节目的；（二）集成播控服务单位擅自插播、截留、变更内容提供服务单位播出的节目信号的；（三）传输分发服务单位擅自插播、截留、变更集成播控平台发出的节目信号和电子节目指南（</w:t>
            </w:r>
            <w:r w:rsidRPr="00F027D5">
              <w:rPr>
                <w:rFonts w:ascii="宋体" w:hAnsi="宋体" w:cs="微软雅黑"/>
                <w:sz w:val="21"/>
                <w:szCs w:val="21"/>
              </w:rPr>
              <w:t>EPG</w:t>
            </w:r>
            <w:r w:rsidRPr="00F027D5">
              <w:rPr>
                <w:rFonts w:ascii="宋体" w:hAnsi="宋体" w:cs="微软雅黑" w:hint="eastAsia"/>
                <w:sz w:val="21"/>
                <w:szCs w:val="21"/>
              </w:rPr>
              <w:t>）用户端、计费、版权等控制信号的”。</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cs="微软雅黑"/>
                <w:sz w:val="21"/>
                <w:szCs w:val="21"/>
              </w:rPr>
              <w:t>2</w:t>
            </w:r>
            <w:r w:rsidRPr="00F027D5">
              <w:rPr>
                <w:rFonts w:ascii="宋体" w:hAnsi="宋体" w:cs="微软雅黑"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9"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立案责任：发现传输分发服务单位擅自插播、截留、变更集成播控平台发出的节目信号和电子节目指南（</w:t>
            </w:r>
            <w:r w:rsidRPr="00F027D5">
              <w:rPr>
                <w:rFonts w:ascii="宋体" w:hAnsi="宋体" w:cs="仿宋_GB2312"/>
                <w:sz w:val="21"/>
                <w:szCs w:val="21"/>
              </w:rPr>
              <w:t>EPG</w:t>
            </w:r>
            <w:r w:rsidRPr="00F027D5">
              <w:rPr>
                <w:rFonts w:ascii="宋体" w:hAnsi="宋体" w:cs="仿宋_GB2312" w:hint="eastAsia"/>
                <w:sz w:val="21"/>
                <w:szCs w:val="21"/>
              </w:rPr>
              <w:t>）用户端、计费、版权等控制信号</w:t>
            </w:r>
            <w:r w:rsidRPr="00F027D5">
              <w:rPr>
                <w:rFonts w:ascii="宋体" w:hAnsi="宋体" w:cs="宋体" w:hint="eastAsia"/>
                <w:sz w:val="21"/>
                <w:szCs w:val="21"/>
              </w:rPr>
              <w:t>的</w:t>
            </w:r>
            <w:r w:rsidRPr="00F027D5">
              <w:rPr>
                <w:rFonts w:ascii="宋体" w:hAnsi="宋体" w:cs="仿宋_GB2312" w:hint="eastAsia"/>
                <w:sz w:val="21"/>
                <w:szCs w:val="21"/>
              </w:rPr>
              <w:t>行为，予以审查，并决定是否立案。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其他责任：法律法规规章文件规定应当履行的其他责任。</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9"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7659"/>
      </w:tblGrid>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3982</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对变更股东、股权结构等重大事项未办理审批手续，依法变更单位名称、办公场所、法定代表人或者采用合资、合作模式开展节目经营性业务未及时备案的处罚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《专网及定向传播视听节目服务管理规定》第二十九条“违反本规定，有下列行为之一的，由县级以上广播电影电视主管部门予以警告、责令改正，可并处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变更股东、股权结构等重大事项，未事先办理审批手续的；（二）专网及定向传播视听节目服务单位的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在同一年度内</w:t>
            </w:r>
            <w:r w:rsidRPr="00F027D5">
              <w:rPr>
                <w:rFonts w:ascii="宋体" w:hAnsi="宋体" w:cs="微软雅黑"/>
                <w:sz w:val="21"/>
                <w:szCs w:val="21"/>
              </w:rPr>
              <w:t>3</w:t>
            </w:r>
            <w:r w:rsidRPr="00F027D5">
              <w:rPr>
                <w:rFonts w:ascii="宋体" w:hAnsi="宋体" w:cs="微软雅黑" w:hint="eastAsia"/>
                <w:sz w:val="21"/>
                <w:szCs w:val="21"/>
              </w:rPr>
              <w:t>次出现违规行为的；（十三）拒绝、阻挠、拖延广播电影电视主管部门依法进行监督检查或者在监督检查过程中弄虚作假的；（十四）以虚假证明、文件等手段骗取《信息网络传播视听节目许可证》的。有前款第十四项行为的，发证机关应当撤销其《信息网络传播视听节目许可证》”。</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变更股东、股权结构等重大事项未事先办理审批手续，依法变更单位名称、办公场所、法定代表人或者采用合资、合作模式开展节目生产购销、广告投放、市场推广、商业合作、收付结算、技术服务等经营性业务未及时备案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7662"/>
      </w:tblGrid>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3983</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对未按规定履行许可证查验义务、标注播出标识名称或健全安全播控管理制度体系的处罚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《专网及定向传播视听节目服务管理规定》第二十九条“违反本规定，有下列行为之一的，由县级以上广播电影电视主管部门予以警告、责令改正，可并处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变更股东、股权结构等重大事项，未事先办理审批手续的；（二）专网及定向传播视听节目服务单位的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在同一年度内</w:t>
            </w:r>
            <w:r w:rsidRPr="00F027D5">
              <w:rPr>
                <w:rFonts w:ascii="宋体" w:hAnsi="宋体" w:cs="微软雅黑"/>
                <w:sz w:val="21"/>
                <w:szCs w:val="21"/>
              </w:rPr>
              <w:t>3</w:t>
            </w:r>
            <w:r w:rsidRPr="00F027D5">
              <w:rPr>
                <w:rFonts w:ascii="宋体" w:hAnsi="宋体" w:cs="微软雅黑" w:hint="eastAsia"/>
                <w:sz w:val="21"/>
                <w:szCs w:val="21"/>
              </w:rPr>
              <w:t>次出现违规行为的；（十三）拒绝、阻挠、拖延广播电影电视主管部门依法进行监督检查或者在监督检查过程中弄虚作假的；（十四）以虚假证明、文件等手段骗取《信息网络传播视听节目许可证》的。有前款第十四项行为的，发证机关应当撤销其《信息网络传播视听节目许可证》”。</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8"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按规定履行许可证查验义务、在播出界面显著位置标注播出标识名称或者建立健全与网络信息安全相适应的安全播控、节目内容、安全传输等管理制度和保障体系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8"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8"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2-229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7659"/>
      </w:tblGrid>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3984</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对未采取版权保护措施、保留节目播出信息或不配合查询，或者发现提供、接入的节目违反规定未及时切断节目源、删除并保存记录或报告的处罚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《专网及定向传播视听节目服务管理规定》第二十九条“违反本规定，有下列行为之一的，由县级以上广播电影电视主管部门予以警告、责令改正，可并处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变更股东、股权结构等重大事项，未事先办理审批手续的；（二）专网及定向传播视听节目服务单位的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在同一年度内</w:t>
            </w:r>
            <w:r w:rsidRPr="00F027D5">
              <w:rPr>
                <w:rFonts w:ascii="宋体" w:hAnsi="宋体" w:cs="微软雅黑"/>
                <w:sz w:val="21"/>
                <w:szCs w:val="21"/>
              </w:rPr>
              <w:t>3</w:t>
            </w:r>
            <w:r w:rsidRPr="00F027D5">
              <w:rPr>
                <w:rFonts w:ascii="宋体" w:hAnsi="宋体" w:cs="微软雅黑" w:hint="eastAsia"/>
                <w:sz w:val="21"/>
                <w:szCs w:val="21"/>
              </w:rPr>
              <w:t>次出现违规行为的；（十三）拒绝、阻挠、拖延广播电影电视主管部门依法进行监督检查或者在监督检查过程中弄虚作假的；（十四）以虚假证明、文件等手段骗取《信息网络传播视听节目许可证》的。有前款第十四项行为的，发证机关应当撤销其《信息网络传播视听节目许可证》”。</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立案责任：发现未采取版权保护措施、保留节目播出信息或不配合查询，或者发现提供、接入的节目违反规定未及时切断节目源、删除并保存记录或报告的行为，予以审查，并决定是否立案。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7664"/>
      </w:tblGrid>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3985</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对用于专网及定向传播视听节目服务的技术系统和终端产品不符合标准和技术规范的处罚</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《专网及定向传播视听节目服务管理规定》第二十九条“违反本规定，有下列行为之一的，由县级以上广播电影电视主管部门予以警告、责令改正，可并处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变更股东、股权结构等重大事项，未事先办理审批手续的；（二）专网及定向传播视听节目服务单位的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在同一年度内</w:t>
            </w:r>
            <w:r w:rsidRPr="00F027D5">
              <w:rPr>
                <w:rFonts w:ascii="宋体" w:hAnsi="宋体" w:cs="微软雅黑"/>
                <w:sz w:val="21"/>
                <w:szCs w:val="21"/>
              </w:rPr>
              <w:t>3</w:t>
            </w:r>
            <w:r w:rsidRPr="00F027D5">
              <w:rPr>
                <w:rFonts w:ascii="宋体" w:hAnsi="宋体" w:cs="微软雅黑" w:hint="eastAsia"/>
                <w:sz w:val="21"/>
                <w:szCs w:val="21"/>
              </w:rPr>
              <w:t>次出现违规行为的；（十三）拒绝、阻挠、拖延广播电影电视主管部门依法进行监督检查或者在监督检查过程中弄虚作假的；（十四）以虚假证明、文件等手段骗取《信息网络传播视听节目许可证》的。有前款第十四项行为的，发证机关应当撤销其《信息网络传播视听节目许可证》”。</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9"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立案责任：发现用于专网及定向传播视听节目服务的技术系统和终端产品不符合国家有关标准和技术规范的行为，予以审查，并决定是否立案。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9"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7664"/>
      </w:tblGrid>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3986</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对未向行政主管部门设立的节目监控系统提供必要的信号接入条件，或者向未取得许可的单位提供与专网及定向传播视听节目服务有关的服务的处罚</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《专网及定向传播视听节目服务管理规定》第二十九条“违反本规定，有下列行为之一的，由县级以上广播电影电视主管部门予以警告、责令改正，可并处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变更股东、股权结构等重大事项，未事先办理审批手续的；（二）专网及定向传播视听节目服务单位的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在同一年度内</w:t>
            </w:r>
            <w:r w:rsidRPr="00F027D5">
              <w:rPr>
                <w:rFonts w:ascii="宋体" w:hAnsi="宋体" w:cs="微软雅黑"/>
                <w:sz w:val="21"/>
                <w:szCs w:val="21"/>
              </w:rPr>
              <w:t>3</w:t>
            </w:r>
            <w:r w:rsidRPr="00F027D5">
              <w:rPr>
                <w:rFonts w:ascii="宋体" w:hAnsi="宋体" w:cs="微软雅黑" w:hint="eastAsia"/>
                <w:sz w:val="21"/>
                <w:szCs w:val="21"/>
              </w:rPr>
              <w:t>次出现违规行为的；（十三）拒绝、阻挠、拖延广播电影电视主管部门依法进行监督检查或者在监督检查过程中弄虚作假的；（十四）以虚假证明、文件等手段骗取《信息网络传播视听节目许可证》的。有前款第十四项行为的，发证机关应当撤销其《信息网络传播视听节目许可证》”。</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9"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立案责任：发现未向行政主管部门设立的节目监控系统提供必要的信号接入条件，或者向未取得许可的单位提供与专网及定向传播视听节目服务有关的服务的行为，予以审查，并决定是否立案。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9"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9"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7668"/>
      </w:tblGrid>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6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3987</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6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6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对专网及定向传播视听节目服务在同一年度内</w:t>
            </w:r>
            <w:r w:rsidRPr="00F027D5">
              <w:rPr>
                <w:rFonts w:ascii="宋体" w:hAnsi="宋体" w:cs="仿宋_GB2312"/>
                <w:sz w:val="21"/>
                <w:szCs w:val="21"/>
              </w:rPr>
              <w:t>3</w:t>
            </w:r>
            <w:r w:rsidRPr="00F027D5">
              <w:rPr>
                <w:rFonts w:ascii="宋体" w:hAnsi="宋体" w:cs="仿宋_GB2312" w:hint="eastAsia"/>
                <w:sz w:val="21"/>
                <w:szCs w:val="21"/>
              </w:rPr>
              <w:t>次出现违规行为的处罚</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6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《专网及定向传播视听节目服务管理规定》第二十九条“违反本规定，有下列行为之一的，由县级以上广播电影电视主管部门予以警告、责令改正，可并处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变更股东、股权结构等重大事项，未事先办理审批手续的；（二）专网及定向传播视听节目服务单位的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在同一年度内</w:t>
            </w:r>
            <w:r w:rsidRPr="00F027D5">
              <w:rPr>
                <w:rFonts w:ascii="宋体" w:hAnsi="宋体" w:cs="微软雅黑"/>
                <w:sz w:val="21"/>
                <w:szCs w:val="21"/>
              </w:rPr>
              <w:t>3</w:t>
            </w:r>
            <w:r w:rsidRPr="00F027D5">
              <w:rPr>
                <w:rFonts w:ascii="宋体" w:hAnsi="宋体" w:cs="微软雅黑" w:hint="eastAsia"/>
                <w:sz w:val="21"/>
                <w:szCs w:val="21"/>
              </w:rPr>
              <w:t>次出现违规行为的；（十三）拒绝、阻挠、拖延广播电影电视主管部门依法进行监督检查或者在监督检查过程中弄虚作假的；（十四）以虚假证明、文件等手段骗取《信息网络传播视听节目许可证》的。有前款第十四项行为的，发证机关应当撤销其《信息网络传播视听节目许可证》”。</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6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61"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立案责任：发现专网及定向传播视听节目服务在同一年度内</w:t>
            </w:r>
            <w:r w:rsidRPr="00F027D5">
              <w:rPr>
                <w:rFonts w:ascii="宋体" w:hAnsi="宋体" w:cs="仿宋_GB2312"/>
                <w:sz w:val="21"/>
                <w:szCs w:val="21"/>
              </w:rPr>
              <w:t>3</w:t>
            </w:r>
            <w:r w:rsidRPr="00F027D5">
              <w:rPr>
                <w:rFonts w:ascii="宋体" w:hAnsi="宋体" w:cs="仿宋_GB2312" w:hint="eastAsia"/>
                <w:sz w:val="21"/>
                <w:szCs w:val="21"/>
              </w:rPr>
              <w:t>次出现违规行为的行为，予以审查，并决定是否立案。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6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61"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7659"/>
      </w:tblGrid>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3988</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对拒绝、阻挠、拖延监督检查或者在监督检查中弄虚作假的处罚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《专网及定向传播视听节目服务管理规定》第二十九条“违反本规定，有下列行为之一的，由县级以上广播电影电视主管部门予以警告、责令改正，可并处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变更股东、股权结构等重大事项，未事先办理审批手续的；（二）专网及定向传播视听节目服务单位的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在同一年度内</w:t>
            </w:r>
            <w:r w:rsidRPr="00F027D5">
              <w:rPr>
                <w:rFonts w:ascii="宋体" w:hAnsi="宋体" w:cs="微软雅黑"/>
                <w:sz w:val="21"/>
                <w:szCs w:val="21"/>
              </w:rPr>
              <w:t>3</w:t>
            </w:r>
            <w:r w:rsidRPr="00F027D5">
              <w:rPr>
                <w:rFonts w:ascii="宋体" w:hAnsi="宋体" w:cs="微软雅黑" w:hint="eastAsia"/>
                <w:sz w:val="21"/>
                <w:szCs w:val="21"/>
              </w:rPr>
              <w:t>次出现违规行为的；（十三）拒绝、阻挠、拖延广播电影电视主管部门依法进行监督检查或者在监督检查过程中弄虚作假的；（十四）以虚假证明、文件等手段骗取《信息网络传播视听节目许可证》的。有前款第十四项行为的，发证机关应当撤销其《信息网络传播视听节目许可证》”。</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立案责任：发现拒绝、阻挠、拖延广播电影电视主管部门依法进行监督检查或者在监督检查过程中弄虚作假的行为，予以审查，并决定是否立案。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3989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对以虚假证明、文件等手段骗取《信息网络传播视听节目许可证》的处罚</w:t>
            </w:r>
          </w:p>
        </w:tc>
      </w:tr>
      <w:tr w:rsidR="00662DE4" w:rsidRPr="00F027D5" w:rsidTr="00F027D5">
        <w:trPr>
          <w:trHeight w:val="454"/>
          <w:jc w:val="center"/>
        </w:trPr>
        <w:tc>
          <w:tcPr>
            <w:tcW w:w="64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4"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第二十三条“有本条第十二项行为的，发证机关应当撤销其许可证”。</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立案责任：发现以虚假证明、文件等手段骗取《信息网络传播视听节目许可证》的行为，予以审查，并决定是否立案。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0839-3261650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
        <w:gridCol w:w="7653"/>
      </w:tblGrid>
      <w:tr w:rsidR="00662DE4" w:rsidRPr="00F027D5" w:rsidTr="00F027D5">
        <w:trPr>
          <w:trHeight w:val="454"/>
          <w:jc w:val="center"/>
        </w:trPr>
        <w:tc>
          <w:tcPr>
            <w:tcW w:w="64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3990</w:t>
            </w:r>
          </w:p>
        </w:tc>
      </w:tr>
      <w:tr w:rsidR="00662DE4" w:rsidRPr="00F027D5" w:rsidTr="00F027D5">
        <w:trPr>
          <w:trHeight w:val="454"/>
          <w:jc w:val="center"/>
        </w:trPr>
        <w:tc>
          <w:tcPr>
            <w:tcW w:w="64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对擅自在互联网上使用广播电视专有名称开展业务的处罚</w:t>
            </w:r>
          </w:p>
        </w:tc>
      </w:tr>
      <w:tr w:rsidR="00662DE4" w:rsidRPr="00F027D5" w:rsidTr="00F027D5">
        <w:trPr>
          <w:trHeight w:val="454"/>
          <w:jc w:val="center"/>
        </w:trPr>
        <w:tc>
          <w:tcPr>
            <w:tcW w:w="64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0"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64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3"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立案责任：发现擅自在互联网上使用广播电视专有名称开展业务的行为，予以审查，并决定是否立案。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3"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3"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4"/>
        <w:gridCol w:w="7675"/>
      </w:tblGrid>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3991</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6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对变更股东、股权结构，或上市融资，或重大资产变动时，未办理审批手续的处罚</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63"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6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65"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立案责任：发现变更股东、股权结构，或上市融资，重大资产变动时未办理审批手续的行为，予以审查，并决定是否立案。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6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6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3992</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对未建立健全节目运营规范，未采取版权保护措施，或对传播有害内容未履行提示、删除、报告义务的处罚</w:t>
            </w:r>
          </w:p>
        </w:tc>
      </w:tr>
      <w:tr w:rsidR="00662DE4" w:rsidRPr="00F027D5" w:rsidTr="00F027D5">
        <w:trPr>
          <w:trHeight w:val="454"/>
          <w:jc w:val="center"/>
        </w:trPr>
        <w:tc>
          <w:tcPr>
            <w:tcW w:w="64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立案责任：发现未建立健全节目运营规范和采取版权保护措施，或者对传播有害内容未履行提示、删除、报告义务的行为，予以审查，并决定是否立案。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29"/>
        <w:gridCol w:w="7652"/>
      </w:tblGrid>
      <w:tr w:rsidR="00662DE4" w:rsidRPr="00F027D5" w:rsidTr="00F027D5">
        <w:trPr>
          <w:trHeight w:val="454"/>
          <w:jc w:val="center"/>
        </w:trPr>
        <w:tc>
          <w:tcPr>
            <w:tcW w:w="1195" w:type="dxa"/>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3993</w:t>
            </w:r>
          </w:p>
        </w:tc>
      </w:tr>
      <w:tr w:rsidR="00662DE4" w:rsidRPr="00F027D5" w:rsidTr="00F027D5">
        <w:trPr>
          <w:trHeight w:val="454"/>
          <w:jc w:val="center"/>
        </w:trPr>
        <w:tc>
          <w:tcPr>
            <w:tcW w:w="1195" w:type="dxa"/>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对未在播出界面显著位置标注播出标识、名称、《信息网络传播视听节目许可证》和备案编号的处罚</w:t>
            </w:r>
          </w:p>
        </w:tc>
      </w:tr>
      <w:tr w:rsidR="00662DE4" w:rsidRPr="00F027D5" w:rsidTr="00F027D5">
        <w:trPr>
          <w:trHeight w:val="454"/>
          <w:jc w:val="center"/>
        </w:trPr>
        <w:tc>
          <w:tcPr>
            <w:tcW w:w="116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112" w:type="dxa"/>
            <w:gridSpan w:val="2"/>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1195" w:type="dxa"/>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立案责任：发现未在播出界面显著位置标注播出标识、名称、《许可证》和备案编号的行为，予以审查，并决定是否立案。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gridSpan w:val="2"/>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2-239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3994</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对未履行保留节目记录，向主管部门如实提供查询义务的处罚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立案责任：发现未履行保留节目记录，向主管部门如实提供查询义务的行为，予以审查，并决定是否立案。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3995</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对向未持有《信息网络传播视听节目许可证》或备案的单位提供代收费及信号传输、服务器托管等与互联网视听节目服务有关的服务的处罚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立案责任：发现向未持有《信息网络传播视听节目许可证》或备案的单位提供代收费及信号传输、服务器托管等与互联网视听节目服务有关的服务的行为，予以审查，并决定是否立案。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7659"/>
      </w:tblGrid>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3996</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对未履行查验义务，或向互联网视听节目服务单位提供其《信息网络传播视听节目许可证》或备案载明事项范围以外的接入服务的处罚</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立案责任：发现未履行查验义务，或向互联网视听节目服务单位提供其《许可证》或备案载明事项范围以外的接入服务的行为，予以审查，并决定是否立案。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3997</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对未经用户同意擅自泄露用户信息秘密，或者进行虚假宣传或误导用户的处罚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立案责任：发现未经用户同意擅自泄露用户信息秘密，或者进行虚假宣传或误导用户的行为，予以审查，并决定是否立案。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3998</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对互联网视听服务单位在同一年度内三次出现违规行为的处罚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立案责任：发现互联网视听服务单位在同一年度内三次出现违规的行为，予以审查，并决定是否立案。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3999</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对拒绝、阻挠、拖延监督检查或者在监督检查过程中弄虚作假的处罚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《互联网视听节目服务管理规定》第二十三条“违反本规定有下列行为之一的，由县级以上广播电影电视主管部门予以警告、责令改正，可并处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万元以下罚款；同时，可对其主要出资者和经营者予以警告，可并处</w:t>
            </w:r>
            <w:r w:rsidRPr="00F027D5">
              <w:rPr>
                <w:rFonts w:ascii="宋体" w:hAnsi="宋体" w:cs="微软雅黑"/>
                <w:sz w:val="21"/>
                <w:szCs w:val="21"/>
              </w:rPr>
              <w:t>2</w:t>
            </w:r>
            <w:r w:rsidRPr="00F027D5">
              <w:rPr>
                <w:rFonts w:ascii="宋体" w:hAnsi="宋体" w:cs="微软雅黑" w:hint="eastAsia"/>
                <w:sz w:val="21"/>
                <w:szCs w:val="21"/>
              </w:rPr>
              <w:t>万元以下罚款：（一）擅自在互联网上使用广播电视专有名称开展业务的；（二）变更股东、股权结构，或上市融资，或重大资产变动时，未办理审批手续的；（三）未建立健全节目运营规范，未采取版权保护措施，或对传播有害内容未履行提示、删除、报告义务的；（四）未在播出界面显著位置标注播出标识、名称、《许可证》和备案编号的；（五）未履行保留节目记录，向主管部门如实提供查询义务的；（六）向未持有《许可证》或备案的单位提供代收费及信号传输、服务器托管等与互联网视听节目服务有关的服务的；（七）未履行查验义务，或向互联网视听节目服务单位提供其《许可证》或备案载明事项范围以外的接入服务的；（八）进行虚假宣传或者误导用户的；（九）未经用户同意，擅自泄露用户信息秘密的；（十）互联网视听服务单位在同一年度内三次出现违规行为的；（十一）拒绝、阻挠、拖延广播电影电视主管部门依法进行监督检查或者在监督检查过程中弄虚作假的；（十二）以虚假证明、文件等手段骗取《许可证》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立案责任：发现拒绝、阻挠、拖延行政主管部门依法监督检查或者在监督检查过程中弄虚作假的行为，予以审查，并决定是否立案。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对擅自从事互联网视听节目服务的处罚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《互联网视听节目服务管理规定》第二十四条“传播的视听节目内容违反本规定的，由县级以上广播电影电视主管部门予以警告、责令改正，可并处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万元以下罚款；情节严重的，根据《广播电视管理条例》第四十九条的规定予以处罚”。</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四十七条“违反本条例规定，擅自设立广播电台、电视台、教育电视台、有线广播电视传输覆盖网、广播电视站的，由县级以上人民政府广播电视行政部门予以取缔，没收其从事违法活动的设备，并处投资总额</w:t>
            </w:r>
            <w:r w:rsidRPr="00F027D5">
              <w:rPr>
                <w:rFonts w:ascii="宋体" w:hAnsi="宋体" w:cs="微软雅黑"/>
                <w:sz w:val="21"/>
                <w:szCs w:val="21"/>
              </w:rPr>
              <w:t>1</w:t>
            </w:r>
            <w:r w:rsidRPr="00F027D5">
              <w:rPr>
                <w:rFonts w:ascii="宋体" w:hAnsi="宋体" w:cs="微软雅黑" w:hint="eastAsia"/>
                <w:sz w:val="21"/>
                <w:szCs w:val="21"/>
              </w:rPr>
              <w:t>倍以上</w:t>
            </w:r>
            <w:r w:rsidRPr="00F027D5">
              <w:rPr>
                <w:rFonts w:ascii="宋体" w:hAnsi="宋体" w:cs="微软雅黑"/>
                <w:sz w:val="21"/>
                <w:szCs w:val="21"/>
              </w:rPr>
              <w:t>2</w:t>
            </w:r>
            <w:r w:rsidRPr="00F027D5">
              <w:rPr>
                <w:rFonts w:ascii="宋体" w:hAnsi="宋体" w:cs="微软雅黑" w:hint="eastAsia"/>
                <w:sz w:val="21"/>
                <w:szCs w:val="21"/>
              </w:rPr>
              <w:t>倍以下的罚款。擅自设立广播电视发射台、转播台、微波站、卫星上行站的，由县级以上人民政府广播电视行政部门予以取缔，没收其从事违法活动的设备，并处投资总额</w:t>
            </w:r>
            <w:r w:rsidRPr="00F027D5">
              <w:rPr>
                <w:rFonts w:ascii="宋体" w:hAnsi="宋体" w:cs="微软雅黑"/>
                <w:sz w:val="21"/>
                <w:szCs w:val="21"/>
              </w:rPr>
              <w:t>1</w:t>
            </w:r>
            <w:r w:rsidRPr="00F027D5">
              <w:rPr>
                <w:rFonts w:ascii="宋体" w:hAnsi="宋体" w:cs="微软雅黑" w:hint="eastAsia"/>
                <w:sz w:val="21"/>
                <w:szCs w:val="21"/>
              </w:rPr>
              <w:t>倍以上</w:t>
            </w:r>
            <w:r w:rsidRPr="00F027D5">
              <w:rPr>
                <w:rFonts w:ascii="宋体" w:hAnsi="宋体" w:cs="微软雅黑"/>
                <w:sz w:val="21"/>
                <w:szCs w:val="21"/>
              </w:rPr>
              <w:t>2</w:t>
            </w:r>
            <w:r w:rsidRPr="00F027D5">
              <w:rPr>
                <w:rFonts w:ascii="宋体" w:hAnsi="宋体" w:cs="微软雅黑" w:hint="eastAsia"/>
                <w:sz w:val="21"/>
                <w:szCs w:val="21"/>
              </w:rPr>
              <w:t>倍以下的罚款；或者由无线电管理机构依照国家无线电管理的有关规定予以处罚”。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立案责任：发现擅自从事互联网视听节目服务的行为，予以审查，并决定是否立案。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对传播含有禁止内容的视听节目的处罚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《互联网视听节目服务管理规定》第二十四条“传播的视听节目内容违反本规定的，由县级以上广播电影电视主管部门予以警告、责令改正，可并处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万元以下罚款；情节严重的，根据《广播电视管理条例》第四十九条的规定予以处罚”。</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四十九条“违反本条例规定，制作、播放、向境外提供含有本条例第三十二条规定禁止内容的节目的，由县级以上人民政府广播电视行政部门责令停止制作、播放、向境外提供，收缴其节目载体，并处</w:t>
            </w:r>
            <w:r w:rsidRPr="00F027D5">
              <w:rPr>
                <w:rFonts w:ascii="宋体" w:hAnsi="宋体" w:cs="微软雅黑"/>
                <w:sz w:val="21"/>
                <w:szCs w:val="21"/>
              </w:rPr>
              <w:t>1</w:t>
            </w:r>
            <w:r w:rsidRPr="00F027D5">
              <w:rPr>
                <w:rFonts w:ascii="宋体" w:hAnsi="宋体" w:cs="微软雅黑" w:hint="eastAsia"/>
                <w:sz w:val="21"/>
                <w:szCs w:val="21"/>
              </w:rPr>
              <w:t>万元以上</w:t>
            </w:r>
            <w:r w:rsidRPr="00F027D5">
              <w:rPr>
                <w:rFonts w:ascii="宋体" w:hAnsi="宋体" w:cs="微软雅黑"/>
                <w:sz w:val="21"/>
                <w:szCs w:val="21"/>
              </w:rPr>
              <w:t>5</w:t>
            </w:r>
            <w:r w:rsidRPr="00F027D5">
              <w:rPr>
                <w:rFonts w:ascii="宋体" w:hAnsi="宋体" w:cs="微软雅黑" w:hint="eastAsia"/>
                <w:sz w:val="21"/>
                <w:szCs w:val="21"/>
              </w:rPr>
              <w:t>万元以下的罚款；情节严重的，由原批准机关吊销许可证；违反治安管理规定的，由公安机关依法给予治安管理处罚；构成犯罪的，依法追究刑事责任”。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立案责任：发现传播含有禁止内容的视听节目的行为，予以审查，并决定是否立案。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4002</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对未按《信息网络传播视听节目许可证》载明或备案事项从事互联网视听节目服务，或者违规播出时政类视听新闻节目的处罚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《互联网视听节目服务管理规定》第二十四条“未按照许可证载明或备案的事项从事互联网视听节目服务的或违规播出时政类视听新闻节目的，由县级以上广播电影电视主管部门予以警告、责令改正，可并处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万元以下罚款；情节严重的，根据《广播电视管理条例》第五十条之规定予以处罚”。</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《广播电视管理条例》第五十条“违反本条例规定，有下列行为之一的，由县级以上人民政府广播电视行政部门责令停止违法活动，给予警告，没收违法所得，可以并处</w:t>
            </w:r>
            <w:r w:rsidRPr="00F027D5">
              <w:rPr>
                <w:rFonts w:ascii="宋体" w:hAnsi="宋体" w:cs="微软雅黑"/>
                <w:sz w:val="21"/>
                <w:szCs w:val="21"/>
              </w:rPr>
              <w:t>2</w:t>
            </w:r>
            <w:r w:rsidRPr="00F027D5">
              <w:rPr>
                <w:rFonts w:ascii="宋体" w:hAnsi="宋体" w:cs="微软雅黑" w:hint="eastAsia"/>
                <w:sz w:val="21"/>
                <w:szCs w:val="21"/>
              </w:rPr>
              <w:t>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立案责任：发现未按照许可证载明或备案的事项从事互联网视听节目服务，或者违规播出时政类视听新闻节目的行为，予以审查，并决定是否立案。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4003</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对转播、链接、聚合、集成非法的广播电视频道和视听节目网站内容，擅自插播、截留视听节目信号的处罚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互联网视听节目服务管理规定》第二十四条第四款“转播、链接、聚合、集成非法的广播电视频道和视听节目网站内容的，擅自插播、截留视听节目信号的，由县级以上广播电影电视主管部门予以警告、责令改正，可并处</w:t>
            </w:r>
            <w:r w:rsidRPr="00F027D5">
              <w:rPr>
                <w:rFonts w:ascii="宋体" w:hAnsi="宋体" w:cs="微软雅黑"/>
                <w:sz w:val="21"/>
                <w:szCs w:val="21"/>
              </w:rPr>
              <w:t>3</w:t>
            </w:r>
            <w:r w:rsidRPr="00F027D5">
              <w:rPr>
                <w:rFonts w:ascii="宋体" w:hAnsi="宋体" w:cs="微软雅黑" w:hint="eastAsia"/>
                <w:sz w:val="21"/>
                <w:szCs w:val="21"/>
              </w:rPr>
              <w:t>万元以下罚款；情节严重的，根据《广播电视管理条例》第五十一条之规定予以处罚”。</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cs="微软雅黑"/>
                <w:sz w:val="21"/>
                <w:szCs w:val="21"/>
              </w:rPr>
              <w:t>2</w:t>
            </w:r>
            <w:r w:rsidRPr="00F027D5">
              <w:rPr>
                <w:rFonts w:ascii="宋体" w:hAnsi="宋体" w:cs="微软雅黑"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立案责任：发现转播、链接、聚合、集成非法的广播电视频道和视听节目网站内容，擅自插播、截留视听节目信号的行为，予以审查，并决定是否立案。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2-249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4004</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对擅自提供卫星地面接收设施安装服务的处罚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《卫星电视广播地面接收设施安装服务暂行办法》第十四条“违反本办法规定，擅自提供卫星地面接收设施安装服务的，由县级以上人民政府广播影视行政部门没收其从事违法活动的设施、工具，对个人可以并处</w:t>
            </w:r>
            <w:r w:rsidRPr="00F027D5">
              <w:rPr>
                <w:rFonts w:ascii="宋体" w:hAnsi="宋体" w:cs="微软雅黑"/>
                <w:sz w:val="21"/>
                <w:szCs w:val="21"/>
              </w:rPr>
              <w:t>5</w:t>
            </w:r>
            <w:r w:rsidRPr="00F027D5">
              <w:rPr>
                <w:rFonts w:ascii="宋体" w:hAnsi="宋体" w:cs="微软雅黑" w:hint="eastAsia"/>
                <w:sz w:val="21"/>
                <w:szCs w:val="21"/>
              </w:rPr>
              <w:t>千元以下的罚款，对单位可以并处</w:t>
            </w:r>
            <w:r w:rsidRPr="00F027D5">
              <w:rPr>
                <w:rFonts w:ascii="宋体" w:hAnsi="宋体" w:cs="微软雅黑"/>
                <w:sz w:val="21"/>
                <w:szCs w:val="21"/>
              </w:rPr>
              <w:t>5</w:t>
            </w:r>
            <w:r w:rsidRPr="00F027D5">
              <w:rPr>
                <w:rFonts w:ascii="宋体" w:hAnsi="宋体" w:cs="微软雅黑" w:hint="eastAsia"/>
                <w:sz w:val="21"/>
                <w:szCs w:val="21"/>
              </w:rPr>
              <w:t>万元以下的罚款”。</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立案责任：发现擅自提供卫星地面接收设施安装服务的行为，予以审查，并决定是否立案。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对卫星地面接收设施安装服务机构和生产企业之间，存在违规利益关联的处罚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卫星电视广播地面接收设施安装服务暂行办法》第十四条“卫星地面接收设施安装服务机构和卫星地面接收设施生产企业之间，存在违反本办法规定的利益关联的，由县级以上人民政府广播影视行政部门责令改正，可以并处</w:t>
            </w:r>
            <w:r w:rsidRPr="00F027D5">
              <w:rPr>
                <w:rFonts w:ascii="宋体" w:hAnsi="宋体" w:cs="微软雅黑"/>
                <w:sz w:val="21"/>
                <w:szCs w:val="21"/>
              </w:rPr>
              <w:t>3</w:t>
            </w:r>
            <w:r w:rsidRPr="00F027D5">
              <w:rPr>
                <w:rFonts w:ascii="宋体" w:hAnsi="宋体" w:cs="微软雅黑" w:hint="eastAsia"/>
                <w:sz w:val="21"/>
                <w:szCs w:val="21"/>
              </w:rPr>
              <w:t>万元以下的罚款；情节严重的，由原发证机关吊销《卫星地面接收设施安装服务许可证》”。</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立案责任：对卫星地面接收设施安装服务机构和卫星地面接收设施生产企业之间存在违反《卫星电视广播地面接收设施安装服务暂行办法》规定的利益关联的行为，予以审查，并决定是否立案。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对含有禁止内容的广播电视广告，或者播出禁止播出的广播电视广告的处罚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广告播出管理办法》第四十条“违反本办法第八条、第九条的规定，由县级以上人民政府广播影视行政部门责令停止违法行为或者责令改正，给予警告，可以并处三万元以下罚款；情节严重的，由原发证机关吊销《广播电视频道许可证》、《广播电视播出机构许可证》”。第八条“广播电视广告禁止含有下列内容：（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宣扬邪教、淫秽、赌博、暴力、迷信，危害社会公德或者民族优秀文化传统的；（六）侮辱、歧视或者诽谤他人，侵害他人合法权益的；（七）诱使未成年人产生不良行为或者不良价值观，危害其身心健康的；（八）使用绝对化语言，欺骗、误导公众，故意使用错别字或者篡改成语的；（九）商业广告中使用、变相使用中华人民共和国国旗、国徽、国歌，使用、变相使用国家领导人、领袖人物的名义、形象、声音、名言、字体或者国家机关和国家机关工作人员的名义、形象的；（十）药品、医疗器械、医疗和健康资讯类广告中含有宣传治愈率、有效率，或者以医生、专家、患者、公众人物等形象做疗效证明的；（十一）法律、行政法规和国家有关规定禁止的其他内容”。第九条“禁止播出下列广播电视广告：（一）以新闻报道形式发布的广告；（二）烟草制品广告；（三）处方药品广告；（四）治疗恶性肿瘤、肝病、性病或者提高性功能的药品、食品、医疗器械、医疗广告；（五）姓名解析、运程分析、缘份测试、交友聊天等声讯服务广告；（六）出现</w:t>
            </w:r>
            <w:r w:rsidRPr="00F027D5">
              <w:rPr>
                <w:rFonts w:ascii="宋体" w:cs="微软雅黑" w:hint="eastAsia"/>
                <w:sz w:val="21"/>
                <w:szCs w:val="21"/>
              </w:rPr>
              <w:t>“</w:t>
            </w:r>
            <w:r w:rsidRPr="00F027D5">
              <w:rPr>
                <w:rFonts w:ascii="宋体" w:hAnsi="宋体" w:cs="微软雅黑" w:hint="eastAsia"/>
                <w:sz w:val="21"/>
                <w:szCs w:val="21"/>
              </w:rPr>
              <w:t>母乳代用品</w:t>
            </w:r>
            <w:r w:rsidRPr="00F027D5">
              <w:rPr>
                <w:rFonts w:ascii="宋体" w:cs="微软雅黑" w:hint="eastAsia"/>
                <w:sz w:val="21"/>
                <w:szCs w:val="21"/>
              </w:rPr>
              <w:t>”</w:t>
            </w:r>
            <w:r w:rsidRPr="00F027D5">
              <w:rPr>
                <w:rFonts w:ascii="宋体" w:hAnsi="宋体" w:cs="微软雅黑" w:hint="eastAsia"/>
                <w:sz w:val="21"/>
                <w:szCs w:val="21"/>
              </w:rPr>
              <w:t>用语的乳制品广告；（七）法律、行政法规和国家有关规定禁止播出的其他广告”。</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立案责任：发现广播电视广告含有禁止内容，或者播出禁止播出的广播电视广告的行为，予以审查，并决定是否立案。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4007</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w:t>
            </w:r>
            <w:r w:rsidRPr="00F027D5">
              <w:rPr>
                <w:rFonts w:ascii="宋体" w:hAnsi="宋体" w:hint="eastAsia"/>
                <w:sz w:val="21"/>
                <w:szCs w:val="21"/>
              </w:rPr>
              <w:t>播出机构播出的商业广告超出播出时长规定或未按要求播出公益广告，或者违规插播广告</w:t>
            </w:r>
            <w:r w:rsidRPr="00F027D5">
              <w:rPr>
                <w:rFonts w:ascii="宋体" w:hAnsi="宋体" w:cs="仿宋_GB2312" w:hint="eastAsia"/>
                <w:sz w:val="21"/>
                <w:szCs w:val="21"/>
              </w:rPr>
              <w:t>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广播电视广告播出管理办法》第四十一条“违反本办法第十五条、第十六条、第十七条的规定，以及违反本办法第二十二条规定插播广告的，由县级以上人民政府广播影视行政部门依据《广播电视管理条例》第五十条、第五十一条的有关规定给予处罚”。第十五条“播出机构每套节目每小时商业广告播出时长不得超过</w:t>
            </w:r>
            <w:r w:rsidRPr="00F027D5">
              <w:rPr>
                <w:rFonts w:ascii="宋体" w:hAnsi="宋体" w:cs="微软雅黑"/>
                <w:sz w:val="21"/>
                <w:szCs w:val="21"/>
              </w:rPr>
              <w:t>12</w:t>
            </w:r>
            <w:r w:rsidRPr="00F027D5">
              <w:rPr>
                <w:rFonts w:ascii="宋体" w:hAnsi="宋体" w:cs="微软雅黑" w:hint="eastAsia"/>
                <w:sz w:val="21"/>
                <w:szCs w:val="21"/>
              </w:rPr>
              <w:t>分钟。其中，广播电台在</w:t>
            </w:r>
            <w:r w:rsidRPr="00F027D5">
              <w:rPr>
                <w:rFonts w:ascii="宋体" w:hAnsi="宋体" w:cs="微软雅黑"/>
                <w:sz w:val="21"/>
                <w:szCs w:val="21"/>
              </w:rPr>
              <w:t>11:00</w:t>
            </w:r>
            <w:r w:rsidRPr="00F027D5">
              <w:rPr>
                <w:rFonts w:ascii="宋体" w:hAnsi="宋体" w:cs="微软雅黑" w:hint="eastAsia"/>
                <w:sz w:val="21"/>
                <w:szCs w:val="21"/>
              </w:rPr>
              <w:t>至</w:t>
            </w:r>
            <w:r w:rsidRPr="00F027D5">
              <w:rPr>
                <w:rFonts w:ascii="宋体" w:hAnsi="宋体" w:cs="微软雅黑"/>
                <w:sz w:val="21"/>
                <w:szCs w:val="21"/>
              </w:rPr>
              <w:t>13:00</w:t>
            </w:r>
            <w:r w:rsidRPr="00F027D5">
              <w:rPr>
                <w:rFonts w:ascii="宋体" w:hAnsi="宋体" w:cs="微软雅黑" w:hint="eastAsia"/>
                <w:sz w:val="21"/>
                <w:szCs w:val="21"/>
              </w:rPr>
              <w:t>之间、电视台在</w:t>
            </w:r>
            <w:r w:rsidRPr="00F027D5">
              <w:rPr>
                <w:rFonts w:ascii="宋体" w:hAnsi="宋体" w:cs="微软雅黑"/>
                <w:sz w:val="21"/>
                <w:szCs w:val="21"/>
              </w:rPr>
              <w:t>19:00</w:t>
            </w:r>
            <w:r w:rsidRPr="00F027D5">
              <w:rPr>
                <w:rFonts w:ascii="宋体" w:hAnsi="宋体" w:cs="微软雅黑" w:hint="eastAsia"/>
                <w:sz w:val="21"/>
                <w:szCs w:val="21"/>
              </w:rPr>
              <w:t>至</w:t>
            </w:r>
            <w:r w:rsidRPr="00F027D5">
              <w:rPr>
                <w:rFonts w:ascii="宋体" w:hAnsi="宋体" w:cs="微软雅黑"/>
                <w:sz w:val="21"/>
                <w:szCs w:val="21"/>
              </w:rPr>
              <w:t>21:00</w:t>
            </w:r>
            <w:r w:rsidRPr="00F027D5">
              <w:rPr>
                <w:rFonts w:ascii="宋体" w:hAnsi="宋体" w:cs="微软雅黑" w:hint="eastAsia"/>
                <w:sz w:val="21"/>
                <w:szCs w:val="21"/>
              </w:rPr>
              <w:t>之间，商业广告播出总时长不得超过</w:t>
            </w:r>
            <w:r w:rsidRPr="00F027D5">
              <w:rPr>
                <w:rFonts w:ascii="宋体" w:hAnsi="宋体" w:cs="微软雅黑"/>
                <w:sz w:val="21"/>
                <w:szCs w:val="21"/>
              </w:rPr>
              <w:t>18</w:t>
            </w:r>
            <w:r w:rsidRPr="00F027D5">
              <w:rPr>
                <w:rFonts w:ascii="宋体" w:hAnsi="宋体" w:cs="微软雅黑" w:hint="eastAsia"/>
                <w:sz w:val="21"/>
                <w:szCs w:val="21"/>
              </w:rPr>
              <w:t>分钟。在执行转播、直播任务等特殊情况下，商业广告可以顺延播出”。第十六条“播出机构每套节目每日公益广告播出时长不得少于商业广告时长的</w:t>
            </w:r>
            <w:r w:rsidRPr="00F027D5">
              <w:rPr>
                <w:rFonts w:ascii="宋体" w:hAnsi="宋体" w:cs="微软雅黑"/>
                <w:sz w:val="21"/>
                <w:szCs w:val="21"/>
              </w:rPr>
              <w:t>3%</w:t>
            </w:r>
            <w:r w:rsidRPr="00F027D5">
              <w:rPr>
                <w:rFonts w:ascii="宋体" w:hAnsi="宋体" w:cs="微软雅黑" w:hint="eastAsia"/>
                <w:sz w:val="21"/>
                <w:szCs w:val="21"/>
              </w:rPr>
              <w:t>。其中，广播电台在</w:t>
            </w:r>
            <w:r w:rsidRPr="00F027D5">
              <w:rPr>
                <w:rFonts w:ascii="宋体" w:hAnsi="宋体" w:cs="微软雅黑"/>
                <w:sz w:val="21"/>
                <w:szCs w:val="21"/>
              </w:rPr>
              <w:t>11:00</w:t>
            </w:r>
            <w:r w:rsidRPr="00F027D5">
              <w:rPr>
                <w:rFonts w:ascii="宋体" w:hAnsi="宋体" w:cs="微软雅黑" w:hint="eastAsia"/>
                <w:sz w:val="21"/>
                <w:szCs w:val="21"/>
              </w:rPr>
              <w:t>至</w:t>
            </w:r>
            <w:r w:rsidRPr="00F027D5">
              <w:rPr>
                <w:rFonts w:ascii="宋体" w:hAnsi="宋体" w:cs="微软雅黑"/>
                <w:sz w:val="21"/>
                <w:szCs w:val="21"/>
              </w:rPr>
              <w:t>13:00</w:t>
            </w:r>
            <w:r w:rsidRPr="00F027D5">
              <w:rPr>
                <w:rFonts w:ascii="宋体" w:hAnsi="宋体" w:cs="微软雅黑" w:hint="eastAsia"/>
                <w:sz w:val="21"/>
                <w:szCs w:val="21"/>
              </w:rPr>
              <w:t>之间、电视台在</w:t>
            </w:r>
            <w:r w:rsidRPr="00F027D5">
              <w:rPr>
                <w:rFonts w:ascii="宋体" w:hAnsi="宋体" w:cs="微软雅黑"/>
                <w:sz w:val="21"/>
                <w:szCs w:val="21"/>
              </w:rPr>
              <w:t>19:00</w:t>
            </w:r>
            <w:r w:rsidRPr="00F027D5">
              <w:rPr>
                <w:rFonts w:ascii="宋体" w:hAnsi="宋体" w:cs="微软雅黑" w:hint="eastAsia"/>
                <w:sz w:val="21"/>
                <w:szCs w:val="21"/>
              </w:rPr>
              <w:t>至</w:t>
            </w:r>
            <w:r w:rsidRPr="00F027D5">
              <w:rPr>
                <w:rFonts w:ascii="宋体" w:hAnsi="宋体" w:cs="微软雅黑"/>
                <w:sz w:val="21"/>
                <w:szCs w:val="21"/>
              </w:rPr>
              <w:t>21:00</w:t>
            </w:r>
            <w:r w:rsidRPr="00F027D5">
              <w:rPr>
                <w:rFonts w:ascii="宋体" w:hAnsi="宋体" w:cs="微软雅黑" w:hint="eastAsia"/>
                <w:sz w:val="21"/>
                <w:szCs w:val="21"/>
              </w:rPr>
              <w:t>之间，公益广告播出数量不得少于</w:t>
            </w:r>
            <w:r w:rsidRPr="00F027D5">
              <w:rPr>
                <w:rFonts w:ascii="宋体" w:hAnsi="宋体" w:cs="微软雅黑"/>
                <w:sz w:val="21"/>
                <w:szCs w:val="21"/>
              </w:rPr>
              <w:t>4</w:t>
            </w:r>
            <w:r w:rsidRPr="00F027D5">
              <w:rPr>
                <w:rFonts w:ascii="宋体" w:hAnsi="宋体" w:cs="微软雅黑" w:hint="eastAsia"/>
                <w:sz w:val="21"/>
                <w:szCs w:val="21"/>
              </w:rPr>
              <w:t>条（次）”。第十七条“播出电视剧时，可以在每集（以</w:t>
            </w:r>
            <w:r w:rsidRPr="00F027D5">
              <w:rPr>
                <w:rFonts w:ascii="宋体" w:hAnsi="宋体" w:cs="微软雅黑"/>
                <w:sz w:val="21"/>
                <w:szCs w:val="21"/>
              </w:rPr>
              <w:t>45</w:t>
            </w:r>
            <w:r w:rsidRPr="00F027D5">
              <w:rPr>
                <w:rFonts w:ascii="宋体" w:hAnsi="宋体" w:cs="微软雅黑" w:hint="eastAsia"/>
                <w:sz w:val="21"/>
                <w:szCs w:val="21"/>
              </w:rPr>
              <w:t>分钟计）中插播</w:t>
            </w:r>
            <w:r w:rsidRPr="00F027D5">
              <w:rPr>
                <w:rFonts w:ascii="宋体" w:hAnsi="宋体" w:cs="微软雅黑"/>
                <w:sz w:val="21"/>
                <w:szCs w:val="21"/>
              </w:rPr>
              <w:t>2</w:t>
            </w:r>
            <w:r w:rsidRPr="00F027D5">
              <w:rPr>
                <w:rFonts w:ascii="宋体" w:hAnsi="宋体" w:cs="微软雅黑" w:hint="eastAsia"/>
                <w:sz w:val="21"/>
                <w:szCs w:val="21"/>
              </w:rPr>
              <w:t>次商业广告，每次时长不得超过</w:t>
            </w:r>
            <w:r w:rsidRPr="00F027D5">
              <w:rPr>
                <w:rFonts w:ascii="宋体" w:hAnsi="宋体" w:cs="微软雅黑"/>
                <w:sz w:val="21"/>
                <w:szCs w:val="21"/>
              </w:rPr>
              <w:t>1</w:t>
            </w:r>
            <w:r w:rsidRPr="00F027D5">
              <w:rPr>
                <w:rFonts w:ascii="宋体" w:hAnsi="宋体" w:cs="微软雅黑" w:hint="eastAsia"/>
                <w:sz w:val="21"/>
                <w:szCs w:val="21"/>
              </w:rPr>
              <w:t>分</w:t>
            </w:r>
            <w:r w:rsidRPr="00F027D5">
              <w:rPr>
                <w:rFonts w:ascii="宋体" w:hAnsi="宋体" w:cs="微软雅黑"/>
                <w:sz w:val="21"/>
                <w:szCs w:val="21"/>
              </w:rPr>
              <w:t>30</w:t>
            </w:r>
            <w:r w:rsidRPr="00F027D5">
              <w:rPr>
                <w:rFonts w:ascii="宋体" w:hAnsi="宋体" w:cs="微软雅黑" w:hint="eastAsia"/>
                <w:sz w:val="21"/>
                <w:szCs w:val="21"/>
              </w:rPr>
              <w:t>秒。其中，在</w:t>
            </w:r>
            <w:r w:rsidRPr="00F027D5">
              <w:rPr>
                <w:rFonts w:ascii="宋体" w:hAnsi="宋体" w:cs="微软雅黑"/>
                <w:sz w:val="21"/>
                <w:szCs w:val="21"/>
              </w:rPr>
              <w:t>19:00</w:t>
            </w:r>
            <w:r w:rsidRPr="00F027D5">
              <w:rPr>
                <w:rFonts w:ascii="宋体" w:hAnsi="宋体" w:cs="微软雅黑" w:hint="eastAsia"/>
                <w:sz w:val="21"/>
                <w:szCs w:val="21"/>
              </w:rPr>
              <w:t>至</w:t>
            </w:r>
            <w:r w:rsidRPr="00F027D5">
              <w:rPr>
                <w:rFonts w:ascii="宋体" w:hAnsi="宋体" w:cs="微软雅黑"/>
                <w:sz w:val="21"/>
                <w:szCs w:val="21"/>
              </w:rPr>
              <w:t>21:00</w:t>
            </w:r>
            <w:r w:rsidRPr="00F027D5">
              <w:rPr>
                <w:rFonts w:ascii="宋体" w:hAnsi="宋体" w:cs="微软雅黑" w:hint="eastAsia"/>
                <w:sz w:val="21"/>
                <w:szCs w:val="21"/>
              </w:rPr>
              <w:t>之间播出电视剧时，每集中可以插播</w:t>
            </w:r>
            <w:r w:rsidRPr="00F027D5">
              <w:rPr>
                <w:rFonts w:ascii="宋体" w:hAnsi="宋体" w:cs="微软雅黑"/>
                <w:sz w:val="21"/>
                <w:szCs w:val="21"/>
              </w:rPr>
              <w:t>1</w:t>
            </w:r>
            <w:r w:rsidRPr="00F027D5">
              <w:rPr>
                <w:rFonts w:ascii="宋体" w:hAnsi="宋体" w:cs="微软雅黑" w:hint="eastAsia"/>
                <w:sz w:val="21"/>
                <w:szCs w:val="21"/>
              </w:rPr>
              <w:t>次商业广告，时长不得超过</w:t>
            </w:r>
            <w:r w:rsidRPr="00F027D5">
              <w:rPr>
                <w:rFonts w:ascii="宋体" w:hAnsi="宋体" w:cs="微软雅黑"/>
                <w:sz w:val="21"/>
                <w:szCs w:val="21"/>
              </w:rPr>
              <w:t>1</w:t>
            </w:r>
            <w:r w:rsidRPr="00F027D5">
              <w:rPr>
                <w:rFonts w:ascii="宋体" w:hAnsi="宋体" w:cs="微软雅黑" w:hint="eastAsia"/>
                <w:sz w:val="21"/>
                <w:szCs w:val="21"/>
              </w:rPr>
              <w:t>分钟。播出电影时，插播商业广告的时长和次数参照前款规定执行”。</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《广播电视管理条例》第五十条“违反本条例规定，有下列行为之一的，由县级以上人民政府广播电视行政部门责令停止违法活动，给予警告，没收违法所得，可以并处</w:t>
            </w:r>
            <w:r w:rsidRPr="00F027D5">
              <w:rPr>
                <w:rFonts w:ascii="宋体" w:hAnsi="宋体" w:cs="微软雅黑"/>
                <w:sz w:val="21"/>
                <w:szCs w:val="21"/>
              </w:rPr>
              <w:t>2</w:t>
            </w:r>
            <w:r w:rsidRPr="00F027D5">
              <w:rPr>
                <w:rFonts w:ascii="宋体" w:hAnsi="宋体" w:cs="微软雅黑" w:hint="eastAsia"/>
                <w:sz w:val="21"/>
                <w:szCs w:val="21"/>
              </w:rPr>
              <w:t>万元以下的罚款；情节严重的，由原批准机关吊销许可证：（一）未经批准，擅自变更台名、台标、节目设置范围或者节目套数的；（二）出租、转让播出时段的；（三）转播、播放广播电视节目违反规定的；（四）播放境外广播电视节目或者广告的时间超出规定的；（五）播放未取得广播电视节目制作经营许可的单位制作的广播电视节目或者未取得电视剧制作许可的单位制作的电视剧的；（六）播放未经批准的境外电影、电视剧和其他广播电视节目的；（七）教育电视台播放本条例第四十四条规定禁止播放的节目的；（八）未经批准，擅自举办广播电视节目交流、交易活动的”。第五十一条“违反本条例规定，有下列行为之一的，由县级以上人民政府广播电视行政部门责令停止违法活动，给予警告，没收违法所得和从事违法活动的专用工具、设备，可以并处</w:t>
            </w:r>
            <w:r w:rsidRPr="00F027D5">
              <w:rPr>
                <w:rFonts w:ascii="宋体" w:hAnsi="宋体" w:cs="微软雅黑"/>
                <w:sz w:val="21"/>
                <w:szCs w:val="21"/>
              </w:rPr>
              <w:t>2</w:t>
            </w:r>
            <w:r w:rsidRPr="00F027D5">
              <w:rPr>
                <w:rFonts w:ascii="宋体" w:hAnsi="宋体" w:cs="微软雅黑" w:hint="eastAsia"/>
                <w:sz w:val="21"/>
                <w:szCs w:val="21"/>
              </w:rPr>
              <w:t>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w:t>
            </w:r>
            <w:r w:rsidRPr="00F027D5">
              <w:rPr>
                <w:rFonts w:ascii="宋体" w:hAnsi="宋体" w:hint="eastAsia"/>
                <w:sz w:val="21"/>
                <w:szCs w:val="21"/>
              </w:rPr>
              <w:t>播出机构播出的商业广告超出播出时长规定或未按要求播出公益广告，或者违规插播广告</w:t>
            </w:r>
            <w:r w:rsidRPr="00F027D5">
              <w:rPr>
                <w:rFonts w:ascii="宋体" w:hAnsi="宋体" w:cs="仿宋_GB2312" w:hint="eastAsia"/>
                <w:sz w:val="21"/>
                <w:szCs w:val="21"/>
              </w:rPr>
              <w:t>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8"/>
        <w:gridCol w:w="7701"/>
      </w:tblGrid>
      <w:tr w:rsidR="00662DE4" w:rsidRPr="00F027D5" w:rsidTr="00F027D5">
        <w:trPr>
          <w:trHeight w:val="454"/>
          <w:jc w:val="center"/>
        </w:trPr>
        <w:tc>
          <w:tcPr>
            <w:tcW w:w="61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8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4008</w:t>
            </w:r>
          </w:p>
        </w:tc>
      </w:tr>
      <w:tr w:rsidR="00662DE4" w:rsidRPr="00F027D5" w:rsidTr="00F027D5">
        <w:trPr>
          <w:trHeight w:val="454"/>
          <w:jc w:val="center"/>
        </w:trPr>
        <w:tc>
          <w:tcPr>
            <w:tcW w:w="61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8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1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8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对违反冠名、标识规定，违规播出广播电视广告或替换、遮盖所传输、转播节目中的广告，或者通过广告投放等干预和影响广播电视节目正常播出的处罚</w:t>
            </w:r>
          </w:p>
        </w:tc>
      </w:tr>
      <w:tr w:rsidR="00662DE4" w:rsidRPr="00F027D5" w:rsidTr="00F027D5">
        <w:trPr>
          <w:trHeight w:val="454"/>
          <w:jc w:val="center"/>
        </w:trPr>
        <w:tc>
          <w:tcPr>
            <w:tcW w:w="61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8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广告播出管理办法》第二十一条“电影、电视剧剧场或者节（栏）目不得以治疗皮肤病、癫痫、痔疮、脚气、妇科、生殖泌尿系统等疾病的药品或者医疗机构作冠名”。第二十四条“播出商业广告应当尊重公众生活习惯。在</w:t>
            </w:r>
            <w:r w:rsidRPr="00F027D5">
              <w:rPr>
                <w:rFonts w:ascii="宋体" w:hAnsi="宋体" w:cs="微软雅黑"/>
                <w:sz w:val="21"/>
                <w:szCs w:val="21"/>
              </w:rPr>
              <w:t>6:30</w:t>
            </w:r>
            <w:r w:rsidRPr="00F027D5">
              <w:rPr>
                <w:rFonts w:ascii="宋体" w:hAnsi="宋体" w:cs="微软雅黑" w:hint="eastAsia"/>
                <w:sz w:val="21"/>
                <w:szCs w:val="21"/>
              </w:rPr>
              <w:t>至</w:t>
            </w:r>
            <w:r w:rsidRPr="00F027D5">
              <w:rPr>
                <w:rFonts w:ascii="宋体" w:hAnsi="宋体" w:cs="微软雅黑"/>
                <w:sz w:val="21"/>
                <w:szCs w:val="21"/>
              </w:rPr>
              <w:t>7:30</w:t>
            </w:r>
            <w:r w:rsidRPr="00F027D5">
              <w:rPr>
                <w:rFonts w:ascii="宋体" w:hAnsi="宋体" w:cs="微软雅黑" w:hint="eastAsia"/>
                <w:sz w:val="21"/>
                <w:szCs w:val="21"/>
              </w:rPr>
              <w:t>、</w:t>
            </w:r>
            <w:r w:rsidRPr="00F027D5">
              <w:rPr>
                <w:rFonts w:ascii="宋体" w:hAnsi="宋体" w:cs="微软雅黑"/>
                <w:sz w:val="21"/>
                <w:szCs w:val="21"/>
              </w:rPr>
              <w:t>11:30</w:t>
            </w:r>
            <w:r w:rsidRPr="00F027D5">
              <w:rPr>
                <w:rFonts w:ascii="宋体" w:hAnsi="宋体" w:cs="微软雅黑" w:hint="eastAsia"/>
                <w:sz w:val="21"/>
                <w:szCs w:val="21"/>
              </w:rPr>
              <w:t>至</w:t>
            </w:r>
            <w:r w:rsidRPr="00F027D5">
              <w:rPr>
                <w:rFonts w:ascii="宋体" w:hAnsi="宋体" w:cs="微软雅黑"/>
                <w:sz w:val="21"/>
                <w:szCs w:val="21"/>
              </w:rPr>
              <w:t>12:30</w:t>
            </w:r>
            <w:r w:rsidRPr="00F027D5">
              <w:rPr>
                <w:rFonts w:ascii="宋体" w:hAnsi="宋体" w:cs="微软雅黑" w:hint="eastAsia"/>
                <w:sz w:val="21"/>
                <w:szCs w:val="21"/>
              </w:rPr>
              <w:t>以及</w:t>
            </w:r>
            <w:r w:rsidRPr="00F027D5">
              <w:rPr>
                <w:rFonts w:ascii="宋体" w:hAnsi="宋体" w:cs="微软雅黑"/>
                <w:sz w:val="21"/>
                <w:szCs w:val="21"/>
              </w:rPr>
              <w:t>18:30</w:t>
            </w:r>
            <w:r w:rsidRPr="00F027D5">
              <w:rPr>
                <w:rFonts w:ascii="宋体" w:hAnsi="宋体" w:cs="微软雅黑" w:hint="eastAsia"/>
                <w:sz w:val="21"/>
                <w:szCs w:val="21"/>
              </w:rPr>
              <w:t>至</w:t>
            </w:r>
            <w:r w:rsidRPr="00F027D5">
              <w:rPr>
                <w:rFonts w:ascii="宋体" w:hAnsi="宋体" w:cs="微软雅黑"/>
                <w:sz w:val="21"/>
                <w:szCs w:val="21"/>
              </w:rPr>
              <w:t>20:00</w:t>
            </w:r>
            <w:r w:rsidRPr="00F027D5">
              <w:rPr>
                <w:rFonts w:ascii="宋体" w:hAnsi="宋体" w:cs="微软雅黑" w:hint="eastAsia"/>
                <w:sz w:val="21"/>
                <w:szCs w:val="21"/>
              </w:rPr>
              <w:t>的公众用餐时间，不得播出治疗皮肤病、痔疮、脚气、妇科、生殖泌尿系统等疾病的药品、医疗器械、医疗和妇女卫生用品广告”。第二十六条“在中小学生假期和未成年人相对集中的收听、收视时段，或者以未成年人为主要传播对象的频率、频道、节（栏）目中，不得播出不适宜未成年人收听、收视的商业广告”。第二十八条“广告主、广告经营者不得通过广告投放等方式干预、影响广播电视节目的正常播出”。第三十四条“播出机构应当建立广告经营、审查、播出管理制度，负责对所播出的广告进行审查”。第三十六条“药品、医疗器械、医疗、食品、化妆品、农药、兽药、金融理财等须经有关行政部门审批的商业广告，播出机构在播出前应当严格审验其依法批准的文件、材料。不得播出未经审批、材料不全或者与审批通过的内容不一致的商业广告”。第三十七条“制作和播出药品、医疗器械、医疗和健康资讯类广告需要聘请医学专家作为嘉宾的，播出机构应当核验嘉宾的医师执业证书、工作证、职称证明等相关证明文件，并在广告中据实提示，不得聘请无有关专业资质的人员担当嘉宾”。第四十二条“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第十条“时政新闻类节（栏）目不得以企业或者产品名称等冠名。有关人物专访、企业专题报道等节目中不得含有地址和联系方式等内容”。第十二条“除福利彩票、体育彩票等依法批准的广告外，不得播出其他具有博彩性质的广告”。第十九条“除电影、电视剧剧场或者节（栏）目冠名标识外，禁止播出任何形式的挂角广告”。第二十条“电影、电视剧剧场或者节（栏）目冠名标识不得含有下列情形：（一）单独出现企业、产品名称，或者剧场、节（栏）目名称难以辨认的；（二）标识尺寸大于台标，或者企业、产品名称的字体尺寸大于剧场、节（栏）目名称的；（三）翻滚变化，每次显示时长超过</w:t>
            </w:r>
            <w:r w:rsidRPr="00F027D5">
              <w:rPr>
                <w:rFonts w:ascii="宋体" w:hAnsi="宋体" w:cs="微软雅黑"/>
                <w:sz w:val="21"/>
                <w:szCs w:val="21"/>
              </w:rPr>
              <w:t>5</w:t>
            </w:r>
            <w:r w:rsidRPr="00F027D5">
              <w:rPr>
                <w:rFonts w:ascii="宋体" w:hAnsi="宋体" w:cs="微软雅黑" w:hint="eastAsia"/>
                <w:sz w:val="21"/>
                <w:szCs w:val="21"/>
              </w:rPr>
              <w:t>分钟，或者每段冠名标识显示间隔少于</w:t>
            </w:r>
            <w:r w:rsidRPr="00F027D5">
              <w:rPr>
                <w:rFonts w:ascii="宋体" w:hAnsi="宋体" w:cs="微软雅黑"/>
                <w:sz w:val="21"/>
                <w:szCs w:val="21"/>
              </w:rPr>
              <w:t>10</w:t>
            </w:r>
            <w:r w:rsidRPr="00F027D5">
              <w:rPr>
                <w:rFonts w:ascii="宋体" w:hAnsi="宋体" w:cs="微软雅黑" w:hint="eastAsia"/>
                <w:sz w:val="21"/>
                <w:szCs w:val="21"/>
              </w:rPr>
              <w:t>分钟的；（四）出现经营服务范围、项目、功能、联系方式、形象代言人等文字、图像的”。</w:t>
            </w:r>
          </w:p>
        </w:tc>
      </w:tr>
      <w:tr w:rsidR="00662DE4" w:rsidRPr="00F027D5" w:rsidTr="00F027D5">
        <w:trPr>
          <w:trHeight w:val="454"/>
          <w:jc w:val="center"/>
        </w:trPr>
        <w:tc>
          <w:tcPr>
            <w:tcW w:w="61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8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1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81"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立案责任：发现播出机构违反冠名、标识规定，违规播出广播电视广告或替换、遮盖所传输、转播节目中的广告，或者通过广告投放等干预和影响广播电视节目正常播出的行为，予以审查，并决定是否立案。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1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8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1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81"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4009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对机构和人员设置、技术系统配置、管理制度、运行流程、应急预案等不符合有关规定，导致播出质量达不到要求的处罚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的播出、传输、发射的节目信号的质量和效果的；（九）未按规定向广播影视行政部门备案安全保障方案或者应急预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立案责任：发现机构和人员设置、技术系统配置、管理制度、运行流程、应急预案等不符合有关规定，导致播出质量达不到要求的行为，予以审查，并决定是否立案。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对技术系统的代维单位管理不力，引发重大安全播出事故的处罚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的播出、传输、发射的节目信号的质量和效果的；（九）未按规定向广播影视行政部门备案安全保障方案或者应急预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立案责任：发现技术系统的代维单位管理不力，引发重大安全播出事故的行为，予以审查，并决定是否立案。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对安全播出责任单位之间责任界限不清晰，导致故障处置不及时的处罚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的播出、传输、发射的节目信号的质量和效果的；（九）未按规定向广播影视行政部门备案安全保障方案或者应急预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立案责任：发现安全播出责任单位之间责任界限不清晰，导致故障处置不及时的行为，予以审查，并决定是否立案。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4012</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cs="仿宋_GB2312"/>
                <w:sz w:val="21"/>
                <w:szCs w:val="21"/>
              </w:rPr>
            </w:pPr>
            <w:r w:rsidRPr="00F027D5">
              <w:rPr>
                <w:rFonts w:ascii="宋体" w:hAnsi="宋体" w:cs="仿宋_GB2312" w:hint="eastAsia"/>
                <w:sz w:val="21"/>
                <w:szCs w:val="21"/>
              </w:rPr>
              <w:t>对节目播出、传输质量不好影响用户正常接收广播电视节目的处罚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的播出、传输、发射的节目信号的质量和效果的；（九）未按规定向广播影视行政部门备案安全保障方案或者应急预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立案责任：发现节目播出、传输质量不好影响用户正常接收广播电视节目的行为，予以审查，并决定是否立案。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4013</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对从事广播电视传输、覆盖业务的安全播出责任单位未使用专用信道完整传输必转的广播电视节目的处罚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的播出、传输、发射的节目信号的质量和效果的；（九）未按规定向广播影视行政部门备案安全保障方案或者应急预案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立案责任：发现从事广播电视传输、覆盖业务的安全播出责任单位未使用专用信道完整传输必转的广播电视节目的行为，予以审查，并决定是否立案。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2-259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4014</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对未按规定向广播影视监测机构提供所播出、传输节目的完整信号，或者干扰、阻碍监测活动的处罚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的播出、传输、发射的节目信号的质量和效果的；（九）未按规定向广播影视行政部门备案安全保障方案或者应急预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立案责任：发现未按照有关规定向广播影视监测机构提供所播出、传输节目的完整信号，或者干扰、阻碍监测活动的行为，予以审查，并决定是否立案。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对妨碍广播影视行政部门监督检查、事故调查，或者不服从安全播出统一调配的处罚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的播出、传输、发射的节目信号的质量和效果的；（九）未按规定向广播影视行政部门备案安全保障方案或者应急预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立案责任：发现妨碍广播影视行政主管部门监督检查、事故调查，或者不服从安全播出统一调配的行为，予以审查，并决定是否立案。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对未按规定记录和保存播出、传输、发射的节目信号质量和效果的处罚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的播出、传输、发射的节目信号的质量和效果的；（九）未按规定向广播影视行政部门备案安全保障方案或者应急预案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立案责任：发现未按规定记录、保存本单位的播出、传输、发射的节目信号质量和效果的行为，予以审查，并决定是否立案。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4017</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对未按规定向广播影视行政部门备案安全保障方案或者应急预案的处罚</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广播电视安全播出管理规定》第四十一条“违反本规定，有下列行为之一的，由县级以上人民政府广播影视行政部门给予警告，下达《安全播出整改通知书》；逾期未改正的，给予通报批评，可并处三万元以下罚款；情节严重的，对直接负责的主管人员和直接责任人员依法给予处分：（一）机构和人员设置、技术系统配置、管理制度、运行流程、应急预案等不符合有关规定，导致播出质量达不到要求的；（二）对技术系统的代维单位管理不力，引发重大安全播出事故的；（三）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的播出、传输、发射的节目信号的质量和效果的；（九）未按规定向广播影视行政部门备案安全保障方案或者应急预案的”。</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立案责任：发现未按规定向新闻出版广电行政部门备案安全保障方案或者应急预案的行为，予以审查，并决定是否立案。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4018</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w:t>
            </w:r>
            <w:r w:rsidRPr="00F027D5">
              <w:rPr>
                <w:rFonts w:ascii="宋体" w:hAnsi="宋体" w:hint="eastAsia"/>
                <w:sz w:val="21"/>
                <w:szCs w:val="21"/>
              </w:rPr>
              <w:t>擅自制作、发行、播出电视剧或者变更主要事项未重新报审</w:t>
            </w:r>
            <w:r w:rsidRPr="00F027D5">
              <w:rPr>
                <w:rFonts w:ascii="宋体" w:hAnsi="宋体" w:cs="仿宋_GB2312" w:hint="eastAsia"/>
                <w:sz w:val="21"/>
                <w:szCs w:val="21"/>
              </w:rPr>
              <w:t>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《电视剧内容管理规定》第三十五条“违反本规定，擅自制作、发行、播出电视剧或者变更主要事项未重新报审的，依照《广播电视管理条例》第四十八条的规定予以处罚”。</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四十八条“违反本条例规定，擅自设立广播电视节目制作经营单位或者擅自制作电视剧及其他广播电视节目的，由县级以上人民政府广播电视行政部门予以取缔，没收其从事违法活动的专用工具、设备和节目载体，并处</w:t>
            </w:r>
            <w:r w:rsidRPr="00F027D5">
              <w:rPr>
                <w:rFonts w:ascii="宋体" w:hAnsi="宋体" w:cs="微软雅黑"/>
                <w:sz w:val="21"/>
                <w:szCs w:val="21"/>
              </w:rPr>
              <w:t>1</w:t>
            </w:r>
            <w:r w:rsidRPr="00F027D5">
              <w:rPr>
                <w:rFonts w:ascii="宋体" w:hAnsi="宋体" w:cs="微软雅黑" w:hint="eastAsia"/>
                <w:sz w:val="21"/>
                <w:szCs w:val="21"/>
              </w:rPr>
              <w:t>万元以上</w:t>
            </w:r>
            <w:r w:rsidRPr="00F027D5">
              <w:rPr>
                <w:rFonts w:ascii="宋体" w:hAnsi="宋体" w:cs="微软雅黑"/>
                <w:sz w:val="21"/>
                <w:szCs w:val="21"/>
              </w:rPr>
              <w:t>5</w:t>
            </w:r>
            <w:r w:rsidRPr="00F027D5">
              <w:rPr>
                <w:rFonts w:ascii="宋体" w:hAnsi="宋体" w:cs="微软雅黑" w:hint="eastAsia"/>
                <w:sz w:val="21"/>
                <w:szCs w:val="21"/>
              </w:rPr>
              <w:t>万元以下的罚款”。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w:t>
            </w:r>
            <w:r w:rsidRPr="00F027D5">
              <w:rPr>
                <w:rFonts w:ascii="宋体" w:hAnsi="宋体" w:hint="eastAsia"/>
                <w:sz w:val="21"/>
                <w:szCs w:val="21"/>
              </w:rPr>
              <w:t>擅自制作、发行、播出电视剧或者变更主要事项未重新报审</w:t>
            </w:r>
            <w:r w:rsidRPr="00F027D5">
              <w:rPr>
                <w:rFonts w:ascii="宋体" w:hAnsi="宋体" w:cs="仿宋_GB2312" w:hint="eastAsia"/>
                <w:sz w:val="21"/>
                <w:szCs w:val="21"/>
              </w:rPr>
              <w:t>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4019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对制作、发行、播出的电视剧含有禁止内容的处罚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cs="微软雅黑"/>
                <w:sz w:val="21"/>
                <w:szCs w:val="21"/>
              </w:rPr>
            </w:pPr>
            <w:r w:rsidRPr="00F027D5">
              <w:rPr>
                <w:rFonts w:ascii="宋体" w:hAnsi="宋体" w:cs="微软雅黑"/>
                <w:sz w:val="21"/>
                <w:szCs w:val="21"/>
              </w:rPr>
              <w:t>1.</w:t>
            </w:r>
            <w:r w:rsidRPr="00F027D5">
              <w:rPr>
                <w:rFonts w:ascii="宋体" w:hAnsi="宋体" w:cs="微软雅黑" w:hint="eastAsia"/>
                <w:sz w:val="21"/>
                <w:szCs w:val="21"/>
              </w:rPr>
              <w:t>《电视剧内容管理规定》第三十五条“违反本规定，擅自制作、发行、播出电视剧或者变更主要事项未重新报审的，依照《广播电视管理条例》第四十八条的规定予以处罚”。第五条“电视剧不得载有下列内容：（一）违反宪法确定的基本原则，煽动抗拒或者破坏宪法、法律、行政法规和规章实施的；（二）危害国家统一、主权和领土完整的；（三）泄露国家秘密，危害国家安全，损害国家荣誉和利益的；（四）煽动民族仇恨、民族歧视，侵害民族风俗习惯，伤害民族感情，破坏民族团结的；（五）违背国家宗教政策，宣扬宗教极端主义和邪教、迷信，歧视、侮辱宗教信仰的；（六）扰乱社会秩序，破坏社会稳定的；（七）宣扬淫秽、赌博、暴力、恐怖、吸毒，教唆犯罪或者传授犯罪方法的；（八）侮辱、诽谤他人的；（九）危害社会公德或者民族优秀文化传统的；（十）侵害未成年人合法权益或者有害未成年人身心健康的；（十一）法律、行政法规和规章禁止的其他内容”。</w:t>
            </w:r>
          </w:p>
          <w:p w:rsidR="00662DE4" w:rsidRPr="00F027D5" w:rsidRDefault="00662DE4" w:rsidP="007232D5">
            <w:pPr>
              <w:spacing w:line="320" w:lineRule="exact"/>
              <w:rPr>
                <w:rFonts w:ascii="宋体"/>
                <w:sz w:val="21"/>
                <w:szCs w:val="21"/>
              </w:rPr>
            </w:pPr>
            <w:r w:rsidRPr="00F027D5">
              <w:rPr>
                <w:rFonts w:ascii="宋体" w:hAnsi="宋体" w:cs="微软雅黑"/>
                <w:sz w:val="21"/>
                <w:szCs w:val="21"/>
              </w:rPr>
              <w:t>2.</w:t>
            </w:r>
            <w:r w:rsidRPr="00F027D5">
              <w:rPr>
                <w:rFonts w:ascii="宋体" w:hAnsi="宋体" w:cs="微软雅黑" w:hint="eastAsia"/>
                <w:sz w:val="21"/>
                <w:szCs w:val="21"/>
              </w:rPr>
              <w:t>《广播电视管理条例》第四十九条“违反本条例规定，制作、播放、向境外提供含有本条例第三十二条规定禁止内容的节目的，由县级以上人民政府广播电视行政部门责令停止制作、播放、向境外提供，收缴其节目载体，并处</w:t>
            </w:r>
            <w:r w:rsidRPr="00F027D5">
              <w:rPr>
                <w:rFonts w:ascii="宋体" w:hAnsi="宋体" w:cs="微软雅黑"/>
                <w:sz w:val="21"/>
                <w:szCs w:val="21"/>
              </w:rPr>
              <w:t>1</w:t>
            </w:r>
            <w:r w:rsidRPr="00F027D5">
              <w:rPr>
                <w:rFonts w:ascii="宋体" w:hAnsi="宋体" w:cs="微软雅黑" w:hint="eastAsia"/>
                <w:sz w:val="21"/>
                <w:szCs w:val="21"/>
              </w:rPr>
              <w:t>万元以上</w:t>
            </w:r>
            <w:r w:rsidRPr="00F027D5">
              <w:rPr>
                <w:rFonts w:ascii="宋体" w:hAnsi="宋体" w:cs="微软雅黑"/>
                <w:sz w:val="21"/>
                <w:szCs w:val="21"/>
              </w:rPr>
              <w:t>5</w:t>
            </w:r>
            <w:r w:rsidRPr="00F027D5">
              <w:rPr>
                <w:rFonts w:ascii="宋体" w:hAnsi="宋体" w:cs="微软雅黑" w:hint="eastAsia"/>
                <w:sz w:val="21"/>
                <w:szCs w:val="21"/>
              </w:rPr>
              <w:t>万元以下的罚款；情节严重的，由原批准机关吊销许可证；违反治安管理规定的，由公安机关依法给予治安管理处罚；构成犯罪的，依法追究刑事责任”。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立案责任：发现制作、发行、播出的电视剧含有禁止内容的行为，予以审查，并决定是否立案。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对有线广播电视运营服务提供者未按规定公布、公告或提供有线广播电视相应服务事项，擅自更改基本收视频道、泄露用户个人信息，未建立信息安全监管服务质量管理体系或拒绝配合检查的处罚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有线广播电视运营服务管理暂行规定》第七条“有线广播电视运营服务提供者应当向社会公布其业务种类、服务范围、服务时限、资费标准，并向省、自治区、直辖市人民政府广播影视行政部门备案”。第八条“有线广播电视运营服务提供者应当向社会公布所传送的基本收视频道目录”。第十条“除下列情况外，有线广播电视运营服务提供者不得更改所传送的基本收视频道：（一）国务院广播影视行政部门依法做出的决定；（二）信号源不符合传送条件或者已停止播出的；（三）与节目提供方的协议有效期满或者节目提供方承担违约责任的；（四）法律、行政法规、规章规定的其它情形。终止传送基本收视频道的，有线广播电视运营服务提供者应当向所涉及用户公告，并采取措施保证基本收视频道数量。有前款第（二）项规定情形的，有线广播电视运营服务提供者应当于当日向省、自治区、直辖市人民政府广播影视行政部门报告”。第二十八条“有线广播电视运营服务提供者应当建立用户信息安全监管体系，如实登记用户个人信息，并依法负有保密义务。未经用户许可，不得泄露用户个人信息”。第三十条“有线广播电视运营服务提供者应当配合广播影视行政部门依法实施的监督检查，如实提供有关资料和情况”。第三十一条“有线广播电视运营服务提供者应当建立健全服务质量管理体系，按照省、自治区、直辖市以上人民政府广播影视行政部门的要求，对本单位服务质量进行自查，并向社会公布本单位服务质量状况”。第四十二条“有线广播电视运营服务提供者违反本规定第七条、第八条、第十条、第二十八条、第三十条、第三十一条的，由县级以上人民政府广播影视行政部门责令改正，给予警告；情节严重的，并处</w:t>
            </w:r>
            <w:r w:rsidRPr="00F027D5">
              <w:rPr>
                <w:rFonts w:ascii="宋体" w:hAnsi="宋体" w:cs="微软雅黑"/>
                <w:sz w:val="21"/>
                <w:szCs w:val="21"/>
              </w:rPr>
              <w:t>1</w:t>
            </w:r>
            <w:r w:rsidRPr="00F027D5">
              <w:rPr>
                <w:rFonts w:ascii="宋体" w:hAnsi="宋体" w:cs="微软雅黑" w:hint="eastAsia"/>
                <w:sz w:val="21"/>
                <w:szCs w:val="21"/>
              </w:rPr>
              <w:t>万元以上</w:t>
            </w:r>
            <w:r w:rsidRPr="00F027D5">
              <w:rPr>
                <w:rFonts w:ascii="宋体" w:hAnsi="宋体" w:cs="微软雅黑"/>
                <w:sz w:val="21"/>
                <w:szCs w:val="21"/>
              </w:rPr>
              <w:t>3</w:t>
            </w:r>
            <w:r w:rsidRPr="00F027D5">
              <w:rPr>
                <w:rFonts w:ascii="宋体" w:hAnsi="宋体" w:cs="微软雅黑" w:hint="eastAsia"/>
                <w:sz w:val="21"/>
                <w:szCs w:val="21"/>
              </w:rPr>
              <w:t>万元以下的罚款”。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有线广播电视运营服务提供者未按规定公布、公告、提供相应业务服务事项，擅自更改传送的基本收视频道、泄露用户个人信息，未建立信息安全监管和服务质量管理体系或拒绝配合行政部门监督检查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对有线广播电视运营服务提供者未依规定履行相应告知义务或者拒绝告知原因的处罚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有线广播电视运营服务管理暂行规定》第四十三条“有线广播电视运营服务提供者违反本规定第十一条、第二十二条、第二十三条的，由县级以上人民政府广播影视行政部门责令改正，给予警告；情节严重的，并处</w:t>
            </w:r>
            <w:r w:rsidRPr="00F027D5">
              <w:rPr>
                <w:rFonts w:ascii="宋体" w:hAnsi="宋体" w:cs="微软雅黑"/>
                <w:sz w:val="21"/>
                <w:szCs w:val="21"/>
              </w:rPr>
              <w:t>5000</w:t>
            </w:r>
            <w:r w:rsidRPr="00F027D5">
              <w:rPr>
                <w:rFonts w:ascii="宋体" w:hAnsi="宋体" w:cs="微软雅黑" w:hint="eastAsia"/>
                <w:sz w:val="21"/>
                <w:szCs w:val="21"/>
              </w:rPr>
              <w:t>元以上</w:t>
            </w:r>
            <w:r w:rsidRPr="00F027D5">
              <w:rPr>
                <w:rFonts w:ascii="宋体" w:hAnsi="宋体" w:cs="微软雅黑"/>
                <w:sz w:val="21"/>
                <w:szCs w:val="21"/>
              </w:rPr>
              <w:t>2</w:t>
            </w:r>
            <w:r w:rsidRPr="00F027D5">
              <w:rPr>
                <w:rFonts w:ascii="宋体" w:hAnsi="宋体" w:cs="微软雅黑" w:hint="eastAsia"/>
                <w:sz w:val="21"/>
                <w:szCs w:val="21"/>
              </w:rPr>
              <w:t>万元以下的罚款”。第二十二条“有线广播电视运营服务提供者更改、调整数字广播电视频道序号，或者因系统设备及线路计划检修、设备搬迁、工程割接、网络及软件升级等可预见的原因影响用户收看或者使用的，应当提前</w:t>
            </w:r>
            <w:r w:rsidRPr="00F027D5">
              <w:rPr>
                <w:rFonts w:ascii="宋体" w:hAnsi="宋体" w:cs="微软雅黑"/>
                <w:sz w:val="21"/>
                <w:szCs w:val="21"/>
              </w:rPr>
              <w:t>72</w:t>
            </w:r>
            <w:r w:rsidRPr="00F027D5">
              <w:rPr>
                <w:rFonts w:ascii="宋体" w:hAnsi="宋体" w:cs="微软雅黑" w:hint="eastAsia"/>
                <w:sz w:val="21"/>
                <w:szCs w:val="21"/>
              </w:rPr>
              <w:t>小时向所涉及的用户公告；影响用户的时间超过</w:t>
            </w:r>
            <w:r w:rsidRPr="00F027D5">
              <w:rPr>
                <w:rFonts w:ascii="宋体" w:hAnsi="宋体" w:cs="微软雅黑"/>
                <w:sz w:val="21"/>
                <w:szCs w:val="21"/>
              </w:rPr>
              <w:t>24</w:t>
            </w:r>
            <w:r w:rsidRPr="00F027D5">
              <w:rPr>
                <w:rFonts w:ascii="宋体" w:hAnsi="宋体" w:cs="微软雅黑" w:hint="eastAsia"/>
                <w:sz w:val="21"/>
                <w:szCs w:val="21"/>
              </w:rPr>
              <w:t>小时的，应当同时向所在地县级以上地方人民政府广播影视行政部门报告”。第二十三条“因不可抗力、重大网络故障或者突发性事件影响用户使用的，有线广播电视运营服务提供者应当向所涉及用户公告；因其它不可预见的原因影响用户使用的，可以不予公告，但应当在用户咨询时告知原因”。第十一条“有线广播电视运营服务提供者停止经营某项业务时，应当提前</w:t>
            </w:r>
            <w:r w:rsidRPr="00F027D5">
              <w:rPr>
                <w:rFonts w:ascii="宋体" w:hAnsi="宋体" w:cs="微软雅黑"/>
                <w:sz w:val="21"/>
                <w:szCs w:val="21"/>
              </w:rPr>
              <w:t>30</w:t>
            </w:r>
            <w:r w:rsidRPr="00F027D5">
              <w:rPr>
                <w:rFonts w:ascii="宋体" w:hAnsi="宋体" w:cs="微软雅黑" w:hint="eastAsia"/>
                <w:sz w:val="21"/>
                <w:szCs w:val="21"/>
              </w:rPr>
              <w:t>日通知所涉及用户，并公平合理地做好用户善后工作”。</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立案责任：发现有线广播电视运营服务提供者未依规定履行相应告知义务或者拒绝告知原因的行为，予以审查，并决定是否立案。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4022</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对有线广播电视运营服务提供者未按规定提供有线广播电视上门维修服务或维修违反规定，未建立用户投诉处理机制、不及时回复用户投诉，或者未按要求进行服务规范培训的处罚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《有线广播电视运营服务管理暂行规定》第十八条“有线广播电视运营服务提供者接到用户故障报修后，需要上门维修的，应当自接报后</w:t>
            </w:r>
            <w:r w:rsidRPr="00F027D5">
              <w:rPr>
                <w:rFonts w:ascii="宋体" w:hAnsi="宋体" w:cs="微软雅黑"/>
                <w:sz w:val="21"/>
                <w:szCs w:val="21"/>
              </w:rPr>
              <w:t>24</w:t>
            </w:r>
            <w:r w:rsidRPr="00F027D5">
              <w:rPr>
                <w:rFonts w:ascii="宋体" w:hAnsi="宋体" w:cs="微软雅黑" w:hint="eastAsia"/>
                <w:sz w:val="21"/>
                <w:szCs w:val="21"/>
              </w:rPr>
              <w:t>小时内与用户预约上门维修时间”。第十九条“城镇用户的网络和设备故障，有线广播电视运营服务提供者应当自接报之日的次日起或者用户同意的上门维修时间起</w:t>
            </w:r>
            <w:r w:rsidRPr="00F027D5">
              <w:rPr>
                <w:rFonts w:ascii="宋体" w:hAnsi="宋体" w:cs="微软雅黑"/>
                <w:sz w:val="21"/>
                <w:szCs w:val="21"/>
              </w:rPr>
              <w:t>24</w:t>
            </w:r>
            <w:r w:rsidRPr="00F027D5">
              <w:rPr>
                <w:rFonts w:ascii="宋体" w:hAnsi="宋体" w:cs="微软雅黑" w:hint="eastAsia"/>
                <w:sz w:val="21"/>
                <w:szCs w:val="21"/>
              </w:rPr>
              <w:t>小时内修复，重大故障应当在</w:t>
            </w:r>
            <w:r w:rsidRPr="00F027D5">
              <w:rPr>
                <w:rFonts w:ascii="宋体" w:hAnsi="宋体" w:cs="微软雅黑"/>
                <w:sz w:val="21"/>
                <w:szCs w:val="21"/>
              </w:rPr>
              <w:t>48</w:t>
            </w:r>
            <w:r w:rsidRPr="00F027D5">
              <w:rPr>
                <w:rFonts w:ascii="宋体" w:hAnsi="宋体" w:cs="微软雅黑" w:hint="eastAsia"/>
                <w:sz w:val="21"/>
                <w:szCs w:val="21"/>
              </w:rPr>
              <w:t>小时内修复；农村或者交通不便地区用户的故障，有线广播电视运营服务提供者应当自接报之日的次日起或者用户同意的上门维修时间起</w:t>
            </w:r>
            <w:r w:rsidRPr="00F027D5">
              <w:rPr>
                <w:rFonts w:ascii="宋体" w:hAnsi="宋体" w:cs="微软雅黑"/>
                <w:sz w:val="21"/>
                <w:szCs w:val="21"/>
              </w:rPr>
              <w:t>72</w:t>
            </w:r>
            <w:r w:rsidRPr="00F027D5">
              <w:rPr>
                <w:rFonts w:ascii="宋体" w:hAnsi="宋体" w:cs="微软雅黑" w:hint="eastAsia"/>
                <w:sz w:val="21"/>
                <w:szCs w:val="21"/>
              </w:rPr>
              <w:t>小时内修复”。第二十一条“有线广播电视运营服务提供者委派的上门维修人员应当遵守预约时间，出示工作证明并佩带本单位标识，爱护用户设施。需要收取费用的，应当事先向用户说明”。第二十六条“有线广播电视运营服务提供者应当建立用户投诉处理机制，形成包括受理、调查、处理、反馈、评估、报告、改进、存档等环节的完整工作流程。对用户关于服务的投诉，应当在</w:t>
            </w:r>
            <w:r w:rsidRPr="00F027D5">
              <w:rPr>
                <w:rFonts w:ascii="宋体" w:hAnsi="宋体" w:cs="微软雅黑"/>
                <w:sz w:val="21"/>
                <w:szCs w:val="21"/>
              </w:rPr>
              <w:t>15</w:t>
            </w:r>
            <w:r w:rsidRPr="00F027D5">
              <w:rPr>
                <w:rFonts w:ascii="宋体" w:hAnsi="宋体" w:cs="微软雅黑" w:hint="eastAsia"/>
                <w:sz w:val="21"/>
                <w:szCs w:val="21"/>
              </w:rPr>
              <w:t>个工作日内答复”。第二十九条“有线广播电视运营服务提供者应当按照国务院广播影视行政部门的要求，对从业人员进行服务规范方面的培训”。第四十四条“有线广播电视运营服务提供者违反本规定第十七条、第十八条、第十九条、第二十一条、第二十六条、第二十九条的，由县级以上人民政府广播影视行政部门给予警告；情节严重的，并处</w:t>
            </w:r>
            <w:r w:rsidRPr="00F027D5">
              <w:rPr>
                <w:rFonts w:ascii="宋体" w:hAnsi="宋体" w:cs="微软雅黑"/>
                <w:sz w:val="21"/>
                <w:szCs w:val="21"/>
              </w:rPr>
              <w:t>5000</w:t>
            </w:r>
            <w:r w:rsidRPr="00F027D5">
              <w:rPr>
                <w:rFonts w:ascii="宋体" w:hAnsi="宋体" w:cs="微软雅黑" w:hint="eastAsia"/>
                <w:sz w:val="21"/>
                <w:szCs w:val="21"/>
              </w:rPr>
              <w:t>元以下的罚款”。第十七条“有线广播电视运营服务提供者应当设立统一的客服电话，为用户提供</w:t>
            </w:r>
            <w:r w:rsidRPr="00F027D5">
              <w:rPr>
                <w:rFonts w:ascii="宋体" w:hAnsi="宋体" w:cs="微软雅黑"/>
                <w:sz w:val="21"/>
                <w:szCs w:val="21"/>
              </w:rPr>
              <w:t>7</w:t>
            </w:r>
            <w:r w:rsidRPr="00F027D5">
              <w:rPr>
                <w:rFonts w:ascii="宋体" w:hAnsi="宋体" w:cs="微软雅黑" w:hint="eastAsia"/>
                <w:sz w:val="21"/>
                <w:szCs w:val="21"/>
              </w:rPr>
              <w:t>×</w:t>
            </w:r>
            <w:r w:rsidRPr="00F027D5">
              <w:rPr>
                <w:rFonts w:ascii="宋体" w:hAnsi="宋体" w:cs="微软雅黑"/>
                <w:sz w:val="21"/>
                <w:szCs w:val="21"/>
              </w:rPr>
              <w:t>24</w:t>
            </w:r>
            <w:r w:rsidRPr="00F027D5">
              <w:rPr>
                <w:rFonts w:ascii="宋体" w:hAnsi="宋体" w:cs="微软雅黑" w:hint="eastAsia"/>
                <w:sz w:val="21"/>
                <w:szCs w:val="21"/>
              </w:rPr>
              <w:t>小时故障报修、咨询和投诉等服务。其中故障报修应当提供</w:t>
            </w:r>
            <w:r w:rsidRPr="00F027D5">
              <w:rPr>
                <w:rFonts w:ascii="宋体" w:hAnsi="宋体" w:cs="微软雅黑"/>
                <w:sz w:val="21"/>
                <w:szCs w:val="21"/>
              </w:rPr>
              <w:t>7</w:t>
            </w:r>
            <w:r w:rsidRPr="00F027D5">
              <w:rPr>
                <w:rFonts w:ascii="宋体" w:hAnsi="宋体" w:cs="微软雅黑" w:hint="eastAsia"/>
                <w:sz w:val="21"/>
                <w:szCs w:val="21"/>
              </w:rPr>
              <w:t>×</w:t>
            </w:r>
            <w:r w:rsidRPr="00F027D5">
              <w:rPr>
                <w:rFonts w:ascii="宋体" w:hAnsi="宋体" w:cs="微软雅黑"/>
                <w:sz w:val="21"/>
                <w:szCs w:val="21"/>
              </w:rPr>
              <w:t>24</w:t>
            </w:r>
            <w:r w:rsidRPr="00F027D5">
              <w:rPr>
                <w:rFonts w:ascii="宋体" w:hAnsi="宋体" w:cs="微软雅黑" w:hint="eastAsia"/>
                <w:sz w:val="21"/>
                <w:szCs w:val="21"/>
              </w:rPr>
              <w:t>小时人工服务”。</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有线广播电视运营服务提供者未按规定提供上门维修服务或维修违反规定，未建立用户投诉处理机制、不及时回复用户投诉，或者未按要求对从业人员进行服务规范培训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4023</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对违反《四川省广播电视管理条例》规定，破坏广播电视设施，危害广播电视台（站）安全播出的处罚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《四川省广播电视管理条例》第三十三条“违反本条例第十二条规定，破坏广播电视设施，危害广播电台、电视台、有线广播电视台安全播出的，县级以上人民政府广播电视行政部门责令其停止违法活动，并处</w:t>
            </w:r>
            <w:r w:rsidRPr="00F027D5">
              <w:rPr>
                <w:rFonts w:ascii="宋体" w:hAnsi="宋体" w:cs="微软雅黑"/>
                <w:sz w:val="21"/>
                <w:szCs w:val="21"/>
              </w:rPr>
              <w:t>2</w:t>
            </w:r>
            <w:r w:rsidRPr="00F027D5">
              <w:rPr>
                <w:rFonts w:ascii="宋体" w:hAnsi="宋体" w:cs="微软雅黑" w:hint="eastAsia"/>
                <w:sz w:val="21"/>
                <w:szCs w:val="21"/>
              </w:rPr>
              <w:t>万元以下的罚款；造成损害的，侵害人应当赔偿损失”。第十二条“严禁任何单位和个人冲击广播电台、电视台和有线广播电视台（站），损坏广播电台、电视台和有线广播电视台（站）的设施设备，危害其安全播出”。</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立案责任：发现违反《四川省广播电视管理条例》规定，破坏广播电视设施，危害广播电视台（站）安全播出的行为，予以审查，并决定是否立案。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2-269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4024</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仿宋_GB2312" w:hint="eastAsia"/>
                <w:sz w:val="21"/>
                <w:szCs w:val="21"/>
              </w:rPr>
              <w:t>对未经批准擅自施工、安装广播电视传输覆盖网或安装卫星电视地面接收设施的处罚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四川省广播电视管理条例》第十九条“安装、使用卫星电视广播地面接收设施实行许可制度。具体管理按国务院《卫星电视广播地面接收设施管理规定》和有关规定执行”。第三十四条“违反本条例第十五条第二款、第十九条规定，未经批准擅自施工、安装广播电视传输覆盖网或擅自安装卫星电视地面接收设施的，县级以上人民政府广播电视行政部门可没收其从事违法活动的工具、设备，责令其停止违法活动，对个人并处</w:t>
            </w:r>
            <w:r w:rsidRPr="00F027D5">
              <w:rPr>
                <w:rFonts w:ascii="宋体" w:hAnsi="宋体" w:cs="微软雅黑"/>
                <w:sz w:val="21"/>
                <w:szCs w:val="21"/>
              </w:rPr>
              <w:t>5000</w:t>
            </w:r>
            <w:r w:rsidRPr="00F027D5">
              <w:rPr>
                <w:rFonts w:ascii="宋体" w:hAnsi="宋体" w:cs="微软雅黑" w:hint="eastAsia"/>
                <w:sz w:val="21"/>
                <w:szCs w:val="21"/>
              </w:rPr>
              <w:t>元以下，对单位并处</w:t>
            </w:r>
            <w:r w:rsidRPr="00F027D5">
              <w:rPr>
                <w:rFonts w:ascii="宋体" w:hAnsi="宋体" w:cs="微软雅黑"/>
                <w:sz w:val="21"/>
                <w:szCs w:val="21"/>
              </w:rPr>
              <w:t>2</w:t>
            </w:r>
            <w:r w:rsidRPr="00F027D5">
              <w:rPr>
                <w:rFonts w:ascii="宋体" w:hAnsi="宋体" w:cs="微软雅黑" w:hint="eastAsia"/>
                <w:sz w:val="21"/>
                <w:szCs w:val="21"/>
              </w:rPr>
              <w:t>万元以下的罚款”。第十五条“广播电视传输覆盖网的工程设计、施工、安装，应按国家有关规定程序办理，并由具有相应资质的单位承担”。</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立案责任：发现未经批准，擅自施工安装广播电视传输覆盖网、安装卫星电视地面接收设施的行为，予以审查，并决定是否立案。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对违规建立有线电视频道、设立网上播出前端和经营广播电视节目传送业务，或者侵占、干扰、破坏广播电视传输覆盖网的处罚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bCs/>
                <w:sz w:val="21"/>
                <w:szCs w:val="21"/>
              </w:rPr>
            </w:pPr>
            <w:r w:rsidRPr="00F027D5">
              <w:rPr>
                <w:rFonts w:ascii="宋体" w:hAnsi="宋体" w:cs="微软雅黑" w:hint="eastAsia"/>
                <w:sz w:val="21"/>
                <w:szCs w:val="21"/>
              </w:rPr>
              <w:t>《四川省广播电视管理条例》第三十六条“违反本条例第十四条第四款、第二十三条规定的，县级以上人民政府广播电视行政部门可没收违法所得，对个人处</w:t>
            </w:r>
            <w:r w:rsidRPr="00F027D5">
              <w:rPr>
                <w:rFonts w:ascii="宋体" w:hAnsi="宋体" w:cs="微软雅黑"/>
                <w:sz w:val="21"/>
                <w:szCs w:val="21"/>
              </w:rPr>
              <w:t>1000</w:t>
            </w:r>
            <w:r w:rsidRPr="00F027D5">
              <w:rPr>
                <w:rFonts w:ascii="宋体" w:hAnsi="宋体" w:cs="微软雅黑" w:hint="eastAsia"/>
                <w:sz w:val="21"/>
                <w:szCs w:val="21"/>
              </w:rPr>
              <w:t>元以下罚款，对单位处</w:t>
            </w:r>
            <w:r w:rsidRPr="00F027D5">
              <w:rPr>
                <w:rFonts w:ascii="宋体" w:hAnsi="宋体" w:cs="微软雅黑"/>
                <w:sz w:val="21"/>
                <w:szCs w:val="21"/>
              </w:rPr>
              <w:t>2</w:t>
            </w:r>
            <w:r w:rsidRPr="00F027D5">
              <w:rPr>
                <w:rFonts w:ascii="宋体" w:hAnsi="宋体" w:cs="微软雅黑" w:hint="eastAsia"/>
                <w:sz w:val="21"/>
                <w:szCs w:val="21"/>
              </w:rPr>
              <w:t>万元以下罚款；对窃取有线广播电视信号的，并可没收接收装置”。第十四条第四款“建立有线电视频道，设立网上播出前端和经营广播电视节目传送业务等，由县级以上人民政府广播电视行政部门逐级上报省广播电视行政部门批准”。第二十三条“广播电视传输覆盖网受国家法律保护，禁止任何单位和个人侵占、干扰、搭接或破坏。禁止将转播台、乡（镇）广播电视站出租、转让或承包。禁止任何单位和个人对广播电视节目制作、发射、传输、接收、监测等活动进行干扰、破坏。禁止任何单位和个人侵占、干扰广播电视专用频率，窃取有线广播电视信号”。</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立案责任：发现违规建立有线电视频道、设立网上播出前端和经营广播电视节目传送业务，或者侵占、干扰、破坏广播电视传输覆盖网的行为，予以审查，并决定是否立案。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对制作、播放载有禁止内容的广播电视节目的处罚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bCs/>
                <w:sz w:val="21"/>
                <w:szCs w:val="21"/>
              </w:rPr>
            </w:pPr>
            <w:r w:rsidRPr="00F027D5">
              <w:rPr>
                <w:rFonts w:ascii="宋体" w:hAnsi="宋体" w:cs="微软雅黑" w:hint="eastAsia"/>
                <w:sz w:val="21"/>
                <w:szCs w:val="21"/>
              </w:rPr>
              <w:t>《四川省广播电视管理条例》第三十七条“违反本条例第二十五条规定，由县级以上人民政府广播电视行政部门依法给予行政处分，并处</w:t>
            </w:r>
            <w:r w:rsidRPr="00F027D5">
              <w:rPr>
                <w:rFonts w:ascii="宋体" w:hAnsi="宋体" w:cs="微软雅黑"/>
                <w:sz w:val="21"/>
                <w:szCs w:val="21"/>
              </w:rPr>
              <w:t>2</w:t>
            </w:r>
            <w:r w:rsidRPr="00F027D5">
              <w:rPr>
                <w:rFonts w:ascii="宋体" w:hAnsi="宋体" w:cs="微软雅黑" w:hint="eastAsia"/>
                <w:sz w:val="21"/>
                <w:szCs w:val="21"/>
              </w:rPr>
              <w:t>万元以下罚款；情节严重的，由原批准机关吊销许可证；违反治安管理规定的，由公安机关依法给予治安管理处罚；构成犯罪的，依法追究刑事责任”。第二十五条“禁止制作、播放载有下列内容的节目：（一）危害国家的统一、主权和领土完整的；（二）危害国家的安全、荣誉和利益的；（三）煽动民族分裂，破坏民族团结的；（四）泄露国家秘密的；（五）影响社会安定的；（六）妨害社会公共利益的；（七）宣扬淫秽、色情、封建迷信或暴力的；（八）损害妇女、未成年人，特别是少年儿童身心健康的；（九）诽谤、侮辱他人的；（十）法律、法规禁止制作、播放的其他内容”。</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立案责任：发现制作、播放载有禁止内容的广播电视节目的行为，予以审查，并决定是否立案。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4027</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对制作、播放有偿新闻的处罚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四川省广播电视管理条例》第三十八条“违反本条例第二十七条规定，制作、播放有偿新闻的，由省或市、州人民政府广播电视行政部门责令改正，没收违法所得，并处违法所得一至二倍的罚款”。第二十七条“广播电视新闻应真实、准确、及时、公正。禁止有偿新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立案责任：发现制作、播放有偿新闻的行为，予以审查，并决定是否立案。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4028</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对广播电视台违反规定超时播放广告、随意插播广告，或者以新闻报道、调查形式发布广告的处罚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四川省广播电视管理条例》第三十九条“违反本条例第三十一条第二、三款的规定，由省或市、州人民政府广播电视行政部门没收其违法所得，并处违法所得一至二倍的罚款”。第三十一条第二款“广播电台、电视台、有线广播电视台播放广告，不得超过国务院广播电视行政部门规定的时限，不得随意中断节目插播广告，并保持节目的完整性。禁止以新闻报道或调查采访的形式发布广告”。</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立案责任：发现广播电视台违反规定超时播放广告、随意插播广告，或者以新闻报道、调查形式发布广告的行为，予以审查，并决定是否立案。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4029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对未取得许可证擅自使用卫星地面接收设施接收和使用卫星电视节目的处罚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四川省卫星电视广播地面接收设施管理办法》第二十二条“未取得许可证擅自使用卫星地面接收设施接收和使用卫星电视节目的，单位由县（市、区）以上广播电视行政部门责令其自行拆除，情节严重的处以一千元至五万元罚款，没收其使用的卫星地面接收设施；个人由县（市、区）广播电视行政部门责令其自行拆除，情节严重的处以五百元到五千元罚款，没收其使用的卫星地面接收设施”。</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立案责任：发现单位和个人未取得许可证擅自使用卫星地面接收设施接收和使用卫星电视节目的行为，予以审查，并决定是否立案。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color w:val="000000"/>
                <w:sz w:val="21"/>
                <w:szCs w:val="21"/>
              </w:rPr>
              <w:t>4030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color w:val="000000"/>
                <w:sz w:val="21"/>
                <w:szCs w:val="21"/>
              </w:rPr>
            </w:pPr>
            <w:r w:rsidRPr="00F027D5">
              <w:rPr>
                <w:rFonts w:ascii="宋体" w:hAnsi="宋体" w:hint="eastAsia"/>
                <w:color w:val="000000"/>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color w:val="000000"/>
                <w:sz w:val="21"/>
                <w:szCs w:val="21"/>
              </w:rPr>
            </w:pPr>
            <w:r w:rsidRPr="00F027D5">
              <w:rPr>
                <w:rFonts w:ascii="宋体" w:hAnsi="宋体" w:cs="仿宋_GB2312" w:hint="eastAsia"/>
                <w:color w:val="000000"/>
                <w:sz w:val="21"/>
                <w:szCs w:val="21"/>
              </w:rPr>
              <w:t>对不按《接收卫星传送的电视节目许可证》规定接收和使用卫星电视节目，或者违规播放、传播、转播卫星传送的境外电视节目的处罚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cs="微软雅黑"/>
                <w:color w:val="000000"/>
                <w:sz w:val="21"/>
                <w:szCs w:val="21"/>
              </w:rPr>
            </w:pPr>
            <w:r w:rsidRPr="00F027D5">
              <w:rPr>
                <w:rFonts w:ascii="宋体" w:hAnsi="宋体" w:cs="微软雅黑"/>
                <w:color w:val="000000"/>
                <w:sz w:val="21"/>
                <w:szCs w:val="21"/>
              </w:rPr>
              <w:t>1.</w:t>
            </w:r>
            <w:r w:rsidRPr="00F027D5">
              <w:rPr>
                <w:rFonts w:ascii="宋体" w:hAnsi="宋体" w:cs="微软雅黑" w:hint="eastAsia"/>
                <w:color w:val="000000"/>
                <w:sz w:val="21"/>
                <w:szCs w:val="21"/>
              </w:rPr>
              <w:t>《四川省卫星电视广播地面接收设施管理办法》第二十三条“不按许可证规定的接收目的、接收内容、接收方式、收视对象范围接收和使用卫星电视节目的，或违反本办法第二十条、第二十一条规定的，由县（市、区）以上广播电视行政部门给予警告，情节严重的，对单位处以</w:t>
            </w:r>
            <w:r w:rsidRPr="00F027D5">
              <w:rPr>
                <w:rFonts w:ascii="宋体" w:hAnsi="宋体" w:cs="微软雅黑"/>
                <w:color w:val="000000"/>
                <w:sz w:val="21"/>
                <w:szCs w:val="21"/>
              </w:rPr>
              <w:t>1000</w:t>
            </w:r>
            <w:r w:rsidRPr="00F027D5">
              <w:rPr>
                <w:rFonts w:ascii="宋体" w:hAnsi="宋体" w:cs="微软雅黑" w:hint="eastAsia"/>
                <w:color w:val="000000"/>
                <w:sz w:val="21"/>
                <w:szCs w:val="21"/>
              </w:rPr>
              <w:t>元以上</w:t>
            </w:r>
            <w:r w:rsidRPr="00F027D5">
              <w:rPr>
                <w:rFonts w:ascii="宋体" w:hAnsi="宋体" w:cs="微软雅黑"/>
                <w:color w:val="000000"/>
                <w:sz w:val="21"/>
                <w:szCs w:val="21"/>
              </w:rPr>
              <w:t>3</w:t>
            </w:r>
            <w:r w:rsidRPr="00F027D5">
              <w:rPr>
                <w:rFonts w:ascii="宋体" w:hAnsi="宋体" w:cs="微软雅黑" w:hint="eastAsia"/>
                <w:color w:val="000000"/>
                <w:sz w:val="21"/>
                <w:szCs w:val="21"/>
              </w:rPr>
              <w:t>万元以下罚款，对个人处以</w:t>
            </w:r>
            <w:r w:rsidRPr="00F027D5">
              <w:rPr>
                <w:rFonts w:ascii="宋体" w:hAnsi="宋体" w:cs="微软雅黑"/>
                <w:color w:val="000000"/>
                <w:sz w:val="21"/>
                <w:szCs w:val="21"/>
              </w:rPr>
              <w:t>500</w:t>
            </w:r>
            <w:r w:rsidRPr="00F027D5">
              <w:rPr>
                <w:rFonts w:ascii="宋体" w:hAnsi="宋体" w:cs="微软雅黑" w:hint="eastAsia"/>
                <w:color w:val="000000"/>
                <w:sz w:val="21"/>
                <w:szCs w:val="21"/>
              </w:rPr>
              <w:t>元以上</w:t>
            </w:r>
            <w:r w:rsidRPr="00F027D5">
              <w:rPr>
                <w:rFonts w:ascii="宋体" w:hAnsi="宋体" w:cs="微软雅黑"/>
                <w:color w:val="000000"/>
                <w:sz w:val="21"/>
                <w:szCs w:val="21"/>
              </w:rPr>
              <w:t>5000</w:t>
            </w:r>
            <w:r w:rsidRPr="00F027D5">
              <w:rPr>
                <w:rFonts w:ascii="宋体" w:hAnsi="宋体" w:cs="微软雅黑" w:hint="eastAsia"/>
                <w:color w:val="000000"/>
                <w:sz w:val="21"/>
                <w:szCs w:val="21"/>
              </w:rPr>
              <w:t>元以下罚款”。</w:t>
            </w:r>
          </w:p>
          <w:p w:rsidR="00662DE4" w:rsidRPr="00F027D5" w:rsidRDefault="00662DE4" w:rsidP="007232D5">
            <w:pPr>
              <w:spacing w:line="320" w:lineRule="exact"/>
              <w:rPr>
                <w:rFonts w:ascii="宋体"/>
                <w:color w:val="000000"/>
                <w:sz w:val="21"/>
                <w:szCs w:val="21"/>
              </w:rPr>
            </w:pPr>
            <w:r w:rsidRPr="00F027D5">
              <w:rPr>
                <w:rFonts w:ascii="宋体" w:hAnsi="宋体" w:cs="微软雅黑"/>
                <w:color w:val="000000"/>
                <w:sz w:val="21"/>
                <w:szCs w:val="21"/>
              </w:rPr>
              <w:t>2.</w:t>
            </w:r>
            <w:r w:rsidRPr="00F027D5">
              <w:rPr>
                <w:rFonts w:ascii="宋体" w:hAnsi="宋体" w:cs="微软雅黑" w:hint="eastAsia"/>
                <w:color w:val="000000"/>
                <w:sz w:val="21"/>
                <w:szCs w:val="21"/>
              </w:rPr>
              <w:t>《四川省广播电视管理条例》第二十条“各级人民政府应加强农村广播电视传输覆盖网的建设，乡（镇）广播电视站实行县（市、区）乡共管，以县（市、区）为主的管理体制，逐步实现广播和电视、有线和无线共同覆盖”。第二十一条“广播电视发射台、转播台不得播放自办的电视节目和插播广告。未经批准，任何单位和个人不得擅自利用有线广播电视传输网络播放节目”。</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不按《接收卫星传送的电视节目许可证》规定的接收目的、接收内容、接收方式、收视对象范围接收和使用卫星电视节目，或者在公共场所播放、传播或在电视台、电视转播台、电视差转台等转播卫星传送的境外电视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4031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对违规制作、传播未成年人节目的处罚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未成年人节目管理规定》第三十四条“违反本规定，制作、传播含有本规定第九条第一款禁止内容的未成年人节目的，或者在以科普、教育、警示为目的制作的节目中，包含本规定第九条第一款禁止内容但未设置明确提醒、进行技术处理的，或者制作、传播本规定第十条禁止的未成年人节目类型的，依照《广播电视管理条例》第四十九条的规定予以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立案责任：发现违规制作、传播未成年人节目的行为，予以审查，并决定是否立案。</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3.</w:t>
            </w:r>
            <w:r w:rsidRPr="00F027D5">
              <w:rPr>
                <w:rFonts w:ascii="宋体" w:hAnsi="宋体" w:cs="仿宋_GB2312"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5.</w:t>
            </w:r>
            <w:r w:rsidRPr="00F027D5">
              <w:rPr>
                <w:rFonts w:ascii="宋体" w:hAnsi="宋体" w:cs="仿宋_GB2312"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6.</w:t>
            </w:r>
            <w:r w:rsidRPr="00F027D5">
              <w:rPr>
                <w:rFonts w:ascii="宋体" w:hAnsi="宋体" w:cs="仿宋_GB2312" w:hint="eastAsia"/>
                <w:sz w:val="21"/>
                <w:szCs w:val="21"/>
              </w:rPr>
              <w:t>送达责任：按照法律法规规定的方式和时限，将《行政处罚决定书》送达当事人。</w:t>
            </w:r>
          </w:p>
          <w:p w:rsidR="00662DE4" w:rsidRPr="00F027D5" w:rsidRDefault="00662DE4" w:rsidP="007232D5">
            <w:pPr>
              <w:spacing w:line="320" w:lineRule="exact"/>
              <w:jc w:val="left"/>
              <w:rPr>
                <w:rFonts w:ascii="宋体" w:cs="仿宋_GB2312"/>
                <w:sz w:val="21"/>
                <w:szCs w:val="21"/>
              </w:rPr>
            </w:pPr>
            <w:r w:rsidRPr="00F027D5">
              <w:rPr>
                <w:rFonts w:ascii="宋体" w:hAnsi="宋体" w:cs="仿宋_GB2312"/>
                <w:sz w:val="21"/>
                <w:szCs w:val="21"/>
              </w:rPr>
              <w:t>7.</w:t>
            </w:r>
            <w:r w:rsidRPr="00F027D5">
              <w:rPr>
                <w:rFonts w:ascii="宋体" w:hAnsi="宋体" w:cs="仿宋_GB2312"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8.</w:t>
            </w:r>
            <w:r w:rsidRPr="00F027D5">
              <w:rPr>
                <w:rFonts w:ascii="宋体" w:hAnsi="宋体" w:cs="仿宋_GB2312" w:hint="eastAsia"/>
                <w:sz w:val="21"/>
                <w:szCs w:val="21"/>
              </w:rPr>
              <w:t>其他责任：法律法规规章文件规定应当履行的其他责任。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7668"/>
      </w:tblGrid>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4069</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62"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对擅自在文物保护单位的保护范围内进行建设工程或者爆破、钻探、挖掘等作业的处罚</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p>
        </w:tc>
        <w:tc>
          <w:tcPr>
            <w:tcW w:w="436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六十六条“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6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立案责任：发现涉嫌擅自在文物保护单位的保护范围内进行建设工程或者爆破、钻探、挖掘等作业的，予以审查，决定是否立案。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62"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62"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4"/>
        <w:gridCol w:w="7675"/>
      </w:tblGrid>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4070</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6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对擅自在文物保护单位的建设控制地带内进行建设工程，对文物保护单位的历史风貌造成破坏的处罚</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6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六十六条“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6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6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立案责任：发现涉嫌擅自在文物保护单位的建设控制地带内进行建设工程、对文物保护单位的历史风貌造成破坏的，予以审查，并决定是否立案。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6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3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6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2-279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对擅自迁移、拆除不可移动文物的处罚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六十六条“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立案责任：发现涉嫌擅自迁移、拆除不可移动文物的，予以审查，并决定是否立案。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4072</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对擅自修缮不可移动文物，明显改变文物原状的处罚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六十六条“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立案责任：发现涉嫌擅自修缮不可移动文物，明显改变文物原状的，予以审查，并决定是否立案。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4073</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对擅自在原址重建已全部毁坏的不可移动文物，造成文物破坏的处罚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六十六条“有下列行为之一，尚不构成犯罪的，由县级以上人民政府文物主管部门责令改正，造成严重后果的，处五万元以上五十万元以下的罚款；情节严重的，由原发证机关吊销资质证书：（一）擅自在文物保护单位的保护范围内进行建设工程或者爆破、钻探、挖掘等作业的；（二）在文物保护单位的建设控制地带内进行建设工程，其工程设计方案未经文物行政部门同意、报城乡建设规划部门批准，对文物保护单位的历史风貌造成破坏的；（三）擅自迁移、拆除不可移动文物的；（四）擅自修缮不可移动文物，明显改变文物原状的；（五）擅自在原址重建已全部毁坏的不可移动文物，造成文物破坏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立案责任：发现涉嫌擅自在原址重建已全部毁坏的不可移动文物、造成文物破坏的，予以审查，并决定是否立案。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7668"/>
      </w:tblGrid>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4074</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62"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对转让或者抵押国有不可移动文物，或者将国有不可移动文物作为企业资产经营的处罚</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6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6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6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立案责任：发现涉嫌转让或者抵押国有不可移动文物或者将国有不可移动文物作为企业资产经营的，予以审查，并决定是否立案。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62"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3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62"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对将非国有不可移动文物转让或者抵押给外国人的处罚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立案责任：发现涉嫌将非国有不可移动文物转让或者抵押给外国人的，予以审查，并决定是否立案。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对擅自改变国有文物保护单位的用途的处罚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六十八条“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立案责任：发现涉嫌擅自改变国有文物保护单位的用途的，予以审查，并决定是否立案。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4077</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对文物收藏单位未按照国家有关规定配备防火、防盗、防自然损坏的设施的处罚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七十条“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立案责任：发现文物收藏单位涉嫌未按照国家有关规定配备防火、防盗、防自然损坏的设施的，予以审查，并决定是否立案。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4078</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对国有文物收藏单位法定代表人离任时未按照馆藏文物档案移交馆藏文物，或者所移交的馆藏文物与馆藏文物档案不符的处罚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七十条“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立案责任：发现国有文物收藏单位法定代表人离任时涉嫌未按照馆藏文物档案移交馆藏文物或者所移交的馆藏文物与馆藏文物档案不符的，予以审查，并决定是立案。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4079</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对将国有馆藏文物赠与、出租或者出售给其他单位、个人的处罚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七十条“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立案责任：发现涉嫌将国有馆藏文物赠与、出租或者出售给其他单位、个人的，予以审查，并决定是否立案。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4080</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对文物收藏单位违反规定处置国有馆藏文物的处罚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七十条“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第四十条“文物收藏单位应当充分发挥馆藏文物的作用，通过举办展览、科学研究等活动，加强对中华民族优秀的历史文化和革命传统的宣传教育。国有文物收藏单位之间因举办展览、科学研究等需借用馆藏文物的，应当报主管的文物行政部门备案；借用馆藏一级文物的，应当经省、自治区、直辖市人民政府文物行政部门批准，并报国务院文物行政部门备案。非国有文物收藏单位和其他单位举办展览需借用国有馆藏文物的，应当报主管的文物行政部门批准；借用国有馆藏一级文物，应当经国务院文物行政部门批准。文物收藏单位之间借用文物的最长期限不得超过三年”。第四十一条“已经建立馆藏文物档案的国有文物收藏单位，经省、自治区、直辖市人民政府文物行政部门批准，并报国务院文物行政部门备案，其馆藏文物可以在</w:t>
            </w:r>
            <w:hyperlink r:id="rId7" w:tgtFrame="_blank" w:history="1">
              <w:r w:rsidRPr="00F027D5">
                <w:rPr>
                  <w:rFonts w:ascii="宋体" w:hAnsi="宋体" w:cs="微软雅黑" w:hint="eastAsia"/>
                  <w:sz w:val="21"/>
                  <w:szCs w:val="21"/>
                </w:rPr>
                <w:t>国有文物</w:t>
              </w:r>
            </w:hyperlink>
            <w:r w:rsidRPr="00F027D5">
              <w:rPr>
                <w:rFonts w:ascii="宋体" w:hAnsi="宋体" w:cs="微软雅黑" w:hint="eastAsia"/>
                <w:sz w:val="21"/>
                <w:szCs w:val="21"/>
              </w:rPr>
              <w:t>收藏单位之间交换；交换馆藏一级文物的，必须经国务院文物行政部门批准”。第四十五条“国有文物收藏单位不再收藏的文物的处置办法，由国务院另行制定”。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立案责任：发现文物收藏单位涉嫌违反规定处置国有馆藏文物的，予以审查，并决定是否立案。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2-289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4081</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对挪用或者侵占依法调拨、交换、出借文物所得补偿费用的处罚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七十条“有下列行为之一，尚不构成犯罪的，由县级以上人民政府文物主管部门责令改正，可以并处二万元以下的罚款，有违法所得的，没收违法所得：（一）文物收藏单位未按照国家有关规定配备防火、防盗、防自然损坏的设施的；（二）国有文物收藏单位法定代表人离任时未按照馆藏文物档案移交馆藏文物，或者所移交的馆藏文物与馆藏文物档案不符的；（三）将国有馆藏文物赠与、出租或者出售给其他单位、个人的；（四）违反本法第四十条、第四十一条、第四十五条规定处置国有馆藏文物的；（五）违反本法第四十三条规定挪用或者侵占依法调拨、交换、出借文物所得补偿费用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立案责任：发现涉嫌挪用或者侵占依法调拨、交换、出借文物所得补偿费用的，予以审查，并决定是否立案。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2-290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4082</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对买卖国家禁止买卖的文物或者将禁止出境的文物转让、出租、质押给外国人的处罚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微软雅黑" w:hint="eastAsia"/>
                <w:sz w:val="21"/>
                <w:szCs w:val="21"/>
              </w:rPr>
              <w:t>《中华人民共和国文物保护法》第七十一条“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立案责任：发现涉嫌买卖国家禁止买卖的文物或者将禁止出境的文物转让、出租、质押给外国人的，予以审查，并决定是立案。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2-291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4083</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对发现文物隐匿不报或者拒不上交的处罚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七十四条“有下列行为之一，尚不构成犯罪的，由县级以上人民政府文物主管部门会同公安机关追缴文物；情节严重的，处五千元以上五万元以下的罚款：（一）发现文物隐匿不报或者拒不上交的；（二）未按照规定移交拣选文物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立案责任：发现涉嫌发现文物隐匿不报或者拒不上交，情节严重的，予以审查，并决定是否立案。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2-292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4084</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对未按照规定移交拣选文物的处罚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第七十四条“有下列行为之一，尚不构成犯罪的，由县级以上人民政府文物主管部门会同公安机关追缴文物；情节严重的，处五千元以上五万元以下的罚款：（一）发现文物隐匿不报或者拒不上交的；（二）未按照规定移交拣选文物的”。</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立案责任：发现涉嫌未按照规定移交拣选文物，情节严重的，予以审查，并决定是否立案。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2-293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4085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对擅自承担文物的修缮、迁移、重建工程的处罚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实施条例》第五十五条第一款“违反本条例规定，未取得相应等级的文物保护工程资质证书，擅自承担文物保护单位的修缮、迁移、重建工程的，由文物行政主管部门责令限期改正；逾期不改正，或者造成严重后果的，处</w:t>
            </w:r>
            <w:r w:rsidRPr="00F027D5">
              <w:rPr>
                <w:rFonts w:ascii="宋体" w:hAnsi="宋体" w:cs="微软雅黑"/>
                <w:sz w:val="21"/>
                <w:szCs w:val="21"/>
              </w:rPr>
              <w:t>5</w:t>
            </w:r>
            <w:r w:rsidRPr="00F027D5">
              <w:rPr>
                <w:rFonts w:ascii="宋体" w:hAnsi="宋体" w:cs="微软雅黑" w:hint="eastAsia"/>
                <w:sz w:val="21"/>
                <w:szCs w:val="21"/>
              </w:rPr>
              <w:t>万元以上</w:t>
            </w:r>
            <w:r w:rsidRPr="00F027D5">
              <w:rPr>
                <w:rFonts w:ascii="宋体" w:hAnsi="宋体" w:cs="微软雅黑"/>
                <w:sz w:val="21"/>
                <w:szCs w:val="21"/>
              </w:rPr>
              <w:t>50</w:t>
            </w:r>
            <w:r w:rsidRPr="00F027D5">
              <w:rPr>
                <w:rFonts w:ascii="宋体" w:hAnsi="宋体" w:cs="微软雅黑" w:hint="eastAsia"/>
                <w:sz w:val="21"/>
                <w:szCs w:val="21"/>
              </w:rPr>
              <w:t>万元以下的罚款；构成犯罪的，依法追究刑事责任”。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立案责任：发现未取得相应等级的文物保护工程资质证书，涉嫌擅自承担文物的修缮、迁移、重建工程的，予以审查，并决定是否立案。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2-294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4086</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对擅自从事馆藏文物的修复、复制、拓印活动的处罚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实施条例》第五十六条“违反本条例规定，未取得资质证书，擅自从事馆藏文物的修复、复制、拓印活动的，由文物行政主管部门责令停止违法活动；没收违法所得和从事违法活动的专用工具、设备；造成严重后果的，并处</w:t>
            </w:r>
            <w:r w:rsidRPr="00F027D5">
              <w:rPr>
                <w:rFonts w:ascii="宋体" w:hAnsi="宋体" w:cs="微软雅黑"/>
                <w:sz w:val="21"/>
                <w:szCs w:val="21"/>
              </w:rPr>
              <w:t>1</w:t>
            </w:r>
            <w:r w:rsidRPr="00F027D5">
              <w:rPr>
                <w:rFonts w:ascii="宋体" w:hAnsi="宋体" w:cs="微软雅黑" w:hint="eastAsia"/>
                <w:sz w:val="21"/>
                <w:szCs w:val="21"/>
              </w:rPr>
              <w:t>万元以上</w:t>
            </w:r>
            <w:r w:rsidRPr="00F027D5">
              <w:rPr>
                <w:rFonts w:ascii="宋体" w:hAnsi="宋体" w:cs="微软雅黑"/>
                <w:sz w:val="21"/>
                <w:szCs w:val="21"/>
              </w:rPr>
              <w:t>10</w:t>
            </w:r>
            <w:r w:rsidRPr="00F027D5">
              <w:rPr>
                <w:rFonts w:ascii="宋体" w:hAnsi="宋体" w:cs="微软雅黑" w:hint="eastAsia"/>
                <w:sz w:val="21"/>
                <w:szCs w:val="21"/>
              </w:rPr>
              <w:t>万元以下的罚款；构成犯罪的，依法追究刑事责任”。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立案责任：发现涉嫌擅自从事馆藏文物的修复、复制、拓印活动的，予以审查，并决定是否立案。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2-295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4087</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对未经批准擅自修复、复制、拓印摄馆藏珍贵文物的处罚</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cs="微软雅黑" w:hint="eastAsia"/>
                <w:sz w:val="21"/>
                <w:szCs w:val="21"/>
              </w:rPr>
              <w:t>《中华人民共和国文物保护法实施条例》第五十八条“违反本条例规定，未经批准擅自修复、复制、拓印、拍摄馆藏珍贵文物的，由文物行政主管部门给予警告；造成严重后果的，处</w:t>
            </w:r>
            <w:r w:rsidRPr="00F027D5">
              <w:rPr>
                <w:rFonts w:ascii="宋体" w:hAnsi="宋体" w:cs="微软雅黑"/>
                <w:sz w:val="21"/>
                <w:szCs w:val="21"/>
              </w:rPr>
              <w:t>2000</w:t>
            </w:r>
            <w:r w:rsidRPr="00F027D5">
              <w:rPr>
                <w:rFonts w:ascii="宋体" w:hAnsi="宋体" w:cs="微软雅黑" w:hint="eastAsia"/>
                <w:sz w:val="21"/>
                <w:szCs w:val="21"/>
              </w:rPr>
              <w:t>元以上</w:t>
            </w:r>
            <w:r w:rsidRPr="00F027D5">
              <w:rPr>
                <w:rFonts w:ascii="宋体" w:hAnsi="宋体" w:cs="微软雅黑"/>
                <w:sz w:val="21"/>
                <w:szCs w:val="21"/>
              </w:rPr>
              <w:t>2</w:t>
            </w:r>
            <w:r w:rsidRPr="00F027D5">
              <w:rPr>
                <w:rFonts w:ascii="宋体" w:hAnsi="宋体" w:cs="微软雅黑" w:hint="eastAsia"/>
                <w:sz w:val="21"/>
                <w:szCs w:val="21"/>
              </w:rPr>
              <w:t>万元以下的罚款；对负有责任的主管人员和其他直接责任人员依法给予行政处分”。</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立案责任：发现涉嫌未经批准擅自修复、复制、拓印馆藏珍贵文物的，予以审查，并决定是否立案。</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调查责任：对立案的案件及时组织调查取证，与当事人有直接利害关系的应当回避。执法人员不得少于两人，询问或者检查应当制作笔录，允许当事人辩解。询问或者检查应当制作笔录。</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审查责任：对案件违法事实、证据、调查取证程序、法律适用、处罚种类和幅度、当事人陈述和申辩等进行审查，提出处理意见。</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告知责任：作出行政处罚决定前，应制作《行政处罚告知书》送达当事人，告知其作出行政处罚决定的事实、理由及依据，并告知当事人依法享有的权利。符合听证规定的，制作并送达《行政处罚听证告知书》。</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决定责任：作出行政处罚决定，制作《行政处罚决定书》，并载明行政处罚告知、当事人陈述申辩或者听证情况等内容。</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送达责任：按照法律法规规定的方式和时限，将《行政处罚决定书》送达当事人。</w:t>
            </w:r>
          </w:p>
          <w:p w:rsidR="00662DE4" w:rsidRPr="00F027D5" w:rsidRDefault="00662DE4" w:rsidP="007232D5">
            <w:pPr>
              <w:spacing w:line="320" w:lineRule="exact"/>
              <w:rPr>
                <w:rFonts w:ascii="宋体"/>
                <w:sz w:val="21"/>
                <w:szCs w:val="21"/>
              </w:rPr>
            </w:pPr>
            <w:r w:rsidRPr="00F027D5">
              <w:rPr>
                <w:rFonts w:ascii="宋体" w:hAnsi="宋体"/>
                <w:sz w:val="21"/>
                <w:szCs w:val="21"/>
              </w:rPr>
              <w:t>7.</w:t>
            </w:r>
            <w:r w:rsidRPr="00F027D5">
              <w:rPr>
                <w:rFonts w:ascii="宋体" w:hAnsi="宋体" w:hint="eastAsia"/>
                <w:sz w:val="21"/>
                <w:szCs w:val="21"/>
              </w:rPr>
              <w:t>执行责任：依照生效的行政处罚决定执行。</w:t>
            </w:r>
          </w:p>
          <w:p w:rsidR="00662DE4" w:rsidRPr="00F027D5" w:rsidRDefault="00662DE4" w:rsidP="007232D5">
            <w:pPr>
              <w:spacing w:line="320" w:lineRule="exact"/>
              <w:rPr>
                <w:rFonts w:ascii="宋体"/>
                <w:sz w:val="21"/>
                <w:szCs w:val="21"/>
              </w:rPr>
            </w:pPr>
            <w:r w:rsidRPr="00F027D5">
              <w:rPr>
                <w:rFonts w:ascii="宋体" w:hAnsi="宋体"/>
                <w:sz w:val="21"/>
                <w:szCs w:val="21"/>
              </w:rPr>
              <w:t>8.</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2-296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2"/>
        <w:gridCol w:w="7657"/>
      </w:tblGrid>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85</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行政强制</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对擅自从事互联网上网服务经营活动的查封、扣押</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互联网上网服务营业场所管理条例》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w:t>
            </w:r>
            <w:r w:rsidRPr="00F027D5">
              <w:rPr>
                <w:rFonts w:ascii="宋体" w:hAnsi="宋体"/>
                <w:sz w:val="21"/>
                <w:szCs w:val="21"/>
              </w:rPr>
              <w:t>1</w:t>
            </w:r>
            <w:r w:rsidRPr="00F027D5">
              <w:rPr>
                <w:rFonts w:ascii="宋体" w:hAnsi="宋体" w:hint="eastAsia"/>
                <w:sz w:val="21"/>
                <w:szCs w:val="21"/>
              </w:rPr>
              <w:t>万元以上的，并处违法经营额</w:t>
            </w:r>
            <w:r w:rsidRPr="00F027D5">
              <w:rPr>
                <w:rFonts w:ascii="宋体" w:hAnsi="宋体"/>
                <w:sz w:val="21"/>
                <w:szCs w:val="21"/>
              </w:rPr>
              <w:t>5</w:t>
            </w:r>
            <w:r w:rsidRPr="00F027D5">
              <w:rPr>
                <w:rFonts w:ascii="宋体" w:hAnsi="宋体" w:hint="eastAsia"/>
                <w:sz w:val="21"/>
                <w:szCs w:val="21"/>
              </w:rPr>
              <w:t>倍以上</w:t>
            </w:r>
            <w:r w:rsidRPr="00F027D5">
              <w:rPr>
                <w:rFonts w:ascii="宋体" w:hAnsi="宋体"/>
                <w:sz w:val="21"/>
                <w:szCs w:val="21"/>
              </w:rPr>
              <w:t>10</w:t>
            </w:r>
            <w:r w:rsidRPr="00F027D5">
              <w:rPr>
                <w:rFonts w:ascii="宋体" w:hAnsi="宋体" w:hint="eastAsia"/>
                <w:sz w:val="21"/>
                <w:szCs w:val="21"/>
              </w:rPr>
              <w:t>倍以下的罚款；违法经营额不足</w:t>
            </w:r>
            <w:r w:rsidRPr="00F027D5">
              <w:rPr>
                <w:rFonts w:ascii="宋体" w:hAnsi="宋体"/>
                <w:sz w:val="21"/>
                <w:szCs w:val="21"/>
              </w:rPr>
              <w:t>1</w:t>
            </w:r>
            <w:r w:rsidRPr="00F027D5">
              <w:rPr>
                <w:rFonts w:ascii="宋体" w:hAnsi="宋体" w:hint="eastAsia"/>
                <w:sz w:val="21"/>
                <w:szCs w:val="21"/>
              </w:rPr>
              <w:t>万元的，并处</w:t>
            </w:r>
            <w:r w:rsidRPr="00F027D5">
              <w:rPr>
                <w:rFonts w:ascii="宋体" w:hAnsi="宋体"/>
                <w:sz w:val="21"/>
                <w:szCs w:val="21"/>
              </w:rPr>
              <w:t>1</w:t>
            </w:r>
            <w:r w:rsidRPr="00F027D5">
              <w:rPr>
                <w:rFonts w:ascii="宋体" w:hAnsi="宋体" w:hint="eastAsia"/>
                <w:sz w:val="21"/>
                <w:szCs w:val="21"/>
              </w:rPr>
              <w:t>万元以上</w:t>
            </w:r>
            <w:r w:rsidRPr="00F027D5">
              <w:rPr>
                <w:rFonts w:ascii="宋体" w:hAnsi="宋体"/>
                <w:sz w:val="21"/>
                <w:szCs w:val="21"/>
              </w:rPr>
              <w:t>5</w:t>
            </w:r>
            <w:r w:rsidRPr="00F027D5">
              <w:rPr>
                <w:rFonts w:ascii="宋体" w:hAnsi="宋体" w:hint="eastAsia"/>
                <w:sz w:val="21"/>
                <w:szCs w:val="21"/>
              </w:rPr>
              <w:t>万元以下的罚款</w:t>
            </w:r>
            <w:r w:rsidRPr="00F027D5">
              <w:rPr>
                <w:rFonts w:ascii="宋体" w:hint="eastAsia"/>
                <w:sz w:val="21"/>
                <w:szCs w:val="21"/>
              </w:rPr>
              <w:t>”</w:t>
            </w:r>
            <w:r w:rsidRPr="00F027D5">
              <w:rPr>
                <w:rFonts w:ascii="宋体" w:hAnsi="宋体"/>
                <w:sz w:val="21"/>
                <w:szCs w:val="21"/>
              </w:rPr>
              <w:t xml:space="preserve"> </w:t>
            </w:r>
            <w:r w:rsidRPr="00F027D5">
              <w:rPr>
                <w:rFonts w:ascii="宋体" w:hAnsi="宋体" w:hint="eastAsia"/>
                <w:sz w:val="21"/>
                <w:szCs w:val="21"/>
              </w:rPr>
              <w:t>。</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催告责任：发现擅自从事互联网上网服务经营活动且应采取行政强制措施的，应报经批准后，由两名以上执法人员实施，出示执法证件，告知当事人采取行政强制措施的理由、依据以及当事人依法享有的权利、救济途径。</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决定责任：经批准实施行政强制措施。当场告知当事人采取行政强制措施的理由、依据及当事人依法享有的权利、救济途径。</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执行责任：制作并送达查封、扣押决定书和清单。妥善保管查封、扣押的场所、设施或财务。</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事后监管责任：强化对查封、扣押的物品情况进行监督检查。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5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4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5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2-297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7652"/>
      </w:tblGrid>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86</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行政强制</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对旅游行政执法过程中可能被转移或者隐匿的文件、资料的查封、扣押</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《行政强制法》第十二条“行政强制执行的方式</w:t>
            </w:r>
            <w:r w:rsidRPr="00F027D5">
              <w:rPr>
                <w:rFonts w:ascii="宋体" w:hAnsi="宋体"/>
                <w:sz w:val="21"/>
                <w:szCs w:val="21"/>
              </w:rPr>
              <w:t>:(</w:t>
            </w:r>
            <w:r w:rsidRPr="00F027D5">
              <w:rPr>
                <w:rFonts w:ascii="宋体" w:hAnsi="宋体" w:hint="eastAsia"/>
                <w:sz w:val="21"/>
                <w:szCs w:val="21"/>
              </w:rPr>
              <w:t>一</w:t>
            </w:r>
            <w:r w:rsidRPr="00F027D5">
              <w:rPr>
                <w:rFonts w:ascii="宋体" w:hAnsi="宋体"/>
                <w:sz w:val="21"/>
                <w:szCs w:val="21"/>
              </w:rPr>
              <w:t>)</w:t>
            </w:r>
            <w:r w:rsidRPr="00F027D5">
              <w:rPr>
                <w:rFonts w:ascii="宋体" w:hAnsi="宋体" w:hint="eastAsia"/>
                <w:sz w:val="21"/>
                <w:szCs w:val="21"/>
              </w:rPr>
              <w:t>加处罚款或者</w:t>
            </w:r>
            <w:hyperlink r:id="rId8" w:tgtFrame="_blank" w:history="1">
              <w:r w:rsidRPr="00F027D5">
                <w:rPr>
                  <w:rFonts w:ascii="宋体" w:hAnsi="宋体" w:hint="eastAsia"/>
                  <w:sz w:val="21"/>
                  <w:szCs w:val="21"/>
                </w:rPr>
                <w:t>滞纳金</w:t>
              </w:r>
            </w:hyperlink>
            <w:r w:rsidRPr="00F027D5">
              <w:rPr>
                <w:rFonts w:ascii="宋体" w:hAnsi="宋体" w:hint="eastAsia"/>
                <w:sz w:val="21"/>
                <w:szCs w:val="21"/>
              </w:rPr>
              <w:t>；</w:t>
            </w:r>
            <w:r w:rsidRPr="00F027D5">
              <w:rPr>
                <w:rFonts w:ascii="宋体" w:hAnsi="宋体"/>
                <w:sz w:val="21"/>
                <w:szCs w:val="21"/>
              </w:rPr>
              <w:t>(</w:t>
            </w:r>
            <w:r w:rsidRPr="00F027D5">
              <w:rPr>
                <w:rFonts w:ascii="宋体" w:hAnsi="宋体" w:hint="eastAsia"/>
                <w:sz w:val="21"/>
                <w:szCs w:val="21"/>
              </w:rPr>
              <w:t>二</w:t>
            </w:r>
            <w:r w:rsidRPr="00F027D5">
              <w:rPr>
                <w:rFonts w:ascii="宋体" w:hAnsi="宋体"/>
                <w:sz w:val="21"/>
                <w:szCs w:val="21"/>
              </w:rPr>
              <w:t>)</w:t>
            </w:r>
            <w:r w:rsidRPr="00F027D5">
              <w:rPr>
                <w:rFonts w:ascii="宋体" w:hAnsi="宋体" w:hint="eastAsia"/>
                <w:sz w:val="21"/>
                <w:szCs w:val="21"/>
              </w:rPr>
              <w:t>划拨</w:t>
            </w:r>
            <w:hyperlink r:id="rId9" w:tgtFrame="_blank" w:history="1">
              <w:r w:rsidRPr="00F027D5">
                <w:rPr>
                  <w:rFonts w:ascii="宋体" w:hAnsi="宋体" w:hint="eastAsia"/>
                  <w:sz w:val="21"/>
                  <w:szCs w:val="21"/>
                </w:rPr>
                <w:t>存款</w:t>
              </w:r>
            </w:hyperlink>
            <w:r w:rsidRPr="00F027D5">
              <w:rPr>
                <w:rFonts w:ascii="宋体" w:hAnsi="宋体" w:hint="eastAsia"/>
                <w:sz w:val="21"/>
                <w:szCs w:val="21"/>
              </w:rPr>
              <w:t>、汇款；</w:t>
            </w:r>
            <w:r w:rsidRPr="00F027D5">
              <w:rPr>
                <w:rFonts w:ascii="宋体" w:hAnsi="宋体"/>
                <w:sz w:val="21"/>
                <w:szCs w:val="21"/>
              </w:rPr>
              <w:t>(</w:t>
            </w:r>
            <w:r w:rsidRPr="00F027D5">
              <w:rPr>
                <w:rFonts w:ascii="宋体" w:hAnsi="宋体" w:hint="eastAsia"/>
                <w:sz w:val="21"/>
                <w:szCs w:val="21"/>
              </w:rPr>
              <w:t>三</w:t>
            </w:r>
            <w:r w:rsidRPr="00F027D5">
              <w:rPr>
                <w:rFonts w:ascii="宋体" w:hAnsi="宋体"/>
                <w:sz w:val="21"/>
                <w:szCs w:val="21"/>
              </w:rPr>
              <w:t>)</w:t>
            </w:r>
            <w:r w:rsidRPr="00F027D5">
              <w:rPr>
                <w:rFonts w:ascii="宋体" w:hAnsi="宋体" w:hint="eastAsia"/>
                <w:sz w:val="21"/>
                <w:szCs w:val="21"/>
              </w:rPr>
              <w:t>拍卖或者依法处理查封、扣押的</w:t>
            </w:r>
            <w:hyperlink r:id="rId10" w:tgtFrame="_blank" w:history="1">
              <w:r w:rsidRPr="00F027D5">
                <w:rPr>
                  <w:rFonts w:ascii="宋体" w:hAnsi="宋体" w:hint="eastAsia"/>
                  <w:sz w:val="21"/>
                  <w:szCs w:val="21"/>
                </w:rPr>
                <w:t>场所</w:t>
              </w:r>
            </w:hyperlink>
            <w:r w:rsidRPr="00F027D5">
              <w:rPr>
                <w:rFonts w:ascii="宋体" w:hAnsi="宋体" w:hint="eastAsia"/>
                <w:sz w:val="21"/>
                <w:szCs w:val="21"/>
              </w:rPr>
              <w:t>、</w:t>
            </w:r>
            <w:hyperlink r:id="rId11" w:tgtFrame="_blank" w:history="1">
              <w:r w:rsidRPr="00F027D5">
                <w:rPr>
                  <w:rFonts w:ascii="宋体" w:hAnsi="宋体" w:hint="eastAsia"/>
                  <w:sz w:val="21"/>
                  <w:szCs w:val="21"/>
                </w:rPr>
                <w:t>设施</w:t>
              </w:r>
            </w:hyperlink>
            <w:r w:rsidRPr="00F027D5">
              <w:rPr>
                <w:rFonts w:ascii="宋体" w:hAnsi="宋体" w:hint="eastAsia"/>
                <w:sz w:val="21"/>
                <w:szCs w:val="21"/>
              </w:rPr>
              <w:t>或者</w:t>
            </w:r>
            <w:hyperlink r:id="rId12" w:tgtFrame="_blank" w:history="1">
              <w:r w:rsidRPr="00F027D5">
                <w:rPr>
                  <w:rFonts w:ascii="宋体" w:hAnsi="宋体" w:hint="eastAsia"/>
                  <w:sz w:val="21"/>
                  <w:szCs w:val="21"/>
                </w:rPr>
                <w:t>财物</w:t>
              </w:r>
            </w:hyperlink>
            <w:r w:rsidRPr="00F027D5">
              <w:rPr>
                <w:rFonts w:ascii="宋体" w:hAnsi="宋体" w:hint="eastAsia"/>
                <w:sz w:val="21"/>
                <w:szCs w:val="21"/>
              </w:rPr>
              <w:t>；</w:t>
            </w:r>
            <w:r w:rsidRPr="00F027D5">
              <w:rPr>
                <w:rFonts w:ascii="宋体" w:hAnsi="宋体"/>
                <w:sz w:val="21"/>
                <w:szCs w:val="21"/>
              </w:rPr>
              <w:t>(</w:t>
            </w:r>
            <w:r w:rsidRPr="00F027D5">
              <w:rPr>
                <w:rFonts w:ascii="宋体" w:hAnsi="宋体" w:hint="eastAsia"/>
                <w:sz w:val="21"/>
                <w:szCs w:val="21"/>
              </w:rPr>
              <w:t>四</w:t>
            </w:r>
            <w:r w:rsidRPr="00F027D5">
              <w:rPr>
                <w:rFonts w:ascii="宋体" w:hAnsi="宋体"/>
                <w:sz w:val="21"/>
                <w:szCs w:val="21"/>
              </w:rPr>
              <w:t>)</w:t>
            </w:r>
            <w:r w:rsidRPr="00F027D5">
              <w:rPr>
                <w:rFonts w:ascii="宋体" w:hAnsi="宋体" w:hint="eastAsia"/>
                <w:sz w:val="21"/>
                <w:szCs w:val="21"/>
              </w:rPr>
              <w:t>排除妨碍、</w:t>
            </w:r>
            <w:hyperlink r:id="rId13" w:tgtFrame="_blank" w:history="1">
              <w:r w:rsidRPr="00F027D5">
                <w:rPr>
                  <w:rFonts w:ascii="宋体" w:hAnsi="宋体" w:hint="eastAsia"/>
                  <w:sz w:val="21"/>
                  <w:szCs w:val="21"/>
                </w:rPr>
                <w:t>恢复原状</w:t>
              </w:r>
            </w:hyperlink>
            <w:r w:rsidRPr="00F027D5">
              <w:rPr>
                <w:rFonts w:ascii="宋体" w:hAnsi="宋体" w:hint="eastAsia"/>
                <w:sz w:val="21"/>
                <w:szCs w:val="21"/>
              </w:rPr>
              <w:t>；</w:t>
            </w:r>
            <w:r w:rsidRPr="00F027D5">
              <w:rPr>
                <w:rFonts w:ascii="宋体" w:hAnsi="宋体"/>
                <w:sz w:val="21"/>
                <w:szCs w:val="21"/>
              </w:rPr>
              <w:t>(</w:t>
            </w:r>
            <w:r w:rsidRPr="00F027D5">
              <w:rPr>
                <w:rFonts w:ascii="宋体" w:hAnsi="宋体" w:hint="eastAsia"/>
                <w:sz w:val="21"/>
                <w:szCs w:val="21"/>
              </w:rPr>
              <w:t>五</w:t>
            </w:r>
            <w:r w:rsidRPr="00F027D5">
              <w:rPr>
                <w:rFonts w:ascii="宋体" w:hAnsi="宋体"/>
                <w:sz w:val="21"/>
                <w:szCs w:val="21"/>
              </w:rPr>
              <w:t>)</w:t>
            </w:r>
            <w:r w:rsidRPr="00F027D5">
              <w:rPr>
                <w:rFonts w:ascii="宋体" w:hAnsi="宋体" w:hint="eastAsia"/>
                <w:sz w:val="21"/>
                <w:szCs w:val="21"/>
              </w:rPr>
              <w:t>代履行；</w:t>
            </w:r>
            <w:r w:rsidRPr="00F027D5">
              <w:rPr>
                <w:rFonts w:ascii="宋体" w:hAnsi="宋体"/>
                <w:sz w:val="21"/>
                <w:szCs w:val="21"/>
              </w:rPr>
              <w:t>(</w:t>
            </w:r>
            <w:r w:rsidRPr="00F027D5">
              <w:rPr>
                <w:rFonts w:ascii="宋体" w:hAnsi="宋体" w:hint="eastAsia"/>
                <w:sz w:val="21"/>
                <w:szCs w:val="21"/>
              </w:rPr>
              <w:t>六</w:t>
            </w:r>
            <w:r w:rsidRPr="00F027D5">
              <w:rPr>
                <w:rFonts w:ascii="宋体" w:hAnsi="宋体"/>
                <w:sz w:val="21"/>
                <w:szCs w:val="21"/>
              </w:rPr>
              <w:t>)</w:t>
            </w:r>
            <w:r w:rsidRPr="00F027D5">
              <w:rPr>
                <w:rFonts w:ascii="宋体" w:hAnsi="宋体" w:hint="eastAsia"/>
                <w:sz w:val="21"/>
                <w:szCs w:val="21"/>
              </w:rPr>
              <w:t>其他强制执行方式”。</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市旅游执法支队</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催告责任：发现擅自在旅游行政执法过程中可能被转移或者隐匿的文件、资料且应采取行政强制措施的，应报经批准后，由两名以上执法人员实施，出示执法证件，告知当事人采取行政强制措施的理由、依据以及当事人依法享有的权利、救济途径。</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决定责任：经批准实施行政强制措施。当场告知当事人采取行政强制措施的理由、依据及当事人依法享有的权利、救济途径。</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执行责任：制作并送达查封、扣押决定书和清单。妥善保管查封、扣押的场所、设施或财务。</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事后监管责任：强化对查封、扣押的物品情况进行监督检查。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其他责任：法律法规规章规定应当履行的其他责任。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8082"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808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napToGrid w:val="0"/>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2-298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4"/>
        <w:gridCol w:w="7505"/>
      </w:tblGrid>
      <w:tr w:rsidR="00662DE4" w:rsidRPr="00F027D5" w:rsidTr="00F027D5">
        <w:trPr>
          <w:trHeight w:val="454"/>
          <w:jc w:val="center"/>
        </w:trPr>
        <w:tc>
          <w:tcPr>
            <w:tcW w:w="1325"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序号</w:t>
            </w:r>
          </w:p>
        </w:tc>
        <w:tc>
          <w:tcPr>
            <w:tcW w:w="77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sz w:val="21"/>
                <w:szCs w:val="21"/>
              </w:rPr>
              <w:t>26</w:t>
            </w:r>
          </w:p>
        </w:tc>
      </w:tr>
      <w:tr w:rsidR="00662DE4" w:rsidRPr="00F027D5" w:rsidTr="00F027D5">
        <w:trPr>
          <w:trHeight w:val="454"/>
          <w:jc w:val="center"/>
        </w:trPr>
        <w:tc>
          <w:tcPr>
            <w:tcW w:w="1325"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权力类型</w:t>
            </w:r>
          </w:p>
        </w:tc>
        <w:tc>
          <w:tcPr>
            <w:tcW w:w="77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行政确认</w:t>
            </w:r>
          </w:p>
        </w:tc>
      </w:tr>
      <w:tr w:rsidR="00662DE4" w:rsidRPr="00F027D5" w:rsidTr="00F027D5">
        <w:trPr>
          <w:trHeight w:val="454"/>
          <w:jc w:val="center"/>
        </w:trPr>
        <w:tc>
          <w:tcPr>
            <w:tcW w:w="1325"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名称</w:t>
            </w:r>
          </w:p>
        </w:tc>
        <w:tc>
          <w:tcPr>
            <w:tcW w:w="77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对本级非物质文化遗产代表性项目组织评审、推荐认定</w:t>
            </w:r>
          </w:p>
        </w:tc>
      </w:tr>
      <w:tr w:rsidR="00662DE4" w:rsidRPr="00F027D5" w:rsidTr="00F027D5">
        <w:trPr>
          <w:trHeight w:val="454"/>
          <w:jc w:val="center"/>
        </w:trPr>
        <w:tc>
          <w:tcPr>
            <w:tcW w:w="1325"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实施依据</w:t>
            </w:r>
          </w:p>
        </w:tc>
        <w:tc>
          <w:tcPr>
            <w:tcW w:w="7767" w:type="dxa"/>
            <w:tcMar>
              <w:left w:w="51" w:type="dxa"/>
              <w:right w:w="51" w:type="dxa"/>
            </w:tcMar>
            <w:vAlign w:val="center"/>
          </w:tcPr>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中华人民共和国非物质文化遗产法》第十九条“省、自治区、直辖市人民政府可以从本省、自治区、直辖市非物质文化遗产代表性项目名录中向国务院文化主管部门推荐列入国家级非物质文化遗产代表性项目名录的项目”。第二十二条“国务院文化主管部门应当组织专家评审小组和专家评审委员会，对推荐或者建议列入国家非物质文化遗产代表性项目名录的非物质文化遗产项目进行初评和审议”。第二十四条“国务院文化主管部门根据专家评审委员会的审议意见和公示结果，拟订国家级非物质文化遗产代表性项目名录，报国务院批准、公布”。</w:t>
            </w:r>
          </w:p>
        </w:tc>
      </w:tr>
      <w:tr w:rsidR="00662DE4" w:rsidRPr="00F027D5" w:rsidTr="00F027D5">
        <w:trPr>
          <w:trHeight w:val="454"/>
          <w:jc w:val="center"/>
        </w:trPr>
        <w:tc>
          <w:tcPr>
            <w:tcW w:w="1325"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责任主体</w:t>
            </w:r>
          </w:p>
        </w:tc>
        <w:tc>
          <w:tcPr>
            <w:tcW w:w="7767"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Style w:val="Emphasis"/>
                <w:rFonts w:ascii="宋体" w:hAnsi="宋体" w:hint="eastAsia"/>
                <w:sz w:val="21"/>
                <w:szCs w:val="21"/>
              </w:rPr>
              <w:t>非物质文化遗产科</w:t>
            </w:r>
          </w:p>
        </w:tc>
      </w:tr>
      <w:tr w:rsidR="00662DE4" w:rsidRPr="00F027D5" w:rsidTr="00F027D5">
        <w:trPr>
          <w:trHeight w:val="454"/>
          <w:jc w:val="center"/>
        </w:trPr>
        <w:tc>
          <w:tcPr>
            <w:tcW w:w="1325"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责任事项</w:t>
            </w:r>
          </w:p>
        </w:tc>
        <w:tc>
          <w:tcPr>
            <w:tcW w:w="7767" w:type="dxa"/>
            <w:tcMar>
              <w:left w:w="51" w:type="dxa"/>
              <w:right w:w="51" w:type="dxa"/>
            </w:tcMar>
            <w:vAlign w:val="center"/>
          </w:tcPr>
          <w:p w:rsidR="00662DE4" w:rsidRPr="00F027D5" w:rsidRDefault="00662DE4" w:rsidP="007232D5">
            <w:pPr>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受理责任：公示应当提交的材料；一次性告知补正材料；依法受理或不予受理（不予受理应当告知理由）。</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审查责任：对申请材料进行预审、提出预审意见；组织专家评审委员会评审，提出评审意见。</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决定责任：作出决定</w:t>
            </w:r>
            <w:r w:rsidRPr="00F027D5">
              <w:rPr>
                <w:rFonts w:ascii="宋体" w:hAnsi="宋体"/>
                <w:sz w:val="21"/>
                <w:szCs w:val="21"/>
              </w:rPr>
              <w:t>(</w:t>
            </w:r>
            <w:r w:rsidRPr="00F027D5">
              <w:rPr>
                <w:rFonts w:ascii="宋体" w:hAnsi="宋体" w:hint="eastAsia"/>
                <w:sz w:val="21"/>
                <w:szCs w:val="21"/>
              </w:rPr>
              <w:t>不予认定的应当告知理由</w:t>
            </w:r>
            <w:r w:rsidRPr="00F027D5">
              <w:rPr>
                <w:rFonts w:ascii="宋体" w:hAnsi="宋体"/>
                <w:sz w:val="21"/>
                <w:szCs w:val="21"/>
              </w:rPr>
              <w:t>)</w:t>
            </w:r>
            <w:r w:rsidRPr="00F027D5">
              <w:rPr>
                <w:rFonts w:ascii="宋体" w:hAnsi="宋体" w:hint="eastAsia"/>
                <w:sz w:val="21"/>
                <w:szCs w:val="21"/>
              </w:rPr>
              <w:t>；面向社会公示。</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送达责任：发文公布入选市级非物质文化遗产代表性项目名单，送达并信息公开。</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事后监管责任：加强后续监督管理。</w:t>
            </w:r>
          </w:p>
          <w:p w:rsidR="00662DE4" w:rsidRPr="00F027D5" w:rsidRDefault="00662DE4" w:rsidP="007232D5">
            <w:pPr>
              <w:snapToGrid w:val="0"/>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其他责任：法律法规规章文件规定应履行的责任。</w:t>
            </w:r>
          </w:p>
        </w:tc>
      </w:tr>
      <w:tr w:rsidR="00662DE4" w:rsidRPr="00F027D5" w:rsidTr="00F027D5">
        <w:trPr>
          <w:trHeight w:val="454"/>
          <w:jc w:val="center"/>
        </w:trPr>
        <w:tc>
          <w:tcPr>
            <w:tcW w:w="1325"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追责情形</w:t>
            </w:r>
          </w:p>
        </w:tc>
        <w:tc>
          <w:tcPr>
            <w:tcW w:w="7767" w:type="dxa"/>
            <w:tcMar>
              <w:left w:w="51" w:type="dxa"/>
              <w:right w:w="51" w:type="dxa"/>
            </w:tcMar>
            <w:vAlign w:val="center"/>
          </w:tcPr>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76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2-299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7508"/>
      </w:tblGrid>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27</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行政确认</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对本级非物质文化遗产代表性项目的保护单位和代表性传承人的认定</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1" w:type="pct"/>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jc w:val="both"/>
              <w:rPr>
                <w:rFonts w:cs="Times New Roman"/>
                <w:kern w:val="2"/>
                <w:sz w:val="21"/>
                <w:szCs w:val="21"/>
              </w:rPr>
            </w:pPr>
            <w:r w:rsidRPr="00F027D5">
              <w:rPr>
                <w:rFonts w:cs="Times New Roman" w:hint="eastAsia"/>
                <w:kern w:val="2"/>
                <w:sz w:val="21"/>
                <w:szCs w:val="21"/>
              </w:rPr>
              <w:t>《国家非物质文化遗产代表性传承人认定与管理办法》第八条“符合下列条件的中国公民可以申请或者被推荐为国家级非物质文化遗产代表性传承人：（一）长期从事该项非物质文化遗产传承实践，熟练掌握其传承的国家级非物质文化遗产代表性项目知识和核心技艺；（二）在特定领域内具有代表性，并在一定区域内具有较大影响；（三）在该项非物质文化遗产的传承中具有重要作用，积极开展传承活动，培养后继人才；（四）爱国敬业，遵纪守法，德艺双馨。从事非物质文化遗产资料收集、整理和研究的人员不得认定为国家级非物质文化遗产代表性传承人”。</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Style w:val="Emphasis"/>
                <w:rFonts w:ascii="宋体" w:hAnsi="宋体" w:hint="eastAsia"/>
                <w:sz w:val="21"/>
                <w:szCs w:val="21"/>
              </w:rPr>
              <w:t>非物质文化遗产科</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受理责任：一次性告知补正材料；依法受理或不予受理（不予受理应当告知理由）。</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审查责任：对申请材料进行预审、提出预审意见；以随机抽取方式从评审专家库确定评审专家，形成评审小组，组织专家评审论证，监督评审委员会独立评审、如实呈报评审会意见。</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决定责任：作出决定</w:t>
            </w:r>
            <w:r w:rsidRPr="00F027D5">
              <w:rPr>
                <w:rFonts w:ascii="宋体" w:hAnsi="宋体"/>
                <w:sz w:val="21"/>
                <w:szCs w:val="21"/>
              </w:rPr>
              <w:t>(</w:t>
            </w:r>
            <w:r w:rsidRPr="00F027D5">
              <w:rPr>
                <w:rFonts w:ascii="宋体" w:hAnsi="宋体" w:hint="eastAsia"/>
                <w:sz w:val="21"/>
                <w:szCs w:val="21"/>
              </w:rPr>
              <w:t>不予认定的应当告知理由</w:t>
            </w:r>
            <w:r w:rsidRPr="00F027D5">
              <w:rPr>
                <w:rFonts w:ascii="宋体" w:hAnsi="宋体"/>
                <w:sz w:val="21"/>
                <w:szCs w:val="21"/>
              </w:rPr>
              <w:t>)</w:t>
            </w:r>
            <w:r w:rsidRPr="00F027D5">
              <w:rPr>
                <w:rFonts w:ascii="宋体" w:hAnsi="宋体" w:hint="eastAsia"/>
                <w:sz w:val="21"/>
                <w:szCs w:val="21"/>
              </w:rPr>
              <w:t>；面向社会公示。</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送达责任：发文公布入选市级非物质文化遗产代表性名录代表性传承人名单，制作传承人证书，送达并信息公开。</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事后监管责任：加强后续监督管理。</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其他责任：法律法规规章文件规定应履行的责任。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2-300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7508"/>
      </w:tblGrid>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34</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行政确认</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文物认定</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文物认定管理暂行办法》第三条“认定文物，由县级以上地方文物行政部门负责。认定文物发生争议的，由省级文物行政部门作出裁定”。第五条“条级文物行政部门应当定期组织开展文物普查，并由县级以上文物行政部门对普查中发现的文物予以认定”。第十二条“公民、法人和其他组织，以及所有权人书面要求对不可移动文物进行定级的，应当向有关文物行政部门提供其姓名或者名称、住所、有效身份证件号码或者有效证照号码。有关文物行政部门应当通过听证会等形式听取公众意见并予以答复”。</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Style w:val="Emphasis"/>
                <w:rFonts w:ascii="宋体" w:hAnsi="宋体" w:hint="eastAsia"/>
                <w:sz w:val="21"/>
                <w:szCs w:val="21"/>
              </w:rPr>
              <w:t>文物局</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受理责任：公示应当提交的材料，一次性告知申请人需要补正的材料，依法受理或者不予受理并出具书面凭证。</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审查责任：主办科室对提交的书面材料进行审查后提出审核意见；拟同意的，提交主管局领导审批。</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决定责任：作出是否通过确认的决定；不予定级的，应当说明理由并告知申请人救济渠道。</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送达责任：发布名单，送达并信息公开。</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事后监管责任：认定的文物，由主管的地方文物行政部门备案。</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其他责任：法律法规规章文件规定应履行的责任。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jc w:val="center"/>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2-301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7508"/>
      </w:tblGrid>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35</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行政确认</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文物定级</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文物认定管理暂行办法》第十条“各级文物行政部门应当根据《中华人民共和国文物保护法》第三条的规定，组织开展经常性的文物定级工作”。第十一条“文物收藏单位收藏文物的定级，由主管的文物行政部门备案确认”。</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Style w:val="Emphasis"/>
                <w:rFonts w:ascii="宋体" w:hAnsi="宋体" w:hint="eastAsia"/>
                <w:sz w:val="21"/>
                <w:szCs w:val="21"/>
              </w:rPr>
              <w:t>文物局</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受理责任：公示应当提交的材料，一次性告知申请人需要补正的材料，依法受理或者不予受理并出具书面凭证。</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审查责任：主办科室对提交的书面材料进行审查后提出审核意见；拟同意的，提交主管局领导审批。</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决定责任：作出是否通过确认的决定；不予定级的，应当说明理由并告知申请人救济渠道。</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送达责任：发布名单，送达并信息公开。</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事后监管责任：建立民间收藏文物定级的工作机制。定级的文物，由主管的地方文物行政部门备案。</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其他责任：法律法规规章文件规定应履行的责任。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2-302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7508"/>
      </w:tblGrid>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36</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行政确认</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市级文物保护单位建设控制地带划定</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《中华人民共和国文物保护法》第十八条“根据保护文物的实际需要，经省、自治区、直辖市人民政府批准，可以在文物保护单位的周围划出一定的建设控制地带，并予以公布”。</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中华人民共和国文物保护法实施条例》第十四条“全国重点文物保护单位的建设控制地带，经省、自治区、直辖市人民政府批准，由省、自治区、直辖市人民政府的文物行政主管部门会同城乡规划行政主管部门划定并公布。省级、设区的市、自治州级和县级文物保护单位的建设控制地带，经省、自治区、</w:t>
            </w:r>
            <w:hyperlink r:id="rId14" w:tgtFrame="http://www.88148.com/Info/_blank" w:history="1">
              <w:r w:rsidRPr="00F027D5">
                <w:rPr>
                  <w:rFonts w:ascii="宋体" w:hAnsi="宋体" w:hint="eastAsia"/>
                  <w:sz w:val="21"/>
                  <w:szCs w:val="21"/>
                </w:rPr>
                <w:t>直辖市</w:t>
              </w:r>
            </w:hyperlink>
            <w:r w:rsidRPr="00F027D5">
              <w:rPr>
                <w:rFonts w:ascii="宋体" w:hAnsi="宋体" w:hint="eastAsia"/>
                <w:sz w:val="21"/>
                <w:szCs w:val="21"/>
              </w:rPr>
              <w:t>人民政府批准，由核定公布该文物保护单位的</w:t>
            </w:r>
            <w:hyperlink r:id="rId15" w:tgtFrame="http://www.88148.com/Info/_blank" w:history="1">
              <w:r w:rsidRPr="00F027D5">
                <w:rPr>
                  <w:rFonts w:ascii="宋体" w:hAnsi="宋体" w:hint="eastAsia"/>
                  <w:sz w:val="21"/>
                  <w:szCs w:val="21"/>
                </w:rPr>
                <w:t>人民政府</w:t>
              </w:r>
            </w:hyperlink>
            <w:r w:rsidRPr="00F027D5">
              <w:rPr>
                <w:rFonts w:ascii="宋体" w:hAnsi="宋体" w:hint="eastAsia"/>
                <w:sz w:val="21"/>
                <w:szCs w:val="21"/>
              </w:rPr>
              <w:t>的文物行政主管部门会同城乡规划行政主管部门划定并公布”。</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受理责任：公示应当提交的材料目录和示范文本，一次性告知申请人需要补正的材料，依法受理或者不予受理并出具书面凭证。</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审查责任：按照《中华人民共和国文物保护法》（主席令第</w:t>
            </w:r>
            <w:r w:rsidRPr="00F027D5">
              <w:rPr>
                <w:rFonts w:ascii="宋体" w:hAnsi="宋体"/>
                <w:sz w:val="21"/>
                <w:szCs w:val="21"/>
              </w:rPr>
              <w:t>76</w:t>
            </w:r>
            <w:r w:rsidRPr="00F027D5">
              <w:rPr>
                <w:rFonts w:ascii="宋体" w:hAnsi="宋体" w:hint="eastAsia"/>
                <w:sz w:val="21"/>
                <w:szCs w:val="21"/>
              </w:rPr>
              <w:t>号）、《中华人民共和国文物保护法实施条例》（国务院令第</w:t>
            </w:r>
            <w:r w:rsidRPr="00F027D5">
              <w:rPr>
                <w:rFonts w:ascii="宋体" w:hAnsi="宋体"/>
                <w:sz w:val="21"/>
                <w:szCs w:val="21"/>
              </w:rPr>
              <w:t>377</w:t>
            </w:r>
            <w:r w:rsidRPr="00F027D5">
              <w:rPr>
                <w:rFonts w:ascii="宋体" w:hAnsi="宋体" w:hint="eastAsia"/>
                <w:sz w:val="21"/>
                <w:szCs w:val="21"/>
              </w:rPr>
              <w:t>号）有关规定，主办科室对提交的书面材料进行审查，提出审核意见报主管局领导审批。</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决定责任：作出准予或者不予行政许可的决定，准予许可的应当予以信息公开，不予许可的应当书面说明理由并告知申请人救济渠道。</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送达责任：发布名单，送达并信息公开。</w:t>
            </w:r>
          </w:p>
          <w:p w:rsidR="00662DE4" w:rsidRPr="00F027D5" w:rsidRDefault="00662DE4" w:rsidP="007232D5">
            <w:pPr>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事后监管责任：建立健全监督制度，合理划定建设控制地带，做好建设控制地带其他建设活动的监督责任。</w:t>
            </w:r>
          </w:p>
          <w:p w:rsidR="00662DE4" w:rsidRPr="00F027D5" w:rsidRDefault="00662DE4" w:rsidP="007232D5">
            <w:pPr>
              <w:spacing w:line="320" w:lineRule="exact"/>
              <w:rPr>
                <w:rFonts w:ascii="宋体"/>
                <w:sz w:val="21"/>
                <w:szCs w:val="21"/>
              </w:rPr>
            </w:pPr>
            <w:r w:rsidRPr="00F027D5">
              <w:rPr>
                <w:rFonts w:ascii="宋体" w:hAnsi="宋体"/>
                <w:sz w:val="21"/>
                <w:szCs w:val="21"/>
              </w:rPr>
              <w:t>6.</w:t>
            </w:r>
            <w:r w:rsidRPr="00F027D5">
              <w:rPr>
                <w:rFonts w:ascii="宋体" w:hAnsi="宋体" w:hint="eastAsia"/>
                <w:sz w:val="21"/>
                <w:szCs w:val="21"/>
              </w:rPr>
              <w:t>其他责任：法律法规规章文件规定应履行的责任。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2-303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7522"/>
      </w:tblGrid>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165</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对非物质文化遗产代表性项目保护规划的实施情况开展行政检查</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中华人民共和国非物质文化遗产法》第二十七条“国务院文化主管部门和省、自治区、直辖市人民政府文化主管部门应当对非物质文化遗产代表性项目保护规划的实施情况进行监督检查；发现保护规划未能有效实施的，应当及时纠正、处理”。</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广元市文化市场综合行政执法支队（非物质文化遗产科）</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检查责任：根据本地实际，对非物质文化遗产进行定期或者不定期的监督检查。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事后管理责任：对保护规划的实施情况进行监管，根据检查评估结果作出相应处理，未能有效实施保护规划的，及时纠正。</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2-304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7522"/>
      </w:tblGrid>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166</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对营业性演出的行政检查</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《营业性演出管理条例》第三十九条“文化主管部门依法对营业性演出进行监督检查时，应当将监督检查的情况和处理结果予以记录，由监督检查人员签字后归档。公众有权查阅监督检查记录”。</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广元市文化市场综合行政执法支队（市场管理科）</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检查责任：按照法规的规定和程序对营业性演出进行监督检查，实事求是，证据完整、确凿。监督检查人员不得少于二人，应当持检查通知文件并出示合法证件。</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事后管理责任：强化营业性演出市场的监管。</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2-305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7522"/>
      </w:tblGrid>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167</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对艺术考级活动的行政检查</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《社会艺术水平考级管理办法》第五条“县级以上地方人民政府文化行政部门负责在本行政区域内贯彻执行国家关于艺术考级的政策、法规，监督检查艺术考级活动</w:t>
            </w:r>
            <w:r w:rsidRPr="00F027D5">
              <w:rPr>
                <w:rFonts w:ascii="宋体" w:hint="eastAsia"/>
                <w:sz w:val="21"/>
                <w:szCs w:val="21"/>
              </w:rPr>
              <w:t>”</w:t>
            </w:r>
            <w:r w:rsidRPr="00F027D5">
              <w:rPr>
                <w:rFonts w:ascii="宋体" w:hAnsi="宋体" w:hint="eastAsia"/>
                <w:sz w:val="21"/>
                <w:szCs w:val="21"/>
              </w:rPr>
              <w:t>。</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广元市文化市场综合行政执法支队（艺术科）</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检查责任：对艺术考级活动实施定期或者不定期的监督检查。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事后管理责任：强化艺术考级活动的监管。</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9C035B">
      <w:pPr>
        <w:spacing w:afterLines="50"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2-306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518"/>
      </w:tblGrid>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168</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对资源保护和旅游利用状况的监督检查</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940" w:type="dxa"/>
            <w:tcMar>
              <w:left w:w="51" w:type="dxa"/>
              <w:right w:w="51" w:type="dxa"/>
            </w:tcMar>
            <w:vAlign w:val="center"/>
          </w:tcPr>
          <w:p w:rsidR="00662DE4" w:rsidRPr="00F027D5" w:rsidRDefault="00662DE4" w:rsidP="007232D5">
            <w:pPr>
              <w:widowControl/>
              <w:shd w:val="clear" w:color="auto" w:fill="FFFFFF"/>
              <w:spacing w:line="320" w:lineRule="exact"/>
              <w:outlineLvl w:val="1"/>
              <w:rPr>
                <w:rFonts w:ascii="宋体"/>
                <w:sz w:val="21"/>
                <w:szCs w:val="21"/>
              </w:rPr>
            </w:pPr>
            <w:r w:rsidRPr="00F027D5">
              <w:rPr>
                <w:rFonts w:ascii="宋体" w:hAnsi="宋体" w:hint="eastAsia"/>
                <w:sz w:val="21"/>
                <w:szCs w:val="21"/>
              </w:rPr>
              <w:t>《中华人民共和国旅游法》第二十一条“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广元市文化市场综合行政执法支队（资源保护科）</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94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检查责任：根据当地实际情况，对资源保护和旅游利用状况实施定期或者不定期的监督检查。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事后管理责任：强化资源保护和旅游利用状况的监管。</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94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9C035B">
      <w:pPr>
        <w:spacing w:afterLines="50"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2-307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7522"/>
      </w:tblGrid>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169</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对经营旅行社业务以及从事导游、领队服务是否取得经营、执业许可；旅行社的经营行为；导游和领队等旅游从业人员的服务行为；法律、法规规定的其他事项的监督检查</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中华人民共和国旅游法》第八十五条“县级以上人民政府旅游主管部门有权对下列事项实施监督检查：（一）经营旅行社业务以及从事导游、领队服务是否取得经营、执业许可；（二）旅行社的经营行为；（三）导游和领队等旅游从业人员的服务行为；（四）法律、法规规定的其他事项”。</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广元市文化市场综合行政执法支队（市场管理科）</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检查责任：对旅行社、导游、领队实施定期或者不定期的监督检查。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事后管理责任：强化旅行社、导游、领队的监管。</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79"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7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9C035B">
      <w:pPr>
        <w:spacing w:afterLines="50" w:line="320" w:lineRule="exact"/>
        <w:rPr>
          <w:rFonts w:ascii="宋体"/>
          <w:sz w:val="21"/>
          <w:szCs w:val="21"/>
        </w:rPr>
      </w:pPr>
    </w:p>
    <w:p w:rsidR="00662DE4" w:rsidRPr="00F027D5" w:rsidRDefault="00662DE4" w:rsidP="009C035B">
      <w:pPr>
        <w:spacing w:afterLines="50"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2-308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518"/>
      </w:tblGrid>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170</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对旅游服务质量的监督检查</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940" w:type="dxa"/>
            <w:tcMar>
              <w:left w:w="51" w:type="dxa"/>
              <w:right w:w="51" w:type="dxa"/>
            </w:tcMar>
            <w:vAlign w:val="center"/>
          </w:tcPr>
          <w:p w:rsidR="00662DE4" w:rsidRPr="00F027D5" w:rsidRDefault="00662DE4" w:rsidP="007232D5">
            <w:pPr>
              <w:pStyle w:val="NormalWeb"/>
              <w:spacing w:before="0" w:beforeAutospacing="0" w:after="0" w:afterAutospacing="0" w:line="320" w:lineRule="exact"/>
              <w:rPr>
                <w:rFonts w:cs="Times New Roman"/>
                <w:kern w:val="2"/>
                <w:sz w:val="21"/>
                <w:szCs w:val="21"/>
              </w:rPr>
            </w:pPr>
            <w:r w:rsidRPr="00F027D5">
              <w:rPr>
                <w:rFonts w:cs="Times New Roman" w:hint="eastAsia"/>
                <w:kern w:val="2"/>
                <w:sz w:val="21"/>
                <w:szCs w:val="21"/>
              </w:rPr>
              <w:t>《旅行社管理条例实施细则》第四十七条“旅游行政管理部门对旅行社进行监督检查的内容，包括旅行社业务经营、对外报价、资产状况、服务质量、旅游安全、财务管理、资格认证等方面的情况。旅行社应当按照旅游行政管理部门的要求提供有关报表、文件和资料。旅游行政管理部门对旅行社的检查包括日常检查、专项检查、个案检查和年度检查”。</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广元市文化市场综合行政执法支队（市场管理科）</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94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检查责任：按照法律、法规规定对旅行社业务经营、对外报价、资产状况、服务质量、旅游安全、财务管理、资格认证等方面进行定期或者不定期的监督检查。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事后管理责任：采取行政执法检查等法律法规规定的各种形式加强处罚后续监管。</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940" w:type="dxa"/>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3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94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2-309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6"/>
        <w:gridCol w:w="7483"/>
      </w:tblGrid>
      <w:tr w:rsidR="00662DE4" w:rsidRPr="00F027D5" w:rsidTr="00F027D5">
        <w:trPr>
          <w:trHeight w:val="454"/>
          <w:jc w:val="center"/>
        </w:trPr>
        <w:tc>
          <w:tcPr>
            <w:tcW w:w="7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5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171</w:t>
            </w:r>
          </w:p>
        </w:tc>
      </w:tr>
      <w:tr w:rsidR="00662DE4" w:rsidRPr="00F027D5" w:rsidTr="00F027D5">
        <w:trPr>
          <w:trHeight w:val="454"/>
          <w:jc w:val="center"/>
        </w:trPr>
        <w:tc>
          <w:tcPr>
            <w:tcW w:w="7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5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7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25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对广播影视统计的监督检查</w:t>
            </w:r>
          </w:p>
        </w:tc>
      </w:tr>
      <w:tr w:rsidR="00662DE4" w:rsidRPr="00F027D5" w:rsidTr="00F027D5">
        <w:trPr>
          <w:trHeight w:val="454"/>
          <w:jc w:val="center"/>
        </w:trPr>
        <w:tc>
          <w:tcPr>
            <w:tcW w:w="7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57"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《广播电影电视行业统计管理办法》第四条</w:t>
            </w:r>
            <w:r w:rsidRPr="00F027D5">
              <w:rPr>
                <w:rFonts w:ascii="宋体" w:hint="eastAsia"/>
                <w:sz w:val="21"/>
                <w:szCs w:val="21"/>
              </w:rPr>
              <w:t>“</w:t>
            </w:r>
            <w:r w:rsidRPr="00F027D5">
              <w:rPr>
                <w:rFonts w:ascii="宋体" w:hAnsi="宋体" w:hint="eastAsia"/>
                <w:sz w:val="21"/>
                <w:szCs w:val="21"/>
              </w:rPr>
              <w:t>广播影视行业各单位应当建立统计工作责任制，定期检查并监督统计法规、计划和统计报表制度的执行情况。各级广播影视行政部门在开展统计工作时应与同级政府统计机构密切配合，并接受其业务指导</w:t>
            </w:r>
            <w:r w:rsidRPr="00F027D5">
              <w:rPr>
                <w:rFonts w:ascii="宋体" w:hint="eastAsia"/>
                <w:sz w:val="21"/>
                <w:szCs w:val="21"/>
              </w:rPr>
              <w:t>”</w:t>
            </w:r>
            <w:r w:rsidRPr="00F027D5">
              <w:rPr>
                <w:rFonts w:ascii="宋体" w:hAnsi="宋体" w:hint="eastAsia"/>
                <w:sz w:val="21"/>
                <w:szCs w:val="21"/>
              </w:rPr>
              <w:t>。第九条</w:t>
            </w:r>
            <w:r w:rsidRPr="00F027D5">
              <w:rPr>
                <w:rFonts w:ascii="宋体" w:hint="eastAsia"/>
                <w:sz w:val="21"/>
                <w:szCs w:val="21"/>
              </w:rPr>
              <w:t>“</w:t>
            </w:r>
            <w:r w:rsidRPr="00F027D5">
              <w:rPr>
                <w:rFonts w:ascii="宋体" w:hAnsi="宋体" w:hint="eastAsia"/>
                <w:sz w:val="21"/>
                <w:szCs w:val="21"/>
              </w:rPr>
              <w:t>地方人民政府广播影视行政部门负责管理本地区的广播影视行业统计工作，同时接受地方政府统计机构的业务指导，履行下列职责：（一）组织、协调本地区的广播影视统计工作，监督检查统计法律、法规、规章在本地区广播影视单位的实施情况；（二）搜集、整理本地区的广播影视统计资料，完成国家广播影视统计调查制度确定的调查任务和地方统计调查任务。按时向上级广播影视行政部门报送本地区的统计报表、统计分析报告和其他统计资料，对本地区的广播影视发展情况进行统计分析、预测和监督；（三）管理本地区的广播影视统计信息系统，完成统计数据采集、处理、传递、存储等工作，建立地区性的广播影视统计信息数据库；（四）检查、审定、管理、公布、出版、提供本地区的广播影视统计资料；（五）组织培训本地区广播影视单位的统计人员</w:t>
            </w:r>
            <w:r w:rsidRPr="00F027D5">
              <w:rPr>
                <w:rFonts w:ascii="宋体" w:hint="eastAsia"/>
                <w:sz w:val="21"/>
                <w:szCs w:val="21"/>
              </w:rPr>
              <w:t>”</w:t>
            </w:r>
            <w:r w:rsidRPr="00F027D5">
              <w:rPr>
                <w:rFonts w:ascii="宋体" w:hAnsi="宋体" w:hint="eastAsia"/>
                <w:sz w:val="21"/>
                <w:szCs w:val="21"/>
              </w:rPr>
              <w:t>。</w:t>
            </w:r>
          </w:p>
        </w:tc>
      </w:tr>
      <w:tr w:rsidR="00662DE4" w:rsidRPr="00F027D5" w:rsidTr="00F027D5">
        <w:trPr>
          <w:trHeight w:val="454"/>
          <w:jc w:val="center"/>
        </w:trPr>
        <w:tc>
          <w:tcPr>
            <w:tcW w:w="7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5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广元市文化市场综合行政执法支队（传媒管理服务科）</w:t>
            </w:r>
          </w:p>
        </w:tc>
      </w:tr>
      <w:tr w:rsidR="00662DE4" w:rsidRPr="00F027D5" w:rsidTr="00F027D5">
        <w:trPr>
          <w:trHeight w:val="454"/>
          <w:jc w:val="center"/>
        </w:trPr>
        <w:tc>
          <w:tcPr>
            <w:tcW w:w="7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57"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检查责任：根据本地区的实际，对广播影视统计实施定期或者不定期的监督检查。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事后管理责任：强化广播影视统计的监管。</w:t>
            </w:r>
          </w:p>
        </w:tc>
      </w:tr>
      <w:tr w:rsidR="00662DE4" w:rsidRPr="00F027D5" w:rsidTr="00F027D5">
        <w:trPr>
          <w:trHeight w:val="454"/>
          <w:jc w:val="center"/>
        </w:trPr>
        <w:tc>
          <w:tcPr>
            <w:tcW w:w="7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57"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4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5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7261"/>
      </w:tblGrid>
      <w:tr w:rsidR="00662DE4" w:rsidRPr="00F027D5" w:rsidTr="00F027D5">
        <w:trPr>
          <w:trHeight w:val="454"/>
          <w:jc w:val="center"/>
        </w:trPr>
        <w:tc>
          <w:tcPr>
            <w:tcW w:w="86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3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172</w:t>
            </w:r>
          </w:p>
        </w:tc>
      </w:tr>
      <w:tr w:rsidR="00662DE4" w:rsidRPr="00F027D5" w:rsidTr="00F027D5">
        <w:trPr>
          <w:trHeight w:val="454"/>
          <w:jc w:val="center"/>
        </w:trPr>
        <w:tc>
          <w:tcPr>
            <w:tcW w:w="86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3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86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13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对有线电视设施和有线电视播映活动的监督检查</w:t>
            </w:r>
          </w:p>
        </w:tc>
      </w:tr>
      <w:tr w:rsidR="00662DE4" w:rsidRPr="00F027D5" w:rsidTr="00F027D5">
        <w:trPr>
          <w:trHeight w:val="454"/>
          <w:jc w:val="center"/>
        </w:trPr>
        <w:tc>
          <w:tcPr>
            <w:tcW w:w="86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3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cs="仿宋_GB2312" w:hint="eastAsia"/>
                <w:sz w:val="21"/>
                <w:szCs w:val="21"/>
              </w:rPr>
              <w:t>《有线电视管理暂行办法》第十五条“县级以上地方各级广播电视行政管理部门负责对当地有线电视设施和有线电视播映活动进行监督检查，对违反本办法的行为，视情节轻重，给予相应的行政处罚：</w:t>
            </w:r>
            <w:r w:rsidRPr="00F027D5">
              <w:rPr>
                <w:rFonts w:ascii="宋体" w:cs="仿宋_GB2312" w:hint="eastAsia"/>
                <w:sz w:val="21"/>
                <w:szCs w:val="21"/>
              </w:rPr>
              <w:t>……”</w:t>
            </w:r>
            <w:r w:rsidRPr="00F027D5">
              <w:rPr>
                <w:rFonts w:ascii="宋体" w:hAnsi="宋体" w:cs="仿宋_GB2312" w:hint="eastAsia"/>
                <w:sz w:val="21"/>
                <w:szCs w:val="21"/>
              </w:rPr>
              <w:t>。</w:t>
            </w:r>
          </w:p>
        </w:tc>
      </w:tr>
      <w:tr w:rsidR="00662DE4" w:rsidRPr="00F027D5" w:rsidTr="00F027D5">
        <w:trPr>
          <w:trHeight w:val="454"/>
          <w:jc w:val="center"/>
        </w:trPr>
        <w:tc>
          <w:tcPr>
            <w:tcW w:w="86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3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广元市文化市场综合行政执法支队（传媒管理服务科）</w:t>
            </w:r>
          </w:p>
        </w:tc>
      </w:tr>
      <w:tr w:rsidR="00662DE4" w:rsidRPr="00F027D5" w:rsidTr="00F027D5">
        <w:trPr>
          <w:trHeight w:val="454"/>
          <w:jc w:val="center"/>
        </w:trPr>
        <w:tc>
          <w:tcPr>
            <w:tcW w:w="86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31" w:type="pct"/>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检查责任：</w:t>
            </w:r>
            <w:r w:rsidRPr="00F027D5">
              <w:rPr>
                <w:rFonts w:ascii="宋体" w:hAnsi="宋体" w:cs="宋体" w:hint="eastAsia"/>
                <w:kern w:val="0"/>
                <w:sz w:val="21"/>
                <w:szCs w:val="21"/>
              </w:rPr>
              <w:t>根据本地区的实际，对有线电视设施和有线电视播映活动</w:t>
            </w:r>
            <w:r w:rsidRPr="00F027D5">
              <w:rPr>
                <w:rFonts w:ascii="宋体" w:hAnsi="宋体" w:cs="仿宋_GB2312" w:hint="eastAsia"/>
                <w:sz w:val="21"/>
                <w:szCs w:val="21"/>
              </w:rPr>
              <w:t>实施定期或者不定期的监督检查。</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事后管理责任：强化对有线电视设施和有线电视播映活动的监督检查。</w:t>
            </w:r>
          </w:p>
        </w:tc>
      </w:tr>
      <w:tr w:rsidR="00662DE4" w:rsidRPr="00F027D5" w:rsidTr="00F027D5">
        <w:trPr>
          <w:trHeight w:val="454"/>
          <w:jc w:val="center"/>
        </w:trPr>
        <w:tc>
          <w:tcPr>
            <w:tcW w:w="86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3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86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3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2"/>
        <w:gridCol w:w="7247"/>
      </w:tblGrid>
      <w:tr w:rsidR="00662DE4" w:rsidRPr="00F027D5" w:rsidTr="00F027D5">
        <w:trPr>
          <w:trHeight w:val="454"/>
          <w:jc w:val="center"/>
        </w:trPr>
        <w:tc>
          <w:tcPr>
            <w:tcW w:w="87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2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173</w:t>
            </w:r>
          </w:p>
        </w:tc>
      </w:tr>
      <w:tr w:rsidR="00662DE4" w:rsidRPr="00F027D5" w:rsidTr="00F027D5">
        <w:trPr>
          <w:trHeight w:val="454"/>
          <w:jc w:val="center"/>
        </w:trPr>
        <w:tc>
          <w:tcPr>
            <w:tcW w:w="87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2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87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12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对获得入网认定证书的广播电视设备器材生产企业和产品的监督检查</w:t>
            </w:r>
          </w:p>
        </w:tc>
      </w:tr>
      <w:tr w:rsidR="00662DE4" w:rsidRPr="00F027D5" w:rsidTr="00F027D5">
        <w:trPr>
          <w:trHeight w:val="454"/>
          <w:jc w:val="center"/>
        </w:trPr>
        <w:tc>
          <w:tcPr>
            <w:tcW w:w="87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23" w:type="pct"/>
            <w:tcMar>
              <w:left w:w="51" w:type="dxa"/>
              <w:right w:w="51" w:type="dxa"/>
            </w:tcMar>
            <w:vAlign w:val="center"/>
          </w:tcPr>
          <w:p w:rsidR="00662DE4" w:rsidRPr="00F027D5" w:rsidRDefault="00662DE4" w:rsidP="007232D5">
            <w:pPr>
              <w:spacing w:line="320" w:lineRule="exact"/>
              <w:jc w:val="left"/>
              <w:rPr>
                <w:rFonts w:ascii="宋体" w:cs="仿宋_GB2312"/>
                <w:sz w:val="21"/>
                <w:szCs w:val="21"/>
              </w:rPr>
            </w:pPr>
            <w:r w:rsidRPr="00F027D5">
              <w:rPr>
                <w:rFonts w:ascii="宋体" w:hAnsi="宋体" w:cs="仿宋_GB2312" w:hint="eastAsia"/>
                <w:sz w:val="21"/>
                <w:szCs w:val="21"/>
              </w:rPr>
              <w:t>《广播电视设备器材入网认定管理办法》第十八条</w:t>
            </w:r>
            <w:r w:rsidRPr="00F027D5">
              <w:rPr>
                <w:rFonts w:ascii="宋体" w:cs="仿宋_GB2312" w:hint="eastAsia"/>
                <w:sz w:val="21"/>
                <w:szCs w:val="21"/>
              </w:rPr>
              <w:t>“</w:t>
            </w:r>
            <w:r w:rsidRPr="00F027D5">
              <w:rPr>
                <w:rFonts w:ascii="宋体" w:hAnsi="宋体" w:cs="仿宋_GB2312" w:hint="eastAsia"/>
                <w:sz w:val="21"/>
                <w:szCs w:val="21"/>
              </w:rPr>
              <w:t>省级广播电视行政部门每年年底前对本行政区域内获得入网认定证书的广播电视设备器材生产企业和产品进行年度检查，并于次年一月底前，将年度检查情况汇总报广电总局</w:t>
            </w:r>
            <w:r w:rsidRPr="00F027D5">
              <w:rPr>
                <w:rFonts w:ascii="宋体" w:cs="仿宋_GB2312" w:hint="eastAsia"/>
                <w:sz w:val="21"/>
                <w:szCs w:val="21"/>
              </w:rPr>
              <w:t>”</w:t>
            </w:r>
            <w:r w:rsidRPr="00F027D5">
              <w:rPr>
                <w:rFonts w:ascii="宋体" w:hAnsi="宋体" w:cs="仿宋_GB2312" w:hint="eastAsia"/>
                <w:sz w:val="21"/>
                <w:szCs w:val="21"/>
              </w:rPr>
              <w:t>。</w:t>
            </w:r>
          </w:p>
        </w:tc>
      </w:tr>
      <w:tr w:rsidR="00662DE4" w:rsidRPr="00F027D5" w:rsidTr="00F027D5">
        <w:trPr>
          <w:trHeight w:val="454"/>
          <w:jc w:val="center"/>
        </w:trPr>
        <w:tc>
          <w:tcPr>
            <w:tcW w:w="87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2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广元市文化市场综合行政执法支队（传媒管理服务科）</w:t>
            </w:r>
          </w:p>
        </w:tc>
      </w:tr>
      <w:tr w:rsidR="00662DE4" w:rsidRPr="00F027D5" w:rsidTr="00F027D5">
        <w:trPr>
          <w:trHeight w:val="454"/>
          <w:jc w:val="center"/>
        </w:trPr>
        <w:tc>
          <w:tcPr>
            <w:tcW w:w="87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23" w:type="pct"/>
            <w:tcMar>
              <w:left w:w="51" w:type="dxa"/>
              <w:right w:w="51" w:type="dxa"/>
            </w:tcMar>
            <w:vAlign w:val="center"/>
          </w:tcPr>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1.</w:t>
            </w:r>
            <w:r w:rsidRPr="00F027D5">
              <w:rPr>
                <w:rFonts w:ascii="宋体" w:hAnsi="宋体" w:cs="仿宋_GB2312" w:hint="eastAsia"/>
                <w:sz w:val="21"/>
                <w:szCs w:val="21"/>
              </w:rPr>
              <w:t>检查责任：</w:t>
            </w:r>
            <w:r w:rsidRPr="00F027D5">
              <w:rPr>
                <w:rFonts w:ascii="宋体" w:hAnsi="宋体" w:cs="宋体" w:hint="eastAsia"/>
                <w:kern w:val="0"/>
                <w:sz w:val="21"/>
                <w:szCs w:val="21"/>
              </w:rPr>
              <w:t>根据本地区的实际，对</w:t>
            </w:r>
            <w:r w:rsidRPr="00F027D5">
              <w:rPr>
                <w:rFonts w:ascii="宋体" w:hAnsi="宋体" w:cs="仿宋_GB2312" w:hint="eastAsia"/>
                <w:sz w:val="21"/>
                <w:szCs w:val="21"/>
              </w:rPr>
              <w:t>获得入网认定证书的广播电视设备器材生产企业和产品实施定期或者不定期的监督检查。</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2.</w:t>
            </w:r>
            <w:r w:rsidRPr="00F027D5">
              <w:rPr>
                <w:rFonts w:ascii="宋体" w:hAnsi="宋体" w:cs="仿宋_GB2312"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cs="仿宋_GB2312"/>
                <w:sz w:val="21"/>
                <w:szCs w:val="21"/>
              </w:rPr>
              <w:t>3.</w:t>
            </w:r>
            <w:r w:rsidRPr="00F027D5">
              <w:rPr>
                <w:rFonts w:ascii="宋体" w:hAnsi="宋体" w:hint="eastAsia"/>
                <w:sz w:val="21"/>
                <w:szCs w:val="21"/>
              </w:rPr>
              <w:t>移送责任：检查发现问题或者案件不属于本级权限处置的，按法定程序及时移送相关部门处置</w:t>
            </w:r>
            <w:r w:rsidRPr="00F027D5">
              <w:rPr>
                <w:rFonts w:ascii="宋体" w:hAnsi="宋体" w:cs="仿宋_GB2312" w:hint="eastAsia"/>
                <w:sz w:val="21"/>
                <w:szCs w:val="21"/>
              </w:rPr>
              <w:t>。</w:t>
            </w:r>
          </w:p>
          <w:p w:rsidR="00662DE4" w:rsidRPr="00F027D5" w:rsidRDefault="00662DE4" w:rsidP="007232D5">
            <w:pPr>
              <w:spacing w:line="320" w:lineRule="exact"/>
              <w:rPr>
                <w:rFonts w:ascii="宋体" w:cs="仿宋_GB2312"/>
                <w:sz w:val="21"/>
                <w:szCs w:val="21"/>
              </w:rPr>
            </w:pPr>
            <w:r w:rsidRPr="00F027D5">
              <w:rPr>
                <w:rFonts w:ascii="宋体" w:hAnsi="宋体" w:cs="仿宋_GB2312"/>
                <w:sz w:val="21"/>
                <w:szCs w:val="21"/>
              </w:rPr>
              <w:t>4.</w:t>
            </w:r>
            <w:r w:rsidRPr="00F027D5">
              <w:rPr>
                <w:rFonts w:ascii="宋体" w:hAnsi="宋体" w:cs="仿宋_GB2312" w:hint="eastAsia"/>
                <w:sz w:val="21"/>
                <w:szCs w:val="21"/>
              </w:rPr>
              <w:t>事后管理责任：强化对获得入网认定证书的广播电视设备器材生产企业和产品的监督检查。</w:t>
            </w:r>
          </w:p>
        </w:tc>
      </w:tr>
      <w:tr w:rsidR="00662DE4" w:rsidRPr="00F027D5" w:rsidTr="00F027D5">
        <w:trPr>
          <w:trHeight w:val="454"/>
          <w:jc w:val="center"/>
        </w:trPr>
        <w:tc>
          <w:tcPr>
            <w:tcW w:w="87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23"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877"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23"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6"/>
        <w:gridCol w:w="7163"/>
      </w:tblGrid>
      <w:tr w:rsidR="00662DE4" w:rsidRPr="00F027D5" w:rsidTr="00F027D5">
        <w:trPr>
          <w:trHeight w:val="454"/>
          <w:jc w:val="center"/>
        </w:trPr>
        <w:tc>
          <w:tcPr>
            <w:tcW w:w="9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07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174</w:t>
            </w:r>
          </w:p>
        </w:tc>
      </w:tr>
      <w:tr w:rsidR="00662DE4" w:rsidRPr="00F027D5" w:rsidTr="00F027D5">
        <w:trPr>
          <w:trHeight w:val="454"/>
          <w:jc w:val="center"/>
        </w:trPr>
        <w:tc>
          <w:tcPr>
            <w:tcW w:w="9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07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9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07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对互联网视听节目服务单位的监督检查</w:t>
            </w:r>
          </w:p>
        </w:tc>
      </w:tr>
      <w:tr w:rsidR="00662DE4" w:rsidRPr="00F027D5" w:rsidTr="00F027D5">
        <w:trPr>
          <w:trHeight w:val="454"/>
          <w:jc w:val="center"/>
        </w:trPr>
        <w:tc>
          <w:tcPr>
            <w:tcW w:w="9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07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互联网视听节目服务管理规定》第三条“国务院广播电影电视主管部门作为互联网视听节目服务的行业主管部门，负责对互联网视听节目服务实施监督管理，统筹互联网视听节目服务的产业发展、行业管理、内容建设和安全监管”。</w:t>
            </w:r>
          </w:p>
        </w:tc>
      </w:tr>
      <w:tr w:rsidR="00662DE4" w:rsidRPr="00F027D5" w:rsidTr="00F027D5">
        <w:trPr>
          <w:trHeight w:val="454"/>
          <w:jc w:val="center"/>
        </w:trPr>
        <w:tc>
          <w:tcPr>
            <w:tcW w:w="9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07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广元市文化市场综合行政执法支队（媒体融合发展科）</w:t>
            </w:r>
          </w:p>
        </w:tc>
      </w:tr>
      <w:tr w:rsidR="00662DE4" w:rsidRPr="00F027D5" w:rsidTr="00F027D5">
        <w:trPr>
          <w:trHeight w:val="454"/>
          <w:jc w:val="center"/>
        </w:trPr>
        <w:tc>
          <w:tcPr>
            <w:tcW w:w="9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07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检查责任：根据本地广播电视安全播出实际，对</w:t>
            </w:r>
            <w:r w:rsidRPr="00F027D5">
              <w:rPr>
                <w:rFonts w:ascii="宋体" w:hAnsi="宋体" w:cs="仿宋_GB2312" w:hint="eastAsia"/>
                <w:sz w:val="21"/>
                <w:szCs w:val="21"/>
              </w:rPr>
              <w:t>互联网视听节目服务单位</w:t>
            </w:r>
            <w:r w:rsidRPr="00F027D5">
              <w:rPr>
                <w:rFonts w:ascii="宋体" w:hAnsi="宋体" w:hint="eastAsia"/>
                <w:sz w:val="21"/>
                <w:szCs w:val="21"/>
              </w:rPr>
              <w:t>实施定期或者不定期的监督检查。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事后管理责任：强化</w:t>
            </w:r>
            <w:r w:rsidRPr="00F027D5">
              <w:rPr>
                <w:rFonts w:ascii="宋体" w:hAnsi="宋体" w:cs="仿宋_GB2312" w:hint="eastAsia"/>
                <w:sz w:val="21"/>
                <w:szCs w:val="21"/>
              </w:rPr>
              <w:t>互联网视听节目服务单位的监督检查</w:t>
            </w:r>
            <w:r w:rsidRPr="00F027D5">
              <w:rPr>
                <w:rFonts w:ascii="宋体" w:hAnsi="宋体" w:hint="eastAsia"/>
                <w:sz w:val="21"/>
                <w:szCs w:val="21"/>
              </w:rPr>
              <w:t>。</w:t>
            </w:r>
          </w:p>
        </w:tc>
      </w:tr>
      <w:tr w:rsidR="00662DE4" w:rsidRPr="00F027D5" w:rsidTr="00F027D5">
        <w:trPr>
          <w:trHeight w:val="454"/>
          <w:jc w:val="center"/>
        </w:trPr>
        <w:tc>
          <w:tcPr>
            <w:tcW w:w="9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075"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92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07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7414"/>
      </w:tblGrid>
      <w:tr w:rsidR="00662DE4" w:rsidRPr="00F027D5" w:rsidTr="00F027D5">
        <w:trPr>
          <w:trHeight w:val="454"/>
          <w:jc w:val="center"/>
        </w:trPr>
        <w:tc>
          <w:tcPr>
            <w:tcW w:w="78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1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175</w:t>
            </w:r>
          </w:p>
        </w:tc>
      </w:tr>
      <w:tr w:rsidR="00662DE4" w:rsidRPr="00F027D5" w:rsidTr="00F027D5">
        <w:trPr>
          <w:trHeight w:val="454"/>
          <w:jc w:val="center"/>
        </w:trPr>
        <w:tc>
          <w:tcPr>
            <w:tcW w:w="78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1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78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21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对广播电视安全播出的监督检查</w:t>
            </w:r>
          </w:p>
        </w:tc>
      </w:tr>
      <w:tr w:rsidR="00662DE4" w:rsidRPr="00F027D5" w:rsidTr="00F027D5">
        <w:trPr>
          <w:trHeight w:val="454"/>
          <w:jc w:val="center"/>
        </w:trPr>
        <w:tc>
          <w:tcPr>
            <w:tcW w:w="78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1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《广播电视安全播出管理规定》第三条“县级以上地方人民政府广播影视行政部门负责本行政区域内的广播电视安全播出监督管理工作”。</w:t>
            </w:r>
          </w:p>
        </w:tc>
      </w:tr>
      <w:tr w:rsidR="00662DE4" w:rsidRPr="00F027D5" w:rsidTr="00F027D5">
        <w:trPr>
          <w:trHeight w:val="454"/>
          <w:jc w:val="center"/>
        </w:trPr>
        <w:tc>
          <w:tcPr>
            <w:tcW w:w="78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1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广元市文化市场综合行政执法支队（安全传输保障科）</w:t>
            </w:r>
          </w:p>
        </w:tc>
      </w:tr>
      <w:tr w:rsidR="00662DE4" w:rsidRPr="00F027D5" w:rsidTr="00F027D5">
        <w:trPr>
          <w:trHeight w:val="454"/>
          <w:jc w:val="center"/>
        </w:trPr>
        <w:tc>
          <w:tcPr>
            <w:tcW w:w="78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1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检查责任：根据本地区的实际，对广播电视安全播出实施定期或者不定期的监督检查。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事后管理责任：强化广播电视安全播出的监管。</w:t>
            </w:r>
          </w:p>
        </w:tc>
      </w:tr>
      <w:tr w:rsidR="00662DE4" w:rsidRPr="00F027D5" w:rsidTr="00F027D5">
        <w:trPr>
          <w:trHeight w:val="454"/>
          <w:jc w:val="center"/>
        </w:trPr>
        <w:tc>
          <w:tcPr>
            <w:tcW w:w="78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18"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82"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18"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6"/>
        <w:gridCol w:w="7393"/>
      </w:tblGrid>
      <w:tr w:rsidR="00662DE4" w:rsidRPr="00F027D5" w:rsidTr="00F027D5">
        <w:trPr>
          <w:trHeight w:val="454"/>
          <w:jc w:val="center"/>
        </w:trPr>
        <w:tc>
          <w:tcPr>
            <w:tcW w:w="79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0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244</w:t>
            </w:r>
          </w:p>
        </w:tc>
      </w:tr>
      <w:tr w:rsidR="00662DE4" w:rsidRPr="00F027D5" w:rsidTr="00F027D5">
        <w:trPr>
          <w:trHeight w:val="454"/>
          <w:jc w:val="center"/>
        </w:trPr>
        <w:tc>
          <w:tcPr>
            <w:tcW w:w="79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0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79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20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对文物商店和经营文物拍卖的拍卖企业的行政检查</w:t>
            </w:r>
          </w:p>
        </w:tc>
      </w:tr>
      <w:tr w:rsidR="00662DE4" w:rsidRPr="00F027D5" w:rsidTr="00F027D5">
        <w:trPr>
          <w:trHeight w:val="454"/>
          <w:jc w:val="center"/>
        </w:trPr>
        <w:tc>
          <w:tcPr>
            <w:tcW w:w="79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06" w:type="pct"/>
            <w:tcMar>
              <w:left w:w="51" w:type="dxa"/>
              <w:right w:w="51" w:type="dxa"/>
            </w:tcMar>
            <w:vAlign w:val="center"/>
          </w:tcPr>
          <w:p w:rsidR="00662DE4" w:rsidRPr="00F027D5" w:rsidRDefault="00662DE4" w:rsidP="007232D5">
            <w:pPr>
              <w:pStyle w:val="NormalWeb"/>
              <w:spacing w:before="0" w:beforeAutospacing="0" w:after="0" w:afterAutospacing="0" w:line="320" w:lineRule="exact"/>
              <w:rPr>
                <w:rFonts w:cs="Times New Roman"/>
                <w:kern w:val="2"/>
                <w:sz w:val="21"/>
                <w:szCs w:val="21"/>
              </w:rPr>
            </w:pPr>
            <w:r w:rsidRPr="00F027D5">
              <w:rPr>
                <w:rFonts w:cs="Times New Roman"/>
                <w:kern w:val="2"/>
                <w:sz w:val="21"/>
                <w:szCs w:val="21"/>
              </w:rPr>
              <w:t>1.</w:t>
            </w:r>
            <w:r w:rsidRPr="00F027D5">
              <w:rPr>
                <w:rFonts w:cs="Times New Roman" w:hint="eastAsia"/>
                <w:kern w:val="2"/>
                <w:sz w:val="21"/>
                <w:szCs w:val="21"/>
              </w:rPr>
              <w:t>《中华人民共和国文物保护法》第五十三条“文物商店应当由省、自治区、直辖市人民政府文物行政部门批准设立，依法进行管理。文物商店不得从事文物拍卖经营活动，不得设立经营文物拍卖的拍卖企业”。第五十四条“依法设立的拍卖企业经营文物拍卖的，应当取得省、自治区、直辖市人民政府文物行政部门颁发的文物拍卖许可证。经营文物拍卖的拍卖企业不得从事文物购销经营活动，不得设立文物商店”。</w:t>
            </w:r>
          </w:p>
          <w:p w:rsidR="00662DE4" w:rsidRPr="00F027D5" w:rsidRDefault="00662DE4" w:rsidP="007232D5">
            <w:pPr>
              <w:pStyle w:val="NormalWeb"/>
              <w:spacing w:before="0" w:beforeAutospacing="0" w:after="0" w:afterAutospacing="0" w:line="320" w:lineRule="exact"/>
              <w:rPr>
                <w:sz w:val="21"/>
                <w:szCs w:val="21"/>
              </w:rPr>
            </w:pPr>
            <w:r w:rsidRPr="00F027D5">
              <w:rPr>
                <w:rFonts w:cs="Times New Roman"/>
                <w:kern w:val="2"/>
                <w:sz w:val="21"/>
                <w:szCs w:val="21"/>
              </w:rPr>
              <w:t>2.</w:t>
            </w:r>
            <w:r w:rsidRPr="00F027D5">
              <w:rPr>
                <w:rFonts w:cs="Times New Roman" w:hint="eastAsia"/>
                <w:kern w:val="2"/>
                <w:sz w:val="21"/>
                <w:szCs w:val="21"/>
              </w:rPr>
              <w:t>《中华人民共和国文物保护法实施条例》第四十三条“文物商店购买、销售文物，经营文物拍卖的拍卖企业拍卖文物，应当记录文物的名称、图录、来源、文物的出卖人、委托人和买受人的姓名或者名称、住所、有效身份证件号码或者有效证照号码以及成交价格，并报核准其销售、拍卖文物的文物行政主管部门备案。接受备案的文物行政主管部门应当依法为其保密，并将该记录保存</w:t>
            </w:r>
            <w:r w:rsidRPr="00F027D5">
              <w:rPr>
                <w:rFonts w:cs="Times New Roman"/>
                <w:kern w:val="2"/>
                <w:sz w:val="21"/>
                <w:szCs w:val="21"/>
              </w:rPr>
              <w:t>75</w:t>
            </w:r>
            <w:r w:rsidRPr="00F027D5">
              <w:rPr>
                <w:rFonts w:cs="Times New Roman" w:hint="eastAsia"/>
                <w:kern w:val="2"/>
                <w:sz w:val="21"/>
                <w:szCs w:val="21"/>
              </w:rPr>
              <w:t>年。文物行政主管部门应当加强对文物商店和经营文物拍卖的拍卖企业的监督检查”。</w:t>
            </w:r>
          </w:p>
        </w:tc>
      </w:tr>
      <w:tr w:rsidR="00662DE4" w:rsidRPr="00F027D5" w:rsidTr="00F027D5">
        <w:trPr>
          <w:trHeight w:val="454"/>
          <w:jc w:val="center"/>
        </w:trPr>
        <w:tc>
          <w:tcPr>
            <w:tcW w:w="79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0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广元市文化市场综合行政执法支队（文物局）</w:t>
            </w:r>
          </w:p>
        </w:tc>
      </w:tr>
      <w:tr w:rsidR="00662DE4" w:rsidRPr="00F027D5" w:rsidTr="00F027D5">
        <w:trPr>
          <w:trHeight w:val="454"/>
          <w:jc w:val="center"/>
        </w:trPr>
        <w:tc>
          <w:tcPr>
            <w:tcW w:w="79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0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检查责任：根据本地区的实际，</w:t>
            </w:r>
            <w:r w:rsidRPr="00F027D5">
              <w:rPr>
                <w:rFonts w:ascii="宋体" w:hAnsi="宋体" w:cs="仿宋_GB2312" w:hint="eastAsia"/>
                <w:sz w:val="21"/>
                <w:szCs w:val="21"/>
              </w:rPr>
              <w:t>对文物商店和经营文物拍卖的拍卖企业</w:t>
            </w:r>
            <w:r w:rsidRPr="00F027D5">
              <w:rPr>
                <w:rFonts w:ascii="宋体" w:hAnsi="宋体" w:hint="eastAsia"/>
                <w:sz w:val="21"/>
                <w:szCs w:val="21"/>
              </w:rPr>
              <w:t>实施定期或者不定期的监督检查。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事后管理责任：强化</w:t>
            </w:r>
            <w:r w:rsidRPr="00F027D5">
              <w:rPr>
                <w:rFonts w:ascii="宋体" w:hAnsi="宋体" w:cs="仿宋_GB2312" w:hint="eastAsia"/>
                <w:sz w:val="21"/>
                <w:szCs w:val="21"/>
              </w:rPr>
              <w:t>对文物商店和经营文物拍卖的拍卖企业</w:t>
            </w:r>
            <w:r w:rsidRPr="00F027D5">
              <w:rPr>
                <w:rFonts w:ascii="宋体" w:hAnsi="宋体" w:hint="eastAsia"/>
                <w:sz w:val="21"/>
                <w:szCs w:val="21"/>
              </w:rPr>
              <w:t>的监管。</w:t>
            </w:r>
          </w:p>
        </w:tc>
      </w:tr>
      <w:tr w:rsidR="00662DE4" w:rsidRPr="00F027D5" w:rsidTr="00F027D5">
        <w:trPr>
          <w:trHeight w:val="454"/>
          <w:jc w:val="center"/>
        </w:trPr>
        <w:tc>
          <w:tcPr>
            <w:tcW w:w="79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06"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94"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06"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6"/>
        <w:gridCol w:w="7523"/>
      </w:tblGrid>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28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245</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28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行政检查</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28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仿宋_GB2312" w:hint="eastAsia"/>
                <w:sz w:val="21"/>
                <w:szCs w:val="21"/>
              </w:rPr>
              <w:t>对宗教活动场所内的文物保护单位的行政检查</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280" w:type="pct"/>
            <w:tcMar>
              <w:left w:w="51" w:type="dxa"/>
              <w:right w:w="51" w:type="dxa"/>
            </w:tcMar>
            <w:vAlign w:val="center"/>
          </w:tcPr>
          <w:p w:rsidR="00662DE4" w:rsidRPr="00F027D5" w:rsidRDefault="00662DE4" w:rsidP="007232D5">
            <w:pPr>
              <w:pStyle w:val="NormalWeb"/>
              <w:spacing w:before="0" w:beforeAutospacing="0" w:after="0" w:afterAutospacing="0" w:line="320" w:lineRule="exact"/>
              <w:rPr>
                <w:rFonts w:cs="Times New Roman"/>
                <w:kern w:val="2"/>
                <w:sz w:val="21"/>
                <w:szCs w:val="21"/>
              </w:rPr>
            </w:pPr>
            <w:r w:rsidRPr="00F027D5">
              <w:rPr>
                <w:rFonts w:cs="Times New Roman" w:hint="eastAsia"/>
                <w:kern w:val="2"/>
                <w:sz w:val="21"/>
                <w:szCs w:val="21"/>
              </w:rPr>
              <w:t>《四川省</w:t>
            </w:r>
            <w:r w:rsidRPr="00F027D5">
              <w:rPr>
                <w:rFonts w:cs="Times New Roman"/>
                <w:kern w:val="2"/>
                <w:sz w:val="21"/>
                <w:szCs w:val="21"/>
              </w:rPr>
              <w:t>&lt;</w:t>
            </w:r>
            <w:r w:rsidRPr="00F027D5">
              <w:rPr>
                <w:rFonts w:cs="Times New Roman" w:hint="eastAsia"/>
                <w:kern w:val="2"/>
                <w:sz w:val="21"/>
                <w:szCs w:val="21"/>
              </w:rPr>
              <w:t>中华人民共和国文物保护法</w:t>
            </w:r>
            <w:r w:rsidRPr="00F027D5">
              <w:rPr>
                <w:rFonts w:cs="Times New Roman"/>
                <w:kern w:val="2"/>
                <w:sz w:val="21"/>
                <w:szCs w:val="21"/>
              </w:rPr>
              <w:t>&gt;</w:t>
            </w:r>
            <w:r w:rsidRPr="00F027D5">
              <w:rPr>
                <w:rFonts w:cs="Times New Roman" w:hint="eastAsia"/>
                <w:kern w:val="2"/>
                <w:sz w:val="21"/>
                <w:szCs w:val="21"/>
              </w:rPr>
              <w:t>实施办法》第二十条“宗教活动场所内的文物保护单位，由管理使用该场所的宗教组织负责依法对其进行修缮、保养和安全管理，并接受文物行政主管部门的监督检查”。</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28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广元市文化市场综合行政执法支队（文物局）</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280"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检查责任：对宗教活动场所内的文物保护单位实施定期或者不定期的监督检查。</w:t>
            </w:r>
          </w:p>
          <w:p w:rsidR="00662DE4" w:rsidRPr="00F027D5" w:rsidRDefault="00662DE4" w:rsidP="007232D5">
            <w:pPr>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处置责任：根据检查情况，采取相应处置措施。</w:t>
            </w:r>
          </w:p>
          <w:p w:rsidR="00662DE4" w:rsidRPr="00F027D5" w:rsidRDefault="00662DE4" w:rsidP="007232D5">
            <w:pPr>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移送责任：检查发现问题或者案件不属于本级权限处置的，按法定程序及时移送相关部门处置。</w:t>
            </w:r>
          </w:p>
          <w:p w:rsidR="00662DE4" w:rsidRPr="00F027D5" w:rsidRDefault="00662DE4" w:rsidP="007232D5">
            <w:pPr>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事后管理责任：强化</w:t>
            </w:r>
            <w:r w:rsidRPr="00F027D5">
              <w:rPr>
                <w:rFonts w:ascii="宋体" w:hAnsi="宋体" w:cs="仿宋_GB2312" w:hint="eastAsia"/>
                <w:sz w:val="21"/>
                <w:szCs w:val="21"/>
              </w:rPr>
              <w:t>对宗教活动场所内的文物保护单位</w:t>
            </w:r>
            <w:r w:rsidRPr="00F027D5">
              <w:rPr>
                <w:rFonts w:ascii="宋体" w:hAnsi="宋体" w:hint="eastAsia"/>
                <w:sz w:val="21"/>
                <w:szCs w:val="21"/>
              </w:rPr>
              <w:t>的监管。</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280"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72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280"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2-316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5"/>
        <w:gridCol w:w="7144"/>
      </w:tblGrid>
      <w:tr w:rsidR="00662DE4" w:rsidRPr="00F027D5" w:rsidTr="00F027D5">
        <w:trPr>
          <w:trHeight w:val="454"/>
          <w:jc w:val="center"/>
        </w:trPr>
        <w:tc>
          <w:tcPr>
            <w:tcW w:w="16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261"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65</w:t>
            </w:r>
          </w:p>
        </w:tc>
      </w:tr>
      <w:tr w:rsidR="00662DE4" w:rsidRPr="00F027D5" w:rsidTr="00F027D5">
        <w:trPr>
          <w:trHeight w:val="454"/>
          <w:jc w:val="center"/>
        </w:trPr>
        <w:tc>
          <w:tcPr>
            <w:tcW w:w="16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261"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6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261"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jc w:val="center"/>
              <w:rPr>
                <w:rFonts w:ascii="宋体"/>
                <w:b w:val="0"/>
                <w:bCs w:val="0"/>
                <w:sz w:val="21"/>
                <w:szCs w:val="21"/>
              </w:rPr>
            </w:pPr>
            <w:r w:rsidRPr="00F027D5">
              <w:rPr>
                <w:rFonts w:ascii="宋体" w:hAnsi="宋体" w:hint="eastAsia"/>
                <w:b w:val="0"/>
                <w:bCs w:val="0"/>
                <w:sz w:val="21"/>
                <w:szCs w:val="21"/>
              </w:rPr>
              <w:t>对在非物质文化遗产保护工作中做出显著贡献的组织和个人的奖励</w:t>
            </w:r>
          </w:p>
        </w:tc>
      </w:tr>
      <w:tr w:rsidR="00662DE4" w:rsidRPr="00F027D5" w:rsidTr="00F027D5">
        <w:trPr>
          <w:trHeight w:val="454"/>
          <w:jc w:val="center"/>
        </w:trPr>
        <w:tc>
          <w:tcPr>
            <w:tcW w:w="16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261"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非物质文化遗产科（人事科）</w:t>
            </w:r>
          </w:p>
        </w:tc>
      </w:tr>
      <w:tr w:rsidR="00662DE4" w:rsidRPr="00F027D5" w:rsidTr="00F027D5">
        <w:trPr>
          <w:trHeight w:val="454"/>
          <w:jc w:val="center"/>
        </w:trPr>
        <w:tc>
          <w:tcPr>
            <w:tcW w:w="16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261"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宋体"/>
                <w:sz w:val="21"/>
                <w:szCs w:val="21"/>
              </w:rPr>
            </w:pPr>
            <w:r w:rsidRPr="00F027D5">
              <w:rPr>
                <w:rFonts w:ascii="宋体" w:hAnsi="宋体" w:hint="eastAsia"/>
                <w:sz w:val="21"/>
                <w:szCs w:val="21"/>
              </w:rPr>
              <w:t>《中华人民共和国非物质文化遗产法》第十条“对在非物质文化遗产保护工作中做出显著贡献的组织和个人，按照国家有关规定予以表彰、奖励”。</w:t>
            </w:r>
          </w:p>
        </w:tc>
      </w:tr>
      <w:tr w:rsidR="00662DE4" w:rsidRPr="00F027D5" w:rsidTr="00F027D5">
        <w:trPr>
          <w:trHeight w:val="454"/>
          <w:jc w:val="center"/>
        </w:trPr>
        <w:tc>
          <w:tcPr>
            <w:tcW w:w="16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261"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6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261" w:type="dxa"/>
            <w:tcMar>
              <w:left w:w="51" w:type="dxa"/>
              <w:right w:w="51" w:type="dxa"/>
            </w:tcMar>
            <w:vAlign w:val="center"/>
          </w:tcPr>
          <w:p w:rsidR="00662DE4" w:rsidRPr="00F027D5" w:rsidRDefault="00662DE4" w:rsidP="007232D5">
            <w:pPr>
              <w:adjustRightInd w:val="0"/>
              <w:snapToGrid w:val="0"/>
              <w:spacing w:line="320" w:lineRule="exac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6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261"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7079"/>
      </w:tblGrid>
      <w:tr w:rsidR="00662DE4" w:rsidRPr="00F027D5" w:rsidTr="00F027D5">
        <w:trPr>
          <w:trHeight w:val="454"/>
          <w:jc w:val="center"/>
        </w:trPr>
        <w:tc>
          <w:tcPr>
            <w:tcW w:w="176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序号</w:t>
            </w:r>
          </w:p>
        </w:tc>
        <w:tc>
          <w:tcPr>
            <w:tcW w:w="730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sz w:val="21"/>
                <w:szCs w:val="21"/>
              </w:rPr>
              <w:t>66</w:t>
            </w:r>
          </w:p>
        </w:tc>
      </w:tr>
      <w:tr w:rsidR="00662DE4" w:rsidRPr="00F027D5" w:rsidTr="00F027D5">
        <w:trPr>
          <w:trHeight w:val="454"/>
          <w:jc w:val="center"/>
        </w:trPr>
        <w:tc>
          <w:tcPr>
            <w:tcW w:w="176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权力类型</w:t>
            </w:r>
          </w:p>
        </w:tc>
        <w:tc>
          <w:tcPr>
            <w:tcW w:w="730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76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名称</w:t>
            </w:r>
          </w:p>
        </w:tc>
        <w:tc>
          <w:tcPr>
            <w:tcW w:w="7300" w:type="dxa"/>
            <w:tcMar>
              <w:left w:w="51" w:type="dxa"/>
              <w:right w:w="51" w:type="dxa"/>
            </w:tcMar>
            <w:vAlign w:val="center"/>
          </w:tcPr>
          <w:p w:rsidR="00662DE4" w:rsidRPr="00F027D5" w:rsidRDefault="00662DE4" w:rsidP="007232D5">
            <w:pPr>
              <w:pStyle w:val="Heading2"/>
              <w:keepNext w:val="0"/>
              <w:keepLines w:val="0"/>
              <w:shd w:val="clear" w:color="auto" w:fill="FFFFFF"/>
              <w:adjustRightInd w:val="0"/>
              <w:snapToGrid w:val="0"/>
              <w:spacing w:before="0" w:after="0" w:line="320" w:lineRule="exact"/>
              <w:jc w:val="center"/>
              <w:rPr>
                <w:rFonts w:ascii="宋体"/>
                <w:b w:val="0"/>
                <w:bCs w:val="0"/>
                <w:sz w:val="21"/>
                <w:szCs w:val="21"/>
              </w:rPr>
            </w:pPr>
            <w:r w:rsidRPr="00F027D5">
              <w:rPr>
                <w:rFonts w:ascii="宋体" w:hAnsi="宋体" w:hint="eastAsia"/>
                <w:b w:val="0"/>
                <w:bCs w:val="0"/>
                <w:sz w:val="21"/>
                <w:szCs w:val="21"/>
              </w:rPr>
              <w:t>对作出突出贡献的营业性演出社会义务监督员的表彰</w:t>
            </w:r>
          </w:p>
        </w:tc>
      </w:tr>
      <w:tr w:rsidR="00662DE4" w:rsidRPr="00F027D5" w:rsidTr="00F027D5">
        <w:trPr>
          <w:trHeight w:val="454"/>
          <w:jc w:val="center"/>
        </w:trPr>
        <w:tc>
          <w:tcPr>
            <w:tcW w:w="176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责任主体</w:t>
            </w:r>
          </w:p>
        </w:tc>
        <w:tc>
          <w:tcPr>
            <w:tcW w:w="7300"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center"/>
              <w:rPr>
                <w:rFonts w:ascii="宋体" w:cs="宋体"/>
                <w:kern w:val="0"/>
                <w:sz w:val="21"/>
                <w:szCs w:val="21"/>
              </w:rPr>
            </w:pPr>
            <w:r w:rsidRPr="00F027D5">
              <w:rPr>
                <w:rFonts w:ascii="宋体" w:hAnsi="宋体" w:cs="宋体" w:hint="eastAsia"/>
                <w:kern w:val="0"/>
                <w:sz w:val="21"/>
                <w:szCs w:val="21"/>
              </w:rPr>
              <w:t>市场管理科（安全监督科）（人事科）</w:t>
            </w:r>
          </w:p>
        </w:tc>
      </w:tr>
      <w:tr w:rsidR="00662DE4" w:rsidRPr="00F027D5" w:rsidTr="00F027D5">
        <w:trPr>
          <w:trHeight w:val="454"/>
          <w:jc w:val="center"/>
        </w:trPr>
        <w:tc>
          <w:tcPr>
            <w:tcW w:w="176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实施依据</w:t>
            </w:r>
          </w:p>
        </w:tc>
        <w:tc>
          <w:tcPr>
            <w:tcW w:w="7300"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rPr>
                <w:rFonts w:ascii="宋体" w:cs="宋体"/>
                <w:kern w:val="0"/>
                <w:sz w:val="21"/>
                <w:szCs w:val="21"/>
              </w:rPr>
            </w:pPr>
            <w:r w:rsidRPr="00F027D5">
              <w:rPr>
                <w:rFonts w:ascii="宋体" w:hAnsi="宋体" w:cs="宋体" w:hint="eastAsia"/>
                <w:kern w:val="0"/>
                <w:sz w:val="21"/>
                <w:szCs w:val="21"/>
              </w:rPr>
              <w:t>《营业性演出管理条例》第三十四条第四款“县级以上地方人民政府文化主管部门对作出突出贡献的社会义务监督员应当给予表彰；公众举报经调查核实的，应当对举报人给予奖励”。</w:t>
            </w:r>
          </w:p>
        </w:tc>
      </w:tr>
      <w:tr w:rsidR="00662DE4" w:rsidRPr="00F027D5" w:rsidTr="00F027D5">
        <w:trPr>
          <w:trHeight w:val="454"/>
          <w:jc w:val="center"/>
        </w:trPr>
        <w:tc>
          <w:tcPr>
            <w:tcW w:w="176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责任事项</w:t>
            </w:r>
          </w:p>
        </w:tc>
        <w:tc>
          <w:tcPr>
            <w:tcW w:w="7300"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rPr>
                <w:rFonts w:ascii="宋体" w:cs="宋体"/>
                <w:kern w:val="0"/>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76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追责情形</w:t>
            </w:r>
          </w:p>
        </w:tc>
        <w:tc>
          <w:tcPr>
            <w:tcW w:w="7300" w:type="dxa"/>
            <w:tcMar>
              <w:left w:w="51" w:type="dxa"/>
              <w:right w:w="51" w:type="dxa"/>
            </w:tcMar>
            <w:vAlign w:val="center"/>
          </w:tcPr>
          <w:p w:rsidR="00662DE4" w:rsidRPr="00F027D5" w:rsidRDefault="00662DE4" w:rsidP="007232D5">
            <w:pPr>
              <w:adjustRightInd w:val="0"/>
              <w:snapToGrid w:val="0"/>
              <w:spacing w:line="320" w:lineRule="exac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76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监督电话</w:t>
            </w:r>
          </w:p>
        </w:tc>
        <w:tc>
          <w:tcPr>
            <w:tcW w:w="7300" w:type="dxa"/>
            <w:tcMar>
              <w:left w:w="51" w:type="dxa"/>
              <w:right w:w="51" w:type="dxa"/>
            </w:tcMar>
            <w:vAlign w:val="center"/>
          </w:tcPr>
          <w:p w:rsidR="00662DE4" w:rsidRPr="00F027D5" w:rsidRDefault="00662DE4" w:rsidP="007232D5">
            <w:pPr>
              <w:adjustRightInd w:val="0"/>
              <w:snapToGrid w:val="0"/>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7"/>
        <w:gridCol w:w="7582"/>
      </w:tblGrid>
      <w:tr w:rsidR="00662DE4" w:rsidRPr="00F027D5" w:rsidTr="00F027D5">
        <w:trPr>
          <w:trHeight w:val="454"/>
          <w:jc w:val="center"/>
        </w:trPr>
        <w:tc>
          <w:tcPr>
            <w:tcW w:w="12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71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67</w:t>
            </w:r>
          </w:p>
        </w:tc>
      </w:tr>
      <w:tr w:rsidR="00662DE4" w:rsidRPr="00F027D5" w:rsidTr="00F027D5">
        <w:trPr>
          <w:trHeight w:val="454"/>
          <w:jc w:val="center"/>
        </w:trPr>
        <w:tc>
          <w:tcPr>
            <w:tcW w:w="12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71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2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713"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jc w:val="left"/>
              <w:rPr>
                <w:rFonts w:ascii="宋体"/>
                <w:b w:val="0"/>
                <w:bCs w:val="0"/>
                <w:sz w:val="21"/>
                <w:szCs w:val="21"/>
              </w:rPr>
            </w:pPr>
            <w:r w:rsidRPr="00F027D5">
              <w:rPr>
                <w:rFonts w:ascii="宋体" w:hAnsi="宋体" w:hint="eastAsia"/>
                <w:b w:val="0"/>
                <w:bCs w:val="0"/>
                <w:sz w:val="21"/>
                <w:szCs w:val="21"/>
              </w:rPr>
              <w:t>对监督互联网上网服务营业场所经营单位的经营活动有突出贡献的公民、法人和其他组织的奖励</w:t>
            </w:r>
          </w:p>
        </w:tc>
      </w:tr>
      <w:tr w:rsidR="00662DE4" w:rsidRPr="00F027D5" w:rsidTr="00F027D5">
        <w:trPr>
          <w:trHeight w:val="454"/>
          <w:jc w:val="center"/>
        </w:trPr>
        <w:tc>
          <w:tcPr>
            <w:tcW w:w="12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713"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cs="宋体"/>
                <w:kern w:val="0"/>
                <w:sz w:val="21"/>
                <w:szCs w:val="21"/>
              </w:rPr>
            </w:pPr>
            <w:r w:rsidRPr="00F027D5">
              <w:rPr>
                <w:rFonts w:ascii="宋体" w:hAnsi="宋体" w:cs="宋体" w:hint="eastAsia"/>
                <w:kern w:val="0"/>
                <w:sz w:val="21"/>
                <w:szCs w:val="21"/>
              </w:rPr>
              <w:t>市场管理科（安全监督科）（人事科）</w:t>
            </w:r>
          </w:p>
        </w:tc>
      </w:tr>
      <w:tr w:rsidR="00662DE4" w:rsidRPr="00F027D5" w:rsidTr="00F027D5">
        <w:trPr>
          <w:trHeight w:val="454"/>
          <w:jc w:val="center"/>
        </w:trPr>
        <w:tc>
          <w:tcPr>
            <w:tcW w:w="12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713"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宋体" w:cs="宋体"/>
                <w:kern w:val="0"/>
                <w:sz w:val="21"/>
                <w:szCs w:val="21"/>
              </w:rPr>
            </w:pPr>
            <w:r w:rsidRPr="00F027D5">
              <w:rPr>
                <w:rFonts w:ascii="宋体" w:hAnsi="宋体" w:cs="宋体" w:hint="eastAsia"/>
                <w:kern w:val="0"/>
                <w:sz w:val="21"/>
                <w:szCs w:val="21"/>
              </w:rPr>
              <w:t>《互联网上网服务营业场所管理条例》第六条“国家鼓励公民、法人和其他组织对互联网上网服务营业场所经营单位的经营活动进行监督，并对有突出贡献的给予奖励”。</w:t>
            </w:r>
          </w:p>
        </w:tc>
      </w:tr>
      <w:tr w:rsidR="00662DE4" w:rsidRPr="00F027D5" w:rsidTr="00F027D5">
        <w:trPr>
          <w:trHeight w:val="454"/>
          <w:jc w:val="center"/>
        </w:trPr>
        <w:tc>
          <w:tcPr>
            <w:tcW w:w="12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713"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rPr>
                <w:rFonts w:ascii="宋体" w:cs="宋体"/>
                <w:kern w:val="0"/>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2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713" w:type="dxa"/>
            <w:tcMar>
              <w:left w:w="51" w:type="dxa"/>
              <w:right w:w="51" w:type="dxa"/>
            </w:tcMar>
            <w:vAlign w:val="center"/>
          </w:tcPr>
          <w:p w:rsidR="00662DE4" w:rsidRPr="00F027D5" w:rsidRDefault="00662DE4" w:rsidP="007232D5">
            <w:pPr>
              <w:adjustRightInd w:val="0"/>
              <w:snapToGrid w:val="0"/>
              <w:spacing w:line="320" w:lineRule="exac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71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2-319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8"/>
        <w:gridCol w:w="7441"/>
      </w:tblGrid>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5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68</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5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570"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rPr>
                <w:rFonts w:ascii="宋体"/>
                <w:b w:val="0"/>
                <w:bCs w:val="0"/>
                <w:sz w:val="21"/>
                <w:szCs w:val="21"/>
              </w:rPr>
            </w:pPr>
            <w:r w:rsidRPr="00F027D5">
              <w:rPr>
                <w:rFonts w:ascii="宋体" w:hAnsi="宋体" w:hint="eastAsia"/>
                <w:b w:val="0"/>
                <w:bCs w:val="0"/>
                <w:sz w:val="21"/>
                <w:szCs w:val="21"/>
              </w:rPr>
              <w:t>对在公共文化设施的建设、管理和保护工作中做出突出贡献的单位和个人的奖励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570" w:type="dxa"/>
            <w:tcMar>
              <w:left w:w="51" w:type="dxa"/>
              <w:right w:w="51" w:type="dxa"/>
            </w:tcMar>
            <w:vAlign w:val="center"/>
          </w:tcPr>
          <w:p w:rsidR="00662DE4" w:rsidRPr="00F027D5" w:rsidRDefault="00662DE4" w:rsidP="007232D5">
            <w:pPr>
              <w:spacing w:line="320" w:lineRule="exact"/>
              <w:jc w:val="center"/>
              <w:rPr>
                <w:rFonts w:ascii="宋体" w:cs="宋体"/>
                <w:kern w:val="0"/>
                <w:sz w:val="21"/>
                <w:szCs w:val="21"/>
              </w:rPr>
            </w:pPr>
            <w:r w:rsidRPr="00F027D5">
              <w:rPr>
                <w:rFonts w:ascii="宋体" w:hAnsi="宋体" w:cs="宋体" w:hint="eastAsia"/>
                <w:kern w:val="0"/>
                <w:sz w:val="21"/>
                <w:szCs w:val="21"/>
              </w:rPr>
              <w:t>公共服务科（人事科）</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570"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cs="宋体"/>
                <w:kern w:val="0"/>
                <w:sz w:val="21"/>
                <w:szCs w:val="21"/>
              </w:rPr>
            </w:pPr>
            <w:r w:rsidRPr="00F027D5">
              <w:rPr>
                <w:rFonts w:ascii="宋体" w:hAnsi="宋体" w:cs="宋体" w:hint="eastAsia"/>
                <w:kern w:val="0"/>
                <w:sz w:val="21"/>
                <w:szCs w:val="21"/>
              </w:rPr>
              <w:t>《公共文化体育设施条例》第八条“对在公共文化体育设施的建设、管理和保护工作中做出突出贡献的单位和个人，由县级以上地方人民政府或者有关部门给予奖励”。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570"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cs="宋体"/>
                <w:kern w:val="0"/>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570" w:type="dxa"/>
            <w:tcMar>
              <w:left w:w="51" w:type="dxa"/>
              <w:right w:w="51" w:type="dxa"/>
            </w:tcMar>
            <w:vAlign w:val="center"/>
          </w:tcPr>
          <w:p w:rsidR="00662DE4" w:rsidRPr="00F027D5" w:rsidRDefault="00662DE4" w:rsidP="007232D5">
            <w:pPr>
              <w:adjustRightInd w:val="0"/>
              <w:snapToGrid w:val="0"/>
              <w:spacing w:line="320" w:lineRule="exac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57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2-320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gridCol w:w="7458"/>
      </w:tblGrid>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69</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692"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jc w:val="center"/>
              <w:rPr>
                <w:rFonts w:ascii="宋体"/>
                <w:b w:val="0"/>
                <w:bCs w:val="0"/>
                <w:sz w:val="21"/>
                <w:szCs w:val="21"/>
              </w:rPr>
            </w:pPr>
            <w:r w:rsidRPr="00F027D5">
              <w:rPr>
                <w:rFonts w:ascii="宋体" w:hAnsi="宋体" w:hint="eastAsia"/>
                <w:b w:val="0"/>
                <w:bCs w:val="0"/>
                <w:sz w:val="21"/>
                <w:szCs w:val="21"/>
              </w:rPr>
              <w:t>对为公共图书馆事业做出突出贡献的组织和个人的奖励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公共服务科（人事科）</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692"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宋体"/>
                <w:sz w:val="21"/>
                <w:szCs w:val="21"/>
              </w:rPr>
            </w:pPr>
            <w:r w:rsidRPr="00F027D5">
              <w:rPr>
                <w:rFonts w:ascii="宋体" w:hAnsi="宋体" w:hint="eastAsia"/>
                <w:sz w:val="21"/>
                <w:szCs w:val="21"/>
              </w:rPr>
              <w:t>《中华人民共和国公共图书馆法》第十二条“对在公共图书馆事业发展中作出突出贡献的组织和个人，按照国家有关规定给予表彰和奖励”。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692"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692" w:type="dxa"/>
            <w:tcMar>
              <w:left w:w="51" w:type="dxa"/>
              <w:right w:w="51" w:type="dxa"/>
            </w:tcMar>
            <w:vAlign w:val="center"/>
          </w:tcPr>
          <w:p w:rsidR="00662DE4" w:rsidRPr="00F027D5" w:rsidRDefault="00662DE4" w:rsidP="007232D5">
            <w:pPr>
              <w:spacing w:line="320" w:lineRule="exac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2-321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gridCol w:w="7458"/>
      </w:tblGrid>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70</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692"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jc w:val="center"/>
              <w:rPr>
                <w:rFonts w:ascii="宋体"/>
                <w:b w:val="0"/>
                <w:bCs w:val="0"/>
                <w:sz w:val="21"/>
                <w:szCs w:val="21"/>
              </w:rPr>
            </w:pPr>
            <w:r w:rsidRPr="00F027D5">
              <w:rPr>
                <w:rFonts w:ascii="宋体" w:hAnsi="宋体" w:hint="eastAsia"/>
                <w:b w:val="0"/>
                <w:bCs w:val="0"/>
                <w:sz w:val="21"/>
                <w:szCs w:val="21"/>
              </w:rPr>
              <w:t>对在农村文化建设中做出突出贡献的文化站和文化站从业人员的奖励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公共服务科（人事科）</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692" w:type="dxa"/>
            <w:tcMar>
              <w:left w:w="51" w:type="dxa"/>
              <w:right w:w="51" w:type="dxa"/>
            </w:tcMar>
            <w:vAlign w:val="center"/>
          </w:tcPr>
          <w:p w:rsidR="00662DE4" w:rsidRPr="00F027D5" w:rsidRDefault="00662DE4" w:rsidP="007232D5">
            <w:pPr>
              <w:pStyle w:val="Heading1"/>
              <w:shd w:val="clear" w:color="auto" w:fill="FFFFFF"/>
              <w:adjustRightInd w:val="0"/>
              <w:snapToGrid w:val="0"/>
              <w:spacing w:before="0" w:after="0" w:line="320" w:lineRule="exact"/>
              <w:rPr>
                <w:rFonts w:ascii="宋体" w:cs="宋体"/>
                <w:b w:val="0"/>
                <w:bCs w:val="0"/>
                <w:kern w:val="0"/>
                <w:sz w:val="21"/>
                <w:szCs w:val="21"/>
              </w:rPr>
            </w:pPr>
            <w:r w:rsidRPr="00F027D5">
              <w:rPr>
                <w:rFonts w:ascii="宋体" w:hAnsi="宋体" w:hint="eastAsia"/>
                <w:b w:val="0"/>
                <w:bCs w:val="0"/>
                <w:kern w:val="2"/>
                <w:sz w:val="21"/>
                <w:szCs w:val="21"/>
              </w:rPr>
              <w:t>《乡镇综合文化站管理</w:t>
            </w:r>
            <w:r w:rsidRPr="00F027D5">
              <w:rPr>
                <w:rFonts w:ascii="宋体" w:hAnsi="宋体" w:cs="宋体" w:hint="eastAsia"/>
                <w:b w:val="0"/>
                <w:bCs w:val="0"/>
                <w:kern w:val="0"/>
                <w:sz w:val="21"/>
                <w:szCs w:val="21"/>
              </w:rPr>
              <w:t>办法》第二十一条“对在农村文化建设中做出突出贡献的文化站和文化站从业人员，由县级以上人民政府或有关部门给予奖励”。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692"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692" w:type="dxa"/>
            <w:tcMar>
              <w:left w:w="51" w:type="dxa"/>
              <w:right w:w="51" w:type="dxa"/>
            </w:tcMar>
            <w:vAlign w:val="center"/>
          </w:tcPr>
          <w:p w:rsidR="00662DE4" w:rsidRPr="00F027D5" w:rsidRDefault="00662DE4" w:rsidP="007232D5">
            <w:pPr>
              <w:adjustRightInd w:val="0"/>
              <w:snapToGrid w:val="0"/>
              <w:spacing w:line="320" w:lineRule="exact"/>
              <w:jc w:val="lef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2-322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gridCol w:w="7458"/>
      </w:tblGrid>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71</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692"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jc w:val="center"/>
              <w:rPr>
                <w:rFonts w:ascii="宋体"/>
                <w:b w:val="0"/>
                <w:bCs w:val="0"/>
                <w:kern w:val="0"/>
                <w:sz w:val="21"/>
                <w:szCs w:val="21"/>
              </w:rPr>
            </w:pPr>
            <w:r w:rsidRPr="00F027D5">
              <w:rPr>
                <w:rFonts w:ascii="宋体" w:hAnsi="宋体" w:hint="eastAsia"/>
                <w:b w:val="0"/>
                <w:bCs w:val="0"/>
                <w:kern w:val="0"/>
                <w:sz w:val="21"/>
                <w:szCs w:val="21"/>
              </w:rPr>
              <w:t>对在艺术档案工作中做出显著成绩的单位和个人的奖励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692" w:type="dxa"/>
            <w:tcMar>
              <w:left w:w="51" w:type="dxa"/>
              <w:right w:w="51" w:type="dxa"/>
            </w:tcMar>
            <w:vAlign w:val="center"/>
          </w:tcPr>
          <w:p w:rsidR="00662DE4" w:rsidRPr="00F027D5" w:rsidRDefault="00662DE4" w:rsidP="007232D5">
            <w:pPr>
              <w:spacing w:line="320" w:lineRule="exact"/>
              <w:jc w:val="center"/>
              <w:rPr>
                <w:rFonts w:ascii="宋体" w:cs="宋体"/>
                <w:kern w:val="0"/>
                <w:sz w:val="21"/>
                <w:szCs w:val="21"/>
              </w:rPr>
            </w:pPr>
            <w:r w:rsidRPr="00F027D5">
              <w:rPr>
                <w:rFonts w:ascii="宋体" w:hAnsi="宋体" w:cs="宋体" w:hint="eastAsia"/>
                <w:kern w:val="0"/>
                <w:sz w:val="21"/>
                <w:szCs w:val="21"/>
              </w:rPr>
              <w:t>艺术科（人事科）</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692"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cs="宋体"/>
                <w:kern w:val="0"/>
                <w:sz w:val="21"/>
                <w:szCs w:val="21"/>
              </w:rPr>
            </w:pPr>
            <w:r w:rsidRPr="00F027D5">
              <w:rPr>
                <w:rFonts w:ascii="宋体" w:hAnsi="宋体" w:cs="宋体" w:hint="eastAsia"/>
                <w:kern w:val="0"/>
                <w:sz w:val="21"/>
                <w:szCs w:val="21"/>
              </w:rPr>
              <w:t>《艺术档案管理办法》第六条“各级文化行政管理部门应当依据《档案法》的有关规定对在艺术档案工作中做出显著成绩的单位和个人，给予表彰和奖励”。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692"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692" w:type="dxa"/>
            <w:tcMar>
              <w:left w:w="51" w:type="dxa"/>
              <w:right w:w="51" w:type="dxa"/>
            </w:tcMar>
            <w:vAlign w:val="center"/>
          </w:tcPr>
          <w:p w:rsidR="00662DE4" w:rsidRPr="00F027D5" w:rsidRDefault="00662DE4" w:rsidP="007232D5">
            <w:pPr>
              <w:spacing w:line="320" w:lineRule="exact"/>
              <w:jc w:val="lef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2-323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gridCol w:w="7458"/>
      </w:tblGrid>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72</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692"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rPr>
                <w:rFonts w:ascii="宋体"/>
                <w:b w:val="0"/>
                <w:bCs w:val="0"/>
                <w:sz w:val="21"/>
                <w:szCs w:val="21"/>
              </w:rPr>
            </w:pPr>
            <w:r w:rsidRPr="00F027D5">
              <w:rPr>
                <w:rFonts w:ascii="宋体" w:hAnsi="宋体" w:hint="eastAsia"/>
                <w:b w:val="0"/>
                <w:bCs w:val="0"/>
                <w:sz w:val="21"/>
                <w:szCs w:val="21"/>
              </w:rPr>
              <w:t>对在公共文化服务中作出突出贡献的公民、法人和其他组织，依法给予表彰和奖励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公共服务科（人事科）</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692" w:type="dxa"/>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Arial"/>
                <w:sz w:val="21"/>
                <w:szCs w:val="21"/>
              </w:rPr>
            </w:pPr>
            <w:r w:rsidRPr="00F027D5">
              <w:rPr>
                <w:rFonts w:hint="eastAsia"/>
                <w:sz w:val="21"/>
                <w:szCs w:val="21"/>
              </w:rPr>
              <w:t>《公共文化服务保障法》</w:t>
            </w:r>
            <w:r w:rsidRPr="00F027D5">
              <w:rPr>
                <w:rFonts w:cs="Arial" w:hint="eastAsia"/>
                <w:sz w:val="21"/>
                <w:szCs w:val="21"/>
              </w:rPr>
              <w:t>第十三条“国家鼓励和支持公民、法人和其他组织参与公共文化服务。对在公共文化服务中作出突出贡献的公民、法人和其他组织，依法给予表彰和奖励”。</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692"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692" w:type="dxa"/>
            <w:tcMar>
              <w:left w:w="51" w:type="dxa"/>
              <w:right w:w="51" w:type="dxa"/>
            </w:tcMar>
            <w:vAlign w:val="center"/>
          </w:tcPr>
          <w:p w:rsidR="00662DE4" w:rsidRPr="00F027D5" w:rsidRDefault="00662DE4" w:rsidP="007232D5">
            <w:pPr>
              <w:spacing w:line="320" w:lineRule="exact"/>
              <w:jc w:val="lef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3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6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sz w:val="21"/>
          <w:szCs w:val="21"/>
        </w:rPr>
        <w:br w:type="page"/>
      </w:r>
      <w:r w:rsidRPr="00F027D5">
        <w:rPr>
          <w:rFonts w:ascii="宋体" w:hAnsi="宋体" w:hint="eastAsia"/>
          <w:sz w:val="21"/>
          <w:szCs w:val="21"/>
        </w:rPr>
        <w:t>表</w:t>
      </w:r>
      <w:r w:rsidRPr="00F027D5">
        <w:rPr>
          <w:rFonts w:ascii="宋体" w:hAnsi="宋体"/>
          <w:sz w:val="21"/>
          <w:szCs w:val="21"/>
        </w:rPr>
        <w:t>2-324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0"/>
        <w:gridCol w:w="7579"/>
      </w:tblGrid>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73</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818"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jc w:val="center"/>
              <w:rPr>
                <w:rFonts w:ascii="宋体"/>
                <w:b w:val="0"/>
                <w:bCs w:val="0"/>
                <w:sz w:val="21"/>
                <w:szCs w:val="21"/>
              </w:rPr>
            </w:pPr>
            <w:r w:rsidRPr="00F027D5">
              <w:rPr>
                <w:rFonts w:ascii="宋体" w:hAnsi="宋体" w:hint="eastAsia"/>
                <w:b w:val="0"/>
                <w:bCs w:val="0"/>
                <w:sz w:val="21"/>
                <w:szCs w:val="21"/>
              </w:rPr>
              <w:t>对促进旅游业发展作出突出贡献的单位和个人给予奖励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人事科</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818" w:type="dxa"/>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Arial"/>
                <w:sz w:val="21"/>
                <w:szCs w:val="21"/>
              </w:rPr>
            </w:pPr>
            <w:r w:rsidRPr="00F027D5">
              <w:rPr>
                <w:rFonts w:cs="Times New Roman" w:hint="eastAsia"/>
                <w:kern w:val="2"/>
                <w:sz w:val="21"/>
                <w:szCs w:val="21"/>
              </w:rPr>
              <w:t>《中华人民共和国旅游法》第五条“国家倡导健康、文明、环保的旅游方式，支持和鼓励各类社会机构开展旅游公益宣传，对促进旅游业发展做出突出贡献的单位和个人给予奖励”。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818"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818" w:type="dxa"/>
            <w:tcMar>
              <w:left w:w="51" w:type="dxa"/>
              <w:right w:w="51" w:type="dxa"/>
            </w:tcMar>
            <w:vAlign w:val="center"/>
          </w:tcPr>
          <w:p w:rsidR="00662DE4" w:rsidRPr="00F027D5" w:rsidRDefault="00662DE4" w:rsidP="007232D5">
            <w:pPr>
              <w:spacing w:line="320" w:lineRule="exact"/>
              <w:jc w:val="lef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2-325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0"/>
        <w:gridCol w:w="7579"/>
      </w:tblGrid>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74</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818"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jc w:val="center"/>
              <w:rPr>
                <w:rFonts w:ascii="宋体"/>
                <w:b w:val="0"/>
                <w:bCs w:val="0"/>
                <w:sz w:val="21"/>
                <w:szCs w:val="21"/>
              </w:rPr>
            </w:pPr>
            <w:r w:rsidRPr="00F027D5">
              <w:rPr>
                <w:rFonts w:ascii="宋体" w:hAnsi="宋体" w:hint="eastAsia"/>
                <w:b w:val="0"/>
                <w:bCs w:val="0"/>
                <w:sz w:val="21"/>
                <w:szCs w:val="21"/>
              </w:rPr>
              <w:t>对营业性演出举报人的奖励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宋体" w:hint="eastAsia"/>
                <w:kern w:val="0"/>
                <w:sz w:val="21"/>
                <w:szCs w:val="21"/>
              </w:rPr>
              <w:t>市场管理科（安全监督科）（</w:t>
            </w:r>
            <w:r w:rsidRPr="00F027D5">
              <w:rPr>
                <w:rFonts w:ascii="宋体" w:hAnsi="宋体" w:hint="eastAsia"/>
                <w:sz w:val="21"/>
                <w:szCs w:val="21"/>
              </w:rPr>
              <w:t>人事科</w:t>
            </w:r>
            <w:r w:rsidRPr="00F027D5">
              <w:rPr>
                <w:rFonts w:ascii="宋体" w:hAnsi="宋体" w:cs="宋体" w:hint="eastAsia"/>
                <w:kern w:val="0"/>
                <w:sz w:val="21"/>
                <w:szCs w:val="21"/>
              </w:rPr>
              <w:t>）</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818" w:type="dxa"/>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rPr>
                <w:rFonts w:cs="Arial"/>
                <w:sz w:val="21"/>
                <w:szCs w:val="21"/>
              </w:rPr>
            </w:pPr>
            <w:r w:rsidRPr="00F027D5">
              <w:rPr>
                <w:rFonts w:cs="Times New Roman" w:hint="eastAsia"/>
                <w:kern w:val="2"/>
                <w:sz w:val="21"/>
                <w:szCs w:val="21"/>
              </w:rPr>
              <w:t>《营业性演出管理条例》第三十四条“县级以上地方人民政府文化主管部门对作出突出贡献的社会义务监督员应当给予表彰；公众举报经调查核实的，应当对举报人给予奖励”。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818"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818" w:type="dxa"/>
            <w:tcMar>
              <w:left w:w="51" w:type="dxa"/>
              <w:right w:w="51" w:type="dxa"/>
            </w:tcMar>
            <w:vAlign w:val="center"/>
          </w:tcPr>
          <w:p w:rsidR="00662DE4" w:rsidRPr="00F027D5" w:rsidRDefault="00662DE4" w:rsidP="007232D5">
            <w:pPr>
              <w:spacing w:line="320" w:lineRule="exact"/>
              <w:jc w:val="lef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2-326</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0"/>
        <w:gridCol w:w="7579"/>
      </w:tblGrid>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101</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818"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jc w:val="center"/>
              <w:rPr>
                <w:rFonts w:ascii="宋体"/>
                <w:b w:val="0"/>
                <w:bCs w:val="0"/>
                <w:sz w:val="21"/>
                <w:szCs w:val="21"/>
              </w:rPr>
            </w:pPr>
            <w:r w:rsidRPr="00F027D5">
              <w:rPr>
                <w:rFonts w:ascii="宋体" w:hAnsi="宋体" w:hint="eastAsia"/>
                <w:b w:val="0"/>
                <w:bCs w:val="0"/>
                <w:sz w:val="21"/>
                <w:szCs w:val="21"/>
              </w:rPr>
              <w:t>对有文物保护法第十二条所列事迹之一的单位或者个人的奖励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818"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cs="宋体"/>
                <w:kern w:val="0"/>
                <w:sz w:val="21"/>
                <w:szCs w:val="21"/>
              </w:rPr>
            </w:pPr>
            <w:r w:rsidRPr="00F027D5">
              <w:rPr>
                <w:rFonts w:ascii="宋体" w:hAnsi="宋体" w:cs="宋体" w:hint="eastAsia"/>
                <w:kern w:val="0"/>
                <w:sz w:val="21"/>
                <w:szCs w:val="21"/>
              </w:rPr>
              <w:t>文物局（人事科）</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818"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cs="宋体"/>
                <w:kern w:val="0"/>
                <w:sz w:val="21"/>
                <w:szCs w:val="21"/>
              </w:rPr>
            </w:pPr>
            <w:r w:rsidRPr="00F027D5">
              <w:rPr>
                <w:rFonts w:ascii="宋体" w:hAnsi="宋体" w:cs="宋体" w:hint="eastAsia"/>
                <w:kern w:val="0"/>
                <w:sz w:val="21"/>
                <w:szCs w:val="21"/>
              </w:rPr>
              <w:t>《中华人民共和国文物保护法实施条例》第六条“有文物保护法第十二条所列事迹之一的单位或者个人，由人民政府及其文物行政主管部门、有关部门给予精神鼓励或者物质奖励”。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818"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widowControl/>
              <w:spacing w:line="320" w:lineRule="exact"/>
              <w:jc w:val="left"/>
              <w:rPr>
                <w:rFonts w:ascii="宋体" w:cs="宋体"/>
                <w:kern w:val="0"/>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818" w:type="dxa"/>
            <w:tcMar>
              <w:left w:w="51" w:type="dxa"/>
              <w:right w:w="51" w:type="dxa"/>
            </w:tcMar>
            <w:vAlign w:val="center"/>
          </w:tcPr>
          <w:p w:rsidR="00662DE4" w:rsidRPr="00F027D5" w:rsidRDefault="00662DE4" w:rsidP="007232D5">
            <w:pPr>
              <w:spacing w:line="320" w:lineRule="exact"/>
              <w:jc w:val="lef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2-327</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0"/>
        <w:gridCol w:w="7579"/>
      </w:tblGrid>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102</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行政奖励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818" w:type="dxa"/>
            <w:tcMar>
              <w:left w:w="51" w:type="dxa"/>
              <w:right w:w="51" w:type="dxa"/>
            </w:tcMar>
            <w:vAlign w:val="center"/>
          </w:tcPr>
          <w:p w:rsidR="00662DE4" w:rsidRPr="00F027D5" w:rsidRDefault="00662DE4" w:rsidP="007232D5">
            <w:pPr>
              <w:pStyle w:val="Heading2"/>
              <w:keepNext w:val="0"/>
              <w:keepLines w:val="0"/>
              <w:shd w:val="clear" w:color="auto" w:fill="FFFFFF"/>
              <w:spacing w:before="0" w:after="0" w:line="320" w:lineRule="exact"/>
              <w:jc w:val="center"/>
              <w:rPr>
                <w:rFonts w:ascii="宋体"/>
                <w:b w:val="0"/>
                <w:bCs w:val="0"/>
                <w:sz w:val="21"/>
                <w:szCs w:val="21"/>
              </w:rPr>
            </w:pPr>
            <w:r w:rsidRPr="00F027D5">
              <w:rPr>
                <w:rFonts w:ascii="宋体" w:hAnsi="宋体" w:hint="eastAsia"/>
                <w:b w:val="0"/>
                <w:bCs w:val="0"/>
                <w:sz w:val="21"/>
                <w:szCs w:val="21"/>
              </w:rPr>
              <w:t>对为博物馆事业作出突出贡献的组织或者个人的奖励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818"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宋体"/>
                <w:sz w:val="21"/>
                <w:szCs w:val="21"/>
              </w:rPr>
            </w:pPr>
            <w:r w:rsidRPr="00F027D5">
              <w:rPr>
                <w:rFonts w:ascii="宋体" w:hAnsi="宋体" w:hint="eastAsia"/>
                <w:sz w:val="21"/>
                <w:szCs w:val="21"/>
              </w:rPr>
              <w:t>文物局（人事科）</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818" w:type="dxa"/>
            <w:tcMar>
              <w:left w:w="51" w:type="dxa"/>
              <w:right w:w="51" w:type="dxa"/>
            </w:tcMar>
            <w:vAlign w:val="center"/>
          </w:tcPr>
          <w:p w:rsidR="00662DE4" w:rsidRPr="00F027D5" w:rsidRDefault="00662DE4" w:rsidP="0072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宋体"/>
                <w:sz w:val="21"/>
                <w:szCs w:val="21"/>
              </w:rPr>
            </w:pPr>
            <w:r w:rsidRPr="00F027D5">
              <w:rPr>
                <w:rFonts w:ascii="宋体" w:hAnsi="宋体" w:hint="eastAsia"/>
                <w:sz w:val="21"/>
                <w:szCs w:val="21"/>
              </w:rPr>
              <w:t>《博物馆条例》第九条“对为博物馆事业作出突出贡献的组织或者个人，按照国家有关规定给予表彰、奖励”。</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818" w:type="dxa"/>
            <w:tcMar>
              <w:left w:w="51" w:type="dxa"/>
              <w:right w:w="51" w:type="dxa"/>
            </w:tcMar>
            <w:vAlign w:val="center"/>
          </w:tcPr>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1.</w:t>
            </w:r>
            <w:r w:rsidRPr="00F027D5">
              <w:rPr>
                <w:rFonts w:ascii="宋体" w:hAnsi="宋体" w:hint="eastAsia"/>
                <w:sz w:val="21"/>
                <w:szCs w:val="21"/>
              </w:rPr>
              <w:t>制定方案责任：联合广元市人力资源和社会保障局，转发省、市表彰奖励文件；</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2.</w:t>
            </w:r>
            <w:r w:rsidRPr="00F027D5">
              <w:rPr>
                <w:rFonts w:ascii="宋体" w:hAnsi="宋体" w:hint="eastAsia"/>
                <w:sz w:val="21"/>
                <w:szCs w:val="21"/>
              </w:rPr>
              <w:t>组织推荐责任：按照规定的条件、程序开展组织推荐工作，对推荐对象进行初审；</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3.</w:t>
            </w:r>
            <w:r w:rsidRPr="00F027D5">
              <w:rPr>
                <w:rFonts w:ascii="宋体" w:hAnsi="宋体" w:hint="eastAsia"/>
                <w:sz w:val="21"/>
                <w:szCs w:val="21"/>
              </w:rPr>
              <w:t>审核公示责任：对符合条件的推荐对象进行审核，报评选表彰工作领导小组审定后，予以公示；</w:t>
            </w:r>
          </w:p>
          <w:p w:rsidR="00662DE4" w:rsidRPr="00F027D5" w:rsidRDefault="00662DE4" w:rsidP="007232D5">
            <w:pPr>
              <w:adjustRightInd w:val="0"/>
              <w:snapToGrid w:val="0"/>
              <w:spacing w:line="320" w:lineRule="exact"/>
              <w:rPr>
                <w:rFonts w:ascii="宋体"/>
                <w:sz w:val="21"/>
                <w:szCs w:val="21"/>
              </w:rPr>
            </w:pPr>
            <w:r w:rsidRPr="00F027D5">
              <w:rPr>
                <w:rFonts w:ascii="宋体" w:hAnsi="宋体"/>
                <w:sz w:val="21"/>
                <w:szCs w:val="21"/>
              </w:rPr>
              <w:t>4.</w:t>
            </w:r>
            <w:r w:rsidRPr="00F027D5">
              <w:rPr>
                <w:rFonts w:ascii="宋体" w:hAnsi="宋体" w:hint="eastAsia"/>
                <w:sz w:val="21"/>
                <w:szCs w:val="21"/>
              </w:rPr>
              <w:t>表彰责任：经公示无异议，报省、市表彰奖励部门；</w:t>
            </w:r>
          </w:p>
          <w:p w:rsidR="00662DE4" w:rsidRPr="00F027D5" w:rsidRDefault="00662DE4" w:rsidP="007232D5">
            <w:pPr>
              <w:widowControl/>
              <w:spacing w:line="320" w:lineRule="exact"/>
              <w:jc w:val="left"/>
              <w:rPr>
                <w:rFonts w:ascii="宋体" w:cs="宋体"/>
                <w:kern w:val="0"/>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818" w:type="dxa"/>
            <w:tcMar>
              <w:left w:w="51" w:type="dxa"/>
              <w:right w:w="51" w:type="dxa"/>
            </w:tcMar>
            <w:vAlign w:val="center"/>
          </w:tcPr>
          <w:p w:rsidR="00662DE4" w:rsidRPr="00F027D5" w:rsidRDefault="00662DE4" w:rsidP="007232D5">
            <w:pPr>
              <w:spacing w:line="320" w:lineRule="exact"/>
              <w:jc w:val="left"/>
              <w:rPr>
                <w:rFonts w:ascii="宋体" w:cs="宋体"/>
                <w:kern w:val="0"/>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3266165</w:t>
            </w:r>
          </w:p>
        </w:tc>
      </w:tr>
    </w:tbl>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napToGrid w:val="0"/>
        <w:spacing w:line="320" w:lineRule="exact"/>
        <w:rPr>
          <w:rFonts w:ascii="宋体" w:hAnsi="宋体"/>
          <w:sz w:val="21"/>
          <w:szCs w:val="21"/>
        </w:rPr>
      </w:pPr>
      <w:r w:rsidRPr="00F027D5">
        <w:rPr>
          <w:rFonts w:ascii="宋体" w:hAnsi="宋体" w:hint="eastAsia"/>
          <w:sz w:val="21"/>
          <w:szCs w:val="21"/>
        </w:rPr>
        <w:t>表</w:t>
      </w:r>
      <w:r w:rsidRPr="00F027D5">
        <w:rPr>
          <w:rFonts w:ascii="宋体" w:hAnsi="宋体"/>
          <w:sz w:val="21"/>
          <w:szCs w:val="21"/>
        </w:rPr>
        <w:t>2-328</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7314"/>
      </w:tblGrid>
      <w:tr w:rsidR="00662DE4" w:rsidRPr="00F027D5" w:rsidTr="00F027D5">
        <w:trPr>
          <w:trHeight w:val="454"/>
          <w:jc w:val="center"/>
        </w:trPr>
        <w:tc>
          <w:tcPr>
            <w:tcW w:w="83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16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135</w:t>
            </w:r>
          </w:p>
        </w:tc>
      </w:tr>
      <w:tr w:rsidR="00662DE4" w:rsidRPr="00F027D5" w:rsidTr="00F027D5">
        <w:trPr>
          <w:trHeight w:val="454"/>
          <w:jc w:val="center"/>
        </w:trPr>
        <w:tc>
          <w:tcPr>
            <w:tcW w:w="83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16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其他行政权力</w:t>
            </w:r>
          </w:p>
        </w:tc>
      </w:tr>
      <w:tr w:rsidR="00662DE4" w:rsidRPr="00F027D5" w:rsidTr="00F027D5">
        <w:trPr>
          <w:trHeight w:val="454"/>
          <w:jc w:val="center"/>
        </w:trPr>
        <w:tc>
          <w:tcPr>
            <w:tcW w:w="83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权力项目名称</w:t>
            </w:r>
          </w:p>
        </w:tc>
        <w:tc>
          <w:tcPr>
            <w:tcW w:w="4161" w:type="pct"/>
            <w:tcMar>
              <w:left w:w="51" w:type="dxa"/>
              <w:right w:w="51" w:type="dxa"/>
            </w:tcMar>
            <w:vAlign w:val="center"/>
          </w:tcPr>
          <w:p w:rsidR="00662DE4" w:rsidRPr="00F027D5" w:rsidRDefault="00662DE4" w:rsidP="007232D5">
            <w:pPr>
              <w:spacing w:line="320" w:lineRule="exact"/>
              <w:rPr>
                <w:rFonts w:ascii="宋体"/>
                <w:sz w:val="21"/>
                <w:szCs w:val="21"/>
              </w:rPr>
            </w:pPr>
            <w:r w:rsidRPr="00F027D5">
              <w:rPr>
                <w:rFonts w:ascii="宋体" w:hAnsi="宋体" w:hint="eastAsia"/>
                <w:sz w:val="21"/>
                <w:szCs w:val="21"/>
              </w:rPr>
              <w:t>文化类民办非企业单位成立、变更、注销登记前审查，对文化类民办非企业单位年检初审</w:t>
            </w:r>
          </w:p>
        </w:tc>
      </w:tr>
      <w:tr w:rsidR="00662DE4" w:rsidRPr="00F027D5" w:rsidTr="00F027D5">
        <w:trPr>
          <w:trHeight w:val="454"/>
          <w:jc w:val="center"/>
        </w:trPr>
        <w:tc>
          <w:tcPr>
            <w:tcW w:w="83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16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民办非企业单位登记管理暂行条例》第三条“成立民办非企业单位，应当经其业务主管单位审查同意，并依照本条例的规定登记”。第二十条“业务主管单位履行下列监督管理职责：（一）负责民办非企业单位成立、变更、注销登记的审查；（二）监督、指导民办非企业单位遵守宪法、法律、法规和国家政策，按照章程开展活动；（三）负责民办非企业单位年度检查的初审；（四）协助登记管理机关和其他有关部门查处民办非企业单位的违法行为；（五）会同有关机关指导民办非企业单位的清算事宜。业务主管单位履行前款规定的职责，不得向民办非企业单位收取费用”。第十六条“民办非企业单位自行解散的，分立、合并的，或者由于其他原因需要注销登记的，应当向登记管理机关办理注销登记。民办非企业单位在办要注销登理注销登记前，应当在业务主管单位和其他有关机关的指导下，成立清算组织，完成清算工作。清算期间，民办非企业单位不得开展清算以外的活动”。</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民办非企业单位登记暂行办法》第十七条“民办非企业单位有下列情况之一的，必须申请注销登记：（一）章程规定的解散事由出现；（二）不再具备条例第八条规定条件的；（三）宗旨发生根本变化的；（四）由于其他变更原因，出现与原登记管理机关管辖范围不一致的；（五）作为分立母体的民办非企业单位因分立而解散的；（六）作为合并源的民办非企业单位因合并而解散的；（七）民办非企业单位原业务主管单位不再担当其业务主管单位，且在</w:t>
            </w:r>
            <w:r w:rsidRPr="00F027D5">
              <w:rPr>
                <w:rFonts w:ascii="宋体" w:hAnsi="宋体"/>
                <w:sz w:val="21"/>
                <w:szCs w:val="21"/>
              </w:rPr>
              <w:t>90</w:t>
            </w:r>
            <w:r w:rsidRPr="00F027D5">
              <w:rPr>
                <w:rFonts w:ascii="宋体" w:hAnsi="宋体" w:hint="eastAsia"/>
                <w:sz w:val="21"/>
                <w:szCs w:val="21"/>
              </w:rPr>
              <w:t>日内找不到新的业务主管单位的；（八）有关行政管理机关根据法律、行政法规规定认为需要注销的；（九）其他原因需要解散的。属于本条第一款第七项规定的情形，民办非企业单位的原业务主管单位须继续履行职责，至民办非企业单位完成注销登记”。</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《文化类民办非企业单位登记审查管理暂行办法》第六条“县级以上（含县级）文化行政部门负责本辖区文化类民办非企业单位的业务指导和设立审查工作”。</w:t>
            </w:r>
          </w:p>
        </w:tc>
      </w:tr>
      <w:tr w:rsidR="00662DE4" w:rsidRPr="00F027D5" w:rsidTr="00F027D5">
        <w:trPr>
          <w:trHeight w:val="454"/>
          <w:jc w:val="center"/>
        </w:trPr>
        <w:tc>
          <w:tcPr>
            <w:tcW w:w="83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161"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市场管理科</w:t>
            </w:r>
          </w:p>
        </w:tc>
      </w:tr>
      <w:tr w:rsidR="00662DE4" w:rsidRPr="00F027D5" w:rsidTr="00F027D5">
        <w:trPr>
          <w:trHeight w:val="454"/>
          <w:jc w:val="center"/>
        </w:trPr>
        <w:tc>
          <w:tcPr>
            <w:tcW w:w="83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16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立项责任：收到申请材料后当场或者规定工作日内作出受理或不予受理决定。材料不齐全或不符合法定形式的，办理机关应在规定时间内一次性告知申请人需要补正的全部内容，对不属于受理范围的，出具不予受理通知书。</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审查责任：按照有关规定，对申请人提交的材料进行审查，提出初步审查意见。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公布责任：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解释备案责任：对符合要求的，可办理备案手续，对不符合要求的，不予办理备案手续并告知理由。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83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161"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839"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161"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jc w:val="center"/>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2-329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0"/>
        <w:gridCol w:w="7579"/>
      </w:tblGrid>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136</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其他行政权力</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文化类社会团体成立登记审查</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818" w:type="dxa"/>
            <w:tcMar>
              <w:left w:w="51" w:type="dxa"/>
              <w:right w:w="51" w:type="dxa"/>
            </w:tcMar>
            <w:vAlign w:val="center"/>
          </w:tcPr>
          <w:p w:rsidR="00662DE4" w:rsidRPr="00F027D5" w:rsidRDefault="00662DE4" w:rsidP="007232D5">
            <w:pPr>
              <w:pStyle w:val="NormalWeb"/>
              <w:shd w:val="clear" w:color="auto" w:fill="FFFFFF"/>
              <w:spacing w:before="0" w:beforeAutospacing="0" w:after="0" w:afterAutospacing="0" w:line="320" w:lineRule="exact"/>
              <w:jc w:val="both"/>
              <w:rPr>
                <w:rFonts w:cs="Calibri"/>
                <w:kern w:val="2"/>
                <w:sz w:val="21"/>
                <w:szCs w:val="21"/>
              </w:rPr>
            </w:pPr>
            <w:r w:rsidRPr="00F027D5">
              <w:rPr>
                <w:rFonts w:cs="Calibri" w:hint="eastAsia"/>
                <w:kern w:val="2"/>
                <w:sz w:val="21"/>
                <w:szCs w:val="21"/>
              </w:rPr>
              <w:t>《社会团体登记管理条例》第二十五条“业务主管单位履行下列监督管理职责：（一）负责社会团体成立登记、变更登记、注销登记前的审查；（二）监督、指导社会团体遵守宪法、法律、法规和国家政策，依据其章程开展活动；（三）负责社会团体年度检查的初审；（四）协助登记管理机关和其他有关部门查处社会团体的违法行为；（五）会同有关机关指导社会团体的清算事宜。业务主管单位履行前款规定的职责，不得向社会团体收取费用”。第二十八条“社会团体应当于每年</w:t>
            </w:r>
            <w:r w:rsidRPr="00F027D5">
              <w:rPr>
                <w:rFonts w:cs="Calibri"/>
                <w:kern w:val="2"/>
                <w:sz w:val="21"/>
                <w:szCs w:val="21"/>
              </w:rPr>
              <w:t>3</w:t>
            </w:r>
            <w:r w:rsidRPr="00F027D5">
              <w:rPr>
                <w:rFonts w:cs="Calibri" w:hint="eastAsia"/>
                <w:kern w:val="2"/>
                <w:sz w:val="21"/>
                <w:szCs w:val="21"/>
              </w:rPr>
              <w:t>月</w:t>
            </w:r>
            <w:r w:rsidRPr="00F027D5">
              <w:rPr>
                <w:rFonts w:cs="Calibri"/>
                <w:kern w:val="2"/>
                <w:sz w:val="21"/>
                <w:szCs w:val="21"/>
              </w:rPr>
              <w:t>31</w:t>
            </w:r>
            <w:r w:rsidRPr="00F027D5">
              <w:rPr>
                <w:rFonts w:cs="Calibri" w:hint="eastAsia"/>
                <w:kern w:val="2"/>
                <w:sz w:val="21"/>
                <w:szCs w:val="21"/>
              </w:rPr>
              <w:t>日前向业务主管单位报送上一年度的工作报告，经业务主管单位初审同意后，于</w:t>
            </w:r>
            <w:r w:rsidRPr="00F027D5">
              <w:rPr>
                <w:rFonts w:cs="Calibri"/>
                <w:kern w:val="2"/>
                <w:sz w:val="21"/>
                <w:szCs w:val="21"/>
              </w:rPr>
              <w:t>5</w:t>
            </w:r>
            <w:r w:rsidRPr="00F027D5">
              <w:rPr>
                <w:rFonts w:cs="Calibri" w:hint="eastAsia"/>
                <w:kern w:val="2"/>
                <w:sz w:val="21"/>
                <w:szCs w:val="21"/>
              </w:rPr>
              <w:t>月</w:t>
            </w:r>
            <w:r w:rsidRPr="00F027D5">
              <w:rPr>
                <w:rFonts w:cs="Calibri"/>
                <w:kern w:val="2"/>
                <w:sz w:val="21"/>
                <w:szCs w:val="21"/>
              </w:rPr>
              <w:t>31</w:t>
            </w:r>
            <w:r w:rsidRPr="00F027D5">
              <w:rPr>
                <w:rFonts w:cs="Calibri" w:hint="eastAsia"/>
                <w:kern w:val="2"/>
                <w:sz w:val="21"/>
                <w:szCs w:val="21"/>
              </w:rPr>
              <w:t>日前报送登记管理机关，接受年度检查。工作报告的内容包括：本社会团体遵守法律法规和国家政策的情况、依照本条例履行登记手续的情况、按照章程开展活动的情况、人员和机构变动的情况以及财务管理的情况。对于依照本条例第十五条的规定发给《社会团体法人登记证书》的社会团体，登记管理机关对其应当简化年度检查的内容”。第十八条“社会团体的登记事项需要变更的，应当自业务主管单位审查同意之日起</w:t>
            </w:r>
            <w:r w:rsidRPr="00F027D5">
              <w:rPr>
                <w:rFonts w:cs="Calibri"/>
                <w:kern w:val="2"/>
                <w:sz w:val="21"/>
                <w:szCs w:val="21"/>
              </w:rPr>
              <w:t>30</w:t>
            </w:r>
            <w:r w:rsidRPr="00F027D5">
              <w:rPr>
                <w:rFonts w:cs="Calibri" w:hint="eastAsia"/>
                <w:kern w:val="2"/>
                <w:sz w:val="21"/>
                <w:szCs w:val="21"/>
              </w:rPr>
              <w:t>日内，向登记管理机关申请变更登记。社会团体修改章程，应当自业务主管单位审查同意之日起</w:t>
            </w:r>
            <w:r w:rsidRPr="00F027D5">
              <w:rPr>
                <w:rFonts w:cs="Calibri"/>
                <w:kern w:val="2"/>
                <w:sz w:val="21"/>
                <w:szCs w:val="21"/>
              </w:rPr>
              <w:t>30</w:t>
            </w:r>
            <w:r w:rsidRPr="00F027D5">
              <w:rPr>
                <w:rFonts w:cs="Calibri" w:hint="eastAsia"/>
                <w:kern w:val="2"/>
                <w:sz w:val="21"/>
                <w:szCs w:val="21"/>
              </w:rPr>
              <w:t>日内，报登记管理机关核准”。第九条“申请成立社会团体，应当经其业务主管单位审查同意，由发起人向登记管理机关申请登记”。第三条“成立社会团体，应当经其业务主管单位审查同意，并依照本条例的规定进行登记。社会团体应当具备法人条件。下列团体不属于本条例规定登记的范围：（一）参加中国人民政治协商会议的人民团体；（二）由国务院机构编制管理机关核定，并经国务院批准免于登记的团体；（三）机关、团体、企业事业单位内部经本单位批准成立、在本单位内部活动的团体”。第十九条“社会团体有下列情形之一的，应当在业务主管单位审查同意后，向登记管理机关申请注销登记：（一）完成社会团体章程规定的宗旨的；（二）自行解散的；（三）分立、合并的；（四）由于其他原因终止的”。第二十条“社会团体在办理注销登记前，应当在业务主管单位及其他有关机关的指导下，成立清算组织，完成清算工作。清算期间，社会团体不得开展清算以外的活动”。第二十一条“社会团体应当自清算结束之日起</w:t>
            </w:r>
            <w:r w:rsidRPr="00F027D5">
              <w:rPr>
                <w:rFonts w:cs="Calibri"/>
                <w:kern w:val="2"/>
                <w:sz w:val="21"/>
                <w:szCs w:val="21"/>
              </w:rPr>
              <w:t>15</w:t>
            </w:r>
            <w:r w:rsidRPr="00F027D5">
              <w:rPr>
                <w:rFonts w:cs="Calibri" w:hint="eastAsia"/>
                <w:kern w:val="2"/>
                <w:sz w:val="21"/>
                <w:szCs w:val="21"/>
              </w:rPr>
              <w:t>日内向登记管理机关办理注销登记。办理注销登记，应当提交法定代表人签署的注销登记申请书、业务主管单位的审查文件和清算报告书。登记管理机关准予注销登记的，发给注销证明文件，收缴该社会团体的登记证书、印章和财务凭证”。第二十二条“社会团体处分注销后的剩余财产，按照国家有关规定办理”。第二十三条“社会团体成立、注销或者变更名称、住所、法定代表人，由登记管理机关予以公告”。</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818"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市场管理科</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81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立项责任：收到申请材料后当场或者规定工作日内作出受理或不予受理决定。材料不齐全或不符合法定形式的，办理机关应在规定时间内一次性告知申请人需要补正的全部内容，对不属于受理范围的，出具不予受理通知书。</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审查责任：按照有关规定，对申请人提交的材料进行审查，提出初步审查意见。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公布责任：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解释备案责任：对符合要求的，可办理备案手续，对不符合要求的，不予办理备案手续并告知理由。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81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18"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2-330</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9"/>
        <w:gridCol w:w="7560"/>
      </w:tblGrid>
      <w:tr w:rsidR="00662DE4" w:rsidRPr="00F027D5" w:rsidTr="00F027D5">
        <w:trPr>
          <w:trHeight w:val="454"/>
          <w:jc w:val="center"/>
        </w:trPr>
        <w:tc>
          <w:tcPr>
            <w:tcW w:w="11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33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137</w:t>
            </w:r>
          </w:p>
        </w:tc>
      </w:tr>
      <w:tr w:rsidR="00662DE4" w:rsidRPr="00F027D5" w:rsidTr="00F027D5">
        <w:trPr>
          <w:trHeight w:val="454"/>
          <w:jc w:val="center"/>
        </w:trPr>
        <w:tc>
          <w:tcPr>
            <w:tcW w:w="11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33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其他行政权力</w:t>
            </w:r>
          </w:p>
        </w:tc>
      </w:tr>
      <w:tr w:rsidR="00662DE4" w:rsidRPr="00F027D5" w:rsidTr="00F027D5">
        <w:trPr>
          <w:trHeight w:val="454"/>
          <w:jc w:val="center"/>
        </w:trPr>
        <w:tc>
          <w:tcPr>
            <w:tcW w:w="11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33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艺术考级活动备案</w:t>
            </w:r>
          </w:p>
        </w:tc>
      </w:tr>
      <w:tr w:rsidR="00662DE4" w:rsidRPr="00F027D5" w:rsidTr="00F027D5">
        <w:trPr>
          <w:trHeight w:val="454"/>
          <w:jc w:val="center"/>
        </w:trPr>
        <w:tc>
          <w:tcPr>
            <w:tcW w:w="11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33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《社会艺术水平考级管理办法》第十七条“艺术考级机构委托承办单位承办艺术考级活动的，应当自合作协议生效之日起</w:t>
            </w:r>
            <w:r w:rsidRPr="00F027D5">
              <w:rPr>
                <w:rFonts w:ascii="宋体" w:hAnsi="宋体"/>
                <w:sz w:val="21"/>
                <w:szCs w:val="21"/>
              </w:rPr>
              <w:t>20</w:t>
            </w:r>
            <w:r w:rsidRPr="00F027D5">
              <w:rPr>
                <w:rFonts w:ascii="宋体" w:hAnsi="宋体" w:hint="eastAsia"/>
                <w:sz w:val="21"/>
                <w:szCs w:val="21"/>
              </w:rPr>
              <w:t>日内，将承办单位的基本情况和合作协议报审批机关及承办单位所在地县级以上文化行政部门备案，同时抄送文化市场综合执法机构”。第十八条“艺术考级机构应当在开展艺术考级活动</w:t>
            </w:r>
            <w:r w:rsidRPr="00F027D5">
              <w:rPr>
                <w:rFonts w:ascii="宋体" w:hAnsi="宋体"/>
                <w:sz w:val="21"/>
                <w:szCs w:val="21"/>
              </w:rPr>
              <w:t>5</w:t>
            </w:r>
            <w:r w:rsidRPr="00F027D5">
              <w:rPr>
                <w:rFonts w:ascii="宋体" w:hAnsi="宋体" w:hint="eastAsia"/>
                <w:sz w:val="21"/>
                <w:szCs w:val="21"/>
              </w:rPr>
              <w:t>日前，将考级简章、考级时间、考级地点、考生数量、考场安排、考官名单等情况报审批机关和艺术考级活动所在地县级以上文化行政部门备案，同时抄送文化市场综合执法机构”。</w:t>
            </w:r>
          </w:p>
        </w:tc>
      </w:tr>
      <w:tr w:rsidR="00662DE4" w:rsidRPr="00F027D5" w:rsidTr="00F027D5">
        <w:trPr>
          <w:trHeight w:val="454"/>
          <w:jc w:val="center"/>
        </w:trPr>
        <w:tc>
          <w:tcPr>
            <w:tcW w:w="11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33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市场管理科</w:t>
            </w:r>
          </w:p>
        </w:tc>
      </w:tr>
      <w:tr w:rsidR="00662DE4" w:rsidRPr="00F027D5" w:rsidTr="00F027D5">
        <w:trPr>
          <w:trHeight w:val="454"/>
          <w:jc w:val="center"/>
        </w:trPr>
        <w:tc>
          <w:tcPr>
            <w:tcW w:w="11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33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立项责任：收到申请材料后当场或者规定工作日内作出受理或不予受理决定。材料不齐全或不符合法定形式的，办理机关应在规定时间内一次性告知申请人需要补正的全部内容，对不属于受理范围的，出具不予受理通知书。</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审查责任：按照有关规定，对申请人提交的材料进行审查，提出初步审查意见。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公布责任：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解释备案责任：对符合要求的，可办理备案手续，对不符合要求的，不予办理备案手续并告知理由。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1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330"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330"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pacing w:line="320" w:lineRule="exact"/>
        <w:rPr>
          <w:rFonts w:ascii="宋体"/>
          <w:sz w:val="21"/>
          <w:szCs w:val="21"/>
        </w:rPr>
      </w:pPr>
    </w:p>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2-331</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4"/>
        <w:gridCol w:w="7585"/>
      </w:tblGrid>
      <w:tr w:rsidR="00662DE4" w:rsidRPr="00F027D5" w:rsidTr="00F027D5">
        <w:trPr>
          <w:trHeight w:val="454"/>
          <w:jc w:val="center"/>
        </w:trPr>
        <w:tc>
          <w:tcPr>
            <w:tcW w:w="68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431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138</w:t>
            </w:r>
          </w:p>
        </w:tc>
      </w:tr>
      <w:tr w:rsidR="00662DE4" w:rsidRPr="00F027D5" w:rsidTr="00F027D5">
        <w:trPr>
          <w:trHeight w:val="454"/>
          <w:jc w:val="center"/>
        </w:trPr>
        <w:tc>
          <w:tcPr>
            <w:tcW w:w="68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431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其他行政权力</w:t>
            </w:r>
          </w:p>
        </w:tc>
      </w:tr>
      <w:tr w:rsidR="00662DE4" w:rsidRPr="00F027D5" w:rsidTr="00F027D5">
        <w:trPr>
          <w:trHeight w:val="454"/>
          <w:jc w:val="center"/>
        </w:trPr>
        <w:tc>
          <w:tcPr>
            <w:tcW w:w="68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431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从事艺术品经营活动的经营单位备案</w:t>
            </w:r>
          </w:p>
        </w:tc>
      </w:tr>
      <w:tr w:rsidR="00662DE4" w:rsidRPr="00F027D5" w:rsidTr="00F027D5">
        <w:trPr>
          <w:trHeight w:val="454"/>
          <w:jc w:val="center"/>
        </w:trPr>
        <w:tc>
          <w:tcPr>
            <w:tcW w:w="68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431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《艺术品经营管理办法》第五条“设立从事艺术品经营活动的经营单位，应当到其住所地县级以上人民政府工商行政管理部门申领营业执照，并在领取营业执照之日起</w:t>
            </w:r>
            <w:r w:rsidRPr="00F027D5">
              <w:rPr>
                <w:rFonts w:ascii="宋体" w:hAnsi="宋体"/>
                <w:sz w:val="21"/>
                <w:szCs w:val="21"/>
              </w:rPr>
              <w:t>15</w:t>
            </w:r>
            <w:r w:rsidRPr="00F027D5">
              <w:rPr>
                <w:rFonts w:ascii="宋体" w:hAnsi="宋体" w:hint="eastAsia"/>
                <w:sz w:val="21"/>
                <w:szCs w:val="21"/>
              </w:rPr>
              <w:t>日内，到其住所地县级以上人民政府文化行政部门备案。其他经营单位增设艺术品经营业务的，应当按前款办理备案手续”。第二条“本办法所称艺术品，是指绘画作品、书法篆刻作品、雕塑雕刻作品、艺术摄影作品、装置艺术作品、工艺美术作品等及上述作品的有限复制品。本办法所称艺术品不包括文物”。</w:t>
            </w:r>
          </w:p>
        </w:tc>
      </w:tr>
      <w:tr w:rsidR="00662DE4" w:rsidRPr="00F027D5" w:rsidTr="00F027D5">
        <w:trPr>
          <w:trHeight w:val="454"/>
          <w:jc w:val="center"/>
        </w:trPr>
        <w:tc>
          <w:tcPr>
            <w:tcW w:w="68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4315" w:type="pct"/>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市场管理科</w:t>
            </w:r>
          </w:p>
        </w:tc>
      </w:tr>
      <w:tr w:rsidR="00662DE4" w:rsidRPr="00F027D5" w:rsidTr="00F027D5">
        <w:trPr>
          <w:trHeight w:val="454"/>
          <w:jc w:val="center"/>
        </w:trPr>
        <w:tc>
          <w:tcPr>
            <w:tcW w:w="68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431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立项责任：收到申请材料后当场或者规定工作日内作出受理或不予受理决定。材料不齐全或不符合法定形式的，办理机关应在规定时间内一次性告知申请人需要补正的全部内容，对不属于受理范围的，出具不予受理通知书。</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审查责任：按照有关规定，对申请人提交的材料进行审查，提出初步审查意见。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公布责任：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解释备案责任：对符合要求的，可办理备案手续，对不符合要求的，不予办理备案手续并告知理由。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68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4315" w:type="pct"/>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685" w:type="pct"/>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4315" w:type="pct"/>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jc w:val="center"/>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2-332</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5"/>
        <w:gridCol w:w="7554"/>
      </w:tblGrid>
      <w:tr w:rsidR="00662DE4" w:rsidRPr="00F027D5" w:rsidTr="00F027D5">
        <w:trPr>
          <w:trHeight w:val="454"/>
          <w:jc w:val="center"/>
        </w:trPr>
        <w:tc>
          <w:tcPr>
            <w:tcW w:w="119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3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187</w:t>
            </w:r>
          </w:p>
        </w:tc>
      </w:tr>
      <w:tr w:rsidR="00662DE4" w:rsidRPr="00F027D5" w:rsidTr="00F027D5">
        <w:trPr>
          <w:trHeight w:val="454"/>
          <w:jc w:val="center"/>
        </w:trPr>
        <w:tc>
          <w:tcPr>
            <w:tcW w:w="119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3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其他行政权力</w:t>
            </w:r>
          </w:p>
        </w:tc>
      </w:tr>
      <w:tr w:rsidR="00662DE4" w:rsidRPr="00F027D5" w:rsidTr="00F027D5">
        <w:trPr>
          <w:trHeight w:val="454"/>
          <w:jc w:val="center"/>
        </w:trPr>
        <w:tc>
          <w:tcPr>
            <w:tcW w:w="119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3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非国有不可移动文物转让、抵押或者改变用途备案</w:t>
            </w:r>
          </w:p>
        </w:tc>
      </w:tr>
      <w:tr w:rsidR="00662DE4" w:rsidRPr="00F027D5" w:rsidTr="00F027D5">
        <w:trPr>
          <w:trHeight w:val="454"/>
          <w:jc w:val="center"/>
        </w:trPr>
        <w:tc>
          <w:tcPr>
            <w:tcW w:w="119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325"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《中华人民共和国文物保护法》</w:t>
            </w:r>
            <w:r w:rsidRPr="00F027D5">
              <w:rPr>
                <w:rFonts w:ascii="宋体" w:hAnsi="宋体" w:hint="eastAsia"/>
                <w:bCs/>
                <w:sz w:val="21"/>
                <w:szCs w:val="21"/>
              </w:rPr>
              <w:t>第二十五条</w:t>
            </w:r>
            <w:r w:rsidRPr="00F027D5">
              <w:rPr>
                <w:rFonts w:ascii="宋体" w:hAnsi="宋体" w:hint="eastAsia"/>
                <w:sz w:val="21"/>
                <w:szCs w:val="21"/>
              </w:rPr>
              <w:t>“非国有不可移动文物转让、抵押或者改变用途的，应当根据其级别报相应的文物行政部门备案”。</w:t>
            </w:r>
          </w:p>
        </w:tc>
      </w:tr>
      <w:tr w:rsidR="00662DE4" w:rsidRPr="00F027D5" w:rsidTr="00F027D5">
        <w:trPr>
          <w:trHeight w:val="454"/>
          <w:jc w:val="center"/>
        </w:trPr>
        <w:tc>
          <w:tcPr>
            <w:tcW w:w="119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325"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119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325"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立项责任：收到申请材料后当场或者规定工作日内作出受理或不予受理决定。材料不齐全或不符合法定形式的，办理机关应在规定时间内一次性告知申请人需要补正的全部内容，对不属于受理范围的，出具不予受理通知书。</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审查责任：按照有关规定，对申请人提交的材料进行审查，提出初步审查意见。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公布责任：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解释备案责任：对符合要求的，可办理备案手续，对不符合要求的，不予办理备案手续并告知理由。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19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325"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7"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325"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2-333</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7"/>
        <w:gridCol w:w="7552"/>
      </w:tblGrid>
      <w:tr w:rsidR="00662DE4" w:rsidRPr="00F027D5" w:rsidTr="00F027D5">
        <w:trPr>
          <w:trHeight w:val="454"/>
          <w:jc w:val="center"/>
        </w:trPr>
        <w:tc>
          <w:tcPr>
            <w:tcW w:w="1199"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32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188</w:t>
            </w:r>
          </w:p>
        </w:tc>
      </w:tr>
      <w:tr w:rsidR="00662DE4" w:rsidRPr="00F027D5" w:rsidTr="00F027D5">
        <w:trPr>
          <w:trHeight w:val="454"/>
          <w:jc w:val="center"/>
        </w:trPr>
        <w:tc>
          <w:tcPr>
            <w:tcW w:w="1199"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32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其他行政权力</w:t>
            </w:r>
          </w:p>
        </w:tc>
      </w:tr>
      <w:tr w:rsidR="00662DE4" w:rsidRPr="00F027D5" w:rsidTr="00F027D5">
        <w:trPr>
          <w:trHeight w:val="454"/>
          <w:jc w:val="center"/>
        </w:trPr>
        <w:tc>
          <w:tcPr>
            <w:tcW w:w="1199"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32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cs="宋体" w:hint="eastAsia"/>
                <w:kern w:val="0"/>
                <w:sz w:val="21"/>
                <w:szCs w:val="21"/>
              </w:rPr>
              <w:t>博物馆举办陈列展览备案</w:t>
            </w:r>
          </w:p>
        </w:tc>
      </w:tr>
      <w:tr w:rsidR="00662DE4" w:rsidRPr="00F027D5" w:rsidTr="00F027D5">
        <w:trPr>
          <w:trHeight w:val="454"/>
          <w:jc w:val="center"/>
        </w:trPr>
        <w:tc>
          <w:tcPr>
            <w:tcW w:w="1199"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323" w:type="dxa"/>
            <w:tcMar>
              <w:left w:w="51" w:type="dxa"/>
              <w:right w:w="51" w:type="dxa"/>
            </w:tcMar>
            <w:vAlign w:val="center"/>
          </w:tcPr>
          <w:p w:rsidR="00662DE4" w:rsidRPr="00F027D5" w:rsidRDefault="00662DE4" w:rsidP="007232D5">
            <w:pPr>
              <w:spacing w:line="320" w:lineRule="exact"/>
              <w:rPr>
                <w:rFonts w:ascii="宋体" w:cs="宋体"/>
                <w:kern w:val="0"/>
                <w:sz w:val="21"/>
                <w:szCs w:val="21"/>
              </w:rPr>
            </w:pPr>
            <w:r w:rsidRPr="00F027D5">
              <w:rPr>
                <w:rFonts w:ascii="宋体" w:hAnsi="宋体" w:cs="宋体" w:hint="eastAsia"/>
                <w:kern w:val="0"/>
                <w:sz w:val="21"/>
                <w:szCs w:val="21"/>
              </w:rPr>
              <w:t>《博物馆条例》第三十一条“博物馆举办陈列展览的，应当在陈列展览开始之日</w:t>
            </w:r>
            <w:r w:rsidRPr="00F027D5">
              <w:rPr>
                <w:rFonts w:ascii="宋体" w:hAnsi="宋体" w:cs="宋体"/>
                <w:kern w:val="0"/>
                <w:sz w:val="21"/>
                <w:szCs w:val="21"/>
              </w:rPr>
              <w:t>10</w:t>
            </w:r>
            <w:r w:rsidRPr="00F027D5">
              <w:rPr>
                <w:rFonts w:ascii="宋体" w:hAnsi="宋体" w:cs="宋体" w:hint="eastAsia"/>
                <w:kern w:val="0"/>
                <w:sz w:val="21"/>
                <w:szCs w:val="21"/>
              </w:rPr>
              <w:t>个工作日前，将陈列展览主题、展品说明、讲解词等向陈列展览举办地的文物主管部门或者其他有关部门备案”。</w:t>
            </w:r>
          </w:p>
        </w:tc>
      </w:tr>
      <w:tr w:rsidR="00662DE4" w:rsidRPr="00F027D5" w:rsidTr="00F027D5">
        <w:trPr>
          <w:trHeight w:val="454"/>
          <w:jc w:val="center"/>
        </w:trPr>
        <w:tc>
          <w:tcPr>
            <w:tcW w:w="1199"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323"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1199"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323"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立项责任：收到申请材料后当场或者规定工作日内作出受理或不予受理决定。材料不齐全或不符合法定形式的，办理机关应在规定时间内一次性告知申请人需要补正的全部内容，对不属于受理范围的，出具不予受理通知书。</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审查责任：按照有关规定，对申请人提交的材料进行审查，提出初步审查意见。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公布责任：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解释备案责任：对符合要求的，可办理备案手续，对不符合要求的，不予办理备案手续并告知理由。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199"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323"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199"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323"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p>
    <w:p w:rsidR="00662DE4" w:rsidRPr="00F027D5" w:rsidRDefault="00662DE4" w:rsidP="007232D5">
      <w:pPr>
        <w:snapToGrid w:val="0"/>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2-334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0"/>
        <w:gridCol w:w="7579"/>
      </w:tblGrid>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189</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81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其他行政权力</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818" w:type="dxa"/>
            <w:tcMar>
              <w:left w:w="51" w:type="dxa"/>
              <w:right w:w="51" w:type="dxa"/>
            </w:tcMar>
            <w:vAlign w:val="center"/>
          </w:tcPr>
          <w:p w:rsidR="00662DE4" w:rsidRPr="00F027D5" w:rsidRDefault="00662DE4" w:rsidP="007232D5">
            <w:pPr>
              <w:pStyle w:val="Heading2"/>
              <w:shd w:val="clear" w:color="auto" w:fill="FFFFFF"/>
              <w:spacing w:before="0" w:after="0" w:line="320" w:lineRule="exact"/>
              <w:jc w:val="center"/>
              <w:rPr>
                <w:rFonts w:ascii="宋体"/>
                <w:b w:val="0"/>
                <w:bCs w:val="0"/>
                <w:sz w:val="21"/>
                <w:szCs w:val="21"/>
              </w:rPr>
            </w:pPr>
            <w:r w:rsidRPr="00F027D5">
              <w:rPr>
                <w:rFonts w:ascii="宋体" w:hAnsi="宋体" w:hint="eastAsia"/>
                <w:b w:val="0"/>
                <w:bCs w:val="0"/>
                <w:sz w:val="21"/>
                <w:szCs w:val="21"/>
              </w:rPr>
              <w:t>国有文物收藏单位之间借用馆藏文物备案</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818" w:type="dxa"/>
            <w:tcMar>
              <w:left w:w="51" w:type="dxa"/>
              <w:right w:w="51" w:type="dxa"/>
            </w:tcMar>
            <w:vAlign w:val="center"/>
          </w:tcPr>
          <w:p w:rsidR="00662DE4" w:rsidRPr="00F027D5" w:rsidRDefault="00662DE4" w:rsidP="007232D5">
            <w:pPr>
              <w:snapToGrid w:val="0"/>
              <w:spacing w:line="320" w:lineRule="exact"/>
              <w:rPr>
                <w:rFonts w:ascii="宋体" w:cs="宋体"/>
                <w:kern w:val="0"/>
                <w:sz w:val="21"/>
                <w:szCs w:val="21"/>
              </w:rPr>
            </w:pPr>
            <w:r w:rsidRPr="00F027D5">
              <w:rPr>
                <w:rFonts w:ascii="宋体" w:hAnsi="宋体" w:cs="宋体" w:hint="eastAsia"/>
                <w:kern w:val="0"/>
                <w:sz w:val="21"/>
                <w:szCs w:val="21"/>
              </w:rPr>
              <w:t>《中华人民共和国文物保护法实施条例》第三十条“文物收藏单位之间借用馆藏文物，借用人应当对借用的馆藏文物采取必要的保护措施，确保文物的安全。借用的馆藏文物的灭失、损坏风险，除当事人另有约定外，由借用该馆藏文物的文物收藏单位承担”。</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818"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81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立项责任：收到申请材料后当场或者规定工作日内作出受理或不予受理决定。材料不齐全或不符合法定形式的，办理机关应在规定时间内一次性告知申请人需要补正的全部内容，对不属于受理范围的，出具不予受理通知书。</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审查责任：按照有关规定，对申请人提交的材料进行审查，提出初步审查意见。</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3.</w:t>
            </w:r>
            <w:r w:rsidRPr="00F027D5">
              <w:rPr>
                <w:rFonts w:ascii="宋体" w:hAnsi="宋体" w:hint="eastAsia"/>
                <w:sz w:val="21"/>
                <w:szCs w:val="21"/>
              </w:rPr>
              <w:t>决定公布责任：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解释备案责任：对符合要求的，可办理备案手续，对不符合要求的，不予办理备案手续并告知理由。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81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42"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18"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p>
    <w:p w:rsidR="00662DE4" w:rsidRPr="00F027D5" w:rsidRDefault="00662DE4" w:rsidP="007232D5">
      <w:pPr>
        <w:spacing w:line="320" w:lineRule="exact"/>
        <w:rPr>
          <w:rFonts w:ascii="宋体"/>
          <w:sz w:val="21"/>
          <w:szCs w:val="21"/>
        </w:rPr>
      </w:pPr>
      <w:r w:rsidRPr="00F027D5">
        <w:rPr>
          <w:rFonts w:ascii="宋体" w:hAnsi="宋体" w:hint="eastAsia"/>
          <w:sz w:val="21"/>
          <w:szCs w:val="21"/>
        </w:rPr>
        <w:t>表</w:t>
      </w:r>
      <w:r w:rsidRPr="00F027D5">
        <w:rPr>
          <w:rFonts w:ascii="宋体" w:hAnsi="宋体"/>
          <w:sz w:val="21"/>
          <w:szCs w:val="21"/>
        </w:rPr>
        <w:t>2-335</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1"/>
        <w:gridCol w:w="7578"/>
      </w:tblGrid>
      <w:tr w:rsidR="00662DE4" w:rsidRPr="00F027D5" w:rsidTr="00F027D5">
        <w:trPr>
          <w:trHeight w:val="454"/>
          <w:jc w:val="center"/>
        </w:trPr>
        <w:tc>
          <w:tcPr>
            <w:tcW w:w="125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序号</w:t>
            </w:r>
          </w:p>
        </w:tc>
        <w:tc>
          <w:tcPr>
            <w:tcW w:w="78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sz w:val="21"/>
                <w:szCs w:val="21"/>
              </w:rPr>
              <w:t>190</w:t>
            </w:r>
          </w:p>
        </w:tc>
      </w:tr>
      <w:tr w:rsidR="00662DE4" w:rsidRPr="00F027D5" w:rsidTr="00F027D5">
        <w:trPr>
          <w:trHeight w:val="454"/>
          <w:jc w:val="center"/>
        </w:trPr>
        <w:tc>
          <w:tcPr>
            <w:tcW w:w="125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权力类型</w:t>
            </w:r>
          </w:p>
        </w:tc>
        <w:tc>
          <w:tcPr>
            <w:tcW w:w="7868"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其他行政权力</w:t>
            </w:r>
          </w:p>
        </w:tc>
      </w:tr>
      <w:tr w:rsidR="00662DE4" w:rsidRPr="00F027D5" w:rsidTr="00F027D5">
        <w:trPr>
          <w:trHeight w:val="454"/>
          <w:jc w:val="center"/>
        </w:trPr>
        <w:tc>
          <w:tcPr>
            <w:tcW w:w="125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权力项目</w:t>
            </w:r>
          </w:p>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名称</w:t>
            </w:r>
          </w:p>
        </w:tc>
        <w:tc>
          <w:tcPr>
            <w:tcW w:w="7868" w:type="dxa"/>
            <w:tcMar>
              <w:left w:w="51" w:type="dxa"/>
              <w:right w:w="51" w:type="dxa"/>
            </w:tcMar>
            <w:vAlign w:val="center"/>
          </w:tcPr>
          <w:p w:rsidR="00662DE4" w:rsidRPr="00F027D5" w:rsidRDefault="00662DE4" w:rsidP="007232D5">
            <w:pPr>
              <w:pStyle w:val="Heading2"/>
              <w:shd w:val="clear" w:color="auto" w:fill="FFFFFF"/>
              <w:spacing w:before="0" w:after="0" w:line="320" w:lineRule="exact"/>
              <w:jc w:val="center"/>
              <w:rPr>
                <w:rFonts w:ascii="宋体"/>
                <w:b w:val="0"/>
                <w:bCs w:val="0"/>
                <w:sz w:val="21"/>
                <w:szCs w:val="21"/>
              </w:rPr>
            </w:pPr>
            <w:r w:rsidRPr="00F027D5">
              <w:rPr>
                <w:rFonts w:ascii="宋体" w:hAnsi="宋体" w:hint="eastAsia"/>
                <w:b w:val="0"/>
                <w:bCs w:val="0"/>
                <w:sz w:val="21"/>
                <w:szCs w:val="21"/>
              </w:rPr>
              <w:t>博物馆、图书馆和其他文物收藏单位设置藏品档案，建立管理制度备案</w:t>
            </w:r>
          </w:p>
        </w:tc>
      </w:tr>
      <w:tr w:rsidR="00662DE4" w:rsidRPr="00F027D5" w:rsidTr="00F027D5">
        <w:trPr>
          <w:trHeight w:val="454"/>
          <w:jc w:val="center"/>
        </w:trPr>
        <w:tc>
          <w:tcPr>
            <w:tcW w:w="125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实施依据</w:t>
            </w:r>
          </w:p>
        </w:tc>
        <w:tc>
          <w:tcPr>
            <w:tcW w:w="7868" w:type="dxa"/>
            <w:tcMar>
              <w:left w:w="51" w:type="dxa"/>
              <w:right w:w="51" w:type="dxa"/>
            </w:tcMar>
            <w:vAlign w:val="center"/>
          </w:tcPr>
          <w:p w:rsidR="00662DE4" w:rsidRPr="00F027D5" w:rsidRDefault="00662DE4" w:rsidP="007232D5">
            <w:pPr>
              <w:spacing w:line="320" w:lineRule="exact"/>
              <w:jc w:val="left"/>
              <w:rPr>
                <w:rFonts w:ascii="宋体" w:cs="宋体"/>
                <w:kern w:val="0"/>
                <w:sz w:val="21"/>
                <w:szCs w:val="21"/>
              </w:rPr>
            </w:pPr>
            <w:r w:rsidRPr="00F027D5">
              <w:rPr>
                <w:rFonts w:ascii="宋体" w:hAnsi="宋体" w:cs="宋体"/>
                <w:kern w:val="0"/>
                <w:sz w:val="21"/>
                <w:szCs w:val="21"/>
              </w:rPr>
              <w:t>1.</w:t>
            </w:r>
            <w:r w:rsidRPr="00F027D5">
              <w:rPr>
                <w:rFonts w:ascii="宋体" w:hAnsi="宋体" w:cs="宋体" w:hint="eastAsia"/>
                <w:kern w:val="0"/>
                <w:sz w:val="21"/>
                <w:szCs w:val="21"/>
              </w:rPr>
              <w:t>《中华人民共和国文物保护法》第三十六条“博物馆、图书馆和其他文物收藏单位对收藏的文物，必须区分文物等级，设置藏品档案，建立严格的管理制度，并报主管的文物行政部门”。</w:t>
            </w:r>
          </w:p>
          <w:p w:rsidR="00662DE4" w:rsidRPr="00F027D5" w:rsidRDefault="00662DE4" w:rsidP="007232D5">
            <w:pPr>
              <w:widowControl/>
              <w:shd w:val="clear" w:color="auto" w:fill="FFFFFF"/>
              <w:spacing w:line="320" w:lineRule="exact"/>
              <w:jc w:val="left"/>
              <w:textAlignment w:val="center"/>
              <w:rPr>
                <w:rFonts w:ascii="宋体" w:cs="宋体"/>
                <w:kern w:val="0"/>
                <w:sz w:val="21"/>
                <w:szCs w:val="21"/>
              </w:rPr>
            </w:pPr>
            <w:r w:rsidRPr="00F027D5">
              <w:rPr>
                <w:rFonts w:ascii="宋体" w:hAnsi="宋体" w:cs="宋体"/>
                <w:kern w:val="0"/>
                <w:sz w:val="21"/>
                <w:szCs w:val="21"/>
              </w:rPr>
              <w:t>2.</w:t>
            </w:r>
            <w:r w:rsidRPr="00F027D5">
              <w:rPr>
                <w:rFonts w:ascii="宋体" w:hAnsi="宋体" w:cs="宋体" w:hint="eastAsia"/>
                <w:kern w:val="0"/>
                <w:sz w:val="21"/>
                <w:szCs w:val="21"/>
              </w:rPr>
              <w:t>《博物馆条例》第二十二条“博物馆应当建立藏品账目及档案。藏品属于文物的，应当区分文物等级，单独设置文物档案，建立严格的管理制度，并报文物主管部门备案”。</w:t>
            </w:r>
          </w:p>
        </w:tc>
      </w:tr>
      <w:tr w:rsidR="00662DE4" w:rsidRPr="00F027D5" w:rsidTr="00F027D5">
        <w:trPr>
          <w:trHeight w:val="454"/>
          <w:jc w:val="center"/>
        </w:trPr>
        <w:tc>
          <w:tcPr>
            <w:tcW w:w="125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责任主体</w:t>
            </w:r>
          </w:p>
        </w:tc>
        <w:tc>
          <w:tcPr>
            <w:tcW w:w="7868" w:type="dxa"/>
            <w:tcMar>
              <w:left w:w="51" w:type="dxa"/>
              <w:right w:w="51" w:type="dxa"/>
            </w:tcMar>
            <w:vAlign w:val="center"/>
          </w:tcPr>
          <w:p w:rsidR="00662DE4" w:rsidRPr="00F027D5" w:rsidRDefault="00662DE4" w:rsidP="007232D5">
            <w:pPr>
              <w:snapToGrid w:val="0"/>
              <w:spacing w:line="320" w:lineRule="exact"/>
              <w:jc w:val="center"/>
              <w:rPr>
                <w:rFonts w:ascii="宋体"/>
                <w:sz w:val="21"/>
                <w:szCs w:val="21"/>
              </w:rPr>
            </w:pPr>
            <w:r w:rsidRPr="00F027D5">
              <w:rPr>
                <w:rFonts w:ascii="宋体" w:hAnsi="宋体" w:hint="eastAsia"/>
                <w:sz w:val="21"/>
                <w:szCs w:val="21"/>
              </w:rPr>
              <w:t>文物局</w:t>
            </w:r>
          </w:p>
        </w:tc>
      </w:tr>
      <w:tr w:rsidR="00662DE4" w:rsidRPr="00F027D5" w:rsidTr="00F027D5">
        <w:trPr>
          <w:trHeight w:val="454"/>
          <w:jc w:val="center"/>
        </w:trPr>
        <w:tc>
          <w:tcPr>
            <w:tcW w:w="125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责任事项</w:t>
            </w:r>
          </w:p>
        </w:tc>
        <w:tc>
          <w:tcPr>
            <w:tcW w:w="786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sz w:val="21"/>
                <w:szCs w:val="21"/>
              </w:rPr>
              <w:t>1.</w:t>
            </w:r>
            <w:r w:rsidRPr="00F027D5">
              <w:rPr>
                <w:rFonts w:ascii="宋体" w:hAnsi="宋体" w:hint="eastAsia"/>
                <w:sz w:val="21"/>
                <w:szCs w:val="21"/>
              </w:rPr>
              <w:t>立项责任：收到申请材料后当场或者规定工作日内作出受理或不予受理决定。材料不齐全或不符合法定形式的，办理机关应在规定时间内一次性告知申请人需要补正的全部内容，对不属于受理范围的，出具不予受理通知书。</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2.</w:t>
            </w:r>
            <w:r w:rsidRPr="00F027D5">
              <w:rPr>
                <w:rFonts w:ascii="宋体" w:hAnsi="宋体" w:hint="eastAsia"/>
                <w:sz w:val="21"/>
                <w:szCs w:val="21"/>
              </w:rPr>
              <w:t>审查责任：按照有关规定，对申请人提交的材料进行审查，提出初步审查意见。</w:t>
            </w:r>
            <w:r w:rsidRPr="00F027D5">
              <w:rPr>
                <w:rFonts w:ascii="宋体" w:hAnsi="宋体"/>
                <w:sz w:val="21"/>
                <w:szCs w:val="21"/>
              </w:rPr>
              <w:t>3.</w:t>
            </w:r>
            <w:r w:rsidRPr="00F027D5">
              <w:rPr>
                <w:rFonts w:ascii="宋体" w:hAnsi="宋体" w:hint="eastAsia"/>
                <w:sz w:val="21"/>
                <w:szCs w:val="21"/>
              </w:rPr>
              <w:t>决定公布责任：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4.</w:t>
            </w:r>
            <w:r w:rsidRPr="00F027D5">
              <w:rPr>
                <w:rFonts w:ascii="宋体" w:hAnsi="宋体" w:hint="eastAsia"/>
                <w:sz w:val="21"/>
                <w:szCs w:val="21"/>
              </w:rPr>
              <w:t>解释备案责任：对符合要求的，可办理备案手续，对不符合要求的，不予办理备案手续并告知理由。</w:t>
            </w:r>
          </w:p>
          <w:p w:rsidR="00662DE4" w:rsidRPr="00F027D5" w:rsidRDefault="00662DE4" w:rsidP="007232D5">
            <w:pPr>
              <w:spacing w:line="320" w:lineRule="exact"/>
              <w:jc w:val="left"/>
              <w:rPr>
                <w:rFonts w:ascii="宋体"/>
                <w:sz w:val="21"/>
                <w:szCs w:val="21"/>
              </w:rPr>
            </w:pPr>
            <w:r w:rsidRPr="00F027D5">
              <w:rPr>
                <w:rFonts w:ascii="宋体" w:hAnsi="宋体"/>
                <w:sz w:val="21"/>
                <w:szCs w:val="21"/>
              </w:rPr>
              <w:t>5.</w:t>
            </w:r>
            <w:r w:rsidRPr="00F027D5">
              <w:rPr>
                <w:rFonts w:ascii="宋体" w:hAnsi="宋体" w:hint="eastAsia"/>
                <w:sz w:val="21"/>
                <w:szCs w:val="21"/>
              </w:rPr>
              <w:t>其他责任：其他违反法律法规规章文件规定的行为。</w:t>
            </w:r>
          </w:p>
        </w:tc>
      </w:tr>
      <w:tr w:rsidR="00662DE4" w:rsidRPr="00F027D5" w:rsidTr="00F027D5">
        <w:trPr>
          <w:trHeight w:val="454"/>
          <w:jc w:val="center"/>
        </w:trPr>
        <w:tc>
          <w:tcPr>
            <w:tcW w:w="125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追责情形</w:t>
            </w:r>
          </w:p>
        </w:tc>
        <w:tc>
          <w:tcPr>
            <w:tcW w:w="7868" w:type="dxa"/>
            <w:tcMar>
              <w:left w:w="51" w:type="dxa"/>
              <w:right w:w="51" w:type="dxa"/>
            </w:tcMar>
            <w:vAlign w:val="center"/>
          </w:tcPr>
          <w:p w:rsidR="00662DE4" w:rsidRPr="00F027D5" w:rsidRDefault="00662DE4" w:rsidP="007232D5">
            <w:pPr>
              <w:spacing w:line="320" w:lineRule="exact"/>
              <w:jc w:val="left"/>
              <w:rPr>
                <w:rFonts w:ascii="宋体"/>
                <w:sz w:val="21"/>
                <w:szCs w:val="21"/>
              </w:rPr>
            </w:pPr>
            <w:r w:rsidRPr="00F027D5">
              <w:rPr>
                <w:rFonts w:ascii="宋体" w:hAnsi="宋体" w:hint="eastAsia"/>
                <w:sz w:val="21"/>
                <w:szCs w:val="21"/>
              </w:rPr>
              <w:t>对不履行或不正确履行行政职责的行政机关及其工作人员，依据《中华人民共和国监察法》、《中华人民共和国行政许可法》、《行政机关公务员处分条例》、《四川省行政机关工作人员行政过错责任追究试行办法》、《四川省行政审批违法违纪行为责任追究办法》等法律法规规章的相关规定追究相应的责任。</w:t>
            </w:r>
          </w:p>
        </w:tc>
      </w:tr>
      <w:tr w:rsidR="00662DE4" w:rsidRPr="00F027D5" w:rsidTr="00F027D5">
        <w:trPr>
          <w:trHeight w:val="454"/>
          <w:jc w:val="center"/>
        </w:trPr>
        <w:tc>
          <w:tcPr>
            <w:tcW w:w="1250" w:type="dxa"/>
            <w:tcMar>
              <w:left w:w="51" w:type="dxa"/>
              <w:right w:w="51" w:type="dxa"/>
            </w:tcMar>
            <w:vAlign w:val="center"/>
          </w:tcPr>
          <w:p w:rsidR="00662DE4" w:rsidRPr="00F027D5" w:rsidRDefault="00662DE4" w:rsidP="007232D5">
            <w:pPr>
              <w:spacing w:line="320" w:lineRule="exact"/>
              <w:jc w:val="center"/>
              <w:rPr>
                <w:rFonts w:ascii="宋体"/>
                <w:sz w:val="21"/>
                <w:szCs w:val="21"/>
              </w:rPr>
            </w:pPr>
            <w:r w:rsidRPr="00F027D5">
              <w:rPr>
                <w:rFonts w:ascii="宋体" w:hAnsi="宋体" w:hint="eastAsia"/>
                <w:sz w:val="21"/>
                <w:szCs w:val="21"/>
              </w:rPr>
              <w:t>监督电话</w:t>
            </w:r>
          </w:p>
        </w:tc>
        <w:tc>
          <w:tcPr>
            <w:tcW w:w="7868" w:type="dxa"/>
            <w:tcMar>
              <w:left w:w="51" w:type="dxa"/>
              <w:right w:w="51" w:type="dxa"/>
            </w:tcMar>
            <w:vAlign w:val="center"/>
          </w:tcPr>
          <w:p w:rsidR="00662DE4" w:rsidRPr="00F027D5" w:rsidRDefault="00662DE4" w:rsidP="007232D5">
            <w:pPr>
              <w:spacing w:line="320" w:lineRule="exact"/>
              <w:jc w:val="center"/>
              <w:rPr>
                <w:rFonts w:ascii="宋体" w:hAnsi="宋体"/>
                <w:sz w:val="21"/>
                <w:szCs w:val="21"/>
              </w:rPr>
            </w:pPr>
            <w:r w:rsidRPr="00F027D5">
              <w:rPr>
                <w:rFonts w:ascii="宋体" w:hAnsi="宋体" w:hint="eastAsia"/>
                <w:sz w:val="21"/>
                <w:szCs w:val="21"/>
              </w:rPr>
              <w:t>（</w:t>
            </w:r>
            <w:r w:rsidRPr="00F027D5">
              <w:rPr>
                <w:rFonts w:ascii="宋体" w:hAnsi="宋体"/>
                <w:sz w:val="21"/>
                <w:szCs w:val="21"/>
              </w:rPr>
              <w:t>0839</w:t>
            </w:r>
            <w:r w:rsidRPr="00F027D5">
              <w:rPr>
                <w:rFonts w:ascii="宋体" w:hAnsi="宋体" w:hint="eastAsia"/>
                <w:sz w:val="21"/>
                <w:szCs w:val="21"/>
              </w:rPr>
              <w:t>）</w:t>
            </w:r>
            <w:r w:rsidRPr="00F027D5">
              <w:rPr>
                <w:rFonts w:ascii="宋体" w:hAnsi="宋体"/>
                <w:sz w:val="21"/>
                <w:szCs w:val="21"/>
              </w:rPr>
              <w:t>3261650</w:t>
            </w:r>
          </w:p>
        </w:tc>
      </w:tr>
    </w:tbl>
    <w:p w:rsidR="00662DE4" w:rsidRPr="00F027D5" w:rsidRDefault="00662DE4" w:rsidP="007232D5">
      <w:pPr>
        <w:snapToGrid w:val="0"/>
        <w:spacing w:line="320" w:lineRule="exact"/>
        <w:rPr>
          <w:rFonts w:ascii="宋体"/>
          <w:sz w:val="21"/>
          <w:szCs w:val="21"/>
        </w:rPr>
      </w:pPr>
    </w:p>
    <w:p w:rsidR="00662DE4" w:rsidRPr="00F027D5" w:rsidRDefault="00662DE4" w:rsidP="007232D5">
      <w:pPr>
        <w:spacing w:line="320" w:lineRule="exact"/>
        <w:jc w:val="center"/>
        <w:rPr>
          <w:rFonts w:ascii="宋体" w:cs="Times New Roman"/>
          <w:color w:val="000000"/>
          <w:sz w:val="21"/>
          <w:szCs w:val="21"/>
        </w:rPr>
      </w:pPr>
    </w:p>
    <w:sectPr w:rsidR="00662DE4" w:rsidRPr="00F027D5" w:rsidSect="00F027D5">
      <w:headerReference w:type="default" r:id="rId16"/>
      <w:footerReference w:type="even" r:id="rId17"/>
      <w:footerReference w:type="default" r:id="rId18"/>
      <w:pgSz w:w="11906" w:h="16838" w:code="9"/>
      <w:pgMar w:top="2098" w:right="1531" w:bottom="1928"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E4" w:rsidRDefault="00662DE4" w:rsidP="00651872">
      <w:r>
        <w:separator/>
      </w:r>
    </w:p>
  </w:endnote>
  <w:endnote w:type="continuationSeparator" w:id="0">
    <w:p w:rsidR="00662DE4" w:rsidRDefault="00662DE4" w:rsidP="00651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0000000000000000000"/>
    <w:charset w:val="86"/>
    <w:family w:val="swiss"/>
    <w:notTrueType/>
    <w:pitch w:val="variable"/>
    <w:sig w:usb0="00000287" w:usb1="080E0000" w:usb2="00000010" w:usb3="00000000" w:csb0="0004001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E4" w:rsidRDefault="00662DE4" w:rsidP="00294D36">
    <w:pPr>
      <w:pStyle w:val="Footer"/>
      <w:framePr w:wrap="around" w:vAnchor="text" w:hAnchor="margin" w:xAlign="outside"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662DE4" w:rsidRDefault="00662DE4" w:rsidP="00F027D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E4" w:rsidRPr="003D1ED8" w:rsidRDefault="00662DE4" w:rsidP="00294D36">
    <w:pPr>
      <w:pStyle w:val="Footer"/>
      <w:framePr w:wrap="around" w:vAnchor="text" w:hAnchor="margin" w:xAlign="outside" w:y="1"/>
      <w:rPr>
        <w:rStyle w:val="PageNumber"/>
        <w:rFonts w:ascii="Times New Roman" w:hAnsi="Times New Roman"/>
      </w:rPr>
    </w:pPr>
    <w:r w:rsidRPr="003D1ED8">
      <w:rPr>
        <w:rStyle w:val="PageNumber"/>
        <w:rFonts w:ascii="Times New Roman" w:hAnsi="Times New Roman"/>
        <w:sz w:val="28"/>
        <w:szCs w:val="28"/>
      </w:rPr>
      <w:t xml:space="preserve">— </w:t>
    </w:r>
    <w:r w:rsidRPr="003D1ED8">
      <w:rPr>
        <w:rStyle w:val="PageNumber"/>
        <w:rFonts w:ascii="Times New Roman" w:hAnsi="Times New Roman"/>
        <w:sz w:val="28"/>
        <w:szCs w:val="28"/>
      </w:rPr>
      <w:fldChar w:fldCharType="begin"/>
    </w:r>
    <w:r w:rsidRPr="003D1ED8">
      <w:rPr>
        <w:rStyle w:val="PageNumber"/>
        <w:rFonts w:ascii="Times New Roman" w:hAnsi="Times New Roman"/>
        <w:sz w:val="28"/>
        <w:szCs w:val="28"/>
      </w:rPr>
      <w:instrText xml:space="preserve">PAGE  </w:instrText>
    </w:r>
    <w:r w:rsidRPr="003D1ED8">
      <w:rPr>
        <w:rStyle w:val="PageNumber"/>
        <w:rFonts w:ascii="Times New Roman" w:hAnsi="Times New Roman"/>
        <w:sz w:val="28"/>
        <w:szCs w:val="28"/>
      </w:rPr>
      <w:fldChar w:fldCharType="separate"/>
    </w:r>
    <w:r>
      <w:rPr>
        <w:rStyle w:val="PageNumber"/>
        <w:rFonts w:ascii="Times New Roman" w:hAnsi="Times New Roman"/>
        <w:noProof/>
        <w:sz w:val="28"/>
        <w:szCs w:val="28"/>
      </w:rPr>
      <w:t>8</w:t>
    </w:r>
    <w:r w:rsidRPr="003D1ED8">
      <w:rPr>
        <w:rStyle w:val="PageNumber"/>
        <w:rFonts w:ascii="Times New Roman" w:hAnsi="Times New Roman"/>
        <w:sz w:val="28"/>
        <w:szCs w:val="28"/>
      </w:rPr>
      <w:fldChar w:fldCharType="end"/>
    </w:r>
    <w:r w:rsidRPr="003D1ED8">
      <w:rPr>
        <w:rStyle w:val="PageNumber"/>
        <w:rFonts w:ascii="Times New Roman" w:hAnsi="Times New Roman"/>
        <w:sz w:val="28"/>
        <w:szCs w:val="28"/>
      </w:rPr>
      <w:t xml:space="preserve"> —</w:t>
    </w:r>
  </w:p>
  <w:p w:rsidR="00662DE4" w:rsidRDefault="00662DE4" w:rsidP="00F027D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E4" w:rsidRDefault="00662DE4" w:rsidP="00651872">
      <w:r>
        <w:separator/>
      </w:r>
    </w:p>
  </w:footnote>
  <w:footnote w:type="continuationSeparator" w:id="0">
    <w:p w:rsidR="00662DE4" w:rsidRDefault="00662DE4" w:rsidP="00651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DE4" w:rsidRDefault="00662DE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9D928D"/>
    <w:multiLevelType w:val="singleLevel"/>
    <w:tmpl w:val="BA9D928D"/>
    <w:lvl w:ilvl="0">
      <w:start w:val="1"/>
      <w:numFmt w:val="decimal"/>
      <w:suff w:val="nothing"/>
      <w:lvlText w:val="%1、"/>
      <w:lvlJc w:val="left"/>
      <w:rPr>
        <w:rFonts w:cs="Times New Roman"/>
      </w:rPr>
    </w:lvl>
  </w:abstractNum>
  <w:abstractNum w:abstractNumId="1">
    <w:nsid w:val="F764ECF4"/>
    <w:multiLevelType w:val="singleLevel"/>
    <w:tmpl w:val="F764ECF4"/>
    <w:lvl w:ilvl="0">
      <w:start w:val="1"/>
      <w:numFmt w:val="decimal"/>
      <w:suff w:val="nothing"/>
      <w:lvlText w:val="%1、"/>
      <w:lvlJc w:val="left"/>
      <w:rPr>
        <w:rFonts w:cs="Times New Roman"/>
      </w:rPr>
    </w:lvl>
  </w:abstractNum>
  <w:abstractNum w:abstractNumId="2">
    <w:nsid w:val="5ADB5444"/>
    <w:multiLevelType w:val="multilevel"/>
    <w:tmpl w:val="5ADB5444"/>
    <w:lvl w:ilvl="0">
      <w:start w:val="1"/>
      <w:numFmt w:val="decimal"/>
      <w:suff w:val="space"/>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3">
    <w:nsid w:val="6FF7A71A"/>
    <w:multiLevelType w:val="singleLevel"/>
    <w:tmpl w:val="6FF7A71A"/>
    <w:lvl w:ilvl="0">
      <w:start w:val="1"/>
      <w:numFmt w:val="decimal"/>
      <w:suff w:val="nothing"/>
      <w:lvlText w:val="%1、"/>
      <w:lvlJc w:val="left"/>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documentProtection w:edit="readOnly" w:enforcement="0"/>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8A2"/>
    <w:rsid w:val="00001683"/>
    <w:rsid w:val="0001380C"/>
    <w:rsid w:val="00021F10"/>
    <w:rsid w:val="00032C86"/>
    <w:rsid w:val="0003497E"/>
    <w:rsid w:val="00035D4A"/>
    <w:rsid w:val="00043469"/>
    <w:rsid w:val="00044B2F"/>
    <w:rsid w:val="0005717C"/>
    <w:rsid w:val="00061113"/>
    <w:rsid w:val="000822BF"/>
    <w:rsid w:val="00091E88"/>
    <w:rsid w:val="00092AF9"/>
    <w:rsid w:val="000A1FA6"/>
    <w:rsid w:val="000A3625"/>
    <w:rsid w:val="000C33BA"/>
    <w:rsid w:val="000D6F3E"/>
    <w:rsid w:val="000D7674"/>
    <w:rsid w:val="000F407E"/>
    <w:rsid w:val="000F4324"/>
    <w:rsid w:val="000F5E76"/>
    <w:rsid w:val="001009F5"/>
    <w:rsid w:val="00117BBC"/>
    <w:rsid w:val="00123A3A"/>
    <w:rsid w:val="00131AD3"/>
    <w:rsid w:val="00131DEC"/>
    <w:rsid w:val="00136F52"/>
    <w:rsid w:val="001452CF"/>
    <w:rsid w:val="00155232"/>
    <w:rsid w:val="00167B1D"/>
    <w:rsid w:val="00173752"/>
    <w:rsid w:val="001958A4"/>
    <w:rsid w:val="001A407F"/>
    <w:rsid w:val="001A712D"/>
    <w:rsid w:val="001B050A"/>
    <w:rsid w:val="001B2A14"/>
    <w:rsid w:val="001B2B53"/>
    <w:rsid w:val="001B3134"/>
    <w:rsid w:val="001B47DE"/>
    <w:rsid w:val="001D1023"/>
    <w:rsid w:val="001D2967"/>
    <w:rsid w:val="001E63A4"/>
    <w:rsid w:val="00211870"/>
    <w:rsid w:val="0022654B"/>
    <w:rsid w:val="002611FD"/>
    <w:rsid w:val="002702FB"/>
    <w:rsid w:val="0027135C"/>
    <w:rsid w:val="00271964"/>
    <w:rsid w:val="002719B6"/>
    <w:rsid w:val="00282A67"/>
    <w:rsid w:val="002844C9"/>
    <w:rsid w:val="00294D36"/>
    <w:rsid w:val="00297303"/>
    <w:rsid w:val="002A7C43"/>
    <w:rsid w:val="002B4B4E"/>
    <w:rsid w:val="002C3AD1"/>
    <w:rsid w:val="002C57FC"/>
    <w:rsid w:val="002D417E"/>
    <w:rsid w:val="002E440C"/>
    <w:rsid w:val="003032CE"/>
    <w:rsid w:val="00310214"/>
    <w:rsid w:val="003209A5"/>
    <w:rsid w:val="00320B39"/>
    <w:rsid w:val="00325C80"/>
    <w:rsid w:val="00332B0E"/>
    <w:rsid w:val="00347187"/>
    <w:rsid w:val="003637F8"/>
    <w:rsid w:val="00366B28"/>
    <w:rsid w:val="00381220"/>
    <w:rsid w:val="003971F6"/>
    <w:rsid w:val="003A3612"/>
    <w:rsid w:val="003B4CF1"/>
    <w:rsid w:val="003B74DF"/>
    <w:rsid w:val="003C0C76"/>
    <w:rsid w:val="003C3571"/>
    <w:rsid w:val="003C4FC2"/>
    <w:rsid w:val="003D070E"/>
    <w:rsid w:val="003D1ED8"/>
    <w:rsid w:val="003D539B"/>
    <w:rsid w:val="003E5DFC"/>
    <w:rsid w:val="003F1641"/>
    <w:rsid w:val="003F4812"/>
    <w:rsid w:val="004068A2"/>
    <w:rsid w:val="00406C15"/>
    <w:rsid w:val="00435D43"/>
    <w:rsid w:val="00436F7E"/>
    <w:rsid w:val="0045481E"/>
    <w:rsid w:val="00457589"/>
    <w:rsid w:val="00475128"/>
    <w:rsid w:val="0048618C"/>
    <w:rsid w:val="004945D0"/>
    <w:rsid w:val="0049771E"/>
    <w:rsid w:val="004A1C79"/>
    <w:rsid w:val="004B528C"/>
    <w:rsid w:val="004C5A9C"/>
    <w:rsid w:val="004D66CD"/>
    <w:rsid w:val="004F1E9F"/>
    <w:rsid w:val="004F26A1"/>
    <w:rsid w:val="004F5F8A"/>
    <w:rsid w:val="004F6BEC"/>
    <w:rsid w:val="00504523"/>
    <w:rsid w:val="00515C84"/>
    <w:rsid w:val="00515DB8"/>
    <w:rsid w:val="00533C4F"/>
    <w:rsid w:val="00537079"/>
    <w:rsid w:val="00543D66"/>
    <w:rsid w:val="00554940"/>
    <w:rsid w:val="00557288"/>
    <w:rsid w:val="00562247"/>
    <w:rsid w:val="00563CBC"/>
    <w:rsid w:val="0057157B"/>
    <w:rsid w:val="00587000"/>
    <w:rsid w:val="00590675"/>
    <w:rsid w:val="005B0D4A"/>
    <w:rsid w:val="005B7C22"/>
    <w:rsid w:val="005C4134"/>
    <w:rsid w:val="005C47FC"/>
    <w:rsid w:val="005E1E40"/>
    <w:rsid w:val="005F115E"/>
    <w:rsid w:val="005F41C4"/>
    <w:rsid w:val="005F7BF0"/>
    <w:rsid w:val="005F7FA7"/>
    <w:rsid w:val="00602855"/>
    <w:rsid w:val="00605823"/>
    <w:rsid w:val="00610789"/>
    <w:rsid w:val="00612A31"/>
    <w:rsid w:val="0061602C"/>
    <w:rsid w:val="00626DE6"/>
    <w:rsid w:val="006429AD"/>
    <w:rsid w:val="00650378"/>
    <w:rsid w:val="00651872"/>
    <w:rsid w:val="00662DE4"/>
    <w:rsid w:val="00670895"/>
    <w:rsid w:val="00670FB6"/>
    <w:rsid w:val="00671BFD"/>
    <w:rsid w:val="006861F1"/>
    <w:rsid w:val="00692BB5"/>
    <w:rsid w:val="00697E03"/>
    <w:rsid w:val="006A30E8"/>
    <w:rsid w:val="006A5B47"/>
    <w:rsid w:val="006B2AEF"/>
    <w:rsid w:val="006B7C24"/>
    <w:rsid w:val="006C04B8"/>
    <w:rsid w:val="006D2E2D"/>
    <w:rsid w:val="006E03DB"/>
    <w:rsid w:val="006E6E03"/>
    <w:rsid w:val="006F1278"/>
    <w:rsid w:val="007232D5"/>
    <w:rsid w:val="00732743"/>
    <w:rsid w:val="00754FD8"/>
    <w:rsid w:val="00774F24"/>
    <w:rsid w:val="00776D89"/>
    <w:rsid w:val="007775B0"/>
    <w:rsid w:val="00791C86"/>
    <w:rsid w:val="007A1BA7"/>
    <w:rsid w:val="007A6215"/>
    <w:rsid w:val="007B76CA"/>
    <w:rsid w:val="007C36C0"/>
    <w:rsid w:val="007C3AC0"/>
    <w:rsid w:val="007C5B63"/>
    <w:rsid w:val="007D384B"/>
    <w:rsid w:val="007E57F3"/>
    <w:rsid w:val="007F04C9"/>
    <w:rsid w:val="00802897"/>
    <w:rsid w:val="00826EB4"/>
    <w:rsid w:val="00831143"/>
    <w:rsid w:val="00834417"/>
    <w:rsid w:val="00841704"/>
    <w:rsid w:val="0085454D"/>
    <w:rsid w:val="008779FB"/>
    <w:rsid w:val="00880E0F"/>
    <w:rsid w:val="00887C39"/>
    <w:rsid w:val="008917B2"/>
    <w:rsid w:val="00892127"/>
    <w:rsid w:val="008B3551"/>
    <w:rsid w:val="008C14A7"/>
    <w:rsid w:val="008C3BB9"/>
    <w:rsid w:val="008C70FD"/>
    <w:rsid w:val="008D2E90"/>
    <w:rsid w:val="008F5F91"/>
    <w:rsid w:val="008F6111"/>
    <w:rsid w:val="009047D9"/>
    <w:rsid w:val="00920CA9"/>
    <w:rsid w:val="00921130"/>
    <w:rsid w:val="00931593"/>
    <w:rsid w:val="0094470B"/>
    <w:rsid w:val="00956281"/>
    <w:rsid w:val="00956B14"/>
    <w:rsid w:val="0095753A"/>
    <w:rsid w:val="00960798"/>
    <w:rsid w:val="009662F7"/>
    <w:rsid w:val="00970C9B"/>
    <w:rsid w:val="00972D6E"/>
    <w:rsid w:val="00973B86"/>
    <w:rsid w:val="00980288"/>
    <w:rsid w:val="00993E2A"/>
    <w:rsid w:val="009C035B"/>
    <w:rsid w:val="009C69D7"/>
    <w:rsid w:val="009D0E82"/>
    <w:rsid w:val="009D6236"/>
    <w:rsid w:val="009E1A7F"/>
    <w:rsid w:val="009F0C69"/>
    <w:rsid w:val="00A05185"/>
    <w:rsid w:val="00A127D4"/>
    <w:rsid w:val="00A14A4C"/>
    <w:rsid w:val="00A15794"/>
    <w:rsid w:val="00A16732"/>
    <w:rsid w:val="00A21A96"/>
    <w:rsid w:val="00A26082"/>
    <w:rsid w:val="00A26926"/>
    <w:rsid w:val="00A303AA"/>
    <w:rsid w:val="00A30BA4"/>
    <w:rsid w:val="00A40F0F"/>
    <w:rsid w:val="00A41700"/>
    <w:rsid w:val="00A44927"/>
    <w:rsid w:val="00A52550"/>
    <w:rsid w:val="00A56C19"/>
    <w:rsid w:val="00A618E3"/>
    <w:rsid w:val="00A62BD7"/>
    <w:rsid w:val="00A62DF5"/>
    <w:rsid w:val="00A827AF"/>
    <w:rsid w:val="00A91BC3"/>
    <w:rsid w:val="00AA0493"/>
    <w:rsid w:val="00AC44B6"/>
    <w:rsid w:val="00AD5D87"/>
    <w:rsid w:val="00AE1448"/>
    <w:rsid w:val="00AE6AA6"/>
    <w:rsid w:val="00AF28D5"/>
    <w:rsid w:val="00AF51BF"/>
    <w:rsid w:val="00B03D29"/>
    <w:rsid w:val="00B108C1"/>
    <w:rsid w:val="00B1335A"/>
    <w:rsid w:val="00B22627"/>
    <w:rsid w:val="00B40EC2"/>
    <w:rsid w:val="00B476B5"/>
    <w:rsid w:val="00B609E0"/>
    <w:rsid w:val="00B64114"/>
    <w:rsid w:val="00B652DF"/>
    <w:rsid w:val="00B71256"/>
    <w:rsid w:val="00B740CA"/>
    <w:rsid w:val="00B82F01"/>
    <w:rsid w:val="00B91279"/>
    <w:rsid w:val="00BA1B4C"/>
    <w:rsid w:val="00BA1C30"/>
    <w:rsid w:val="00BB315B"/>
    <w:rsid w:val="00BB43D3"/>
    <w:rsid w:val="00BC19E6"/>
    <w:rsid w:val="00BD19FE"/>
    <w:rsid w:val="00BE5FF8"/>
    <w:rsid w:val="00BF46AB"/>
    <w:rsid w:val="00BF6BA0"/>
    <w:rsid w:val="00C03C75"/>
    <w:rsid w:val="00C15A9E"/>
    <w:rsid w:val="00C2681A"/>
    <w:rsid w:val="00C27287"/>
    <w:rsid w:val="00C32504"/>
    <w:rsid w:val="00C33867"/>
    <w:rsid w:val="00C3633B"/>
    <w:rsid w:val="00C67B8D"/>
    <w:rsid w:val="00C80DD3"/>
    <w:rsid w:val="00CA2773"/>
    <w:rsid w:val="00CC1A16"/>
    <w:rsid w:val="00CE1286"/>
    <w:rsid w:val="00CE4B9A"/>
    <w:rsid w:val="00CE5A40"/>
    <w:rsid w:val="00CE7587"/>
    <w:rsid w:val="00CF015C"/>
    <w:rsid w:val="00D03977"/>
    <w:rsid w:val="00D0567C"/>
    <w:rsid w:val="00D219B5"/>
    <w:rsid w:val="00D3256D"/>
    <w:rsid w:val="00D34BD1"/>
    <w:rsid w:val="00D44D1D"/>
    <w:rsid w:val="00D52B61"/>
    <w:rsid w:val="00D66D75"/>
    <w:rsid w:val="00D75702"/>
    <w:rsid w:val="00D80D35"/>
    <w:rsid w:val="00D867E4"/>
    <w:rsid w:val="00D872C8"/>
    <w:rsid w:val="00D92DE3"/>
    <w:rsid w:val="00DA2A29"/>
    <w:rsid w:val="00DA4A1E"/>
    <w:rsid w:val="00DB6B35"/>
    <w:rsid w:val="00DD4C0F"/>
    <w:rsid w:val="00DF6861"/>
    <w:rsid w:val="00E04A9F"/>
    <w:rsid w:val="00E21777"/>
    <w:rsid w:val="00E21B37"/>
    <w:rsid w:val="00E2690C"/>
    <w:rsid w:val="00E409AE"/>
    <w:rsid w:val="00E462D9"/>
    <w:rsid w:val="00E613C4"/>
    <w:rsid w:val="00E71D75"/>
    <w:rsid w:val="00E85F81"/>
    <w:rsid w:val="00E92372"/>
    <w:rsid w:val="00EA42AB"/>
    <w:rsid w:val="00EA6CCC"/>
    <w:rsid w:val="00EB64AE"/>
    <w:rsid w:val="00EC28CD"/>
    <w:rsid w:val="00EC2BCF"/>
    <w:rsid w:val="00EC42CA"/>
    <w:rsid w:val="00EE40E6"/>
    <w:rsid w:val="00EE4BAF"/>
    <w:rsid w:val="00F027D5"/>
    <w:rsid w:val="00F11740"/>
    <w:rsid w:val="00F2250D"/>
    <w:rsid w:val="00F41933"/>
    <w:rsid w:val="00F4203C"/>
    <w:rsid w:val="00F43858"/>
    <w:rsid w:val="00F44A35"/>
    <w:rsid w:val="00F57F12"/>
    <w:rsid w:val="00F67C27"/>
    <w:rsid w:val="00F8562D"/>
    <w:rsid w:val="00F87593"/>
    <w:rsid w:val="00F90276"/>
    <w:rsid w:val="00F9061B"/>
    <w:rsid w:val="00F93D9E"/>
    <w:rsid w:val="00F94F43"/>
    <w:rsid w:val="00FA51D8"/>
    <w:rsid w:val="00FB2EF7"/>
    <w:rsid w:val="00FB49C1"/>
    <w:rsid w:val="00FC5406"/>
    <w:rsid w:val="00FE048D"/>
    <w:rsid w:val="00FE2A91"/>
    <w:rsid w:val="00FE30D5"/>
    <w:rsid w:val="04190C41"/>
    <w:rsid w:val="07202634"/>
    <w:rsid w:val="09D04B2A"/>
    <w:rsid w:val="0A257C3F"/>
    <w:rsid w:val="0F655C75"/>
    <w:rsid w:val="11B41599"/>
    <w:rsid w:val="145C13E2"/>
    <w:rsid w:val="16510870"/>
    <w:rsid w:val="16EC445D"/>
    <w:rsid w:val="18D53408"/>
    <w:rsid w:val="1C0B78C5"/>
    <w:rsid w:val="1D897A4C"/>
    <w:rsid w:val="1FB319D0"/>
    <w:rsid w:val="211447D9"/>
    <w:rsid w:val="222849AD"/>
    <w:rsid w:val="2394746F"/>
    <w:rsid w:val="242C5F5A"/>
    <w:rsid w:val="25902B32"/>
    <w:rsid w:val="262148AF"/>
    <w:rsid w:val="263D3835"/>
    <w:rsid w:val="267F1ABB"/>
    <w:rsid w:val="28BB4014"/>
    <w:rsid w:val="2EFD12DB"/>
    <w:rsid w:val="32696C2E"/>
    <w:rsid w:val="33E1791F"/>
    <w:rsid w:val="3628792E"/>
    <w:rsid w:val="37FE08E6"/>
    <w:rsid w:val="3878014D"/>
    <w:rsid w:val="38CE6CDA"/>
    <w:rsid w:val="3AAD776E"/>
    <w:rsid w:val="3CC96FFB"/>
    <w:rsid w:val="3EF351AC"/>
    <w:rsid w:val="3F3A503C"/>
    <w:rsid w:val="40052FFA"/>
    <w:rsid w:val="410D5755"/>
    <w:rsid w:val="415D307D"/>
    <w:rsid w:val="432C0179"/>
    <w:rsid w:val="44B756DB"/>
    <w:rsid w:val="461756AA"/>
    <w:rsid w:val="4667779A"/>
    <w:rsid w:val="48234E6E"/>
    <w:rsid w:val="49017D1F"/>
    <w:rsid w:val="492339F2"/>
    <w:rsid w:val="4B4E106F"/>
    <w:rsid w:val="4BA05075"/>
    <w:rsid w:val="4DA46667"/>
    <w:rsid w:val="554B7510"/>
    <w:rsid w:val="56DC5FDA"/>
    <w:rsid w:val="5A1B365C"/>
    <w:rsid w:val="5A6A16B7"/>
    <w:rsid w:val="5C87571A"/>
    <w:rsid w:val="5EB37481"/>
    <w:rsid w:val="61024B8F"/>
    <w:rsid w:val="612C1903"/>
    <w:rsid w:val="62546843"/>
    <w:rsid w:val="636D49A7"/>
    <w:rsid w:val="64490B20"/>
    <w:rsid w:val="66A71571"/>
    <w:rsid w:val="6742423D"/>
    <w:rsid w:val="678938B5"/>
    <w:rsid w:val="6B231D92"/>
    <w:rsid w:val="6CD002DE"/>
    <w:rsid w:val="6DE37572"/>
    <w:rsid w:val="6F164F72"/>
    <w:rsid w:val="7002486C"/>
    <w:rsid w:val="76356151"/>
    <w:rsid w:val="7DFA62A3"/>
    <w:rsid w:val="7F7078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72"/>
    <w:pPr>
      <w:widowControl w:val="0"/>
      <w:jc w:val="both"/>
    </w:pPr>
    <w:rPr>
      <w:rFonts w:ascii="Calibri" w:hAnsi="Calibri" w:cs="Calibri"/>
      <w:sz w:val="32"/>
      <w:szCs w:val="32"/>
    </w:rPr>
  </w:style>
  <w:style w:type="paragraph" w:styleId="Heading1">
    <w:name w:val="heading 1"/>
    <w:basedOn w:val="Normal"/>
    <w:next w:val="Normal"/>
    <w:link w:val="Heading1Char1"/>
    <w:uiPriority w:val="99"/>
    <w:qFormat/>
    <w:locked/>
    <w:rsid w:val="00F027D5"/>
    <w:pPr>
      <w:keepNext/>
      <w:keepLines/>
      <w:spacing w:before="340" w:after="330" w:line="578" w:lineRule="auto"/>
      <w:outlineLvl w:val="0"/>
    </w:pPr>
    <w:rPr>
      <w:rFonts w:ascii="Times New Roman" w:hAnsi="Times New Roman" w:cs="Times New Roman"/>
      <w:b/>
      <w:bCs/>
      <w:kern w:val="44"/>
      <w:sz w:val="44"/>
      <w:szCs w:val="44"/>
    </w:rPr>
  </w:style>
  <w:style w:type="paragraph" w:styleId="Heading2">
    <w:name w:val="heading 2"/>
    <w:basedOn w:val="Normal"/>
    <w:next w:val="Normal"/>
    <w:link w:val="Heading2Char1"/>
    <w:uiPriority w:val="99"/>
    <w:qFormat/>
    <w:locked/>
    <w:rsid w:val="00F027D5"/>
    <w:pPr>
      <w:keepNext/>
      <w:keepLines/>
      <w:spacing w:before="260" w:after="260" w:line="416" w:lineRule="auto"/>
      <w:outlineLvl w:val="1"/>
    </w:pPr>
    <w:rPr>
      <w:rFonts w:ascii="Cambria" w:hAnsi="Cambria"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Calibri"/>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Footer">
    <w:name w:val="footer"/>
    <w:basedOn w:val="Normal"/>
    <w:link w:val="FooterChar"/>
    <w:uiPriority w:val="99"/>
    <w:semiHidden/>
    <w:rsid w:val="006518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51872"/>
    <w:rPr>
      <w:rFonts w:ascii="Calibri" w:eastAsia="宋体" w:hAnsi="Calibri" w:cs="Calibri"/>
      <w:kern w:val="2"/>
      <w:sz w:val="18"/>
      <w:szCs w:val="18"/>
    </w:rPr>
  </w:style>
  <w:style w:type="paragraph" w:styleId="Header">
    <w:name w:val="header"/>
    <w:basedOn w:val="Normal"/>
    <w:link w:val="HeaderChar"/>
    <w:uiPriority w:val="99"/>
    <w:semiHidden/>
    <w:rsid w:val="006518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51872"/>
    <w:rPr>
      <w:rFonts w:ascii="Calibri" w:eastAsia="宋体" w:hAnsi="Calibri" w:cs="Calibri"/>
      <w:kern w:val="2"/>
      <w:sz w:val="18"/>
      <w:szCs w:val="18"/>
    </w:rPr>
  </w:style>
  <w:style w:type="character" w:styleId="Strong">
    <w:name w:val="Strong"/>
    <w:basedOn w:val="DefaultParagraphFont"/>
    <w:uiPriority w:val="99"/>
    <w:qFormat/>
    <w:rsid w:val="00651872"/>
    <w:rPr>
      <w:rFonts w:cs="Times New Roman"/>
      <w:b/>
      <w:bCs/>
    </w:rPr>
  </w:style>
  <w:style w:type="character" w:styleId="Emphasis">
    <w:name w:val="Emphasis"/>
    <w:basedOn w:val="DefaultParagraphFont"/>
    <w:uiPriority w:val="99"/>
    <w:qFormat/>
    <w:locked/>
    <w:rsid w:val="00651872"/>
    <w:rPr>
      <w:rFonts w:cs="Times New Roman"/>
      <w:i/>
      <w:iCs/>
    </w:rPr>
  </w:style>
  <w:style w:type="paragraph" w:customStyle="1" w:styleId="NewNewNewNewNewNewNewNewNewNewNew">
    <w:name w:val="正文 New New New New New New New New New New New"/>
    <w:basedOn w:val="Normal"/>
    <w:uiPriority w:val="99"/>
    <w:rsid w:val="00651872"/>
    <w:rPr>
      <w:sz w:val="21"/>
      <w:szCs w:val="21"/>
    </w:rPr>
  </w:style>
  <w:style w:type="character" w:customStyle="1" w:styleId="apple-converted-space">
    <w:name w:val="apple-converted-space"/>
    <w:basedOn w:val="DefaultParagraphFont"/>
    <w:uiPriority w:val="99"/>
    <w:rsid w:val="00651872"/>
    <w:rPr>
      <w:rFonts w:ascii="Times New Roman" w:hAnsi="Times New Roman" w:cs="Times New Roman"/>
    </w:rPr>
  </w:style>
  <w:style w:type="character" w:customStyle="1" w:styleId="gwdsnopic">
    <w:name w:val="gwds_nopic"/>
    <w:basedOn w:val="DefaultParagraphFont"/>
    <w:uiPriority w:val="99"/>
    <w:rsid w:val="00F027D5"/>
    <w:rPr>
      <w:rFonts w:cs="Times New Roman"/>
    </w:rPr>
  </w:style>
  <w:style w:type="character" w:customStyle="1" w:styleId="hover8">
    <w:name w:val="hover8"/>
    <w:basedOn w:val="DefaultParagraphFont"/>
    <w:uiPriority w:val="99"/>
    <w:rsid w:val="00F027D5"/>
    <w:rPr>
      <w:rFonts w:cs="Times New Roman"/>
      <w:shd w:val="clear" w:color="auto" w:fill="2181B6"/>
    </w:rPr>
  </w:style>
  <w:style w:type="character" w:customStyle="1" w:styleId="CharChar3">
    <w:name w:val="Char Char3"/>
    <w:basedOn w:val="DefaultParagraphFont"/>
    <w:uiPriority w:val="99"/>
    <w:rsid w:val="00F027D5"/>
    <w:rPr>
      <w:rFonts w:cs="Times New Roman"/>
      <w:sz w:val="18"/>
      <w:szCs w:val="18"/>
    </w:rPr>
  </w:style>
  <w:style w:type="character" w:customStyle="1" w:styleId="CharChar2">
    <w:name w:val="Char Char2"/>
    <w:basedOn w:val="DefaultParagraphFont"/>
    <w:uiPriority w:val="99"/>
    <w:rsid w:val="00F027D5"/>
    <w:rPr>
      <w:rFonts w:cs="Times New Roman"/>
      <w:sz w:val="18"/>
      <w:szCs w:val="18"/>
    </w:rPr>
  </w:style>
  <w:style w:type="character" w:customStyle="1" w:styleId="acline1">
    <w:name w:val="acline1"/>
    <w:basedOn w:val="DefaultParagraphFont"/>
    <w:uiPriority w:val="99"/>
    <w:rsid w:val="00F027D5"/>
    <w:rPr>
      <w:rFonts w:cs="Times New Roman"/>
    </w:rPr>
  </w:style>
  <w:style w:type="character" w:customStyle="1" w:styleId="CommentTextChar1">
    <w:name w:val="Comment Text Char1"/>
    <w:link w:val="CommentText"/>
    <w:uiPriority w:val="99"/>
    <w:semiHidden/>
    <w:locked/>
    <w:rsid w:val="00F027D5"/>
    <w:rPr>
      <w:rFonts w:ascii="Calibri" w:eastAsia="宋体" w:hAnsi="Calibri" w:cs="Calibri"/>
      <w:kern w:val="2"/>
      <w:sz w:val="32"/>
      <w:szCs w:val="32"/>
      <w:lang w:val="en-US" w:eastAsia="zh-CN" w:bidi="ar-SA"/>
    </w:rPr>
  </w:style>
  <w:style w:type="character" w:styleId="Hyperlink">
    <w:name w:val="Hyperlink"/>
    <w:basedOn w:val="DefaultParagraphFont"/>
    <w:uiPriority w:val="99"/>
    <w:rsid w:val="00F027D5"/>
    <w:rPr>
      <w:rFonts w:cs="Times New Roman"/>
      <w:color w:val="0000FF"/>
      <w:u w:val="single"/>
    </w:rPr>
  </w:style>
  <w:style w:type="character" w:styleId="PageNumber">
    <w:name w:val="page number"/>
    <w:basedOn w:val="DefaultParagraphFont"/>
    <w:uiPriority w:val="99"/>
    <w:rsid w:val="00F027D5"/>
    <w:rPr>
      <w:rFonts w:cs="Times New Roman"/>
    </w:rPr>
  </w:style>
  <w:style w:type="character" w:customStyle="1" w:styleId="gwdsnopic2">
    <w:name w:val="gwds_nopic2"/>
    <w:basedOn w:val="DefaultParagraphFont"/>
    <w:uiPriority w:val="99"/>
    <w:rsid w:val="00F027D5"/>
    <w:rPr>
      <w:rFonts w:cs="Times New Roman"/>
    </w:rPr>
  </w:style>
  <w:style w:type="character" w:customStyle="1" w:styleId="hover7">
    <w:name w:val="hover7"/>
    <w:basedOn w:val="DefaultParagraphFont"/>
    <w:uiPriority w:val="99"/>
    <w:rsid w:val="00F027D5"/>
    <w:rPr>
      <w:rFonts w:cs="Times New Roman"/>
      <w:shd w:val="clear" w:color="auto" w:fill="2181B6"/>
    </w:rPr>
  </w:style>
  <w:style w:type="character" w:customStyle="1" w:styleId="over">
    <w:name w:val="over"/>
    <w:basedOn w:val="DefaultParagraphFont"/>
    <w:uiPriority w:val="99"/>
    <w:rsid w:val="00F027D5"/>
    <w:rPr>
      <w:rFonts w:cs="Times New Roman"/>
      <w:shd w:val="clear" w:color="auto" w:fill="FFFFFF"/>
    </w:rPr>
  </w:style>
  <w:style w:type="character" w:styleId="CommentReference">
    <w:name w:val="annotation reference"/>
    <w:basedOn w:val="DefaultParagraphFont"/>
    <w:uiPriority w:val="99"/>
    <w:semiHidden/>
    <w:rsid w:val="00F027D5"/>
    <w:rPr>
      <w:rFonts w:cs="Times New Roman"/>
      <w:sz w:val="21"/>
    </w:rPr>
  </w:style>
  <w:style w:type="character" w:customStyle="1" w:styleId="pass">
    <w:name w:val="pass"/>
    <w:basedOn w:val="DefaultParagraphFont"/>
    <w:uiPriority w:val="99"/>
    <w:rsid w:val="00F027D5"/>
    <w:rPr>
      <w:rFonts w:cs="Times New Roman"/>
      <w:color w:val="D50512"/>
    </w:rPr>
  </w:style>
  <w:style w:type="character" w:customStyle="1" w:styleId="lypicbg1">
    <w:name w:val="lypicbg1"/>
    <w:basedOn w:val="DefaultParagraphFont"/>
    <w:uiPriority w:val="99"/>
    <w:rsid w:val="00F027D5"/>
    <w:rPr>
      <w:rFonts w:cs="Times New Roman"/>
    </w:rPr>
  </w:style>
  <w:style w:type="character" w:customStyle="1" w:styleId="acline">
    <w:name w:val="acline"/>
    <w:basedOn w:val="DefaultParagraphFont"/>
    <w:uiPriority w:val="99"/>
    <w:rsid w:val="00F027D5"/>
    <w:rPr>
      <w:rFonts w:cs="Times New Roman"/>
    </w:rPr>
  </w:style>
  <w:style w:type="character" w:customStyle="1" w:styleId="clear2">
    <w:name w:val="clear2"/>
    <w:basedOn w:val="DefaultParagraphFont"/>
    <w:uiPriority w:val="99"/>
    <w:rsid w:val="00F027D5"/>
    <w:rPr>
      <w:rFonts w:cs="Times New Roman"/>
      <w:sz w:val="2"/>
    </w:rPr>
  </w:style>
  <w:style w:type="character" w:customStyle="1" w:styleId="CommentSubjectChar1">
    <w:name w:val="Comment Subject Char1"/>
    <w:link w:val="CommentSubject"/>
    <w:uiPriority w:val="99"/>
    <w:semiHidden/>
    <w:locked/>
    <w:rsid w:val="00F027D5"/>
    <w:rPr>
      <w:rFonts w:ascii="Calibri" w:eastAsia="宋体" w:hAnsi="Calibri" w:cs="Calibri"/>
      <w:b/>
      <w:bCs/>
      <w:kern w:val="2"/>
      <w:sz w:val="32"/>
      <w:szCs w:val="32"/>
      <w:lang w:val="en-US" w:eastAsia="zh-CN" w:bidi="ar-SA"/>
    </w:rPr>
  </w:style>
  <w:style w:type="character" w:customStyle="1" w:styleId="nth-child1">
    <w:name w:val="nth-child(1)"/>
    <w:basedOn w:val="DefaultParagraphFont"/>
    <w:uiPriority w:val="99"/>
    <w:rsid w:val="00F027D5"/>
    <w:rPr>
      <w:rFonts w:cs="Times New Roman"/>
      <w:b/>
      <w:color w:val="737373"/>
      <w:sz w:val="16"/>
      <w:szCs w:val="16"/>
    </w:rPr>
  </w:style>
  <w:style w:type="character" w:styleId="HTMLVariable">
    <w:name w:val="HTML Variable"/>
    <w:basedOn w:val="DefaultParagraphFont"/>
    <w:uiPriority w:val="99"/>
    <w:rsid w:val="00F027D5"/>
    <w:rPr>
      <w:rFonts w:cs="Times New Roman"/>
    </w:rPr>
  </w:style>
  <w:style w:type="character" w:customStyle="1" w:styleId="Char1">
    <w:name w:val="批注框文本 Char1"/>
    <w:basedOn w:val="DefaultParagraphFont"/>
    <w:uiPriority w:val="99"/>
    <w:semiHidden/>
    <w:rsid w:val="00F027D5"/>
    <w:rPr>
      <w:rFonts w:cs="Calibri"/>
      <w:kern w:val="2"/>
      <w:sz w:val="18"/>
      <w:szCs w:val="18"/>
    </w:rPr>
  </w:style>
  <w:style w:type="character" w:customStyle="1" w:styleId="Heading1Char1">
    <w:name w:val="Heading 1 Char1"/>
    <w:basedOn w:val="DefaultParagraphFont"/>
    <w:link w:val="Heading1"/>
    <w:uiPriority w:val="99"/>
    <w:locked/>
    <w:rsid w:val="00F027D5"/>
    <w:rPr>
      <w:rFonts w:eastAsia="宋体" w:cs="Times New Roman"/>
      <w:b/>
      <w:bCs/>
      <w:kern w:val="44"/>
      <w:sz w:val="44"/>
      <w:szCs w:val="44"/>
      <w:lang w:val="en-US" w:eastAsia="zh-CN" w:bidi="ar-SA"/>
    </w:rPr>
  </w:style>
  <w:style w:type="character" w:customStyle="1" w:styleId="Heading2Char1">
    <w:name w:val="Heading 2 Char1"/>
    <w:basedOn w:val="DefaultParagraphFont"/>
    <w:link w:val="Heading2"/>
    <w:uiPriority w:val="99"/>
    <w:locked/>
    <w:rsid w:val="00F027D5"/>
    <w:rPr>
      <w:rFonts w:ascii="Cambria" w:eastAsia="宋体" w:hAnsi="Cambria" w:cs="Times New Roman"/>
      <w:b/>
      <w:bCs/>
      <w:kern w:val="2"/>
      <w:sz w:val="32"/>
      <w:szCs w:val="32"/>
      <w:lang w:val="en-US" w:eastAsia="zh-CN" w:bidi="ar-SA"/>
    </w:rPr>
  </w:style>
  <w:style w:type="character" w:customStyle="1" w:styleId="hover54">
    <w:name w:val="hover54"/>
    <w:basedOn w:val="DefaultParagraphFont"/>
    <w:uiPriority w:val="99"/>
    <w:rsid w:val="00F027D5"/>
    <w:rPr>
      <w:rFonts w:cs="Times New Roman"/>
      <w:color w:val="FF3636"/>
    </w:rPr>
  </w:style>
  <w:style w:type="character" w:customStyle="1" w:styleId="mengwen">
    <w:name w:val="mengwen"/>
    <w:basedOn w:val="DefaultParagraphFont"/>
    <w:uiPriority w:val="99"/>
    <w:rsid w:val="00F027D5"/>
    <w:rPr>
      <w:rFonts w:cs="Times New Roman"/>
    </w:rPr>
  </w:style>
  <w:style w:type="character" w:styleId="HTMLCite">
    <w:name w:val="HTML Cite"/>
    <w:basedOn w:val="DefaultParagraphFont"/>
    <w:uiPriority w:val="99"/>
    <w:rsid w:val="00F027D5"/>
    <w:rPr>
      <w:rFonts w:cs="Times New Roman"/>
    </w:rPr>
  </w:style>
  <w:style w:type="character" w:styleId="HTMLDefinition">
    <w:name w:val="HTML Definition"/>
    <w:basedOn w:val="DefaultParagraphFont"/>
    <w:uiPriority w:val="99"/>
    <w:rsid w:val="00F027D5"/>
    <w:rPr>
      <w:rFonts w:cs="Times New Roman"/>
    </w:rPr>
  </w:style>
  <w:style w:type="character" w:customStyle="1" w:styleId="dqwz">
    <w:name w:val="dqwz"/>
    <w:basedOn w:val="DefaultParagraphFont"/>
    <w:uiPriority w:val="99"/>
    <w:rsid w:val="00F027D5"/>
    <w:rPr>
      <w:rFonts w:cs="Times New Roman"/>
    </w:rPr>
  </w:style>
  <w:style w:type="character" w:customStyle="1" w:styleId="time2">
    <w:name w:val="time2"/>
    <w:basedOn w:val="DefaultParagraphFont"/>
    <w:uiPriority w:val="99"/>
    <w:rsid w:val="00F027D5"/>
    <w:rPr>
      <w:rFonts w:cs="Times New Roman"/>
      <w:color w:val="A7A7A7"/>
    </w:rPr>
  </w:style>
  <w:style w:type="character" w:customStyle="1" w:styleId="Char10">
    <w:name w:val="批注主题 Char1"/>
    <w:basedOn w:val="CommentTextChar1"/>
    <w:uiPriority w:val="99"/>
    <w:semiHidden/>
    <w:rsid w:val="00F027D5"/>
    <w:rPr>
      <w:b/>
      <w:bCs/>
    </w:rPr>
  </w:style>
  <w:style w:type="character" w:customStyle="1" w:styleId="acline2">
    <w:name w:val="acline2"/>
    <w:basedOn w:val="DefaultParagraphFont"/>
    <w:uiPriority w:val="99"/>
    <w:rsid w:val="00F027D5"/>
    <w:rPr>
      <w:rFonts w:cs="Times New Roman"/>
    </w:rPr>
  </w:style>
  <w:style w:type="character" w:styleId="HTMLAcronym">
    <w:name w:val="HTML Acronym"/>
    <w:basedOn w:val="DefaultParagraphFont"/>
    <w:uiPriority w:val="99"/>
    <w:rsid w:val="00F027D5"/>
    <w:rPr>
      <w:rFonts w:cs="Times New Roman"/>
    </w:rPr>
  </w:style>
  <w:style w:type="character" w:customStyle="1" w:styleId="gwdsnopic1">
    <w:name w:val="gwds_nopic1"/>
    <w:basedOn w:val="DefaultParagraphFont"/>
    <w:uiPriority w:val="99"/>
    <w:rsid w:val="00F027D5"/>
    <w:rPr>
      <w:rFonts w:cs="Times New Roman"/>
    </w:rPr>
  </w:style>
  <w:style w:type="character" w:customStyle="1" w:styleId="dqwz1">
    <w:name w:val="dqwz1"/>
    <w:basedOn w:val="DefaultParagraphFont"/>
    <w:uiPriority w:val="99"/>
    <w:rsid w:val="00F027D5"/>
    <w:rPr>
      <w:rFonts w:cs="Times New Roman"/>
    </w:rPr>
  </w:style>
  <w:style w:type="character" w:customStyle="1" w:styleId="BalloonTextChar1">
    <w:name w:val="Balloon Text Char1"/>
    <w:link w:val="BalloonText"/>
    <w:uiPriority w:val="99"/>
    <w:semiHidden/>
    <w:locked/>
    <w:rsid w:val="00F027D5"/>
    <w:rPr>
      <w:rFonts w:cs="Times New Roman"/>
      <w:sz w:val="18"/>
      <w:szCs w:val="18"/>
      <w:lang w:bidi="ar-SA"/>
    </w:rPr>
  </w:style>
  <w:style w:type="character" w:customStyle="1" w:styleId="huanf">
    <w:name w:val="huanf"/>
    <w:basedOn w:val="DefaultParagraphFont"/>
    <w:uiPriority w:val="99"/>
    <w:rsid w:val="00F027D5"/>
    <w:rPr>
      <w:rFonts w:cs="Times New Roman"/>
      <w:sz w:val="16"/>
      <w:szCs w:val="16"/>
    </w:rPr>
  </w:style>
  <w:style w:type="character" w:customStyle="1" w:styleId="action">
    <w:name w:val="action"/>
    <w:basedOn w:val="DefaultParagraphFont"/>
    <w:uiPriority w:val="99"/>
    <w:rsid w:val="00F027D5"/>
    <w:rPr>
      <w:rFonts w:cs="Times New Roman"/>
      <w:shd w:val="clear" w:color="auto" w:fill="2181B6"/>
    </w:rPr>
  </w:style>
  <w:style w:type="character" w:customStyle="1" w:styleId="lypicbg2">
    <w:name w:val="lypicbg2"/>
    <w:basedOn w:val="DefaultParagraphFont"/>
    <w:uiPriority w:val="99"/>
    <w:rsid w:val="00F027D5"/>
    <w:rPr>
      <w:rFonts w:cs="Times New Roman"/>
      <w:shd w:val="clear" w:color="auto" w:fill="F8A901"/>
    </w:rPr>
  </w:style>
  <w:style w:type="character" w:styleId="HTMLCode">
    <w:name w:val="HTML Code"/>
    <w:basedOn w:val="DefaultParagraphFont"/>
    <w:uiPriority w:val="99"/>
    <w:rsid w:val="00F027D5"/>
    <w:rPr>
      <w:rFonts w:ascii="Courier New" w:hAnsi="Courier New" w:cs="Times New Roman"/>
      <w:color w:val="006EAB"/>
      <w:sz w:val="20"/>
      <w:u w:val="none"/>
    </w:rPr>
  </w:style>
  <w:style w:type="character" w:styleId="FollowedHyperlink">
    <w:name w:val="FollowedHyperlink"/>
    <w:basedOn w:val="DefaultParagraphFont"/>
    <w:uiPriority w:val="99"/>
    <w:rsid w:val="00F027D5"/>
    <w:rPr>
      <w:rFonts w:cs="Times New Roman"/>
      <w:color w:val="333333"/>
      <w:u w:val="none"/>
    </w:rPr>
  </w:style>
  <w:style w:type="paragraph" w:styleId="BalloonText">
    <w:name w:val="Balloon Text"/>
    <w:basedOn w:val="Normal"/>
    <w:link w:val="BalloonTextChar"/>
    <w:uiPriority w:val="99"/>
    <w:semiHidden/>
    <w:rsid w:val="00F027D5"/>
    <w:rPr>
      <w:rFonts w:ascii="Times New Roman" w:hAnsi="Times New Roman" w:cs="Times New Roman"/>
      <w:noProof/>
      <w:kern w:val="0"/>
      <w:sz w:val="18"/>
      <w:szCs w:val="18"/>
    </w:rPr>
  </w:style>
  <w:style w:type="character" w:customStyle="1" w:styleId="BalloonTextChar">
    <w:name w:val="Balloon Text Char"/>
    <w:basedOn w:val="DefaultParagraphFont"/>
    <w:link w:val="BalloonText"/>
    <w:uiPriority w:val="99"/>
    <w:semiHidden/>
    <w:locked/>
    <w:rPr>
      <w:rFonts w:ascii="Calibri" w:hAnsi="Calibri" w:cs="Calibri"/>
      <w:sz w:val="2"/>
    </w:rPr>
  </w:style>
  <w:style w:type="paragraph" w:styleId="NormalWeb">
    <w:name w:val="Normal (Web)"/>
    <w:basedOn w:val="Normal"/>
    <w:uiPriority w:val="99"/>
    <w:rsid w:val="00F027D5"/>
    <w:pPr>
      <w:widowControl/>
      <w:spacing w:before="100" w:beforeAutospacing="1" w:after="100" w:afterAutospacing="1"/>
      <w:jc w:val="left"/>
    </w:pPr>
    <w:rPr>
      <w:rFonts w:ascii="宋体" w:hAnsi="宋体" w:cs="宋体"/>
      <w:kern w:val="0"/>
      <w:sz w:val="24"/>
      <w:szCs w:val="24"/>
    </w:rPr>
  </w:style>
  <w:style w:type="paragraph" w:styleId="CommentText">
    <w:name w:val="annotation text"/>
    <w:basedOn w:val="Normal"/>
    <w:link w:val="CommentTextChar"/>
    <w:uiPriority w:val="99"/>
    <w:semiHidden/>
    <w:rsid w:val="00F027D5"/>
    <w:pPr>
      <w:jc w:val="left"/>
    </w:pPr>
  </w:style>
  <w:style w:type="character" w:customStyle="1" w:styleId="CommentTextChar">
    <w:name w:val="Comment Text Char"/>
    <w:basedOn w:val="DefaultParagraphFont"/>
    <w:link w:val="CommentText"/>
    <w:uiPriority w:val="99"/>
    <w:semiHidden/>
    <w:locked/>
    <w:rPr>
      <w:rFonts w:ascii="Calibri" w:hAnsi="Calibri" w:cs="Calibri"/>
      <w:sz w:val="32"/>
      <w:szCs w:val="32"/>
    </w:rPr>
  </w:style>
  <w:style w:type="paragraph" w:styleId="CommentSubject">
    <w:name w:val="annotation subject"/>
    <w:basedOn w:val="CommentText"/>
    <w:next w:val="CommentText"/>
    <w:link w:val="CommentSubjectChar"/>
    <w:uiPriority w:val="99"/>
    <w:semiHidden/>
    <w:rsid w:val="00F027D5"/>
    <w:rPr>
      <w:b/>
      <w:bCs/>
    </w:rPr>
  </w:style>
  <w:style w:type="character" w:customStyle="1" w:styleId="CommentSubjectChar">
    <w:name w:val="Comment Subject Char"/>
    <w:basedOn w:val="CommentTextChar1"/>
    <w:link w:val="CommentSubject"/>
    <w:uiPriority w:val="99"/>
    <w:semiHidden/>
    <w:locked/>
    <w:rPr>
      <w:b/>
      <w:bCs/>
    </w:rPr>
  </w:style>
  <w:style w:type="paragraph" w:styleId="Date">
    <w:name w:val="Date"/>
    <w:basedOn w:val="Normal"/>
    <w:next w:val="Normal"/>
    <w:link w:val="DateChar"/>
    <w:uiPriority w:val="99"/>
    <w:rsid w:val="00F027D5"/>
    <w:pPr>
      <w:ind w:leftChars="2500" w:left="100"/>
    </w:pPr>
    <w:rPr>
      <w:rFonts w:ascii="Times New Roman" w:hAnsi="Times New Roman"/>
      <w:sz w:val="21"/>
      <w:szCs w:val="21"/>
    </w:rPr>
  </w:style>
  <w:style w:type="character" w:customStyle="1" w:styleId="DateChar">
    <w:name w:val="Date Char"/>
    <w:basedOn w:val="DefaultParagraphFont"/>
    <w:link w:val="Date"/>
    <w:uiPriority w:val="99"/>
    <w:semiHidden/>
    <w:locked/>
    <w:rPr>
      <w:rFonts w:ascii="Calibri" w:hAnsi="Calibri" w:cs="Calibri"/>
      <w:sz w:val="32"/>
      <w:szCs w:val="32"/>
    </w:rPr>
  </w:style>
  <w:style w:type="table" w:styleId="TableGrid">
    <w:name w:val="Table Grid"/>
    <w:basedOn w:val="TableNormal"/>
    <w:uiPriority w:val="99"/>
    <w:locked/>
    <w:rsid w:val="00F027D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6%BB%9E%E7%BA%B3%E9%87%91&amp;ie=utf-8&amp;src=internal_wenda_recommend_textn" TargetMode="External"/><Relationship Id="rId13" Type="http://schemas.openxmlformats.org/officeDocument/2006/relationships/hyperlink" Target="http://www.so.com/s?q=%E6%81%A2%E5%A4%8D%E5%8E%9F%E7%8A%B6&amp;ie=utf-8&amp;src=internal_wenda_recommend_text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aike.so.com/doc/2685784-2835924.html" TargetMode="External"/><Relationship Id="rId12" Type="http://schemas.openxmlformats.org/officeDocument/2006/relationships/hyperlink" Target="http://www.so.com/s?q=%E8%B4%A2%E7%89%A9&amp;ie=utf-8&amp;src=internal_wenda_recommend_text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om/s?q=%E8%AE%BE%E6%96%BD&amp;ie=utf-8&amp;src=internal_wenda_recommend_textn" TargetMode="External"/><Relationship Id="rId5" Type="http://schemas.openxmlformats.org/officeDocument/2006/relationships/footnotes" Target="footnotes.xml"/><Relationship Id="rId15" Type="http://schemas.openxmlformats.org/officeDocument/2006/relationships/hyperlink" Target="http://cpro.baidu.com/cpro/ui/uijs.php?adclass=0&amp;app_id=0&amp;c=news&amp;cf=1001&amp;ch=0&amp;di=128&amp;fv=19&amp;is_app=0&amp;jk=a182f4c2412b7b9f&amp;k=%C8%CB%C3%F1%D5%FE%B8%AE&amp;k0=%C8%CB%C3%F1%D5%FE%B8%AE&amp;kdi0=0&amp;luki=10&amp;mcpm=0&amp;n=10&amp;p=baidu&amp;q=80014150_cpr&amp;rb=0&amp;rs=1&amp;seller_id=1&amp;sid=9f7b2b41c2f482a1&amp;ssp2=1&amp;stid=9&amp;t=tpclicked3_hc&amp;td=1685601&amp;tu=u1685601&amp;u=http://www.88148.com/Info/201503193602.html&amp;urlid=0" TargetMode="External"/><Relationship Id="rId10" Type="http://schemas.openxmlformats.org/officeDocument/2006/relationships/hyperlink" Target="http://www.so.com/s?q=%E5%9C%BA%E6%89%80&amp;ie=utf-8&amp;src=internal_wenda_recommend_text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om/s?q=%E5%AD%98%E6%AC%BE&amp;ie=utf-8&amp;src=internal_wenda_recommend_textn" TargetMode="External"/><Relationship Id="rId14" Type="http://schemas.openxmlformats.org/officeDocument/2006/relationships/hyperlink" Target="http://cpro.baidu.com/cpro/ui/uijs.php?adclass=0&amp;app_id=0&amp;c=news&amp;cf=1001&amp;ch=0&amp;di=128&amp;fv=19&amp;is_app=0&amp;jk=a182f4c2412b7b9f&amp;k=%D6%B1%CF%BD%CA%D0&amp;k0=%D6%B1%CF%BD%CA%D0&amp;kdi0=0&amp;luki=7&amp;mcpm=0&amp;n=10&amp;p=baidu&amp;q=80014150_cpr&amp;rb=0&amp;rs=1&amp;seller_id=1&amp;sid=9f7b2b41c2f482a1&amp;ssp2=1&amp;stid=9&amp;t=tpclicked3_hc&amp;td=1685601&amp;tu=u1685601&amp;u=http://www.88148.com/Info/201503193602.html&amp;url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321</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广元市商务局责任清单</dc:title>
  <dc:subject/>
  <dc:creator>文印室:陈松林</dc:creator>
  <cp:keywords/>
  <dc:description/>
  <cp:lastModifiedBy>微软用户</cp:lastModifiedBy>
  <cp:revision>3</cp:revision>
  <cp:lastPrinted>2020-04-24T01:33:00Z</cp:lastPrinted>
  <dcterms:created xsi:type="dcterms:W3CDTF">2020-07-23T14:44:00Z</dcterms:created>
  <dcterms:modified xsi:type="dcterms:W3CDTF">2020-07-23T14:45:00Z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