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D6" w:rsidRDefault="00EF6ED6">
      <w:pPr>
        <w:spacing w:line="576" w:lineRule="exact"/>
        <w:jc w:val="center"/>
        <w:outlineLvl w:val="0"/>
        <w:rPr>
          <w:rFonts w:ascii="方正小标宋简体" w:eastAsia="方正小标宋简体" w:hAnsi="宋体"/>
          <w:color w:val="000000"/>
          <w:sz w:val="72"/>
          <w:szCs w:val="72"/>
        </w:rPr>
      </w:pPr>
      <w:bookmarkStart w:id="0" w:name="_Toc15306267"/>
    </w:p>
    <w:p w:rsidR="00EF6ED6" w:rsidRDefault="00EF6ED6">
      <w:pPr>
        <w:spacing w:line="576" w:lineRule="exact"/>
        <w:jc w:val="center"/>
        <w:outlineLvl w:val="0"/>
        <w:rPr>
          <w:rFonts w:ascii="方正小标宋简体" w:eastAsia="方正小标宋简体" w:hAnsi="宋体"/>
          <w:color w:val="000000"/>
          <w:sz w:val="72"/>
          <w:szCs w:val="72"/>
        </w:rPr>
      </w:pPr>
    </w:p>
    <w:p w:rsidR="00EF6ED6" w:rsidRDefault="00EF6ED6">
      <w:pPr>
        <w:spacing w:line="576" w:lineRule="exact"/>
        <w:jc w:val="center"/>
        <w:outlineLvl w:val="0"/>
        <w:rPr>
          <w:rFonts w:ascii="方正小标宋简体" w:eastAsia="方正小标宋简体" w:hAnsi="宋体"/>
          <w:color w:val="000000"/>
          <w:sz w:val="72"/>
          <w:szCs w:val="72"/>
        </w:rPr>
      </w:pPr>
    </w:p>
    <w:p w:rsidR="00EF6ED6" w:rsidRDefault="00EF6ED6">
      <w:pPr>
        <w:adjustRightInd w:val="0"/>
        <w:snapToGrid w:val="0"/>
        <w:spacing w:line="1600" w:lineRule="exact"/>
        <w:jc w:val="center"/>
        <w:outlineLvl w:val="0"/>
        <w:rPr>
          <w:rFonts w:ascii="方正小标宋简体" w:eastAsia="方正小标宋简体" w:hAnsi="宋体"/>
          <w:color w:val="000000"/>
          <w:sz w:val="56"/>
          <w:szCs w:val="56"/>
        </w:rPr>
      </w:pPr>
      <w:bookmarkStart w:id="1" w:name="_Toc15396475"/>
      <w:bookmarkStart w:id="2" w:name="_Toc15377425"/>
      <w:bookmarkStart w:id="3" w:name="_Toc15378441"/>
      <w:bookmarkStart w:id="4" w:name="_Toc15377193"/>
      <w:bookmarkStart w:id="5" w:name="_Toc15396597"/>
      <w:r>
        <w:rPr>
          <w:rFonts w:ascii="黑体" w:eastAsia="黑体" w:hAnsi="黑体" w:cs="黑体"/>
          <w:color w:val="000000"/>
          <w:sz w:val="56"/>
          <w:szCs w:val="56"/>
        </w:rPr>
        <w:t>2018</w:t>
      </w:r>
      <w:r>
        <w:rPr>
          <w:rFonts w:ascii="方正小标宋简体" w:eastAsia="方正小标宋简体" w:hAnsi="宋体" w:cs="方正小标宋简体" w:hint="eastAsia"/>
          <w:color w:val="000000"/>
          <w:sz w:val="56"/>
          <w:szCs w:val="56"/>
        </w:rPr>
        <w:t>年度</w:t>
      </w:r>
      <w:bookmarkEnd w:id="1"/>
      <w:bookmarkEnd w:id="2"/>
      <w:bookmarkEnd w:id="3"/>
      <w:bookmarkEnd w:id="4"/>
      <w:bookmarkEnd w:id="5"/>
    </w:p>
    <w:p w:rsidR="00EF6ED6" w:rsidRDefault="00EF6ED6">
      <w:pPr>
        <w:adjustRightInd w:val="0"/>
        <w:snapToGrid w:val="0"/>
        <w:spacing w:line="1600" w:lineRule="exact"/>
        <w:jc w:val="center"/>
        <w:outlineLvl w:val="0"/>
        <w:rPr>
          <w:rFonts w:ascii="方正小标宋简体" w:eastAsia="方正小标宋简体" w:hAnsi="宋体"/>
          <w:color w:val="000000"/>
          <w:sz w:val="56"/>
          <w:szCs w:val="56"/>
        </w:rPr>
      </w:pPr>
      <w:bookmarkStart w:id="6" w:name="_Toc15396598"/>
      <w:bookmarkStart w:id="7" w:name="_Toc15377426"/>
      <w:bookmarkStart w:id="8" w:name="_Toc15377194"/>
      <w:bookmarkStart w:id="9" w:name="_Toc15378442"/>
      <w:bookmarkStart w:id="10" w:name="_Toc15396476"/>
      <w:r>
        <w:rPr>
          <w:rFonts w:ascii="方正小标宋简体" w:eastAsia="方正小标宋简体" w:hAnsi="宋体" w:cs="方正小标宋简体" w:hint="eastAsia"/>
          <w:color w:val="000000"/>
          <w:sz w:val="56"/>
          <w:szCs w:val="56"/>
        </w:rPr>
        <w:t>四川省广元市</w:t>
      </w:r>
      <w:bookmarkStart w:id="11" w:name="_Toc15306268"/>
      <w:bookmarkEnd w:id="0"/>
      <w:r>
        <w:rPr>
          <w:rFonts w:ascii="方正小标宋简体" w:eastAsia="方正小标宋简体" w:hAnsi="宋体" w:cs="方正小标宋简体" w:hint="eastAsia"/>
          <w:color w:val="000000"/>
          <w:sz w:val="56"/>
          <w:szCs w:val="56"/>
        </w:rPr>
        <w:t>统筹委部门决算</w:t>
      </w:r>
      <w:bookmarkEnd w:id="6"/>
      <w:bookmarkEnd w:id="7"/>
      <w:bookmarkEnd w:id="8"/>
      <w:bookmarkEnd w:id="9"/>
      <w:bookmarkEnd w:id="10"/>
      <w:bookmarkEnd w:id="11"/>
    </w:p>
    <w:p w:rsidR="00EF6ED6" w:rsidRDefault="00EF6ED6">
      <w:pPr>
        <w:adjustRightInd w:val="0"/>
        <w:snapToGrid w:val="0"/>
        <w:spacing w:line="1600" w:lineRule="exact"/>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编</w:t>
      </w:r>
    </w:p>
    <w:p w:rsidR="00EF6ED6" w:rsidRDefault="00EF6ED6">
      <w:pPr>
        <w:adjustRightInd w:val="0"/>
        <w:snapToGrid w:val="0"/>
        <w:spacing w:line="1600" w:lineRule="exact"/>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制</w:t>
      </w:r>
    </w:p>
    <w:p w:rsidR="00EF6ED6" w:rsidRDefault="00EF6ED6">
      <w:pPr>
        <w:adjustRightInd w:val="0"/>
        <w:snapToGrid w:val="0"/>
        <w:spacing w:line="1600" w:lineRule="exact"/>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说</w:t>
      </w:r>
    </w:p>
    <w:p w:rsidR="00EF6ED6" w:rsidRDefault="00EF6ED6">
      <w:pPr>
        <w:adjustRightInd w:val="0"/>
        <w:snapToGrid w:val="0"/>
        <w:spacing w:line="1600" w:lineRule="exact"/>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明</w:t>
      </w:r>
    </w:p>
    <w:p w:rsidR="00EF6ED6" w:rsidRDefault="00EF6ED6">
      <w:pPr>
        <w:widowControl/>
        <w:spacing w:line="576" w:lineRule="exact"/>
        <w:jc w:val="center"/>
        <w:rPr>
          <w:rFonts w:ascii="黑体" w:eastAsia="黑体" w:hAnsi="黑体"/>
          <w:color w:val="000000"/>
          <w:sz w:val="48"/>
          <w:szCs w:val="48"/>
        </w:rPr>
      </w:pPr>
    </w:p>
    <w:p w:rsidR="00EF6ED6" w:rsidRDefault="00EF6ED6">
      <w:pPr>
        <w:widowControl/>
        <w:spacing w:line="576" w:lineRule="exact"/>
        <w:jc w:val="center"/>
        <w:rPr>
          <w:rFonts w:ascii="黑体" w:eastAsia="黑体" w:hAnsi="黑体"/>
          <w:color w:val="000000"/>
          <w:sz w:val="48"/>
          <w:szCs w:val="48"/>
        </w:rPr>
      </w:pPr>
    </w:p>
    <w:p w:rsidR="00EF6ED6" w:rsidRDefault="00EF6ED6">
      <w:pPr>
        <w:widowControl/>
        <w:spacing w:line="576" w:lineRule="exact"/>
        <w:jc w:val="center"/>
        <w:rPr>
          <w:rFonts w:ascii="黑体" w:eastAsia="黑体" w:hAnsi="黑体"/>
          <w:color w:val="000000"/>
          <w:sz w:val="48"/>
          <w:szCs w:val="48"/>
        </w:rPr>
      </w:pPr>
    </w:p>
    <w:p w:rsidR="00EF6ED6" w:rsidRDefault="00EF6ED6">
      <w:pPr>
        <w:widowControl/>
        <w:spacing w:line="576" w:lineRule="exact"/>
        <w:jc w:val="center"/>
        <w:rPr>
          <w:rFonts w:ascii="黑体" w:eastAsia="黑体" w:hAnsi="黑体"/>
          <w:color w:val="000000"/>
          <w:sz w:val="48"/>
          <w:szCs w:val="48"/>
        </w:rPr>
      </w:pPr>
    </w:p>
    <w:p w:rsidR="00EF6ED6" w:rsidRDefault="00EF6ED6">
      <w:pPr>
        <w:widowControl/>
        <w:spacing w:line="576" w:lineRule="exact"/>
        <w:jc w:val="center"/>
        <w:rPr>
          <w:rFonts w:ascii="黑体" w:eastAsia="黑体" w:hAnsi="黑体"/>
          <w:color w:val="000000"/>
          <w:sz w:val="48"/>
          <w:szCs w:val="48"/>
        </w:rPr>
      </w:pPr>
      <w:r>
        <w:rPr>
          <w:rFonts w:ascii="黑体" w:eastAsia="黑体" w:hAnsi="黑体" w:cs="黑体" w:hint="eastAsia"/>
          <w:color w:val="000000"/>
          <w:sz w:val="48"/>
          <w:szCs w:val="48"/>
        </w:rPr>
        <w:t>目录</w:t>
      </w:r>
    </w:p>
    <w:p w:rsidR="00EF6ED6" w:rsidRDefault="00EF6ED6">
      <w:pPr>
        <w:widowControl/>
        <w:spacing w:line="576" w:lineRule="exact"/>
        <w:jc w:val="center"/>
        <w:rPr>
          <w:rFonts w:ascii="黑体" w:eastAsia="黑体" w:hAnsi="黑体"/>
          <w:sz w:val="28"/>
          <w:szCs w:val="28"/>
        </w:rPr>
      </w:pPr>
      <w:r>
        <w:rPr>
          <w:rFonts w:ascii="黑体" w:eastAsia="黑体" w:hAnsi="黑体" w:cs="黑体"/>
          <w:color w:val="000000"/>
          <w:sz w:val="48"/>
          <w:szCs w:val="48"/>
        </w:rPr>
        <w:fldChar w:fldCharType="begin"/>
      </w:r>
      <w:r>
        <w:rPr>
          <w:rFonts w:ascii="黑体" w:eastAsia="黑体" w:hAnsi="黑体" w:cs="黑体"/>
          <w:color w:val="000000"/>
          <w:sz w:val="48"/>
          <w:szCs w:val="48"/>
        </w:rPr>
        <w:instrText xml:space="preserve"> TOC \o "1-2" \h \z \u </w:instrText>
      </w:r>
      <w:r>
        <w:rPr>
          <w:rFonts w:ascii="黑体" w:eastAsia="黑体" w:hAnsi="黑体" w:cs="黑体"/>
          <w:color w:val="000000"/>
          <w:sz w:val="48"/>
          <w:szCs w:val="48"/>
        </w:rPr>
        <w:fldChar w:fldCharType="separate"/>
      </w:r>
    </w:p>
    <w:p w:rsidR="00EF6ED6" w:rsidRDefault="00EF6ED6">
      <w:pPr>
        <w:pStyle w:val="TOC1"/>
        <w:spacing w:before="0" w:line="576" w:lineRule="exact"/>
        <w:rPr>
          <w:rFonts w:cs="Times New Roman"/>
        </w:rPr>
      </w:pPr>
      <w:r>
        <w:rPr>
          <w:rFonts w:hint="eastAsia"/>
        </w:rPr>
        <w:t>公开时间：</w:t>
      </w:r>
      <w:r>
        <w:t>2019</w:t>
      </w:r>
      <w:r>
        <w:rPr>
          <w:rFonts w:hint="eastAsia"/>
        </w:rPr>
        <w:t>年</w:t>
      </w:r>
      <w:r>
        <w:t>9</w:t>
      </w:r>
      <w:r>
        <w:rPr>
          <w:rFonts w:hint="eastAsia"/>
        </w:rPr>
        <w:t>月</w:t>
      </w:r>
      <w:r>
        <w:t>26</w:t>
      </w:r>
      <w:r>
        <w:rPr>
          <w:rFonts w:hint="eastAsia"/>
        </w:rPr>
        <w:t>日</w:t>
      </w:r>
    </w:p>
    <w:p w:rsidR="00EF6ED6" w:rsidRDefault="00EF6ED6">
      <w:pPr>
        <w:spacing w:line="576" w:lineRule="exact"/>
      </w:pPr>
    </w:p>
    <w:p w:rsidR="00EF6ED6" w:rsidRDefault="00EF6ED6">
      <w:pPr>
        <w:pStyle w:val="TOC1"/>
        <w:spacing w:before="0" w:line="576" w:lineRule="exact"/>
        <w:rPr>
          <w:rFonts w:cs="Times New Roman"/>
        </w:rPr>
      </w:pPr>
      <w:hyperlink w:anchor="_Toc15396599" w:history="1">
        <w:r>
          <w:rPr>
            <w:rStyle w:val="Hyperlink"/>
            <w:rFonts w:hint="eastAsia"/>
          </w:rPr>
          <w:t>第一部分部门概况</w:t>
        </w:r>
        <w:r>
          <w:rPr>
            <w:rFonts w:cs="Times New Roman"/>
          </w:rPr>
          <w:tab/>
        </w:r>
        <w:r>
          <w:t>4</w:t>
        </w:r>
      </w:hyperlink>
    </w:p>
    <w:p w:rsidR="00EF6ED6" w:rsidRDefault="00EF6ED6" w:rsidP="00D75033">
      <w:pPr>
        <w:pStyle w:val="TOC2"/>
        <w:spacing w:line="576" w:lineRule="exact"/>
        <w:ind w:left="31680"/>
        <w:rPr>
          <w:rFonts w:ascii="仿宋" w:eastAsia="仿宋" w:hAnsi="仿宋"/>
          <w:sz w:val="28"/>
          <w:szCs w:val="28"/>
        </w:rPr>
      </w:pPr>
      <w:hyperlink w:anchor="_Toc15396600" w:history="1">
        <w:r>
          <w:rPr>
            <w:rStyle w:val="Hyperlink"/>
            <w:rFonts w:ascii="仿宋" w:eastAsia="仿宋" w:hAnsi="仿宋" w:cs="仿宋" w:hint="eastAsia"/>
            <w:sz w:val="28"/>
            <w:szCs w:val="28"/>
          </w:rPr>
          <w:t>一、基本职能及主要工作</w:t>
        </w:r>
        <w:r>
          <w:rPr>
            <w:rFonts w:ascii="仿宋" w:eastAsia="仿宋" w:hAnsi="仿宋"/>
            <w:sz w:val="28"/>
            <w:szCs w:val="28"/>
          </w:rPr>
          <w:tab/>
        </w:r>
        <w:r>
          <w:rPr>
            <w:rFonts w:ascii="仿宋" w:eastAsia="仿宋" w:hAnsi="仿宋" w:cs="仿宋"/>
            <w:sz w:val="28"/>
            <w:szCs w:val="28"/>
          </w:rPr>
          <w:t>4</w:t>
        </w:r>
      </w:hyperlink>
    </w:p>
    <w:p w:rsidR="00EF6ED6" w:rsidRDefault="00EF6ED6" w:rsidP="00D75033">
      <w:pPr>
        <w:pStyle w:val="TOC2"/>
        <w:spacing w:line="576" w:lineRule="exact"/>
        <w:ind w:left="31680"/>
        <w:rPr>
          <w:rFonts w:ascii="仿宋" w:eastAsia="仿宋" w:hAnsi="仿宋"/>
          <w:sz w:val="28"/>
          <w:szCs w:val="28"/>
        </w:rPr>
      </w:pPr>
      <w:hyperlink w:anchor="_Toc15396601" w:history="1">
        <w:r>
          <w:rPr>
            <w:rStyle w:val="Hyperlink"/>
            <w:rFonts w:ascii="仿宋" w:eastAsia="仿宋" w:hAnsi="仿宋" w:cs="仿宋" w:hint="eastAsia"/>
            <w:sz w:val="28"/>
            <w:szCs w:val="28"/>
          </w:rPr>
          <w:t>二、机构设置</w:t>
        </w:r>
        <w:r>
          <w:rPr>
            <w:rFonts w:ascii="仿宋" w:eastAsia="仿宋" w:hAnsi="仿宋"/>
            <w:sz w:val="28"/>
            <w:szCs w:val="28"/>
          </w:rPr>
          <w:tab/>
        </w:r>
        <w:r>
          <w:rPr>
            <w:rFonts w:ascii="仿宋" w:eastAsia="仿宋" w:hAnsi="仿宋" w:cs="仿宋"/>
            <w:sz w:val="28"/>
            <w:szCs w:val="28"/>
          </w:rPr>
          <w:t>6</w:t>
        </w:r>
      </w:hyperlink>
    </w:p>
    <w:p w:rsidR="00EF6ED6" w:rsidRDefault="00EF6ED6">
      <w:pPr>
        <w:pStyle w:val="TOC1"/>
        <w:spacing w:before="0" w:line="576" w:lineRule="exact"/>
        <w:rPr>
          <w:rFonts w:cs="Times New Roman"/>
        </w:rPr>
      </w:pPr>
      <w:hyperlink w:anchor="_Toc15396602" w:history="1">
        <w:r>
          <w:rPr>
            <w:rStyle w:val="Hyperlink"/>
            <w:rFonts w:hint="eastAsia"/>
          </w:rPr>
          <w:t>第二部分</w:t>
        </w:r>
        <w:r>
          <w:rPr>
            <w:rStyle w:val="Hyperlink"/>
          </w:rPr>
          <w:t xml:space="preserve"> 2018</w:t>
        </w:r>
        <w:r>
          <w:rPr>
            <w:rStyle w:val="Hyperlink"/>
            <w:rFonts w:hint="eastAsia"/>
          </w:rPr>
          <w:t>年度部门决算情况说明</w:t>
        </w:r>
        <w:r>
          <w:rPr>
            <w:rFonts w:cs="Times New Roman"/>
          </w:rPr>
          <w:tab/>
        </w:r>
        <w:r>
          <w:t>7</w:t>
        </w:r>
      </w:hyperlink>
    </w:p>
    <w:p w:rsidR="00EF6ED6" w:rsidRDefault="00EF6ED6" w:rsidP="00D75033">
      <w:pPr>
        <w:pStyle w:val="TOC2"/>
        <w:spacing w:line="576" w:lineRule="exact"/>
        <w:ind w:left="31680"/>
        <w:rPr>
          <w:rFonts w:ascii="仿宋" w:eastAsia="仿宋" w:hAnsi="仿宋"/>
          <w:sz w:val="28"/>
          <w:szCs w:val="28"/>
        </w:rPr>
      </w:pPr>
      <w:hyperlink w:anchor="_Toc15396603" w:history="1">
        <w:r>
          <w:rPr>
            <w:rStyle w:val="Hyperlink"/>
            <w:rFonts w:ascii="仿宋" w:eastAsia="仿宋" w:hAnsi="仿宋" w:cs="仿宋" w:hint="eastAsia"/>
            <w:sz w:val="28"/>
            <w:szCs w:val="28"/>
          </w:rPr>
          <w:t>一、收入支出决算总体情况说明</w:t>
        </w:r>
        <w:r>
          <w:rPr>
            <w:rFonts w:ascii="仿宋" w:eastAsia="仿宋" w:hAnsi="仿宋"/>
            <w:sz w:val="28"/>
            <w:szCs w:val="28"/>
          </w:rPr>
          <w:tab/>
        </w:r>
        <w:r>
          <w:rPr>
            <w:rFonts w:ascii="仿宋" w:eastAsia="仿宋" w:hAnsi="仿宋" w:cs="仿宋"/>
            <w:sz w:val="28"/>
            <w:szCs w:val="28"/>
          </w:rPr>
          <w:t>7</w:t>
        </w:r>
      </w:hyperlink>
    </w:p>
    <w:p w:rsidR="00EF6ED6" w:rsidRDefault="00EF6ED6" w:rsidP="00D75033">
      <w:pPr>
        <w:pStyle w:val="TOC2"/>
        <w:spacing w:line="576" w:lineRule="exact"/>
        <w:ind w:left="31680"/>
        <w:rPr>
          <w:rFonts w:ascii="仿宋" w:eastAsia="仿宋" w:hAnsi="仿宋"/>
          <w:sz w:val="28"/>
          <w:szCs w:val="28"/>
        </w:rPr>
      </w:pPr>
      <w:hyperlink w:anchor="_Toc15396604" w:history="1">
        <w:r>
          <w:rPr>
            <w:rStyle w:val="Hyperlink"/>
            <w:rFonts w:ascii="仿宋" w:eastAsia="仿宋" w:hAnsi="仿宋" w:cs="仿宋" w:hint="eastAsia"/>
            <w:sz w:val="28"/>
            <w:szCs w:val="28"/>
          </w:rPr>
          <w:t>二、收入决算情况说明</w:t>
        </w:r>
        <w:r>
          <w:rPr>
            <w:rFonts w:ascii="仿宋" w:eastAsia="仿宋" w:hAnsi="仿宋"/>
            <w:sz w:val="28"/>
            <w:szCs w:val="28"/>
          </w:rPr>
          <w:tab/>
        </w:r>
        <w:r>
          <w:rPr>
            <w:rFonts w:ascii="仿宋" w:eastAsia="仿宋" w:hAnsi="仿宋" w:cs="仿宋"/>
            <w:sz w:val="28"/>
            <w:szCs w:val="28"/>
          </w:rPr>
          <w:t>7</w:t>
        </w:r>
      </w:hyperlink>
    </w:p>
    <w:p w:rsidR="00EF6ED6" w:rsidRDefault="00EF6ED6" w:rsidP="00D75033">
      <w:pPr>
        <w:pStyle w:val="TOC2"/>
        <w:spacing w:line="576" w:lineRule="exact"/>
        <w:ind w:left="31680"/>
        <w:rPr>
          <w:rFonts w:ascii="仿宋" w:eastAsia="仿宋" w:hAnsi="仿宋"/>
          <w:sz w:val="28"/>
          <w:szCs w:val="28"/>
        </w:rPr>
      </w:pPr>
      <w:hyperlink w:anchor="_Toc15396605" w:history="1">
        <w:r>
          <w:rPr>
            <w:rStyle w:val="Hyperlink"/>
            <w:rFonts w:ascii="仿宋" w:eastAsia="仿宋" w:hAnsi="仿宋" w:cs="仿宋" w:hint="eastAsia"/>
            <w:sz w:val="28"/>
            <w:szCs w:val="28"/>
          </w:rPr>
          <w:t>三、支出决算情况说明</w:t>
        </w:r>
        <w:r>
          <w:rPr>
            <w:rFonts w:ascii="仿宋" w:eastAsia="仿宋" w:hAnsi="仿宋"/>
            <w:sz w:val="28"/>
            <w:szCs w:val="28"/>
          </w:rPr>
          <w:tab/>
        </w:r>
        <w:r>
          <w:rPr>
            <w:rFonts w:ascii="仿宋" w:eastAsia="仿宋" w:hAnsi="仿宋" w:cs="仿宋"/>
            <w:sz w:val="28"/>
            <w:szCs w:val="28"/>
          </w:rPr>
          <w:t>7</w:t>
        </w:r>
      </w:hyperlink>
    </w:p>
    <w:p w:rsidR="00EF6ED6" w:rsidRDefault="00EF6ED6" w:rsidP="00D75033">
      <w:pPr>
        <w:pStyle w:val="TOC2"/>
        <w:spacing w:line="576" w:lineRule="exact"/>
        <w:ind w:left="31680"/>
        <w:rPr>
          <w:rFonts w:ascii="仿宋" w:eastAsia="仿宋" w:hAnsi="仿宋"/>
          <w:sz w:val="28"/>
          <w:szCs w:val="28"/>
        </w:rPr>
      </w:pPr>
      <w:hyperlink w:anchor="_Toc15396606" w:history="1">
        <w:r>
          <w:rPr>
            <w:rStyle w:val="Hyperlink"/>
            <w:rFonts w:ascii="仿宋" w:eastAsia="仿宋" w:hAnsi="仿宋" w:cs="仿宋" w:hint="eastAsia"/>
            <w:sz w:val="28"/>
            <w:szCs w:val="28"/>
          </w:rPr>
          <w:t>四、财政拨款收入支出决算总体情况说明</w:t>
        </w:r>
        <w:r>
          <w:rPr>
            <w:rFonts w:ascii="仿宋" w:eastAsia="仿宋" w:hAnsi="仿宋"/>
            <w:sz w:val="28"/>
            <w:szCs w:val="28"/>
          </w:rPr>
          <w:tab/>
        </w:r>
        <w:r>
          <w:rPr>
            <w:rFonts w:ascii="仿宋" w:eastAsia="仿宋" w:hAnsi="仿宋" w:cs="仿宋"/>
            <w:sz w:val="28"/>
            <w:szCs w:val="28"/>
          </w:rPr>
          <w:t>7</w:t>
        </w:r>
      </w:hyperlink>
    </w:p>
    <w:p w:rsidR="00EF6ED6" w:rsidRDefault="00EF6ED6" w:rsidP="00D75033">
      <w:pPr>
        <w:pStyle w:val="TOC2"/>
        <w:spacing w:line="576" w:lineRule="exact"/>
        <w:ind w:left="31680"/>
        <w:rPr>
          <w:rFonts w:ascii="仿宋" w:eastAsia="仿宋" w:hAnsi="仿宋"/>
          <w:sz w:val="28"/>
          <w:szCs w:val="28"/>
        </w:rPr>
      </w:pPr>
      <w:hyperlink w:anchor="_Toc15396607" w:history="1">
        <w:r>
          <w:rPr>
            <w:rStyle w:val="Hyperlink"/>
            <w:rFonts w:ascii="仿宋" w:eastAsia="仿宋" w:hAnsi="仿宋" w:cs="仿宋" w:hint="eastAsia"/>
            <w:sz w:val="28"/>
            <w:szCs w:val="28"/>
          </w:rPr>
          <w:t>五、一般公共预算财政拨款支出决算情况说明</w:t>
        </w:r>
        <w:r>
          <w:rPr>
            <w:rFonts w:ascii="仿宋" w:eastAsia="仿宋" w:hAnsi="仿宋"/>
            <w:sz w:val="28"/>
            <w:szCs w:val="28"/>
          </w:rPr>
          <w:tab/>
        </w:r>
        <w:r>
          <w:rPr>
            <w:rFonts w:ascii="仿宋" w:eastAsia="仿宋" w:hAnsi="仿宋" w:cs="仿宋"/>
            <w:sz w:val="28"/>
            <w:szCs w:val="28"/>
          </w:rPr>
          <w:t>8</w:t>
        </w:r>
      </w:hyperlink>
    </w:p>
    <w:p w:rsidR="00EF6ED6" w:rsidRDefault="00EF6ED6" w:rsidP="00D75033">
      <w:pPr>
        <w:pStyle w:val="TOC2"/>
        <w:spacing w:line="576" w:lineRule="exact"/>
        <w:ind w:left="31680"/>
        <w:rPr>
          <w:rFonts w:ascii="仿宋" w:eastAsia="仿宋" w:hAnsi="仿宋"/>
          <w:sz w:val="28"/>
          <w:szCs w:val="28"/>
        </w:rPr>
      </w:pPr>
      <w:hyperlink w:anchor="_Toc15396608" w:history="1">
        <w:r>
          <w:rPr>
            <w:rStyle w:val="Hyperlink"/>
            <w:rFonts w:ascii="仿宋" w:eastAsia="仿宋" w:hAnsi="仿宋" w:cs="仿宋" w:hint="eastAsia"/>
            <w:sz w:val="28"/>
            <w:szCs w:val="28"/>
          </w:rPr>
          <w:t>六、一般公共预算财政拨款基本支出决算情况说明</w:t>
        </w:r>
        <w:r>
          <w:rPr>
            <w:rFonts w:ascii="仿宋" w:eastAsia="仿宋" w:hAnsi="仿宋"/>
            <w:sz w:val="28"/>
            <w:szCs w:val="28"/>
          </w:rPr>
          <w:tab/>
        </w:r>
        <w:r>
          <w:rPr>
            <w:rFonts w:ascii="仿宋" w:eastAsia="仿宋" w:hAnsi="仿宋" w:cs="仿宋"/>
            <w:sz w:val="28"/>
            <w:szCs w:val="28"/>
          </w:rPr>
          <w:t>9</w:t>
        </w:r>
      </w:hyperlink>
    </w:p>
    <w:p w:rsidR="00EF6ED6" w:rsidRDefault="00EF6ED6" w:rsidP="00D75033">
      <w:pPr>
        <w:pStyle w:val="TOC2"/>
        <w:spacing w:line="576" w:lineRule="exact"/>
        <w:ind w:left="31680"/>
        <w:rPr>
          <w:rFonts w:ascii="仿宋" w:eastAsia="仿宋" w:hAnsi="仿宋"/>
          <w:sz w:val="28"/>
          <w:szCs w:val="28"/>
        </w:rPr>
      </w:pPr>
      <w:hyperlink w:anchor="_Toc15396609" w:history="1">
        <w:r>
          <w:rPr>
            <w:rStyle w:val="Hyperlink"/>
            <w:rFonts w:ascii="仿宋" w:eastAsia="仿宋" w:hAnsi="仿宋" w:cs="仿宋" w:hint="eastAsia"/>
            <w:sz w:val="28"/>
            <w:szCs w:val="28"/>
          </w:rPr>
          <w:t>七、“三公”经费财政拨款支出决算情况说明</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_Toc15396609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9</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hyperlink w:anchor="_Toc15396610" w:history="1">
        <w:r>
          <w:rPr>
            <w:rStyle w:val="Hyperlink"/>
            <w:rFonts w:ascii="仿宋" w:eastAsia="仿宋" w:hAnsi="仿宋" w:cs="仿宋" w:hint="eastAsia"/>
            <w:sz w:val="28"/>
            <w:szCs w:val="28"/>
          </w:rPr>
          <w:t>八、政府性基金预算支出决算情况说明</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_Toc15396610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10</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hyperlink w:anchor="_Toc15396611" w:history="1">
        <w:r>
          <w:rPr>
            <w:rStyle w:val="Hyperlink"/>
            <w:rFonts w:ascii="仿宋" w:eastAsia="仿宋" w:hAnsi="仿宋" w:cs="仿宋" w:hint="eastAsia"/>
            <w:sz w:val="28"/>
            <w:szCs w:val="28"/>
          </w:rPr>
          <w:t>九、</w:t>
        </w:r>
        <w:r>
          <w:rPr>
            <w:rStyle w:val="Hyperlink"/>
            <w:rFonts w:ascii="仿宋" w:eastAsia="仿宋" w:hAnsi="仿宋" w:cs="仿宋"/>
            <w:sz w:val="28"/>
            <w:szCs w:val="28"/>
          </w:rPr>
          <w:t xml:space="preserve"> </w:t>
        </w:r>
        <w:r>
          <w:rPr>
            <w:rStyle w:val="Hyperlink"/>
            <w:rFonts w:ascii="仿宋" w:eastAsia="仿宋" w:hAnsi="仿宋" w:cs="仿宋" w:hint="eastAsia"/>
            <w:sz w:val="28"/>
            <w:szCs w:val="28"/>
          </w:rPr>
          <w:t>国有资本经营预算支出决算情况说明</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_Toc15396611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10</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hyperlink w:anchor="_Toc15396611" w:history="1">
        <w:r>
          <w:rPr>
            <w:rStyle w:val="Hyperlink"/>
            <w:rFonts w:ascii="仿宋" w:eastAsia="仿宋" w:hAnsi="仿宋" w:cs="仿宋" w:hint="eastAsia"/>
            <w:sz w:val="28"/>
            <w:szCs w:val="28"/>
          </w:rPr>
          <w:t>十、</w:t>
        </w:r>
        <w:r>
          <w:rPr>
            <w:rStyle w:val="Hyperlink"/>
            <w:rFonts w:ascii="仿宋" w:eastAsia="仿宋" w:hAnsi="仿宋" w:cs="仿宋"/>
            <w:sz w:val="28"/>
            <w:szCs w:val="28"/>
          </w:rPr>
          <w:t xml:space="preserve"> </w:t>
        </w:r>
        <w:r>
          <w:rPr>
            <w:rStyle w:val="Hyperlink"/>
            <w:rFonts w:ascii="仿宋" w:eastAsia="仿宋" w:hAnsi="仿宋" w:cs="仿宋" w:hint="eastAsia"/>
            <w:sz w:val="28"/>
            <w:szCs w:val="28"/>
          </w:rPr>
          <w:t>预算绩效说明</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_Toc15396611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10</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hyperlink w:anchor="_Toc15396612" w:history="1">
        <w:r>
          <w:rPr>
            <w:rStyle w:val="Hyperlink"/>
            <w:rFonts w:ascii="仿宋" w:eastAsia="仿宋" w:hAnsi="仿宋" w:cs="仿宋" w:hint="eastAsia"/>
            <w:sz w:val="28"/>
            <w:szCs w:val="28"/>
          </w:rPr>
          <w:t>十一、其他重要事项的情况说明</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_Toc15396612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16</w:t>
        </w:r>
        <w:r>
          <w:rPr>
            <w:rFonts w:ascii="仿宋" w:eastAsia="仿宋" w:hAnsi="仿宋" w:cs="仿宋"/>
            <w:sz w:val="28"/>
            <w:szCs w:val="28"/>
          </w:rPr>
          <w:fldChar w:fldCharType="end"/>
        </w:r>
      </w:hyperlink>
    </w:p>
    <w:p w:rsidR="00EF6ED6" w:rsidRDefault="00EF6ED6">
      <w:pPr>
        <w:pStyle w:val="TOC1"/>
        <w:spacing w:before="0" w:line="576" w:lineRule="exact"/>
        <w:rPr>
          <w:rFonts w:cs="Times New Roman"/>
        </w:rPr>
      </w:pPr>
      <w:hyperlink w:anchor="_Toc15396613" w:history="1">
        <w:r>
          <w:rPr>
            <w:rStyle w:val="Hyperlink"/>
            <w:rFonts w:hint="eastAsia"/>
            <w:kern w:val="44"/>
          </w:rPr>
          <w:t>第三部分</w:t>
        </w:r>
        <w:r>
          <w:rPr>
            <w:rStyle w:val="Hyperlink"/>
          </w:rPr>
          <w:t xml:space="preserve"> </w:t>
        </w:r>
        <w:r>
          <w:rPr>
            <w:rStyle w:val="Hyperlink"/>
            <w:rFonts w:hint="eastAsia"/>
          </w:rPr>
          <w:t>名</w:t>
        </w:r>
        <w:r>
          <w:rPr>
            <w:rStyle w:val="Hyperlink"/>
            <w:rFonts w:hint="eastAsia"/>
            <w:kern w:val="44"/>
          </w:rPr>
          <w:t>词解释</w:t>
        </w:r>
        <w:r>
          <w:rPr>
            <w:rFonts w:cs="Times New Roman"/>
          </w:rPr>
          <w:tab/>
        </w:r>
        <w:r>
          <w:fldChar w:fldCharType="begin"/>
        </w:r>
        <w:r>
          <w:instrText xml:space="preserve"> PAGEREF _Toc15396613 \h </w:instrText>
        </w:r>
        <w:r>
          <w:rPr>
            <w:rFonts w:cs="Times New Roman"/>
          </w:rPr>
        </w:r>
        <w:r>
          <w:fldChar w:fldCharType="separate"/>
        </w:r>
        <w:r>
          <w:rPr>
            <w:noProof/>
          </w:rPr>
          <w:t>17</w:t>
        </w:r>
        <w:r>
          <w:fldChar w:fldCharType="end"/>
        </w:r>
      </w:hyperlink>
    </w:p>
    <w:p w:rsidR="00EF6ED6" w:rsidRDefault="00EF6ED6">
      <w:pPr>
        <w:pStyle w:val="TOC1"/>
        <w:spacing w:before="0" w:line="576" w:lineRule="exact"/>
      </w:pPr>
      <w:hyperlink w:anchor="_Toc15396614" w:history="1">
        <w:r>
          <w:rPr>
            <w:rStyle w:val="Hyperlink"/>
            <w:rFonts w:hint="eastAsia"/>
          </w:rPr>
          <w:t>第</w:t>
        </w:r>
        <w:r>
          <w:rPr>
            <w:rStyle w:val="Hyperlink"/>
            <w:rFonts w:hint="eastAsia"/>
            <w:kern w:val="44"/>
          </w:rPr>
          <w:t>四部分附件</w:t>
        </w:r>
        <w:r>
          <w:rPr>
            <w:rFonts w:cs="Times New Roman"/>
          </w:rPr>
          <w:tab/>
        </w:r>
        <w:r>
          <w:t>2</w:t>
        </w:r>
      </w:hyperlink>
      <w:r>
        <w:t>0</w:t>
      </w:r>
    </w:p>
    <w:p w:rsidR="00EF6ED6" w:rsidRDefault="00EF6ED6" w:rsidP="00D75033">
      <w:pPr>
        <w:pStyle w:val="TOC2"/>
        <w:spacing w:line="576" w:lineRule="exact"/>
        <w:ind w:left="31680"/>
        <w:rPr>
          <w:rFonts w:ascii="仿宋" w:eastAsia="仿宋" w:hAnsi="仿宋" w:cs="仿宋"/>
          <w:sz w:val="28"/>
          <w:szCs w:val="28"/>
        </w:rPr>
      </w:pPr>
      <w:hyperlink w:anchor="_Toc15396615" w:history="1">
        <w:r>
          <w:rPr>
            <w:rStyle w:val="Hyperlink"/>
            <w:rFonts w:ascii="仿宋" w:eastAsia="仿宋" w:hAnsi="仿宋" w:cs="仿宋" w:hint="eastAsia"/>
            <w:kern w:val="44"/>
            <w:sz w:val="28"/>
            <w:szCs w:val="28"/>
          </w:rPr>
          <w:t>附件</w:t>
        </w:r>
        <w:r>
          <w:rPr>
            <w:rStyle w:val="Hyperlink"/>
            <w:rFonts w:ascii="仿宋" w:eastAsia="仿宋" w:hAnsi="仿宋" w:cs="仿宋"/>
            <w:kern w:val="44"/>
            <w:sz w:val="28"/>
            <w:szCs w:val="28"/>
          </w:rPr>
          <w:t>1</w:t>
        </w:r>
        <w:r>
          <w:rPr>
            <w:rFonts w:ascii="仿宋" w:eastAsia="仿宋" w:hAnsi="仿宋"/>
            <w:sz w:val="28"/>
            <w:szCs w:val="28"/>
          </w:rPr>
          <w:tab/>
        </w:r>
        <w:r>
          <w:rPr>
            <w:rFonts w:ascii="仿宋" w:eastAsia="仿宋" w:hAnsi="仿宋" w:cs="仿宋"/>
            <w:sz w:val="28"/>
            <w:szCs w:val="28"/>
          </w:rPr>
          <w:t>2</w:t>
        </w:r>
      </w:hyperlink>
      <w:r>
        <w:rPr>
          <w:rFonts w:ascii="仿宋" w:eastAsia="仿宋" w:hAnsi="仿宋" w:cs="仿宋"/>
          <w:sz w:val="28"/>
          <w:szCs w:val="28"/>
        </w:rPr>
        <w:t>0</w:t>
      </w:r>
    </w:p>
    <w:p w:rsidR="00EF6ED6" w:rsidRDefault="00EF6ED6">
      <w:pPr>
        <w:pStyle w:val="TOC1"/>
        <w:spacing w:before="0" w:line="576" w:lineRule="exact"/>
        <w:rPr>
          <w:rFonts w:cs="Times New Roman"/>
        </w:rPr>
      </w:pPr>
      <w:hyperlink w:anchor="_Toc15396618" w:history="1">
        <w:r>
          <w:rPr>
            <w:rStyle w:val="Hyperlink"/>
            <w:rFonts w:hint="eastAsia"/>
          </w:rPr>
          <w:t>第</w:t>
        </w:r>
        <w:r>
          <w:rPr>
            <w:rStyle w:val="Hyperlink"/>
            <w:rFonts w:hint="eastAsia"/>
            <w:kern w:val="44"/>
          </w:rPr>
          <w:t>五部分附表</w:t>
        </w:r>
        <w:r>
          <w:rPr>
            <w:rFonts w:cs="Times New Roman"/>
          </w:rPr>
          <w:tab/>
        </w:r>
        <w:r>
          <w:fldChar w:fldCharType="begin"/>
        </w:r>
        <w:r>
          <w:instrText xml:space="preserve"> PAGEREF _Toc15396618 \h </w:instrText>
        </w:r>
        <w:r>
          <w:rPr>
            <w:rFonts w:cs="Times New Roman"/>
          </w:rPr>
        </w:r>
        <w:r>
          <w:fldChar w:fldCharType="separate"/>
        </w:r>
        <w:r>
          <w:rPr>
            <w:noProof/>
          </w:rPr>
          <w:t>22</w:t>
        </w:r>
        <w: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一、</w:t>
      </w:r>
      <w:hyperlink w:anchor="_Toc15396619" w:history="1">
        <w:r>
          <w:rPr>
            <w:rStyle w:val="Hyperlink"/>
            <w:rFonts w:ascii="仿宋" w:eastAsia="仿宋" w:hAnsi="仿宋" w:cs="仿宋" w:hint="eastAsia"/>
            <w:sz w:val="28"/>
            <w:szCs w:val="28"/>
          </w:rPr>
          <w:t>收入支出决算总表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_Toc15396619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二、</w:t>
      </w:r>
      <w:hyperlink w:anchor="_Toc15396620" w:history="1">
        <w:r>
          <w:rPr>
            <w:rStyle w:val="Hyperlink"/>
            <w:rFonts w:ascii="仿宋" w:eastAsia="仿宋" w:hAnsi="仿宋" w:cs="仿宋" w:hint="eastAsia"/>
            <w:sz w:val="28"/>
            <w:szCs w:val="28"/>
          </w:rPr>
          <w:t>收入总表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_Toc15396620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三、</w:t>
      </w:r>
      <w:hyperlink w:anchor="_Toc15396621" w:history="1">
        <w:r>
          <w:rPr>
            <w:rStyle w:val="Hyperlink"/>
            <w:rFonts w:ascii="仿宋" w:eastAsia="仿宋" w:hAnsi="仿宋" w:cs="仿宋" w:hint="eastAsia"/>
            <w:sz w:val="28"/>
            <w:szCs w:val="28"/>
          </w:rPr>
          <w:t>支出总表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_Toc15396621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四、</w:t>
      </w:r>
      <w:hyperlink w:anchor="_Toc15396622" w:history="1">
        <w:r>
          <w:rPr>
            <w:rStyle w:val="Hyperlink"/>
            <w:rFonts w:ascii="仿宋" w:eastAsia="仿宋" w:hAnsi="仿宋" w:cs="仿宋" w:hint="eastAsia"/>
            <w:sz w:val="28"/>
            <w:szCs w:val="28"/>
          </w:rPr>
          <w:t>财政拨款收入支出决算总表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_Toc15396622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五、</w:t>
      </w:r>
      <w:hyperlink w:anchor="_Toc15396623" w:history="1">
        <w:r>
          <w:rPr>
            <w:rFonts w:ascii="仿宋" w:eastAsia="仿宋" w:hAnsi="仿宋" w:cs="仿宋" w:hint="eastAsia"/>
            <w:sz w:val="28"/>
            <w:szCs w:val="28"/>
          </w:rPr>
          <w:t>财政拨款支出决算明细表（政府经济分类科目）</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_Toc15396623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六、</w:t>
      </w:r>
      <w:hyperlink w:anchor="_Toc15396624" w:history="1">
        <w:r>
          <w:rPr>
            <w:rStyle w:val="Hyperlink"/>
            <w:rFonts w:ascii="仿宋" w:eastAsia="仿宋" w:hAnsi="仿宋" w:cs="仿宋" w:hint="eastAsia"/>
            <w:sz w:val="28"/>
            <w:szCs w:val="28"/>
          </w:rPr>
          <w:t>一般公共预算财政拨款支出决算表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_Toc15396624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七、</w:t>
      </w:r>
      <w:hyperlink w:anchor="_Toc15396625" w:history="1">
        <w:r>
          <w:rPr>
            <w:rStyle w:val="Hyperlink"/>
            <w:rFonts w:ascii="仿宋" w:eastAsia="仿宋" w:hAnsi="仿宋" w:cs="仿宋" w:hint="eastAsia"/>
            <w:sz w:val="28"/>
            <w:szCs w:val="28"/>
          </w:rPr>
          <w:t>一般公共预算财政拨款支出决算明细表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_Toc15396625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八、</w:t>
      </w:r>
      <w:hyperlink w:anchor="_Toc15396626" w:history="1">
        <w:r>
          <w:rPr>
            <w:rStyle w:val="Hyperlink"/>
            <w:rFonts w:ascii="仿宋" w:eastAsia="仿宋" w:hAnsi="仿宋" w:cs="仿宋" w:hint="eastAsia"/>
            <w:sz w:val="28"/>
            <w:szCs w:val="28"/>
          </w:rPr>
          <w:t>一般公共预算财政拨款基本支出决算表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_Toc15396626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九、</w:t>
      </w:r>
      <w:hyperlink w:anchor="_Toc15396627" w:history="1">
        <w:r>
          <w:rPr>
            <w:rStyle w:val="Hyperlink"/>
            <w:rFonts w:ascii="仿宋" w:eastAsia="仿宋" w:hAnsi="仿宋" w:cs="仿宋" w:hint="eastAsia"/>
            <w:sz w:val="28"/>
            <w:szCs w:val="28"/>
          </w:rPr>
          <w:t>一般公共预算财政拨款项目支出决算表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_Toc15396627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十、</w:t>
      </w:r>
      <w:hyperlink w:anchor="_Toc15396628" w:history="1">
        <w:r>
          <w:rPr>
            <w:rStyle w:val="Hyperlink"/>
            <w:rFonts w:ascii="仿宋" w:eastAsia="仿宋" w:hAnsi="仿宋" w:cs="仿宋" w:hint="eastAsia"/>
            <w:sz w:val="28"/>
            <w:szCs w:val="28"/>
          </w:rPr>
          <w:t>一般公共预算财政拨款“三公”经费支出决算表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_Toc15396628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十一、</w:t>
      </w:r>
      <w:hyperlink w:anchor="_Toc15396629" w:history="1">
        <w:r>
          <w:rPr>
            <w:rStyle w:val="Hyperlink"/>
            <w:rFonts w:ascii="仿宋" w:eastAsia="仿宋" w:hAnsi="仿宋" w:cs="仿宋" w:hint="eastAsia"/>
            <w:sz w:val="28"/>
            <w:szCs w:val="28"/>
          </w:rPr>
          <w:t>政府性基金预算财政拨款收入支出决算表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_Toc15396629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8"/>
          <w:szCs w:val="28"/>
        </w:rPr>
      </w:pPr>
      <w:r>
        <w:rPr>
          <w:rFonts w:ascii="仿宋" w:eastAsia="仿宋" w:hAnsi="仿宋" w:cs="仿宋" w:hint="eastAsia"/>
          <w:sz w:val="28"/>
          <w:szCs w:val="28"/>
        </w:rPr>
        <w:t>十二、</w:t>
      </w:r>
      <w:hyperlink w:anchor="_Toc15396630" w:history="1">
        <w:r>
          <w:rPr>
            <w:rStyle w:val="Hyperlink"/>
            <w:rFonts w:ascii="仿宋" w:eastAsia="仿宋" w:hAnsi="仿宋" w:cs="仿宋" w:hint="eastAsia"/>
            <w:sz w:val="28"/>
            <w:szCs w:val="28"/>
          </w:rPr>
          <w:t>政府性基金预算财政拨款“三公”经费支出决算表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_Toc15396630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rsidP="00D75033">
      <w:pPr>
        <w:pStyle w:val="TOC2"/>
        <w:spacing w:line="576" w:lineRule="exact"/>
        <w:ind w:left="31680"/>
        <w:rPr>
          <w:rFonts w:ascii="仿宋" w:eastAsia="仿宋" w:hAnsi="仿宋"/>
          <w:sz w:val="24"/>
          <w:szCs w:val="24"/>
        </w:rPr>
      </w:pPr>
      <w:r>
        <w:rPr>
          <w:rFonts w:ascii="仿宋" w:eastAsia="仿宋" w:hAnsi="仿宋" w:cs="仿宋" w:hint="eastAsia"/>
          <w:sz w:val="28"/>
          <w:szCs w:val="28"/>
        </w:rPr>
        <w:t>十三、</w:t>
      </w:r>
      <w:hyperlink w:anchor="_Toc15396631" w:history="1">
        <w:r>
          <w:rPr>
            <w:rStyle w:val="Hyperlink"/>
            <w:rFonts w:ascii="仿宋" w:eastAsia="仿宋" w:hAnsi="仿宋" w:cs="仿宋" w:hint="eastAsia"/>
            <w:sz w:val="28"/>
            <w:szCs w:val="28"/>
          </w:rPr>
          <w:t>国有资本经营预算支出决算表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_Toc15396631 \h </w:instrText>
        </w:r>
        <w:r w:rsidRPr="007E7734">
          <w:rPr>
            <w:rFonts w:ascii="仿宋" w:eastAsia="仿宋" w:hAnsi="仿宋"/>
            <w:sz w:val="28"/>
            <w:szCs w:val="28"/>
          </w:rPr>
        </w:r>
        <w:r>
          <w:rPr>
            <w:rFonts w:ascii="仿宋" w:eastAsia="仿宋" w:hAnsi="仿宋" w:cs="仿宋"/>
            <w:sz w:val="28"/>
            <w:szCs w:val="28"/>
          </w:rPr>
          <w:fldChar w:fldCharType="separate"/>
        </w:r>
        <w:r>
          <w:rPr>
            <w:rFonts w:ascii="仿宋" w:eastAsia="仿宋" w:hAnsi="仿宋" w:cs="仿宋"/>
            <w:noProof/>
            <w:sz w:val="28"/>
            <w:szCs w:val="28"/>
          </w:rPr>
          <w:t>22</w:t>
        </w:r>
        <w:r>
          <w:rPr>
            <w:rFonts w:ascii="仿宋" w:eastAsia="仿宋" w:hAnsi="仿宋" w:cs="仿宋"/>
            <w:sz w:val="28"/>
            <w:szCs w:val="28"/>
          </w:rPr>
          <w:fldChar w:fldCharType="end"/>
        </w:r>
      </w:hyperlink>
    </w:p>
    <w:p w:rsidR="00EF6ED6" w:rsidRDefault="00EF6ED6">
      <w:pPr>
        <w:widowControl/>
        <w:spacing w:line="576" w:lineRule="exact"/>
        <w:jc w:val="left"/>
        <w:rPr>
          <w:rFonts w:ascii="仿宋" w:eastAsia="仿宋" w:hAnsi="仿宋"/>
          <w:color w:val="000000"/>
          <w:sz w:val="24"/>
          <w:szCs w:val="24"/>
        </w:rPr>
      </w:pPr>
      <w:r>
        <w:rPr>
          <w:rFonts w:ascii="黑体" w:eastAsia="黑体" w:hAnsi="黑体" w:cs="黑体"/>
          <w:color w:val="000000"/>
          <w:sz w:val="48"/>
          <w:szCs w:val="48"/>
        </w:rPr>
        <w:fldChar w:fldCharType="end"/>
      </w:r>
    </w:p>
    <w:p w:rsidR="00EF6ED6" w:rsidRDefault="00EF6ED6">
      <w:pPr>
        <w:widowControl/>
        <w:spacing w:line="576" w:lineRule="exact"/>
        <w:jc w:val="left"/>
        <w:rPr>
          <w:rFonts w:ascii="黑体" w:eastAsia="黑体" w:hAnsi="黑体"/>
          <w:kern w:val="44"/>
          <w:sz w:val="44"/>
          <w:szCs w:val="44"/>
        </w:rPr>
      </w:pPr>
      <w:bookmarkStart w:id="12" w:name="_Toc15377196"/>
      <w:bookmarkStart w:id="13" w:name="_Toc15396599"/>
      <w:r>
        <w:rPr>
          <w:rFonts w:ascii="黑体" w:eastAsia="黑体" w:hAnsi="黑体"/>
          <w:b/>
          <w:bCs/>
        </w:rPr>
        <w:br w:type="page"/>
      </w:r>
    </w:p>
    <w:p w:rsidR="00EF6ED6" w:rsidRDefault="00EF6ED6">
      <w:pPr>
        <w:pStyle w:val="Heading1"/>
        <w:spacing w:before="0" w:after="0" w:line="576" w:lineRule="exact"/>
        <w:jc w:val="center"/>
        <w:rPr>
          <w:rStyle w:val="Heading1Char"/>
          <w:rFonts w:ascii="黑体" w:eastAsia="黑体" w:hAnsi="黑体"/>
          <w:b/>
          <w:bCs/>
        </w:rPr>
      </w:pPr>
      <w:r>
        <w:rPr>
          <w:rFonts w:ascii="黑体" w:eastAsia="黑体" w:hAnsi="黑体" w:cs="黑体" w:hint="eastAsia"/>
          <w:b w:val="0"/>
          <w:bCs w:val="0"/>
        </w:rPr>
        <w:t>第一部分</w:t>
      </w:r>
      <w:r>
        <w:rPr>
          <w:rFonts w:ascii="黑体" w:eastAsia="黑体" w:hAnsi="黑体" w:cs="黑体"/>
          <w:b w:val="0"/>
          <w:bCs w:val="0"/>
        </w:rPr>
        <w:t xml:space="preserve"> </w:t>
      </w:r>
      <w:r>
        <w:rPr>
          <w:rStyle w:val="Heading1Char"/>
          <w:rFonts w:ascii="黑体" w:eastAsia="黑体" w:hAnsi="黑体" w:cs="黑体" w:hint="eastAsia"/>
        </w:rPr>
        <w:t>部门概况</w:t>
      </w:r>
      <w:bookmarkEnd w:id="12"/>
      <w:bookmarkEnd w:id="13"/>
    </w:p>
    <w:p w:rsidR="00EF6ED6" w:rsidRDefault="00EF6ED6">
      <w:pPr>
        <w:widowControl/>
        <w:spacing w:line="576" w:lineRule="exact"/>
        <w:jc w:val="left"/>
        <w:rPr>
          <w:rFonts w:ascii="黑体" w:eastAsia="黑体"/>
          <w:color w:val="000000"/>
          <w:sz w:val="32"/>
          <w:szCs w:val="32"/>
        </w:rPr>
      </w:pPr>
    </w:p>
    <w:p w:rsidR="00EF6ED6" w:rsidRDefault="00EF6ED6" w:rsidP="00D75033">
      <w:pPr>
        <w:pStyle w:val="Heading2"/>
        <w:spacing w:before="0" w:after="0" w:line="576" w:lineRule="exact"/>
        <w:ind w:firstLineChars="200" w:firstLine="31680"/>
        <w:rPr>
          <w:rStyle w:val="Heading2Char"/>
          <w:rFonts w:ascii="仿宋" w:eastAsia="仿宋" w:hAnsi="仿宋" w:cs="Times New Roman"/>
        </w:rPr>
      </w:pPr>
      <w:bookmarkStart w:id="14" w:name="_Toc15377197"/>
      <w:bookmarkStart w:id="15" w:name="_Toc15396600"/>
      <w:r>
        <w:rPr>
          <w:rFonts w:ascii="黑体" w:eastAsia="黑体" w:hAnsi="黑体" w:cs="黑体" w:hint="eastAsia"/>
          <w:b w:val="0"/>
          <w:bCs w:val="0"/>
          <w:color w:val="000000"/>
        </w:rPr>
        <w:t>一、基</w:t>
      </w:r>
      <w:r>
        <w:rPr>
          <w:rStyle w:val="Heading2Char"/>
          <w:rFonts w:ascii="黑体" w:eastAsia="黑体" w:hAnsi="黑体" w:cs="黑体" w:hint="eastAsia"/>
        </w:rPr>
        <w:t>本职能及主要工作</w:t>
      </w:r>
      <w:bookmarkEnd w:id="14"/>
      <w:bookmarkEnd w:id="15"/>
    </w:p>
    <w:p w:rsidR="00EF6ED6" w:rsidRDefault="00EF6ED6" w:rsidP="007E7734">
      <w:pPr>
        <w:pStyle w:val="BodyText"/>
        <w:adjustRightInd w:val="0"/>
        <w:snapToGrid w:val="0"/>
        <w:spacing w:beforeLines="0" w:line="576" w:lineRule="exact"/>
        <w:ind w:firstLineChars="210" w:firstLine="31680"/>
        <w:rPr>
          <w:rFonts w:ascii="楷体_GB2312" w:eastAsia="楷体_GB2312" w:hAnsi="楷体_GB2312" w:cs="Times New Roman"/>
          <w:color w:val="000000"/>
          <w:sz w:val="32"/>
          <w:szCs w:val="32"/>
        </w:rPr>
      </w:pPr>
      <w:bookmarkStart w:id="16" w:name="_Toc15377198"/>
      <w:bookmarkStart w:id="17" w:name="_Toc15378445"/>
      <w:r>
        <w:rPr>
          <w:rFonts w:ascii="楷体_GB2312" w:eastAsia="楷体_GB2312" w:hAnsi="楷体_GB2312" w:cs="楷体_GB2312" w:hint="eastAsia"/>
          <w:color w:val="000000"/>
          <w:sz w:val="32"/>
          <w:szCs w:val="32"/>
        </w:rPr>
        <w:t>（一）主要职能</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1.</w:t>
      </w:r>
      <w:r>
        <w:rPr>
          <w:rFonts w:ascii="仿宋_GB2312" w:eastAsia="仿宋_GB2312" w:hAnsi="??" w:cs="仿宋_GB2312" w:hint="eastAsia"/>
          <w:color w:val="000000"/>
          <w:sz w:val="32"/>
          <w:szCs w:val="32"/>
        </w:rPr>
        <w:t>负责国家、省统筹城乡发展有关法律、法规和方针、政策的贯彻执行。</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2.</w:t>
      </w:r>
      <w:r>
        <w:rPr>
          <w:rFonts w:ascii="仿宋_GB2312" w:eastAsia="仿宋_GB2312" w:hAnsi="??" w:cs="仿宋_GB2312" w:hint="eastAsia"/>
          <w:color w:val="000000"/>
          <w:sz w:val="32"/>
          <w:szCs w:val="32"/>
        </w:rPr>
        <w:t>负责全市统筹城乡综合配套改革的调查研究和辅助决策工作。</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3.</w:t>
      </w:r>
      <w:r>
        <w:rPr>
          <w:rFonts w:ascii="仿宋_GB2312" w:eastAsia="仿宋_GB2312" w:hAnsi="??" w:cs="仿宋_GB2312" w:hint="eastAsia"/>
          <w:color w:val="000000"/>
          <w:sz w:val="32"/>
          <w:szCs w:val="32"/>
        </w:rPr>
        <w:t>负责改革方案、政策及实施计划的研究、起草工作；负责全市统筹城乡综合配套改革的实施工作，加强对实施工作的指导、协调、监督和检查。</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4.</w:t>
      </w:r>
      <w:r>
        <w:rPr>
          <w:rFonts w:ascii="仿宋_GB2312" w:eastAsia="仿宋_GB2312" w:hAnsi="??" w:cs="仿宋_GB2312" w:hint="eastAsia"/>
          <w:color w:val="000000"/>
          <w:sz w:val="32"/>
          <w:szCs w:val="32"/>
        </w:rPr>
        <w:t>负责全市统筹城乡综合配套改革与国家、省及市级部门间的工作衔接和协调。</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5.</w:t>
      </w:r>
      <w:r>
        <w:rPr>
          <w:rFonts w:ascii="仿宋_GB2312" w:eastAsia="仿宋_GB2312" w:hAnsi="??" w:cs="仿宋_GB2312" w:hint="eastAsia"/>
          <w:color w:val="000000"/>
          <w:sz w:val="32"/>
          <w:szCs w:val="32"/>
        </w:rPr>
        <w:t>负责三江新区规划建设辅助决策、协调、督促检查工作。</w:t>
      </w:r>
    </w:p>
    <w:p w:rsidR="00EF6ED6" w:rsidRDefault="00EF6ED6" w:rsidP="00D75033">
      <w:pPr>
        <w:spacing w:line="576" w:lineRule="exact"/>
        <w:ind w:firstLineChars="200" w:firstLine="31680"/>
        <w:rPr>
          <w:rFonts w:ascii="仿宋_GB2312" w:eastAsia="仿宋_GB2312" w:hAnsi="??"/>
          <w:color w:val="000000"/>
          <w:sz w:val="32"/>
          <w:szCs w:val="32"/>
        </w:rPr>
      </w:pPr>
      <w:r>
        <w:rPr>
          <w:rFonts w:ascii="仿宋_GB2312" w:eastAsia="仿宋_GB2312" w:hAnsi="??" w:cs="仿宋_GB2312"/>
          <w:color w:val="000000"/>
          <w:sz w:val="32"/>
          <w:szCs w:val="32"/>
        </w:rPr>
        <w:t>6.</w:t>
      </w:r>
      <w:r>
        <w:rPr>
          <w:rFonts w:ascii="仿宋_GB2312" w:eastAsia="仿宋_GB2312" w:hAnsi="??" w:cs="仿宋_GB2312" w:hint="eastAsia"/>
          <w:color w:val="000000"/>
          <w:sz w:val="32"/>
          <w:szCs w:val="32"/>
        </w:rPr>
        <w:t>承担市委、市政府和市统筹城乡工作领导小组、市三江新区规划建设指挥部交办的其他工作。</w:t>
      </w:r>
    </w:p>
    <w:p w:rsidR="00EF6ED6" w:rsidRDefault="00EF6ED6" w:rsidP="00D75033">
      <w:pPr>
        <w:pStyle w:val="BodyText"/>
        <w:adjustRightInd w:val="0"/>
        <w:snapToGrid w:val="0"/>
        <w:spacing w:beforeLines="0" w:line="576" w:lineRule="exact"/>
        <w:ind w:firstLineChars="210" w:firstLine="31680"/>
        <w:rPr>
          <w:rFonts w:ascii="楷体_GB2312" w:eastAsia="楷体_GB2312" w:hAnsi="楷体_GB2312" w:cs="Times New Roman"/>
          <w:color w:val="000000"/>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color w:val="000000"/>
          <w:sz w:val="32"/>
          <w:szCs w:val="32"/>
        </w:rPr>
        <w:t>2018</w:t>
      </w:r>
      <w:r>
        <w:rPr>
          <w:rFonts w:ascii="楷体_GB2312" w:eastAsia="楷体_GB2312" w:hAnsi="楷体_GB2312" w:cs="楷体_GB2312" w:hint="eastAsia"/>
          <w:color w:val="000000"/>
          <w:sz w:val="32"/>
          <w:szCs w:val="32"/>
        </w:rPr>
        <w:t>年重点工作完成情况</w:t>
      </w:r>
    </w:p>
    <w:p w:rsidR="00EF6ED6" w:rsidRDefault="00EF6ED6" w:rsidP="007E7734">
      <w:pPr>
        <w:spacing w:line="576" w:lineRule="exact"/>
        <w:ind w:firstLineChars="200" w:firstLine="31680"/>
        <w:rPr>
          <w:rFonts w:ascii="仿宋" w:eastAsia="仿宋_GB2312" w:hAnsi="仿宋"/>
          <w:sz w:val="32"/>
          <w:szCs w:val="32"/>
        </w:rPr>
      </w:pPr>
      <w:r>
        <w:rPr>
          <w:rFonts w:ascii="仿宋_GB2312" w:eastAsia="仿宋_GB2312" w:hAnsi="宋体" w:cs="仿宋_GB2312"/>
          <w:snapToGrid w:val="0"/>
          <w:kern w:val="0"/>
          <w:sz w:val="32"/>
          <w:szCs w:val="32"/>
        </w:rPr>
        <w:t>2018</w:t>
      </w:r>
      <w:r>
        <w:rPr>
          <w:rFonts w:ascii="仿宋_GB2312" w:eastAsia="仿宋_GB2312" w:hAnsi="宋体" w:cs="仿宋_GB2312" w:hint="eastAsia"/>
          <w:snapToGrid w:val="0"/>
          <w:kern w:val="0"/>
          <w:sz w:val="32"/>
          <w:szCs w:val="32"/>
        </w:rPr>
        <w:t>年，市统筹委（市三江办）</w:t>
      </w:r>
      <w:r>
        <w:rPr>
          <w:rFonts w:ascii="仿宋_GB2312" w:eastAsia="仿宋_GB2312" w:cs="仿宋_GB2312" w:hint="eastAsia"/>
          <w:sz w:val="32"/>
          <w:szCs w:val="32"/>
        </w:rPr>
        <w:t>认真贯彻落实中央、省、市委重要会议精神，全面实施“三个一、三个三”兴广战略，勇于探索创新，奋力攻坚克难，加大指导、监督、检查和协调力度，在三江新区开发建设、统筹城乡综合配套改革等方面取得了阶段性成效，圆满完成年度工作任务。</w:t>
      </w:r>
      <w:r>
        <w:rPr>
          <w:rFonts w:ascii="楷体_GB2312" w:eastAsia="楷体_GB2312" w:hAnsi="楷体_GB2312" w:cs="楷体_GB2312" w:hint="eastAsia"/>
          <w:sz w:val="32"/>
          <w:szCs w:val="32"/>
        </w:rPr>
        <w:t>一是三江新区年度目标任务完成较好。</w:t>
      </w:r>
      <w:r>
        <w:rPr>
          <w:rFonts w:ascii="仿宋_GB2312" w:eastAsia="仿宋_GB2312" w:cs="仿宋_GB2312" w:hint="eastAsia"/>
          <w:sz w:val="32"/>
          <w:szCs w:val="32"/>
        </w:rPr>
        <w:t>固定资产投资完成</w:t>
      </w:r>
      <w:r>
        <w:rPr>
          <w:rFonts w:ascii="仿宋_GB2312" w:eastAsia="仿宋_GB2312" w:cs="仿宋_GB2312"/>
          <w:sz w:val="32"/>
          <w:szCs w:val="32"/>
        </w:rPr>
        <w:t>127.3</w:t>
      </w:r>
      <w:r>
        <w:rPr>
          <w:rFonts w:ascii="仿宋_GB2312" w:eastAsia="仿宋_GB2312" w:cs="仿宋_GB2312" w:hint="eastAsia"/>
          <w:sz w:val="32"/>
          <w:szCs w:val="32"/>
        </w:rPr>
        <w:t>亿元。规上工业总产值同比增长</w:t>
      </w:r>
      <w:r>
        <w:rPr>
          <w:rFonts w:ascii="仿宋_GB2312" w:eastAsia="仿宋_GB2312" w:cs="仿宋_GB2312"/>
          <w:sz w:val="32"/>
          <w:szCs w:val="32"/>
        </w:rPr>
        <w:t>17.4%</w:t>
      </w:r>
      <w:r>
        <w:rPr>
          <w:rFonts w:ascii="仿宋_GB2312" w:eastAsia="仿宋_GB2312" w:cs="仿宋_GB2312" w:hint="eastAsia"/>
          <w:sz w:val="32"/>
          <w:szCs w:val="32"/>
        </w:rPr>
        <w:t>，新培育规上工业企业</w:t>
      </w:r>
      <w:r>
        <w:rPr>
          <w:rFonts w:ascii="仿宋_GB2312" w:eastAsia="仿宋_GB2312" w:cs="仿宋_GB2312"/>
          <w:sz w:val="32"/>
          <w:szCs w:val="32"/>
        </w:rPr>
        <w:t>10</w:t>
      </w:r>
      <w:r>
        <w:rPr>
          <w:rFonts w:ascii="仿宋_GB2312" w:eastAsia="仿宋_GB2312" w:cs="仿宋_GB2312" w:hint="eastAsia"/>
          <w:sz w:val="32"/>
          <w:szCs w:val="32"/>
        </w:rPr>
        <w:t>户，新培育限上服务企业</w:t>
      </w:r>
      <w:r>
        <w:rPr>
          <w:rFonts w:ascii="仿宋_GB2312" w:eastAsia="仿宋_GB2312" w:cs="仿宋_GB2312"/>
          <w:sz w:val="32"/>
          <w:szCs w:val="32"/>
        </w:rPr>
        <w:t>6</w:t>
      </w:r>
      <w:r>
        <w:rPr>
          <w:rFonts w:ascii="仿宋_GB2312" w:eastAsia="仿宋_GB2312" w:cs="仿宋_GB2312" w:hint="eastAsia"/>
          <w:sz w:val="32"/>
          <w:szCs w:val="32"/>
        </w:rPr>
        <w:t>户，新培育限上批零住餐企业</w:t>
      </w:r>
      <w:r>
        <w:rPr>
          <w:rFonts w:ascii="仿宋_GB2312" w:eastAsia="仿宋_GB2312" w:cs="仿宋_GB2312"/>
          <w:sz w:val="32"/>
          <w:szCs w:val="32"/>
        </w:rPr>
        <w:t xml:space="preserve"> 6</w:t>
      </w:r>
      <w:r>
        <w:rPr>
          <w:rFonts w:ascii="仿宋_GB2312" w:eastAsia="仿宋_GB2312" w:cs="仿宋_GB2312" w:hint="eastAsia"/>
          <w:sz w:val="32"/>
          <w:szCs w:val="32"/>
        </w:rPr>
        <w:t>户。新增建成区面积</w:t>
      </w:r>
      <w:r>
        <w:rPr>
          <w:rFonts w:ascii="仿宋_GB2312" w:eastAsia="仿宋_GB2312" w:cs="仿宋_GB2312"/>
          <w:sz w:val="32"/>
          <w:szCs w:val="32"/>
        </w:rPr>
        <w:t>1.5</w:t>
      </w:r>
      <w:r>
        <w:rPr>
          <w:rFonts w:ascii="仿宋_GB2312" w:eastAsia="仿宋_GB2312" w:cs="仿宋_GB2312" w:hint="eastAsia"/>
          <w:sz w:val="32"/>
          <w:szCs w:val="32"/>
        </w:rPr>
        <w:t>平方公里。白龙水厂一期、</w:t>
      </w:r>
      <w:r>
        <w:rPr>
          <w:rFonts w:ascii="仿宋_GB2312" w:eastAsia="仿宋_GB2312" w:cs="仿宋_GB2312"/>
          <w:sz w:val="32"/>
          <w:szCs w:val="32"/>
        </w:rPr>
        <w:t>G108</w:t>
      </w:r>
      <w:r>
        <w:rPr>
          <w:rFonts w:ascii="仿宋_GB2312" w:eastAsia="仿宋_GB2312" w:cs="仿宋_GB2312" w:hint="eastAsia"/>
          <w:sz w:val="32"/>
          <w:szCs w:val="32"/>
        </w:rPr>
        <w:t>线赤化段和鸭纺段公路改建工程、石羊工业园滨河道路、</w:t>
      </w:r>
      <w:r>
        <w:rPr>
          <w:rFonts w:ascii="仿宋_GB2312" w:eastAsia="仿宋_GB2312" w:cs="仿宋_GB2312"/>
          <w:sz w:val="32"/>
          <w:szCs w:val="32"/>
        </w:rPr>
        <w:t>S205</w:t>
      </w:r>
      <w:r>
        <w:rPr>
          <w:rFonts w:ascii="仿宋_GB2312" w:eastAsia="仿宋_GB2312" w:cs="仿宋_GB2312" w:hint="eastAsia"/>
          <w:sz w:val="32"/>
          <w:szCs w:val="32"/>
        </w:rPr>
        <w:t>线上石盘至摆宴坝段改线工程等在建重大市政工程按期完工并投入使用。娃哈哈第二生产基地、劳特巴赫精酿啤酒生产项目等</w:t>
      </w:r>
      <w:r>
        <w:rPr>
          <w:rFonts w:ascii="仿宋_GB2312" w:eastAsia="仿宋_GB2312" w:cs="仿宋_GB2312"/>
          <w:sz w:val="32"/>
          <w:szCs w:val="32"/>
        </w:rPr>
        <w:t>26</w:t>
      </w:r>
      <w:r>
        <w:rPr>
          <w:rFonts w:ascii="仿宋_GB2312" w:eastAsia="仿宋_GB2312" w:cs="仿宋_GB2312" w:hint="eastAsia"/>
          <w:sz w:val="32"/>
          <w:szCs w:val="32"/>
        </w:rPr>
        <w:t>个项目快速推进。全年签约亿元以上项目</w:t>
      </w:r>
      <w:r>
        <w:rPr>
          <w:rFonts w:ascii="仿宋_GB2312" w:eastAsia="仿宋_GB2312" w:cs="仿宋_GB2312"/>
          <w:sz w:val="32"/>
          <w:szCs w:val="32"/>
        </w:rPr>
        <w:t>30</w:t>
      </w:r>
      <w:r>
        <w:rPr>
          <w:rFonts w:ascii="仿宋_GB2312" w:eastAsia="仿宋_GB2312" w:cs="仿宋_GB2312" w:hint="eastAsia"/>
          <w:sz w:val="32"/>
          <w:szCs w:val="32"/>
        </w:rPr>
        <w:t>个，到位资金</w:t>
      </w:r>
      <w:r>
        <w:rPr>
          <w:rFonts w:ascii="仿宋_GB2312" w:eastAsia="仿宋_GB2312" w:cs="仿宋_GB2312"/>
          <w:sz w:val="32"/>
          <w:szCs w:val="32"/>
        </w:rPr>
        <w:t>67.7</w:t>
      </w:r>
      <w:r>
        <w:rPr>
          <w:rFonts w:ascii="仿宋_GB2312" w:eastAsia="仿宋_GB2312" w:cs="仿宋_GB2312" w:hint="eastAsia"/>
          <w:sz w:val="32"/>
          <w:szCs w:val="32"/>
        </w:rPr>
        <w:t>亿元。</w:t>
      </w:r>
      <w:r>
        <w:rPr>
          <w:rFonts w:ascii="楷体_GB2312" w:eastAsia="楷体_GB2312" w:hAnsi="楷体_GB2312" w:cs="楷体_GB2312" w:hint="eastAsia"/>
          <w:sz w:val="32"/>
          <w:szCs w:val="32"/>
        </w:rPr>
        <w:t>二是统筹城乡发展改革各项工作稳步推进。</w:t>
      </w:r>
      <w:r>
        <w:rPr>
          <w:rFonts w:ascii="仿宋_GB2312" w:eastAsia="仿宋_GB2312" w:cs="仿宋_GB2312" w:hint="eastAsia"/>
          <w:sz w:val="32"/>
          <w:szCs w:val="32"/>
        </w:rPr>
        <w:t>赤化镇高效完成了赤化公共服务中心改扩建、中心广场建设等省预算内资金补助项目，顺利通过省级评估验收。</w:t>
      </w:r>
      <w:r>
        <w:rPr>
          <w:rFonts w:ascii="仿宋_GB2312" w:eastAsia="仿宋_GB2312" w:cs="仿宋_GB2312"/>
          <w:sz w:val="32"/>
          <w:szCs w:val="32"/>
        </w:rPr>
        <w:t>6</w:t>
      </w:r>
      <w:r>
        <w:rPr>
          <w:rFonts w:ascii="仿宋_GB2312" w:eastAsia="仿宋_GB2312" w:cs="仿宋_GB2312" w:hint="eastAsia"/>
          <w:sz w:val="32"/>
          <w:szCs w:val="32"/>
        </w:rPr>
        <w:t>个市级综合示范镇年度共实施项目</w:t>
      </w:r>
      <w:r>
        <w:rPr>
          <w:rFonts w:ascii="仿宋_GB2312" w:eastAsia="仿宋_GB2312" w:cs="仿宋_GB2312"/>
          <w:sz w:val="32"/>
          <w:szCs w:val="32"/>
        </w:rPr>
        <w:t>44</w:t>
      </w:r>
      <w:r>
        <w:rPr>
          <w:rFonts w:ascii="仿宋_GB2312" w:eastAsia="仿宋_GB2312" w:cs="仿宋_GB2312" w:hint="eastAsia"/>
          <w:sz w:val="32"/>
          <w:szCs w:val="32"/>
        </w:rPr>
        <w:t>个。</w:t>
      </w:r>
      <w:r>
        <w:rPr>
          <w:rFonts w:ascii="仿宋_GB2312" w:eastAsia="仿宋_GB2312" w:cs="仿宋_GB2312"/>
          <w:sz w:val="32"/>
          <w:szCs w:val="32"/>
        </w:rPr>
        <w:t>16</w:t>
      </w:r>
      <w:r>
        <w:rPr>
          <w:rFonts w:ascii="仿宋_GB2312" w:eastAsia="仿宋_GB2312" w:cs="仿宋_GB2312" w:hint="eastAsia"/>
          <w:sz w:val="32"/>
          <w:szCs w:val="32"/>
        </w:rPr>
        <w:t>个城乡融合发展示范村加快推进，积极探索贫困山区乡村振兴广元模式。完成城乡融合发展课题大调研</w:t>
      </w:r>
      <w:r>
        <w:rPr>
          <w:rFonts w:ascii="仿宋_GB2312" w:eastAsia="仿宋_GB2312" w:cs="仿宋_GB2312"/>
          <w:sz w:val="32"/>
          <w:szCs w:val="32"/>
        </w:rPr>
        <w:t>14</w:t>
      </w:r>
      <w:r>
        <w:rPr>
          <w:rFonts w:ascii="仿宋_GB2312" w:eastAsia="仿宋_GB2312" w:cs="仿宋_GB2312" w:hint="eastAsia"/>
          <w:sz w:val="32"/>
          <w:szCs w:val="32"/>
        </w:rPr>
        <w:t>篇。新增园区开发面积</w:t>
      </w:r>
      <w:r>
        <w:rPr>
          <w:rFonts w:ascii="仿宋_GB2312" w:eastAsia="仿宋_GB2312" w:cs="仿宋_GB2312"/>
          <w:sz w:val="32"/>
          <w:szCs w:val="32"/>
        </w:rPr>
        <w:t>4500</w:t>
      </w:r>
      <w:r>
        <w:rPr>
          <w:rFonts w:ascii="仿宋_GB2312" w:eastAsia="仿宋_GB2312" w:cs="仿宋_GB2312" w:hint="eastAsia"/>
          <w:sz w:val="32"/>
          <w:szCs w:val="32"/>
        </w:rPr>
        <w:t>亩。新建青龙湖现代农业园区、两河口现代农业园区等</w:t>
      </w:r>
      <w:r>
        <w:rPr>
          <w:rFonts w:ascii="仿宋_GB2312" w:eastAsia="仿宋_GB2312" w:cs="仿宋_GB2312"/>
          <w:sz w:val="32"/>
          <w:szCs w:val="32"/>
        </w:rPr>
        <w:t>8</w:t>
      </w:r>
      <w:r>
        <w:rPr>
          <w:rFonts w:ascii="仿宋_GB2312" w:eastAsia="仿宋_GB2312" w:cs="仿宋_GB2312" w:hint="eastAsia"/>
          <w:sz w:val="32"/>
          <w:szCs w:val="32"/>
        </w:rPr>
        <w:t>家农业园区，园区核心区域面积突破</w:t>
      </w:r>
      <w:r>
        <w:rPr>
          <w:rFonts w:ascii="仿宋_GB2312" w:eastAsia="仿宋_GB2312" w:cs="仿宋_GB2312"/>
          <w:sz w:val="32"/>
          <w:szCs w:val="32"/>
        </w:rPr>
        <w:t>100</w:t>
      </w:r>
      <w:r>
        <w:rPr>
          <w:rFonts w:ascii="仿宋_GB2312" w:eastAsia="仿宋_GB2312" w:cs="仿宋_GB2312" w:hint="eastAsia"/>
          <w:sz w:val="32"/>
          <w:szCs w:val="32"/>
        </w:rPr>
        <w:t>万亩，园区农民人均产业纯收入达</w:t>
      </w:r>
      <w:r>
        <w:rPr>
          <w:rFonts w:ascii="仿宋_GB2312" w:eastAsia="仿宋_GB2312" w:cs="仿宋_GB2312"/>
          <w:sz w:val="32"/>
          <w:szCs w:val="32"/>
        </w:rPr>
        <w:t>7000</w:t>
      </w:r>
      <w:r>
        <w:rPr>
          <w:rFonts w:ascii="仿宋_GB2312" w:eastAsia="仿宋_GB2312" w:cs="仿宋_GB2312" w:hint="eastAsia"/>
          <w:sz w:val="32"/>
          <w:szCs w:val="32"/>
        </w:rPr>
        <w:t>元。</w:t>
      </w:r>
      <w:r>
        <w:rPr>
          <w:rFonts w:ascii="楷体_GB2312" w:eastAsia="楷体_GB2312" w:hAnsi="楷体_GB2312" w:cs="楷体_GB2312" w:hint="eastAsia"/>
          <w:sz w:val="32"/>
          <w:szCs w:val="32"/>
        </w:rPr>
        <w:t>三是聚焦“五个机关”建设，服务效能明显提高。</w:t>
      </w:r>
      <w:r>
        <w:rPr>
          <w:rFonts w:ascii="仿宋_GB2312" w:eastAsia="仿宋_GB2312" w:cs="仿宋_GB2312" w:hint="eastAsia"/>
          <w:sz w:val="32"/>
          <w:szCs w:val="32"/>
        </w:rPr>
        <w:t>脱贫攻坚精准帮扶成效明显。全年补助宋坪村二组</w:t>
      </w:r>
      <w:r>
        <w:rPr>
          <w:rFonts w:ascii="仿宋_GB2312" w:eastAsia="仿宋_GB2312" w:cs="仿宋_GB2312"/>
          <w:sz w:val="32"/>
          <w:szCs w:val="32"/>
        </w:rPr>
        <w:t>33</w:t>
      </w:r>
      <w:r>
        <w:rPr>
          <w:rFonts w:ascii="仿宋_GB2312" w:eastAsia="仿宋_GB2312" w:cs="仿宋_GB2312" w:hint="eastAsia"/>
          <w:sz w:val="32"/>
          <w:szCs w:val="32"/>
        </w:rPr>
        <w:t>户农户硬化院坝和</w:t>
      </w:r>
      <w:r>
        <w:rPr>
          <w:rFonts w:ascii="仿宋_GB2312" w:eastAsia="仿宋_GB2312" w:cs="仿宋_GB2312"/>
          <w:sz w:val="32"/>
          <w:szCs w:val="32"/>
        </w:rPr>
        <w:t>1.1</w:t>
      </w:r>
      <w:r>
        <w:rPr>
          <w:rFonts w:ascii="仿宋_GB2312" w:eastAsia="仿宋_GB2312" w:cs="仿宋_GB2312" w:hint="eastAsia"/>
          <w:sz w:val="32"/>
          <w:szCs w:val="32"/>
        </w:rPr>
        <w:t>公里入户路</w:t>
      </w:r>
      <w:r>
        <w:rPr>
          <w:rFonts w:ascii="仿宋_GB2312" w:eastAsia="仿宋_GB2312" w:cs="仿宋_GB2312"/>
          <w:sz w:val="32"/>
          <w:szCs w:val="32"/>
        </w:rPr>
        <w:t>1.4</w:t>
      </w:r>
      <w:r>
        <w:rPr>
          <w:rFonts w:ascii="仿宋_GB2312" w:eastAsia="仿宋_GB2312" w:cs="仿宋_GB2312" w:hint="eastAsia"/>
          <w:sz w:val="32"/>
          <w:szCs w:val="32"/>
        </w:rPr>
        <w:t>万元，补助贫困户改厨、改圈、改厕及安装防护栏</w:t>
      </w:r>
      <w:r>
        <w:rPr>
          <w:rFonts w:ascii="仿宋_GB2312" w:eastAsia="仿宋_GB2312" w:cs="仿宋_GB2312"/>
          <w:sz w:val="32"/>
          <w:szCs w:val="32"/>
        </w:rPr>
        <w:t>1.6</w:t>
      </w:r>
      <w:r>
        <w:rPr>
          <w:rFonts w:ascii="仿宋_GB2312" w:eastAsia="仿宋_GB2312" w:cs="仿宋_GB2312" w:hint="eastAsia"/>
          <w:sz w:val="32"/>
          <w:szCs w:val="32"/>
        </w:rPr>
        <w:t>万元，向</w:t>
      </w:r>
      <w:r>
        <w:rPr>
          <w:rFonts w:ascii="仿宋_GB2312" w:eastAsia="仿宋_GB2312" w:cs="仿宋_GB2312"/>
          <w:sz w:val="32"/>
          <w:szCs w:val="32"/>
        </w:rPr>
        <w:t>6</w:t>
      </w:r>
      <w:r>
        <w:rPr>
          <w:rFonts w:ascii="仿宋_GB2312" w:eastAsia="仿宋_GB2312" w:cs="仿宋_GB2312" w:hint="eastAsia"/>
          <w:sz w:val="32"/>
          <w:szCs w:val="32"/>
        </w:rPr>
        <w:t>户慰问困难群众发放慰问金</w:t>
      </w:r>
      <w:r>
        <w:rPr>
          <w:rFonts w:ascii="仿宋_GB2312" w:eastAsia="仿宋_GB2312" w:cs="仿宋_GB2312"/>
          <w:sz w:val="32"/>
          <w:szCs w:val="32"/>
        </w:rPr>
        <w:t>0.3</w:t>
      </w:r>
      <w:r>
        <w:rPr>
          <w:rFonts w:ascii="仿宋_GB2312" w:eastAsia="仿宋_GB2312" w:cs="仿宋_GB2312" w:hint="eastAsia"/>
          <w:sz w:val="32"/>
          <w:szCs w:val="32"/>
        </w:rPr>
        <w:t>万元。赠送贫困户鸡苗</w:t>
      </w:r>
      <w:r>
        <w:rPr>
          <w:rFonts w:ascii="仿宋_GB2312" w:eastAsia="仿宋_GB2312" w:cs="仿宋_GB2312"/>
          <w:sz w:val="32"/>
          <w:szCs w:val="32"/>
        </w:rPr>
        <w:t>180</w:t>
      </w:r>
      <w:r>
        <w:rPr>
          <w:rFonts w:ascii="仿宋_GB2312" w:eastAsia="仿宋_GB2312" w:cs="仿宋_GB2312" w:hint="eastAsia"/>
          <w:sz w:val="32"/>
          <w:szCs w:val="32"/>
        </w:rPr>
        <w:t>只，协助销售生猪</w:t>
      </w:r>
      <w:r>
        <w:rPr>
          <w:rFonts w:ascii="仿宋_GB2312" w:eastAsia="仿宋_GB2312" w:cs="仿宋_GB2312"/>
          <w:sz w:val="32"/>
          <w:szCs w:val="32"/>
        </w:rPr>
        <w:t>4</w:t>
      </w:r>
      <w:r>
        <w:rPr>
          <w:rFonts w:ascii="仿宋_GB2312" w:eastAsia="仿宋_GB2312" w:cs="仿宋_GB2312" w:hint="eastAsia"/>
          <w:sz w:val="32"/>
          <w:szCs w:val="32"/>
        </w:rPr>
        <w:t>头、鸡</w:t>
      </w:r>
      <w:r>
        <w:rPr>
          <w:rFonts w:ascii="仿宋_GB2312" w:eastAsia="仿宋_GB2312" w:cs="仿宋_GB2312"/>
          <w:sz w:val="32"/>
          <w:szCs w:val="32"/>
        </w:rPr>
        <w:t>80</w:t>
      </w:r>
      <w:r>
        <w:rPr>
          <w:rFonts w:ascii="仿宋_GB2312" w:eastAsia="仿宋_GB2312" w:cs="仿宋_GB2312" w:hint="eastAsia"/>
          <w:sz w:val="32"/>
          <w:szCs w:val="32"/>
        </w:rPr>
        <w:t>余只。联系浙江省义乌市静远公益组织帮助贫困学生</w:t>
      </w:r>
      <w:r>
        <w:rPr>
          <w:rFonts w:ascii="仿宋_GB2312" w:eastAsia="仿宋_GB2312" w:cs="仿宋_GB2312"/>
          <w:sz w:val="32"/>
          <w:szCs w:val="32"/>
        </w:rPr>
        <w:t>3</w:t>
      </w:r>
      <w:r>
        <w:rPr>
          <w:rFonts w:ascii="仿宋" w:eastAsia="仿宋_GB2312" w:hAnsi="仿宋" w:cs="仿宋_GB2312" w:hint="eastAsia"/>
          <w:sz w:val="32"/>
          <w:szCs w:val="32"/>
        </w:rPr>
        <w:t>名，给予每人大学期间</w:t>
      </w:r>
      <w:r>
        <w:rPr>
          <w:rFonts w:ascii="仿宋" w:eastAsia="仿宋_GB2312" w:hAnsi="仿宋" w:cs="仿宋"/>
          <w:sz w:val="32"/>
          <w:szCs w:val="32"/>
        </w:rPr>
        <w:t>1600</w:t>
      </w:r>
      <w:r>
        <w:rPr>
          <w:rFonts w:ascii="仿宋" w:eastAsia="仿宋_GB2312" w:hAnsi="仿宋" w:cs="仿宋_GB2312" w:hint="eastAsia"/>
          <w:sz w:val="32"/>
          <w:szCs w:val="32"/>
        </w:rPr>
        <w:t>元</w:t>
      </w:r>
      <w:r>
        <w:rPr>
          <w:rFonts w:ascii="仿宋" w:eastAsia="仿宋_GB2312" w:hAnsi="仿宋" w:cs="仿宋"/>
          <w:sz w:val="32"/>
          <w:szCs w:val="32"/>
        </w:rPr>
        <w:t>/</w:t>
      </w:r>
      <w:r>
        <w:rPr>
          <w:rFonts w:ascii="仿宋" w:eastAsia="仿宋_GB2312" w:hAnsi="仿宋" w:cs="仿宋_GB2312" w:hint="eastAsia"/>
          <w:sz w:val="32"/>
          <w:szCs w:val="32"/>
        </w:rPr>
        <w:t>年；借智提能创新思路，深入开展“大学习大讨论大调研”活动，在浙江大学牵头组织举办了新区开发暨城乡融合发展专题培训班，带队赴陕西兴汉新区、西咸新区和德阳罗江经济技术开发区进行了考察学习。高质量完成三江新区基础设施和统筹城乡</w:t>
      </w:r>
      <w:r>
        <w:rPr>
          <w:rFonts w:ascii="仿宋" w:eastAsia="仿宋_GB2312" w:hAnsi="仿宋" w:cs="仿宋"/>
          <w:sz w:val="32"/>
          <w:szCs w:val="32"/>
        </w:rPr>
        <w:t>2</w:t>
      </w:r>
      <w:r>
        <w:rPr>
          <w:rFonts w:ascii="仿宋" w:eastAsia="仿宋_GB2312" w:hAnsi="仿宋" w:cs="仿宋_GB2312" w:hint="eastAsia"/>
          <w:sz w:val="32"/>
          <w:szCs w:val="32"/>
        </w:rPr>
        <w:t>个调研课题任务。</w:t>
      </w:r>
      <w:bookmarkStart w:id="18" w:name="_Toc15396601"/>
      <w:bookmarkStart w:id="19" w:name="_Toc15377200"/>
      <w:bookmarkEnd w:id="16"/>
      <w:bookmarkEnd w:id="17"/>
    </w:p>
    <w:p w:rsidR="00EF6ED6" w:rsidRDefault="00EF6ED6" w:rsidP="00D75033">
      <w:pPr>
        <w:pStyle w:val="Heading2"/>
        <w:spacing w:before="0" w:after="0" w:line="576" w:lineRule="exact"/>
        <w:ind w:firstLineChars="200" w:firstLine="31680"/>
        <w:rPr>
          <w:rStyle w:val="Heading2Char"/>
          <w:rFonts w:cs="Times New Roman"/>
        </w:rPr>
      </w:pPr>
      <w:r>
        <w:rPr>
          <w:rFonts w:ascii="黑体" w:eastAsia="黑体" w:cs="黑体" w:hint="eastAsia"/>
          <w:b w:val="0"/>
          <w:bCs w:val="0"/>
          <w:color w:val="000000"/>
        </w:rPr>
        <w:t>二、</w:t>
      </w:r>
      <w:r>
        <w:rPr>
          <w:rFonts w:ascii="黑体" w:eastAsia="黑体" w:hAnsi="黑体" w:cs="黑体" w:hint="eastAsia"/>
          <w:b w:val="0"/>
          <w:bCs w:val="0"/>
          <w:color w:val="000000"/>
        </w:rPr>
        <w:t>机</w:t>
      </w:r>
      <w:r>
        <w:rPr>
          <w:rStyle w:val="Heading2Char"/>
          <w:rFonts w:ascii="黑体" w:eastAsia="黑体" w:hAnsi="黑体" w:cs="黑体" w:hint="eastAsia"/>
        </w:rPr>
        <w:t>构设置</w:t>
      </w:r>
      <w:bookmarkEnd w:id="18"/>
      <w:bookmarkEnd w:id="19"/>
    </w:p>
    <w:p w:rsidR="00EF6ED6" w:rsidRDefault="00EF6ED6" w:rsidP="007E7734">
      <w:pPr>
        <w:spacing w:line="576" w:lineRule="exact"/>
        <w:ind w:firstLineChars="200" w:firstLine="31680"/>
        <w:rPr>
          <w:rFonts w:ascii="仿宋_GB2312" w:eastAsia="仿宋_GB2312" w:hAnsi="??"/>
          <w:color w:val="000000"/>
          <w:sz w:val="32"/>
          <w:szCs w:val="32"/>
        </w:rPr>
      </w:pPr>
      <w:bookmarkStart w:id="20" w:name="_Toc15377204"/>
      <w:bookmarkStart w:id="21" w:name="_Toc15396602"/>
      <w:r>
        <w:rPr>
          <w:rFonts w:ascii="仿宋_GB2312" w:eastAsia="仿宋_GB2312" w:hAnsi="??" w:cs="仿宋_GB2312" w:hint="eastAsia"/>
          <w:color w:val="000000"/>
          <w:sz w:val="32"/>
          <w:szCs w:val="32"/>
        </w:rPr>
        <w:t>市统筹委（市三江办）内设综合科、统筹协调科、规划建设科</w:t>
      </w:r>
      <w:r>
        <w:rPr>
          <w:rFonts w:ascii="仿宋_GB2312" w:eastAsia="仿宋_GB2312" w:hAnsi="??" w:cs="仿宋_GB2312"/>
          <w:color w:val="000000"/>
          <w:sz w:val="32"/>
          <w:szCs w:val="32"/>
        </w:rPr>
        <w:t>3</w:t>
      </w:r>
      <w:r>
        <w:rPr>
          <w:rFonts w:ascii="仿宋_GB2312" w:eastAsia="仿宋_GB2312" w:hAnsi="??" w:cs="仿宋_GB2312" w:hint="eastAsia"/>
          <w:color w:val="000000"/>
          <w:sz w:val="32"/>
          <w:szCs w:val="32"/>
        </w:rPr>
        <w:t>个科室，机关行政编制</w:t>
      </w:r>
      <w:r>
        <w:rPr>
          <w:rFonts w:ascii="仿宋_GB2312" w:eastAsia="仿宋_GB2312" w:hAnsi="??" w:cs="仿宋_GB2312"/>
          <w:color w:val="000000"/>
          <w:sz w:val="32"/>
          <w:szCs w:val="32"/>
        </w:rPr>
        <w:t>7</w:t>
      </w:r>
      <w:r>
        <w:rPr>
          <w:rFonts w:ascii="仿宋_GB2312" w:eastAsia="仿宋_GB2312" w:hAnsi="??" w:cs="仿宋_GB2312" w:hint="eastAsia"/>
          <w:color w:val="000000"/>
          <w:sz w:val="32"/>
          <w:szCs w:val="32"/>
        </w:rPr>
        <w:t>名，机关工勤人员事业编制</w:t>
      </w:r>
      <w:r>
        <w:rPr>
          <w:rFonts w:ascii="仿宋_GB2312" w:eastAsia="仿宋_GB2312" w:hAnsi="??" w:cs="仿宋_GB2312"/>
          <w:color w:val="000000"/>
          <w:sz w:val="32"/>
          <w:szCs w:val="32"/>
        </w:rPr>
        <w:t>2</w:t>
      </w:r>
      <w:r>
        <w:rPr>
          <w:rFonts w:ascii="仿宋_GB2312" w:eastAsia="仿宋_GB2312" w:hAnsi="??" w:cs="仿宋_GB2312" w:hint="eastAsia"/>
          <w:color w:val="000000"/>
          <w:sz w:val="32"/>
          <w:szCs w:val="32"/>
        </w:rPr>
        <w:t>名。在职人员</w:t>
      </w:r>
      <w:r>
        <w:rPr>
          <w:rFonts w:ascii="仿宋_GB2312" w:eastAsia="仿宋_GB2312" w:hAnsi="??" w:cs="仿宋_GB2312"/>
          <w:color w:val="000000"/>
          <w:sz w:val="32"/>
          <w:szCs w:val="32"/>
        </w:rPr>
        <w:t>11</w:t>
      </w:r>
      <w:r>
        <w:rPr>
          <w:rFonts w:ascii="仿宋_GB2312" w:eastAsia="仿宋_GB2312" w:hAnsi="??" w:cs="仿宋_GB2312" w:hint="eastAsia"/>
          <w:color w:val="000000"/>
          <w:sz w:val="32"/>
          <w:szCs w:val="32"/>
        </w:rPr>
        <w:t>人，其中</w:t>
      </w:r>
      <w:r>
        <w:rPr>
          <w:rFonts w:ascii="仿宋_GB2312" w:eastAsia="仿宋_GB2312" w:hAnsi="??" w:cs="仿宋_GB2312"/>
          <w:color w:val="000000"/>
          <w:sz w:val="32"/>
          <w:szCs w:val="32"/>
        </w:rPr>
        <w:t>,</w:t>
      </w:r>
      <w:r>
        <w:rPr>
          <w:rFonts w:ascii="仿宋_GB2312" w:eastAsia="仿宋_GB2312" w:hAnsi="??" w:cs="仿宋_GB2312" w:hint="eastAsia"/>
          <w:color w:val="000000"/>
          <w:sz w:val="32"/>
          <w:szCs w:val="32"/>
        </w:rPr>
        <w:t>行政人员</w:t>
      </w:r>
      <w:r>
        <w:rPr>
          <w:rFonts w:ascii="仿宋_GB2312" w:eastAsia="仿宋_GB2312" w:hAnsi="??" w:cs="仿宋_GB2312"/>
          <w:color w:val="000000"/>
          <w:sz w:val="32"/>
          <w:szCs w:val="32"/>
        </w:rPr>
        <w:t>9</w:t>
      </w:r>
      <w:r>
        <w:rPr>
          <w:rFonts w:ascii="仿宋_GB2312" w:eastAsia="仿宋_GB2312" w:hAnsi="??" w:cs="仿宋_GB2312" w:hint="eastAsia"/>
          <w:color w:val="000000"/>
          <w:sz w:val="32"/>
          <w:szCs w:val="32"/>
        </w:rPr>
        <w:t>人，工勤人员</w:t>
      </w:r>
      <w:r>
        <w:rPr>
          <w:rFonts w:ascii="仿宋_GB2312" w:eastAsia="仿宋_GB2312" w:hAnsi="??" w:cs="仿宋_GB2312"/>
          <w:color w:val="000000"/>
          <w:sz w:val="32"/>
          <w:szCs w:val="32"/>
        </w:rPr>
        <w:t>2</w:t>
      </w:r>
      <w:r>
        <w:rPr>
          <w:rFonts w:ascii="仿宋_GB2312" w:eastAsia="仿宋_GB2312" w:hAnsi="??" w:cs="仿宋_GB2312" w:hint="eastAsia"/>
          <w:color w:val="000000"/>
          <w:sz w:val="32"/>
          <w:szCs w:val="32"/>
        </w:rPr>
        <w:t>人。</w:t>
      </w:r>
    </w:p>
    <w:p w:rsidR="00EF6ED6" w:rsidRDefault="00EF6ED6">
      <w:pPr>
        <w:pStyle w:val="Heading1"/>
        <w:spacing w:before="0" w:after="0" w:line="576" w:lineRule="exact"/>
        <w:ind w:right="440"/>
        <w:jc w:val="right"/>
        <w:rPr>
          <w:rFonts w:ascii="黑体" w:eastAsia="黑体" w:hAnsi="黑体"/>
          <w:b w:val="0"/>
          <w:bCs w:val="0"/>
          <w:color w:val="000000"/>
        </w:rPr>
      </w:pPr>
    </w:p>
    <w:p w:rsidR="00EF6ED6" w:rsidRDefault="00EF6ED6">
      <w:pPr>
        <w:pStyle w:val="Heading1"/>
        <w:spacing w:before="0" w:after="0" w:line="576" w:lineRule="exact"/>
        <w:ind w:right="440"/>
        <w:jc w:val="right"/>
        <w:rPr>
          <w:rFonts w:ascii="黑体" w:eastAsia="黑体" w:hAnsi="黑体"/>
          <w:b w:val="0"/>
          <w:bCs w:val="0"/>
          <w:color w:val="000000"/>
        </w:rPr>
      </w:pPr>
    </w:p>
    <w:p w:rsidR="00EF6ED6" w:rsidRDefault="00EF6ED6">
      <w:pPr>
        <w:pStyle w:val="Heading1"/>
        <w:spacing w:before="0" w:after="0" w:line="576" w:lineRule="exact"/>
        <w:ind w:right="440"/>
        <w:jc w:val="right"/>
        <w:rPr>
          <w:rFonts w:ascii="黑体" w:eastAsia="黑体" w:hAnsi="黑体"/>
          <w:b w:val="0"/>
          <w:bCs w:val="0"/>
          <w:color w:val="000000"/>
        </w:rPr>
      </w:pPr>
    </w:p>
    <w:p w:rsidR="00EF6ED6" w:rsidRDefault="00EF6ED6">
      <w:pPr>
        <w:pStyle w:val="Heading1"/>
        <w:spacing w:before="0" w:after="0" w:line="576" w:lineRule="exact"/>
        <w:ind w:right="440"/>
        <w:jc w:val="right"/>
        <w:rPr>
          <w:rFonts w:ascii="黑体" w:eastAsia="黑体" w:hAnsi="黑体"/>
          <w:b w:val="0"/>
          <w:bCs w:val="0"/>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rPr>
          <w:rFonts w:ascii="黑体" w:eastAsia="黑体" w:hAnsi="黑体"/>
          <w:color w:val="000000"/>
        </w:rPr>
      </w:pPr>
    </w:p>
    <w:p w:rsidR="00EF6ED6" w:rsidRDefault="00EF6ED6">
      <w:pPr>
        <w:pStyle w:val="Heading1"/>
        <w:spacing w:before="0" w:after="0" w:line="576" w:lineRule="exact"/>
        <w:ind w:right="440"/>
        <w:jc w:val="right"/>
        <w:rPr>
          <w:rStyle w:val="Heading1Char"/>
          <w:rFonts w:ascii="黑体" w:eastAsia="黑体" w:hAnsi="黑体"/>
        </w:rPr>
      </w:pPr>
      <w:r>
        <w:rPr>
          <w:rFonts w:ascii="黑体" w:eastAsia="黑体" w:hAnsi="黑体" w:cs="黑体" w:hint="eastAsia"/>
          <w:b w:val="0"/>
          <w:bCs w:val="0"/>
          <w:color w:val="000000"/>
        </w:rPr>
        <w:t>第二部分</w:t>
      </w:r>
      <w:r>
        <w:rPr>
          <w:rStyle w:val="Heading1Char"/>
          <w:rFonts w:ascii="黑体" w:eastAsia="黑体" w:hAnsi="黑体" w:cs="黑体"/>
        </w:rPr>
        <w:t>2018</w:t>
      </w:r>
      <w:r>
        <w:rPr>
          <w:rStyle w:val="Heading1Char"/>
          <w:rFonts w:ascii="黑体" w:eastAsia="黑体" w:hAnsi="黑体" w:cs="黑体" w:hint="eastAsia"/>
        </w:rPr>
        <w:t>年度部门决算情况说明</w:t>
      </w:r>
      <w:bookmarkEnd w:id="20"/>
      <w:bookmarkEnd w:id="21"/>
    </w:p>
    <w:p w:rsidR="00EF6ED6" w:rsidRDefault="00EF6ED6">
      <w:pPr>
        <w:spacing w:line="576" w:lineRule="exact"/>
      </w:pPr>
    </w:p>
    <w:p w:rsidR="00EF6ED6" w:rsidRDefault="00EF6ED6">
      <w:pPr>
        <w:pStyle w:val="ListParagraph1"/>
        <w:numPr>
          <w:ilvl w:val="0"/>
          <w:numId w:val="1"/>
        </w:numPr>
        <w:spacing w:line="576" w:lineRule="exact"/>
        <w:ind w:firstLineChars="0"/>
        <w:outlineLvl w:val="1"/>
        <w:rPr>
          <w:rStyle w:val="Heading2Char"/>
          <w:rFonts w:ascii="黑体" w:eastAsia="黑体" w:hAnsi="黑体" w:cs="Times New Roman"/>
          <w:b w:val="0"/>
          <w:bCs w:val="0"/>
        </w:rPr>
      </w:pPr>
      <w:bookmarkStart w:id="22" w:name="_Toc15377205"/>
      <w:bookmarkStart w:id="23" w:name="_Toc15396603"/>
      <w:r>
        <w:rPr>
          <w:rFonts w:ascii="黑体" w:eastAsia="黑体" w:hAnsi="黑体" w:cs="黑体" w:hint="eastAsia"/>
          <w:color w:val="000000"/>
          <w:sz w:val="32"/>
          <w:szCs w:val="32"/>
        </w:rPr>
        <w:t>收</w:t>
      </w:r>
      <w:r>
        <w:rPr>
          <w:rStyle w:val="Heading2Char"/>
          <w:rFonts w:ascii="黑体" w:eastAsia="黑体" w:hAnsi="黑体" w:cs="黑体" w:hint="eastAsia"/>
          <w:b w:val="0"/>
          <w:bCs w:val="0"/>
        </w:rPr>
        <w:t>入支出决算总体情况说明</w:t>
      </w:r>
      <w:bookmarkEnd w:id="22"/>
      <w:bookmarkEnd w:id="23"/>
    </w:p>
    <w:p w:rsidR="00EF6ED6" w:rsidRDefault="00EF6ED6" w:rsidP="00D75033">
      <w:pPr>
        <w:spacing w:line="576" w:lineRule="exact"/>
        <w:ind w:firstLineChars="200" w:firstLine="31680"/>
        <w:rPr>
          <w:rFonts w:ascii="仿宋_GB2312" w:eastAsia="仿宋_GB2312"/>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w:t>
      </w:r>
      <w:r>
        <w:rPr>
          <w:rFonts w:ascii="仿宋_GB2312" w:eastAsia="仿宋_GB2312" w:cs="仿宋_GB2312" w:hint="eastAsia"/>
          <w:sz w:val="32"/>
          <w:szCs w:val="32"/>
        </w:rPr>
        <w:t>市统筹委</w:t>
      </w:r>
      <w:r>
        <w:rPr>
          <w:rFonts w:ascii="仿宋" w:eastAsia="仿宋" w:hAnsi="仿宋" w:cs="仿宋" w:hint="eastAsia"/>
          <w:color w:val="000000"/>
          <w:sz w:val="32"/>
          <w:szCs w:val="32"/>
        </w:rPr>
        <w:t>收、支总计</w:t>
      </w:r>
      <w:r>
        <w:rPr>
          <w:rFonts w:ascii="仿宋" w:eastAsia="仿宋" w:hAnsi="仿宋" w:cs="仿宋"/>
          <w:color w:val="000000"/>
          <w:sz w:val="32"/>
          <w:szCs w:val="32"/>
        </w:rPr>
        <w:t>364.54</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年相比，收、支总计各增加</w:t>
      </w:r>
      <w:r>
        <w:rPr>
          <w:rFonts w:ascii="仿宋" w:eastAsia="仿宋" w:hAnsi="仿宋" w:cs="仿宋"/>
          <w:color w:val="000000"/>
          <w:sz w:val="32"/>
          <w:szCs w:val="32"/>
        </w:rPr>
        <w:t>28.68</w:t>
      </w:r>
      <w:r>
        <w:rPr>
          <w:rFonts w:ascii="仿宋" w:eastAsia="仿宋" w:hAnsi="仿宋" w:cs="仿宋" w:hint="eastAsia"/>
          <w:color w:val="000000"/>
          <w:sz w:val="32"/>
          <w:szCs w:val="32"/>
        </w:rPr>
        <w:t>万元，增长</w:t>
      </w:r>
      <w:r>
        <w:rPr>
          <w:rFonts w:ascii="仿宋" w:eastAsia="仿宋" w:hAnsi="仿宋" w:cs="仿宋"/>
          <w:color w:val="000000"/>
          <w:sz w:val="32"/>
          <w:szCs w:val="32"/>
        </w:rPr>
        <w:t>8.5%</w:t>
      </w:r>
      <w:r>
        <w:rPr>
          <w:rFonts w:ascii="仿宋" w:eastAsia="仿宋" w:hAnsi="仿宋" w:cs="仿宋" w:hint="eastAsia"/>
          <w:color w:val="000000"/>
          <w:sz w:val="32"/>
          <w:szCs w:val="32"/>
        </w:rPr>
        <w:t>。主要变动原因是</w:t>
      </w:r>
      <w:r>
        <w:rPr>
          <w:rFonts w:ascii="仿宋_GB2312" w:eastAsia="仿宋_GB2312" w:cs="仿宋_GB2312"/>
          <w:sz w:val="32"/>
          <w:szCs w:val="32"/>
        </w:rPr>
        <w:t>2017</w:t>
      </w:r>
      <w:r>
        <w:rPr>
          <w:rFonts w:ascii="仿宋_GB2312" w:eastAsia="仿宋_GB2312" w:cs="仿宋_GB2312" w:hint="eastAsia"/>
          <w:sz w:val="32"/>
          <w:szCs w:val="32"/>
        </w:rPr>
        <w:t>年有正常结转金额。</w:t>
      </w:r>
    </w:p>
    <w:p w:rsidR="00EF6ED6" w:rsidRDefault="00EF6ED6">
      <w:pPr>
        <w:pStyle w:val="ListParagraph1"/>
        <w:numPr>
          <w:ilvl w:val="0"/>
          <w:numId w:val="1"/>
        </w:numPr>
        <w:spacing w:line="576" w:lineRule="exact"/>
        <w:ind w:firstLineChars="0"/>
        <w:outlineLvl w:val="1"/>
        <w:rPr>
          <w:rStyle w:val="Heading2Char"/>
          <w:rFonts w:ascii="黑体" w:eastAsia="黑体" w:hAnsi="黑体" w:cs="Times New Roman"/>
          <w:b w:val="0"/>
          <w:bCs w:val="0"/>
        </w:rPr>
      </w:pPr>
      <w:bookmarkStart w:id="24" w:name="_Toc15396604"/>
      <w:bookmarkStart w:id="25" w:name="_Toc15377206"/>
      <w:r>
        <w:rPr>
          <w:rFonts w:ascii="黑体" w:eastAsia="黑体" w:hAnsi="黑体" w:cs="黑体" w:hint="eastAsia"/>
          <w:color w:val="000000"/>
          <w:sz w:val="32"/>
          <w:szCs w:val="32"/>
        </w:rPr>
        <w:t>收</w:t>
      </w:r>
      <w:r>
        <w:rPr>
          <w:rStyle w:val="Heading2Char"/>
          <w:rFonts w:ascii="黑体" w:eastAsia="黑体" w:hAnsi="黑体" w:cs="黑体" w:hint="eastAsia"/>
          <w:b w:val="0"/>
          <w:bCs w:val="0"/>
        </w:rPr>
        <w:t>入决算情况说明</w:t>
      </w:r>
      <w:bookmarkEnd w:id="24"/>
      <w:bookmarkEnd w:id="25"/>
    </w:p>
    <w:p w:rsidR="00EF6ED6" w:rsidRPr="00D75033" w:rsidRDefault="00EF6ED6" w:rsidP="00D75033">
      <w:pPr>
        <w:spacing w:line="600" w:lineRule="exact"/>
        <w:ind w:firstLineChars="200" w:firstLine="31680"/>
        <w:outlineLvl w:val="1"/>
        <w:rPr>
          <w:rFonts w:ascii="仿宋" w:eastAsia="仿宋" w:hAnsi="仿宋"/>
          <w:sz w:val="32"/>
          <w:szCs w:val="32"/>
        </w:rPr>
      </w:pPr>
      <w:r w:rsidRPr="00D75033">
        <w:rPr>
          <w:rFonts w:ascii="仿宋_GB2312" w:eastAsia="仿宋_GB2312" w:cs="仿宋_GB2312"/>
          <w:sz w:val="32"/>
          <w:szCs w:val="32"/>
        </w:rPr>
        <w:t>2018</w:t>
      </w:r>
      <w:r w:rsidRPr="00D75033">
        <w:rPr>
          <w:rFonts w:ascii="仿宋_GB2312" w:eastAsia="仿宋_GB2312" w:cs="仿宋_GB2312" w:hint="eastAsia"/>
          <w:sz w:val="32"/>
          <w:szCs w:val="32"/>
        </w:rPr>
        <w:t>年本年收入合计</w:t>
      </w:r>
      <w:r w:rsidRPr="00D75033">
        <w:rPr>
          <w:rFonts w:ascii="仿宋_GB2312" w:eastAsia="仿宋_GB2312" w:cs="仿宋_GB2312"/>
          <w:sz w:val="32"/>
          <w:szCs w:val="32"/>
        </w:rPr>
        <w:t>311.8</w:t>
      </w:r>
      <w:r w:rsidRPr="00D75033">
        <w:rPr>
          <w:rFonts w:ascii="仿宋_GB2312" w:eastAsia="仿宋_GB2312" w:cs="仿宋_GB2312" w:hint="eastAsia"/>
          <w:sz w:val="32"/>
          <w:szCs w:val="32"/>
        </w:rPr>
        <w:t>万元，其中：一般公共预算财政拨款收入</w:t>
      </w:r>
      <w:r w:rsidRPr="00D75033">
        <w:rPr>
          <w:rFonts w:ascii="仿宋_GB2312" w:eastAsia="仿宋_GB2312" w:cs="仿宋_GB2312"/>
          <w:sz w:val="32"/>
          <w:szCs w:val="32"/>
        </w:rPr>
        <w:t>311.8</w:t>
      </w:r>
      <w:r w:rsidRPr="00D75033">
        <w:rPr>
          <w:rFonts w:ascii="仿宋_GB2312" w:eastAsia="仿宋_GB2312" w:cs="仿宋_GB2312" w:hint="eastAsia"/>
          <w:sz w:val="32"/>
          <w:szCs w:val="32"/>
        </w:rPr>
        <w:t>万元，占</w:t>
      </w:r>
      <w:r w:rsidRPr="00D75033">
        <w:rPr>
          <w:rFonts w:ascii="仿宋_GB2312" w:eastAsia="仿宋_GB2312" w:cs="仿宋_GB2312"/>
          <w:sz w:val="32"/>
          <w:szCs w:val="32"/>
        </w:rPr>
        <w:t>100%</w:t>
      </w:r>
      <w:r w:rsidRPr="00D75033">
        <w:rPr>
          <w:rFonts w:ascii="仿宋_GB2312" w:eastAsia="仿宋_GB2312" w:cs="仿宋_GB2312" w:hint="eastAsia"/>
          <w:sz w:val="32"/>
          <w:szCs w:val="32"/>
        </w:rPr>
        <w:t>。</w:t>
      </w:r>
      <w:r w:rsidRPr="00D75033">
        <w:rPr>
          <w:rFonts w:ascii="仿宋" w:eastAsia="仿宋" w:hAnsi="仿宋" w:cs="仿宋" w:hint="eastAsia"/>
          <w:sz w:val="32"/>
          <w:szCs w:val="32"/>
        </w:rPr>
        <w:t>政府性基金预算财政拨款收入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；国有资本经营预算财政拨款收入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；事业收入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；经营收入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；附属单位上缴收入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；其他收入</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w:t>
      </w:r>
    </w:p>
    <w:p w:rsidR="00EF6ED6" w:rsidRDefault="00EF6ED6">
      <w:pPr>
        <w:pStyle w:val="ListParagraph1"/>
        <w:numPr>
          <w:ilvl w:val="0"/>
          <w:numId w:val="1"/>
        </w:numPr>
        <w:spacing w:line="576" w:lineRule="exact"/>
        <w:ind w:firstLineChars="0"/>
        <w:outlineLvl w:val="1"/>
        <w:rPr>
          <w:rStyle w:val="Heading2Char"/>
          <w:rFonts w:ascii="黑体" w:eastAsia="黑体" w:hAnsi="黑体" w:cs="Times New Roman"/>
          <w:b w:val="0"/>
          <w:bCs w:val="0"/>
        </w:rPr>
      </w:pPr>
      <w:bookmarkStart w:id="26" w:name="_Toc15396605"/>
      <w:bookmarkStart w:id="27" w:name="_Toc15377207"/>
      <w:r>
        <w:rPr>
          <w:rFonts w:ascii="黑体" w:eastAsia="黑体" w:hAnsi="黑体" w:cs="黑体" w:hint="eastAsia"/>
          <w:color w:val="000000"/>
          <w:sz w:val="32"/>
          <w:szCs w:val="32"/>
        </w:rPr>
        <w:t>支</w:t>
      </w:r>
      <w:r>
        <w:rPr>
          <w:rStyle w:val="Heading2Char"/>
          <w:rFonts w:ascii="黑体" w:eastAsia="黑体" w:hAnsi="黑体" w:cs="黑体" w:hint="eastAsia"/>
          <w:b w:val="0"/>
          <w:bCs w:val="0"/>
        </w:rPr>
        <w:t>出决算情况说明</w:t>
      </w:r>
      <w:bookmarkEnd w:id="26"/>
      <w:bookmarkEnd w:id="27"/>
    </w:p>
    <w:p w:rsidR="00EF6ED6" w:rsidRPr="00D75033" w:rsidRDefault="00EF6ED6">
      <w:pPr>
        <w:spacing w:line="600" w:lineRule="exact"/>
        <w:ind w:firstLine="640"/>
        <w:rPr>
          <w:rFonts w:ascii="仿宋" w:eastAsia="仿宋" w:hAnsi="仿宋"/>
          <w:sz w:val="32"/>
          <w:szCs w:val="32"/>
          <w:shd w:val="pct10" w:color="auto" w:fill="FFFFFF"/>
        </w:rPr>
      </w:pPr>
      <w:r w:rsidRPr="00D75033">
        <w:rPr>
          <w:rFonts w:ascii="仿宋_GB2312" w:eastAsia="仿宋_GB2312" w:cs="仿宋_GB2312"/>
          <w:sz w:val="32"/>
          <w:szCs w:val="32"/>
        </w:rPr>
        <w:t>2018</w:t>
      </w:r>
      <w:r w:rsidRPr="00D75033">
        <w:rPr>
          <w:rFonts w:ascii="仿宋_GB2312" w:eastAsia="仿宋_GB2312" w:cs="仿宋_GB2312" w:hint="eastAsia"/>
          <w:sz w:val="32"/>
          <w:szCs w:val="32"/>
        </w:rPr>
        <w:t>年本年支出合计</w:t>
      </w:r>
      <w:r w:rsidRPr="00D75033">
        <w:rPr>
          <w:rFonts w:ascii="仿宋_GB2312" w:eastAsia="仿宋_GB2312" w:cs="仿宋_GB2312"/>
          <w:sz w:val="32"/>
          <w:szCs w:val="32"/>
        </w:rPr>
        <w:t>243.43</w:t>
      </w:r>
      <w:r w:rsidRPr="00D75033">
        <w:rPr>
          <w:rFonts w:ascii="仿宋_GB2312" w:eastAsia="仿宋_GB2312" w:cs="仿宋_GB2312" w:hint="eastAsia"/>
          <w:sz w:val="32"/>
          <w:szCs w:val="32"/>
        </w:rPr>
        <w:t>万元，其中：基本支出</w:t>
      </w:r>
      <w:r w:rsidRPr="00D75033">
        <w:rPr>
          <w:rFonts w:ascii="仿宋_GB2312" w:eastAsia="仿宋_GB2312" w:cs="仿宋_GB2312"/>
          <w:sz w:val="32"/>
          <w:szCs w:val="32"/>
        </w:rPr>
        <w:t>188.52</w:t>
      </w:r>
      <w:r w:rsidRPr="00D75033">
        <w:rPr>
          <w:rFonts w:ascii="仿宋_GB2312" w:eastAsia="仿宋_GB2312" w:cs="仿宋_GB2312" w:hint="eastAsia"/>
          <w:sz w:val="32"/>
          <w:szCs w:val="32"/>
        </w:rPr>
        <w:t>万元，占</w:t>
      </w:r>
      <w:r w:rsidRPr="00D75033">
        <w:rPr>
          <w:rFonts w:ascii="仿宋_GB2312" w:eastAsia="仿宋_GB2312" w:cs="仿宋_GB2312"/>
          <w:sz w:val="32"/>
          <w:szCs w:val="32"/>
        </w:rPr>
        <w:t>77.4%</w:t>
      </w:r>
      <w:r w:rsidRPr="00D75033">
        <w:rPr>
          <w:rFonts w:ascii="仿宋_GB2312" w:eastAsia="仿宋_GB2312" w:cs="仿宋_GB2312" w:hint="eastAsia"/>
          <w:sz w:val="32"/>
          <w:szCs w:val="32"/>
        </w:rPr>
        <w:t>；项目支出</w:t>
      </w:r>
      <w:r w:rsidRPr="00D75033">
        <w:rPr>
          <w:rFonts w:ascii="仿宋_GB2312" w:eastAsia="仿宋_GB2312" w:cs="仿宋_GB2312"/>
          <w:sz w:val="32"/>
          <w:szCs w:val="32"/>
        </w:rPr>
        <w:t>54.92</w:t>
      </w:r>
      <w:r w:rsidRPr="00D75033">
        <w:rPr>
          <w:rFonts w:ascii="仿宋_GB2312" w:eastAsia="仿宋_GB2312" w:cs="仿宋_GB2312" w:hint="eastAsia"/>
          <w:sz w:val="32"/>
          <w:szCs w:val="32"/>
        </w:rPr>
        <w:t>万元，占</w:t>
      </w:r>
      <w:r w:rsidRPr="00D75033">
        <w:rPr>
          <w:rFonts w:ascii="仿宋_GB2312" w:eastAsia="仿宋_GB2312" w:cs="仿宋_GB2312"/>
          <w:sz w:val="32"/>
          <w:szCs w:val="32"/>
        </w:rPr>
        <w:t>22.6%</w:t>
      </w:r>
      <w:r w:rsidRPr="00D75033">
        <w:rPr>
          <w:rFonts w:ascii="仿宋_GB2312" w:eastAsia="仿宋_GB2312" w:cs="仿宋_GB2312" w:hint="eastAsia"/>
          <w:sz w:val="32"/>
          <w:szCs w:val="32"/>
        </w:rPr>
        <w:t>。</w:t>
      </w:r>
      <w:r w:rsidRPr="00D75033">
        <w:rPr>
          <w:rFonts w:ascii="仿宋" w:eastAsia="仿宋" w:hAnsi="仿宋" w:cs="仿宋" w:hint="eastAsia"/>
          <w:sz w:val="32"/>
          <w:szCs w:val="32"/>
        </w:rPr>
        <w:t>上缴上级支出</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；经营支出</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；对附属单位补助支出</w:t>
      </w:r>
      <w:r w:rsidRPr="00D75033">
        <w:rPr>
          <w:rFonts w:ascii="仿宋" w:eastAsia="仿宋" w:hAnsi="仿宋" w:cs="仿宋"/>
          <w:sz w:val="32"/>
          <w:szCs w:val="32"/>
        </w:rPr>
        <w:t>0</w:t>
      </w:r>
      <w:r w:rsidRPr="00D75033">
        <w:rPr>
          <w:rFonts w:ascii="仿宋" w:eastAsia="仿宋" w:hAnsi="仿宋" w:cs="仿宋" w:hint="eastAsia"/>
          <w:sz w:val="32"/>
          <w:szCs w:val="32"/>
        </w:rPr>
        <w:t>万元，占</w:t>
      </w:r>
      <w:r w:rsidRPr="00D75033">
        <w:rPr>
          <w:rFonts w:ascii="仿宋" w:eastAsia="仿宋" w:hAnsi="仿宋" w:cs="仿宋"/>
          <w:sz w:val="32"/>
          <w:szCs w:val="32"/>
        </w:rPr>
        <w:t>0%</w:t>
      </w:r>
      <w:r w:rsidRPr="00D75033">
        <w:rPr>
          <w:rFonts w:ascii="仿宋" w:eastAsia="仿宋" w:hAnsi="仿宋" w:cs="仿宋" w:hint="eastAsia"/>
          <w:sz w:val="32"/>
          <w:szCs w:val="32"/>
        </w:rPr>
        <w:t>。</w:t>
      </w:r>
    </w:p>
    <w:p w:rsidR="00EF6ED6" w:rsidRDefault="00EF6ED6" w:rsidP="00D75033">
      <w:pPr>
        <w:spacing w:line="576" w:lineRule="exact"/>
        <w:ind w:firstLineChars="200" w:firstLine="31680"/>
        <w:outlineLvl w:val="1"/>
        <w:rPr>
          <w:rStyle w:val="Heading2Char"/>
          <w:rFonts w:ascii="黑体" w:eastAsia="黑体" w:hAnsi="黑体" w:cs="Times New Roman"/>
          <w:b w:val="0"/>
          <w:bCs w:val="0"/>
        </w:rPr>
      </w:pPr>
      <w:bookmarkStart w:id="28" w:name="_Toc15377208"/>
      <w:bookmarkStart w:id="29" w:name="_Toc15396606"/>
      <w:r>
        <w:rPr>
          <w:rFonts w:ascii="黑体" w:eastAsia="黑体" w:hAnsi="黑体" w:cs="黑体" w:hint="eastAsia"/>
          <w:color w:val="000000"/>
          <w:sz w:val="32"/>
          <w:szCs w:val="32"/>
        </w:rPr>
        <w:t>四、财</w:t>
      </w:r>
      <w:r>
        <w:rPr>
          <w:rStyle w:val="Heading2Char"/>
          <w:rFonts w:ascii="黑体" w:eastAsia="黑体" w:hAnsi="黑体" w:cs="黑体" w:hint="eastAsia"/>
          <w:b w:val="0"/>
          <w:bCs w:val="0"/>
        </w:rPr>
        <w:t>政拨款收入支出决算总体情况说明</w:t>
      </w:r>
      <w:bookmarkEnd w:id="28"/>
      <w:bookmarkEnd w:id="29"/>
    </w:p>
    <w:p w:rsidR="00EF6ED6" w:rsidRDefault="00EF6ED6" w:rsidP="00D75033">
      <w:pPr>
        <w:spacing w:line="600" w:lineRule="exact"/>
        <w:ind w:firstLineChars="200" w:firstLine="31680"/>
        <w:rPr>
          <w:rFonts w:ascii="仿宋" w:eastAsia="仿宋_GB2312"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364.54</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年相比，财政拨款收、支总计各增加</w:t>
      </w:r>
      <w:r>
        <w:rPr>
          <w:rFonts w:ascii="仿宋" w:eastAsia="仿宋" w:hAnsi="仿宋" w:cs="仿宋"/>
          <w:color w:val="000000"/>
          <w:sz w:val="32"/>
          <w:szCs w:val="32"/>
        </w:rPr>
        <w:t>28.68</w:t>
      </w:r>
      <w:r>
        <w:rPr>
          <w:rFonts w:ascii="仿宋" w:eastAsia="仿宋" w:hAnsi="仿宋" w:cs="仿宋" w:hint="eastAsia"/>
          <w:color w:val="000000"/>
          <w:sz w:val="32"/>
          <w:szCs w:val="32"/>
        </w:rPr>
        <w:t>万元，增长</w:t>
      </w:r>
      <w:r>
        <w:rPr>
          <w:rFonts w:ascii="仿宋" w:eastAsia="仿宋" w:hAnsi="仿宋" w:cs="仿宋"/>
          <w:color w:val="000000"/>
          <w:sz w:val="32"/>
          <w:szCs w:val="32"/>
        </w:rPr>
        <w:t>8.5%</w:t>
      </w:r>
      <w:r>
        <w:rPr>
          <w:rFonts w:ascii="仿宋" w:eastAsia="仿宋" w:hAnsi="仿宋" w:cs="仿宋" w:hint="eastAsia"/>
          <w:color w:val="000000"/>
          <w:sz w:val="32"/>
          <w:szCs w:val="32"/>
        </w:rPr>
        <w:t>。主要变动原因是</w:t>
      </w:r>
      <w:r>
        <w:rPr>
          <w:rFonts w:ascii="仿宋_GB2312" w:eastAsia="仿宋_GB2312" w:cs="仿宋_GB2312"/>
          <w:sz w:val="32"/>
          <w:szCs w:val="32"/>
        </w:rPr>
        <w:t>2017</w:t>
      </w:r>
      <w:r>
        <w:rPr>
          <w:rFonts w:ascii="仿宋_GB2312" w:eastAsia="仿宋_GB2312" w:cs="仿宋_GB2312" w:hint="eastAsia"/>
          <w:sz w:val="32"/>
          <w:szCs w:val="32"/>
        </w:rPr>
        <w:t>年有正常结转金额。</w:t>
      </w:r>
    </w:p>
    <w:p w:rsidR="00EF6ED6" w:rsidRDefault="00EF6ED6" w:rsidP="00D75033">
      <w:pPr>
        <w:spacing w:line="576" w:lineRule="exact"/>
        <w:ind w:firstLineChars="200" w:firstLine="31680"/>
        <w:outlineLvl w:val="1"/>
        <w:rPr>
          <w:rStyle w:val="Heading2Char"/>
          <w:rFonts w:ascii="黑体" w:eastAsia="黑体" w:hAnsi="黑体" w:cs="Times New Roman"/>
          <w:b w:val="0"/>
          <w:bCs w:val="0"/>
        </w:rPr>
      </w:pPr>
      <w:bookmarkStart w:id="30" w:name="_Toc15396607"/>
      <w:bookmarkStart w:id="31" w:name="_Toc15377209"/>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般公共预算财政拨款支出决算情况说明</w:t>
      </w:r>
      <w:bookmarkEnd w:id="30"/>
      <w:bookmarkEnd w:id="31"/>
    </w:p>
    <w:p w:rsidR="00EF6ED6" w:rsidRDefault="00EF6ED6" w:rsidP="00D75033">
      <w:pPr>
        <w:spacing w:line="576" w:lineRule="exact"/>
        <w:ind w:firstLineChars="200" w:firstLine="31680"/>
        <w:outlineLvl w:val="2"/>
        <w:rPr>
          <w:rFonts w:ascii="楷体_GB2312" w:eastAsia="楷体_GB2312" w:hAnsi="楷体_GB2312"/>
          <w:color w:val="000000"/>
          <w:sz w:val="32"/>
          <w:szCs w:val="32"/>
        </w:rPr>
      </w:pPr>
      <w:bookmarkStart w:id="32" w:name="_Toc15377210"/>
      <w:r>
        <w:rPr>
          <w:rFonts w:ascii="楷体_GB2312" w:eastAsia="楷体_GB2312" w:hAnsi="楷体_GB2312" w:cs="楷体_GB2312" w:hint="eastAsia"/>
          <w:color w:val="000000"/>
          <w:sz w:val="32"/>
          <w:szCs w:val="32"/>
        </w:rPr>
        <w:t>（一）一般公共预算财政拨款支出决算总体情况</w:t>
      </w:r>
      <w:bookmarkEnd w:id="32"/>
    </w:p>
    <w:p w:rsidR="00EF6ED6" w:rsidRDefault="00EF6ED6" w:rsidP="00D75033">
      <w:pPr>
        <w:spacing w:line="576" w:lineRule="exact"/>
        <w:ind w:firstLineChars="200" w:firstLine="31680"/>
        <w:rPr>
          <w:rFonts w:ascii="仿宋_GB2312" w:eastAsia="仿宋_GB2312" w:hAnsi="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年一般公共预算财政拨款支出</w:t>
      </w:r>
      <w:r>
        <w:rPr>
          <w:rFonts w:ascii="仿宋_GB2312" w:eastAsia="仿宋_GB2312" w:hAnsi="仿宋_GB2312" w:cs="仿宋_GB2312"/>
          <w:color w:val="000000"/>
          <w:sz w:val="32"/>
          <w:szCs w:val="32"/>
        </w:rPr>
        <w:t>243.43</w:t>
      </w:r>
      <w:r>
        <w:rPr>
          <w:rFonts w:ascii="仿宋_GB2312" w:eastAsia="仿宋_GB2312" w:hAnsi="仿宋_GB2312" w:cs="仿宋_GB2312" w:hint="eastAsia"/>
          <w:color w:val="000000"/>
          <w:sz w:val="32"/>
          <w:szCs w:val="32"/>
        </w:rPr>
        <w:t>万元，占本年支出合计的</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年相比，一般公共预算财政拨减少</w:t>
      </w:r>
      <w:r>
        <w:rPr>
          <w:rFonts w:ascii="仿宋_GB2312" w:eastAsia="仿宋_GB2312" w:hAnsi="仿宋_GB2312" w:cs="仿宋_GB2312"/>
          <w:color w:val="000000"/>
          <w:sz w:val="32"/>
          <w:szCs w:val="32"/>
        </w:rPr>
        <w:t>39.7</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。主要变动原因是加强内部控制，厉行节约，减少支出。</w:t>
      </w:r>
    </w:p>
    <w:p w:rsidR="00EF6ED6" w:rsidRDefault="00EF6ED6" w:rsidP="00D75033">
      <w:pPr>
        <w:spacing w:line="576" w:lineRule="exact"/>
        <w:ind w:firstLineChars="200" w:firstLine="31680"/>
        <w:outlineLvl w:val="2"/>
        <w:rPr>
          <w:rFonts w:ascii="楷体_GB2312" w:eastAsia="楷体_GB2312" w:hAnsi="楷体_GB2312"/>
          <w:color w:val="000000"/>
          <w:sz w:val="32"/>
          <w:szCs w:val="32"/>
        </w:rPr>
      </w:pPr>
      <w:bookmarkStart w:id="33" w:name="_Toc15377211"/>
      <w:r>
        <w:rPr>
          <w:rFonts w:ascii="楷体_GB2312" w:eastAsia="楷体_GB2312" w:hAnsi="楷体_GB2312" w:cs="楷体_GB2312" w:hint="eastAsia"/>
          <w:color w:val="000000"/>
          <w:sz w:val="32"/>
          <w:szCs w:val="32"/>
        </w:rPr>
        <w:t>（二）一般公共预算财政拨款支出决算结构情况</w:t>
      </w:r>
      <w:bookmarkEnd w:id="33"/>
    </w:p>
    <w:p w:rsidR="00EF6ED6" w:rsidRDefault="00EF6ED6">
      <w:pPr>
        <w:spacing w:line="576" w:lineRule="exact"/>
        <w:ind w:firstLine="640"/>
        <w:rPr>
          <w:rFonts w:ascii="仿宋_GB2312" w:eastAsia="仿宋_GB2312" w:hAnsi="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年一般公共预算财政拨款支出</w:t>
      </w:r>
      <w:r>
        <w:rPr>
          <w:rFonts w:ascii="仿宋_GB2312" w:eastAsia="仿宋_GB2312" w:hAnsi="仿宋_GB2312" w:cs="仿宋_GB2312"/>
          <w:color w:val="000000"/>
          <w:sz w:val="32"/>
          <w:szCs w:val="32"/>
        </w:rPr>
        <w:t>243.43</w:t>
      </w:r>
      <w:r>
        <w:rPr>
          <w:rFonts w:ascii="仿宋_GB2312" w:eastAsia="仿宋_GB2312" w:hAnsi="仿宋_GB2312" w:cs="仿宋_GB2312" w:hint="eastAsia"/>
          <w:color w:val="000000"/>
          <w:sz w:val="32"/>
          <w:szCs w:val="32"/>
        </w:rPr>
        <w:t>万元，主要用于以下方面</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一般公共服务支出</w:t>
      </w:r>
      <w:r>
        <w:rPr>
          <w:rFonts w:ascii="仿宋_GB2312" w:eastAsia="仿宋_GB2312" w:hAnsi="仿宋_GB2312" w:cs="仿宋_GB2312"/>
          <w:color w:val="000000"/>
          <w:sz w:val="32"/>
          <w:szCs w:val="32"/>
        </w:rPr>
        <w:t>206.80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85%</w:t>
      </w:r>
      <w:r>
        <w:rPr>
          <w:rFonts w:ascii="仿宋_GB2312" w:eastAsia="仿宋_GB2312" w:hAnsi="仿宋_GB2312" w:cs="仿宋_GB2312" w:hint="eastAsia"/>
          <w:color w:val="000000"/>
          <w:sz w:val="32"/>
          <w:szCs w:val="32"/>
        </w:rPr>
        <w:t>；社会保障和就业支出</w:t>
      </w:r>
      <w:r>
        <w:rPr>
          <w:rFonts w:ascii="仿宋_GB2312" w:eastAsia="仿宋_GB2312" w:hAnsi="仿宋_GB2312" w:cs="仿宋_GB2312"/>
          <w:color w:val="000000"/>
          <w:sz w:val="32"/>
          <w:szCs w:val="32"/>
        </w:rPr>
        <w:t>17.48</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7.2%</w:t>
      </w:r>
      <w:r>
        <w:rPr>
          <w:rFonts w:ascii="仿宋_GB2312" w:eastAsia="仿宋_GB2312" w:hAnsi="仿宋_GB2312" w:cs="仿宋_GB2312" w:hint="eastAsia"/>
          <w:color w:val="000000"/>
          <w:sz w:val="32"/>
          <w:szCs w:val="32"/>
        </w:rPr>
        <w:t>；医疗卫生支出</w:t>
      </w:r>
      <w:r>
        <w:rPr>
          <w:rFonts w:ascii="仿宋_GB2312" w:eastAsia="仿宋_GB2312" w:hAnsi="仿宋_GB2312" w:cs="仿宋_GB2312"/>
          <w:color w:val="000000"/>
          <w:sz w:val="32"/>
          <w:szCs w:val="32"/>
        </w:rPr>
        <w:t>6.24</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；住房保障支出</w:t>
      </w:r>
      <w:r>
        <w:rPr>
          <w:rFonts w:ascii="仿宋_GB2312" w:eastAsia="仿宋_GB2312" w:hAnsi="仿宋_GB2312" w:cs="仿宋_GB2312"/>
          <w:color w:val="000000"/>
          <w:sz w:val="32"/>
          <w:szCs w:val="32"/>
        </w:rPr>
        <w:t>12.91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5.3%</w:t>
      </w:r>
      <w:r>
        <w:rPr>
          <w:rFonts w:ascii="仿宋_GB2312" w:eastAsia="仿宋_GB2312" w:hAnsi="仿宋_GB2312" w:cs="仿宋_GB2312" w:hint="eastAsia"/>
          <w:color w:val="000000"/>
          <w:sz w:val="32"/>
          <w:szCs w:val="32"/>
        </w:rPr>
        <w:t>。</w:t>
      </w:r>
    </w:p>
    <w:p w:rsidR="00EF6ED6" w:rsidRDefault="00EF6ED6" w:rsidP="00D75033">
      <w:pPr>
        <w:spacing w:line="576" w:lineRule="exact"/>
        <w:ind w:firstLineChars="200" w:firstLine="31680"/>
        <w:outlineLvl w:val="2"/>
        <w:rPr>
          <w:rFonts w:ascii="楷体_GB2312" w:eastAsia="楷体_GB2312" w:hAnsi="楷体_GB2312"/>
          <w:color w:val="000000"/>
          <w:sz w:val="32"/>
          <w:szCs w:val="32"/>
        </w:rPr>
      </w:pPr>
      <w:bookmarkStart w:id="34" w:name="_Toc15377212"/>
      <w:r>
        <w:rPr>
          <w:rFonts w:ascii="楷体_GB2312" w:eastAsia="楷体_GB2312" w:hAnsi="楷体_GB2312" w:cs="楷体_GB2312" w:hint="eastAsia"/>
          <w:color w:val="000000"/>
          <w:sz w:val="32"/>
          <w:szCs w:val="32"/>
        </w:rPr>
        <w:t>（三）一般公共预算财政拨款支出决算具体情况</w:t>
      </w:r>
      <w:bookmarkEnd w:id="34"/>
    </w:p>
    <w:p w:rsidR="00EF6ED6" w:rsidRDefault="00EF6ED6">
      <w:pPr>
        <w:spacing w:line="576" w:lineRule="exact"/>
        <w:ind w:firstLine="640"/>
        <w:rPr>
          <w:rFonts w:ascii="仿宋_GB2312" w:eastAsia="仿宋_GB2312" w:hAnsi="仿宋_GB2312"/>
          <w:color w:val="000000"/>
          <w:sz w:val="32"/>
          <w:szCs w:val="32"/>
        </w:rPr>
      </w:pPr>
      <w:bookmarkStart w:id="35" w:name="_Toc15377444"/>
      <w:bookmarkStart w:id="36" w:name="_Toc15377213"/>
      <w:bookmarkStart w:id="37" w:name="_Toc15378460"/>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年一般公共预算支出决算数为</w:t>
      </w:r>
      <w:r>
        <w:rPr>
          <w:rFonts w:ascii="仿宋_GB2312" w:eastAsia="仿宋_GB2312" w:hAnsi="仿宋_GB2312" w:cs="仿宋_GB2312"/>
          <w:color w:val="000000"/>
          <w:sz w:val="32"/>
          <w:szCs w:val="32"/>
        </w:rPr>
        <w:t>243.43</w:t>
      </w:r>
      <w:r>
        <w:rPr>
          <w:rFonts w:ascii="仿宋_GB2312" w:eastAsia="仿宋_GB2312" w:hAnsi="仿宋_GB2312" w:cs="仿宋_GB2312" w:hint="eastAsia"/>
          <w:color w:val="000000"/>
          <w:sz w:val="32"/>
          <w:szCs w:val="32"/>
        </w:rPr>
        <w:t>，完成预算</w:t>
      </w:r>
      <w:r>
        <w:rPr>
          <w:rFonts w:ascii="仿宋_GB2312" w:eastAsia="仿宋_GB2312" w:hAnsi="仿宋_GB2312" w:cs="仿宋_GB2312"/>
          <w:color w:val="000000"/>
          <w:sz w:val="32"/>
          <w:szCs w:val="32"/>
        </w:rPr>
        <w:t>67%</w:t>
      </w:r>
      <w:r>
        <w:rPr>
          <w:rFonts w:ascii="仿宋_GB2312" w:eastAsia="仿宋_GB2312" w:hAnsi="仿宋_GB2312" w:cs="仿宋_GB2312" w:hint="eastAsia"/>
          <w:color w:val="000000"/>
          <w:sz w:val="32"/>
          <w:szCs w:val="32"/>
        </w:rPr>
        <w:t>。其中：</w:t>
      </w:r>
      <w:bookmarkEnd w:id="35"/>
      <w:bookmarkEnd w:id="36"/>
      <w:bookmarkEnd w:id="37"/>
    </w:p>
    <w:p w:rsidR="00EF6ED6" w:rsidRDefault="00EF6ED6" w:rsidP="00D75033">
      <w:pPr>
        <w:spacing w:line="576" w:lineRule="exact"/>
        <w:ind w:firstLineChars="200" w:firstLine="31680"/>
        <w:rPr>
          <w:rFonts w:ascii="仿宋_GB2312" w:eastAsia="仿宋_GB2312" w:hAnsi="仿宋_GB2312"/>
          <w:color w:val="000000"/>
          <w:sz w:val="32"/>
          <w:szCs w:val="32"/>
        </w:rPr>
      </w:pPr>
      <w:r>
        <w:rPr>
          <w:rStyle w:val="Strong"/>
          <w:rFonts w:ascii="仿宋_GB2312" w:eastAsia="仿宋_GB2312" w:hAnsi="仿宋_GB2312" w:cs="仿宋_GB2312"/>
          <w:b w:val="0"/>
          <w:bCs w:val="0"/>
          <w:color w:val="000000"/>
          <w:sz w:val="32"/>
          <w:szCs w:val="32"/>
        </w:rPr>
        <w:t>1.</w:t>
      </w:r>
      <w:r>
        <w:rPr>
          <w:rStyle w:val="Strong"/>
          <w:rFonts w:ascii="仿宋_GB2312" w:eastAsia="仿宋_GB2312" w:hAnsi="仿宋_GB2312" w:cs="仿宋_GB2312" w:hint="eastAsia"/>
          <w:b w:val="0"/>
          <w:bCs w:val="0"/>
          <w:color w:val="000000"/>
          <w:sz w:val="32"/>
          <w:szCs w:val="32"/>
        </w:rPr>
        <w:t>一般公共服务</w:t>
      </w:r>
      <w:r>
        <w:rPr>
          <w:rStyle w:val="Strong"/>
          <w:rFonts w:ascii="仿宋_GB2312" w:eastAsia="仿宋_GB2312" w:hAnsi="仿宋_GB2312" w:cs="仿宋_GB2312"/>
          <w:b w:val="0"/>
          <w:bCs w:val="0"/>
          <w:color w:val="000000"/>
          <w:sz w:val="32"/>
          <w:szCs w:val="32"/>
        </w:rPr>
        <w:t>201</w:t>
      </w:r>
      <w:r>
        <w:rPr>
          <w:rStyle w:val="Strong"/>
          <w:rFonts w:ascii="仿宋_GB2312" w:eastAsia="仿宋_GB2312" w:hAnsi="仿宋_GB2312" w:cs="仿宋_GB2312" w:hint="eastAsia"/>
          <w:b w:val="0"/>
          <w:bCs w:val="0"/>
          <w:color w:val="000000"/>
          <w:sz w:val="32"/>
          <w:szCs w:val="32"/>
        </w:rPr>
        <w:t>（类）其他一般公共服务支出</w:t>
      </w:r>
      <w:r>
        <w:rPr>
          <w:rStyle w:val="Strong"/>
          <w:rFonts w:ascii="仿宋_GB2312" w:eastAsia="仿宋_GB2312" w:hAnsi="仿宋_GB2312" w:cs="仿宋_GB2312"/>
          <w:b w:val="0"/>
          <w:bCs w:val="0"/>
          <w:color w:val="000000"/>
          <w:sz w:val="32"/>
          <w:szCs w:val="32"/>
        </w:rPr>
        <w:t>99</w:t>
      </w:r>
      <w:r>
        <w:rPr>
          <w:rStyle w:val="Strong"/>
          <w:rFonts w:ascii="仿宋_GB2312" w:eastAsia="仿宋_GB2312" w:hAnsi="仿宋_GB2312" w:cs="仿宋_GB2312" w:hint="eastAsia"/>
          <w:b w:val="0"/>
          <w:bCs w:val="0"/>
          <w:color w:val="000000"/>
          <w:sz w:val="32"/>
          <w:szCs w:val="32"/>
        </w:rPr>
        <w:t>（款）其他一般公共服务支出</w:t>
      </w:r>
      <w:r>
        <w:rPr>
          <w:rStyle w:val="Strong"/>
          <w:rFonts w:ascii="仿宋_GB2312" w:eastAsia="仿宋_GB2312" w:hAnsi="仿宋_GB2312" w:cs="仿宋_GB2312"/>
          <w:b w:val="0"/>
          <w:bCs w:val="0"/>
          <w:color w:val="000000"/>
          <w:sz w:val="32"/>
          <w:szCs w:val="32"/>
        </w:rPr>
        <w:t>99</w:t>
      </w:r>
      <w:r>
        <w:rPr>
          <w:rStyle w:val="Strong"/>
          <w:rFonts w:ascii="仿宋_GB2312" w:eastAsia="仿宋_GB2312" w:hAnsi="仿宋_GB2312" w:cs="仿宋_GB2312" w:hint="eastAsia"/>
          <w:b w:val="0"/>
          <w:bCs w:val="0"/>
          <w:color w:val="000000"/>
          <w:sz w:val="32"/>
          <w:szCs w:val="32"/>
        </w:rPr>
        <w:t>（项）</w:t>
      </w:r>
      <w:r>
        <w:rPr>
          <w:rStyle w:val="Strong"/>
          <w:rFonts w:ascii="仿宋_GB2312" w:eastAsia="仿宋_GB2312" w:hAnsi="仿宋_GB2312" w:cs="仿宋_GB2312"/>
          <w:b w:val="0"/>
          <w:bCs w:val="0"/>
          <w:color w:val="000000"/>
          <w:sz w:val="32"/>
          <w:szCs w:val="32"/>
        </w:rPr>
        <w:t>:</w:t>
      </w:r>
      <w:r>
        <w:rPr>
          <w:rStyle w:val="Strong"/>
          <w:rFonts w:ascii="仿宋_GB2312" w:eastAsia="仿宋_GB2312" w:hAnsi="仿宋_GB2312" w:cs="仿宋_GB2312" w:hint="eastAsia"/>
          <w:b w:val="0"/>
          <w:bCs w:val="0"/>
          <w:color w:val="000000"/>
          <w:sz w:val="32"/>
          <w:szCs w:val="32"/>
        </w:rPr>
        <w:t>支出决算为</w:t>
      </w:r>
      <w:r>
        <w:rPr>
          <w:rFonts w:ascii="仿宋_GB2312" w:eastAsia="仿宋_GB2312" w:hAnsi="仿宋_GB2312" w:cs="仿宋_GB2312"/>
          <w:color w:val="000000"/>
          <w:sz w:val="32"/>
          <w:szCs w:val="32"/>
        </w:rPr>
        <w:t>206.80</w:t>
      </w:r>
      <w:r>
        <w:rPr>
          <w:rStyle w:val="Strong"/>
          <w:rFonts w:ascii="仿宋_GB2312" w:eastAsia="仿宋_GB2312" w:hAnsi="仿宋_GB2312" w:cs="仿宋_GB2312" w:hint="eastAsia"/>
          <w:b w:val="0"/>
          <w:bCs w:val="0"/>
          <w:color w:val="000000"/>
          <w:sz w:val="32"/>
          <w:szCs w:val="32"/>
        </w:rPr>
        <w:t>万元，完成预算</w:t>
      </w:r>
      <w:r>
        <w:rPr>
          <w:rStyle w:val="Strong"/>
          <w:rFonts w:ascii="仿宋_GB2312" w:eastAsia="仿宋_GB2312" w:hAnsi="仿宋_GB2312" w:cs="仿宋_GB2312"/>
          <w:b w:val="0"/>
          <w:bCs w:val="0"/>
          <w:color w:val="000000"/>
          <w:sz w:val="32"/>
          <w:szCs w:val="32"/>
        </w:rPr>
        <w:t>63%</w:t>
      </w:r>
      <w:r>
        <w:rPr>
          <w:rStyle w:val="Strong"/>
          <w:rFonts w:ascii="仿宋_GB2312" w:eastAsia="仿宋_GB2312" w:hAnsi="仿宋_GB2312" w:cs="仿宋_GB2312" w:hint="eastAsia"/>
          <w:b w:val="0"/>
          <w:bCs w:val="0"/>
          <w:color w:val="000000"/>
          <w:sz w:val="32"/>
          <w:szCs w:val="32"/>
        </w:rPr>
        <w:t>，</w:t>
      </w:r>
      <w:r>
        <w:rPr>
          <w:rFonts w:ascii="仿宋_GB2312" w:eastAsia="仿宋_GB2312" w:hAnsi="仿宋_GB2312" w:cs="仿宋_GB2312" w:hint="eastAsia"/>
          <w:sz w:val="32"/>
          <w:szCs w:val="32"/>
        </w:rPr>
        <w:t>决算数小于预算数的主要原因是有项目经费结转</w:t>
      </w:r>
      <w:r>
        <w:rPr>
          <w:rStyle w:val="Strong"/>
          <w:rFonts w:ascii="仿宋_GB2312" w:eastAsia="仿宋_GB2312" w:hAnsi="仿宋_GB2312" w:cs="仿宋_GB2312" w:hint="eastAsia"/>
          <w:b w:val="0"/>
          <w:bCs w:val="0"/>
          <w:color w:val="000000"/>
          <w:sz w:val="32"/>
          <w:szCs w:val="32"/>
        </w:rPr>
        <w:t>。</w:t>
      </w:r>
    </w:p>
    <w:p w:rsidR="00EF6ED6" w:rsidRDefault="00EF6ED6" w:rsidP="00D75033">
      <w:pPr>
        <w:spacing w:line="576" w:lineRule="exact"/>
        <w:ind w:firstLineChars="200" w:firstLine="31680"/>
        <w:rPr>
          <w:rStyle w:val="Strong"/>
          <w:rFonts w:ascii="仿宋_GB2312" w:eastAsia="仿宋_GB2312" w:hAnsi="仿宋_GB2312"/>
          <w:b w:val="0"/>
          <w:bCs w:val="0"/>
          <w:color w:val="000000"/>
          <w:sz w:val="32"/>
          <w:szCs w:val="32"/>
        </w:rPr>
      </w:pPr>
      <w:r>
        <w:rPr>
          <w:rStyle w:val="Strong"/>
          <w:rFonts w:ascii="仿宋_GB2312" w:eastAsia="仿宋_GB2312" w:hAnsi="仿宋_GB2312" w:cs="仿宋_GB2312"/>
          <w:b w:val="0"/>
          <w:bCs w:val="0"/>
          <w:color w:val="000000"/>
          <w:sz w:val="32"/>
          <w:szCs w:val="32"/>
        </w:rPr>
        <w:t>2.</w:t>
      </w:r>
      <w:r>
        <w:rPr>
          <w:rStyle w:val="Strong"/>
          <w:rFonts w:ascii="仿宋_GB2312" w:eastAsia="仿宋_GB2312" w:hAnsi="仿宋_GB2312" w:cs="仿宋_GB2312" w:hint="eastAsia"/>
          <w:b w:val="0"/>
          <w:bCs w:val="0"/>
          <w:color w:val="000000"/>
          <w:sz w:val="32"/>
          <w:szCs w:val="32"/>
        </w:rPr>
        <w:t>社会保障和就业</w:t>
      </w:r>
      <w:r>
        <w:rPr>
          <w:rStyle w:val="Strong"/>
          <w:rFonts w:ascii="仿宋_GB2312" w:eastAsia="仿宋_GB2312" w:hAnsi="仿宋_GB2312" w:cs="仿宋_GB2312"/>
          <w:b w:val="0"/>
          <w:bCs w:val="0"/>
          <w:color w:val="000000"/>
          <w:sz w:val="32"/>
          <w:szCs w:val="32"/>
        </w:rPr>
        <w:t>208</w:t>
      </w:r>
      <w:r>
        <w:rPr>
          <w:rStyle w:val="Strong"/>
          <w:rFonts w:ascii="仿宋_GB2312" w:eastAsia="仿宋_GB2312" w:hAnsi="仿宋_GB2312" w:cs="仿宋_GB2312" w:hint="eastAsia"/>
          <w:b w:val="0"/>
          <w:bCs w:val="0"/>
          <w:color w:val="000000"/>
          <w:sz w:val="32"/>
          <w:szCs w:val="32"/>
        </w:rPr>
        <w:t>（类）机关事业单位离退休</w:t>
      </w:r>
      <w:r>
        <w:rPr>
          <w:rStyle w:val="Strong"/>
          <w:rFonts w:ascii="仿宋_GB2312" w:eastAsia="仿宋_GB2312" w:hAnsi="仿宋_GB2312" w:cs="仿宋_GB2312"/>
          <w:b w:val="0"/>
          <w:bCs w:val="0"/>
          <w:color w:val="000000"/>
          <w:sz w:val="32"/>
          <w:szCs w:val="32"/>
        </w:rPr>
        <w:t>05</w:t>
      </w:r>
      <w:r>
        <w:rPr>
          <w:rStyle w:val="Strong"/>
          <w:rFonts w:ascii="仿宋_GB2312" w:eastAsia="仿宋_GB2312" w:hAnsi="仿宋_GB2312" w:cs="仿宋_GB2312" w:hint="eastAsia"/>
          <w:b w:val="0"/>
          <w:bCs w:val="0"/>
          <w:color w:val="000000"/>
          <w:sz w:val="32"/>
          <w:szCs w:val="32"/>
        </w:rPr>
        <w:t>（款）机关事业单位基本养老保险缴费支出</w:t>
      </w:r>
      <w:r>
        <w:rPr>
          <w:rStyle w:val="Strong"/>
          <w:rFonts w:ascii="仿宋_GB2312" w:eastAsia="仿宋_GB2312" w:hAnsi="仿宋_GB2312" w:cs="仿宋_GB2312"/>
          <w:b w:val="0"/>
          <w:bCs w:val="0"/>
          <w:color w:val="000000"/>
          <w:sz w:val="32"/>
          <w:szCs w:val="32"/>
        </w:rPr>
        <w:t>05</w:t>
      </w:r>
      <w:r>
        <w:rPr>
          <w:rStyle w:val="Strong"/>
          <w:rFonts w:ascii="仿宋_GB2312" w:eastAsia="仿宋_GB2312" w:hAnsi="仿宋_GB2312" w:cs="仿宋_GB2312" w:hint="eastAsia"/>
          <w:b w:val="0"/>
          <w:bCs w:val="0"/>
          <w:color w:val="000000"/>
          <w:sz w:val="32"/>
          <w:szCs w:val="32"/>
        </w:rPr>
        <w:t>（项）</w:t>
      </w:r>
      <w:r>
        <w:rPr>
          <w:rStyle w:val="Strong"/>
          <w:rFonts w:ascii="仿宋_GB2312" w:eastAsia="仿宋_GB2312" w:hAnsi="仿宋_GB2312" w:cs="仿宋_GB2312"/>
          <w:b w:val="0"/>
          <w:bCs w:val="0"/>
          <w:color w:val="000000"/>
          <w:sz w:val="32"/>
          <w:szCs w:val="32"/>
        </w:rPr>
        <w:t>:</w:t>
      </w:r>
      <w:r>
        <w:rPr>
          <w:rStyle w:val="Strong"/>
          <w:rFonts w:ascii="仿宋_GB2312" w:eastAsia="仿宋_GB2312" w:hAnsi="仿宋_GB2312" w:cs="仿宋_GB2312" w:hint="eastAsia"/>
          <w:b w:val="0"/>
          <w:bCs w:val="0"/>
          <w:color w:val="000000"/>
          <w:sz w:val="32"/>
          <w:szCs w:val="32"/>
        </w:rPr>
        <w:t>支出决算为</w:t>
      </w:r>
      <w:r>
        <w:rPr>
          <w:rFonts w:ascii="仿宋_GB2312" w:eastAsia="仿宋_GB2312" w:hAnsi="仿宋_GB2312" w:cs="仿宋_GB2312"/>
          <w:color w:val="000000"/>
          <w:sz w:val="32"/>
          <w:szCs w:val="32"/>
        </w:rPr>
        <w:t>15.46</w:t>
      </w:r>
      <w:r>
        <w:rPr>
          <w:rStyle w:val="Strong"/>
          <w:rFonts w:ascii="仿宋_GB2312" w:eastAsia="仿宋_GB2312" w:hAnsi="仿宋_GB2312" w:cs="仿宋_GB2312" w:hint="eastAsia"/>
          <w:b w:val="0"/>
          <w:bCs w:val="0"/>
          <w:color w:val="000000"/>
          <w:sz w:val="32"/>
          <w:szCs w:val="32"/>
        </w:rPr>
        <w:t>万元，完成预算</w:t>
      </w:r>
      <w:r>
        <w:rPr>
          <w:rStyle w:val="Strong"/>
          <w:rFonts w:ascii="仿宋_GB2312" w:eastAsia="仿宋_GB2312" w:hAnsi="仿宋_GB2312" w:cs="仿宋_GB2312"/>
          <w:b w:val="0"/>
          <w:bCs w:val="0"/>
          <w:color w:val="000000"/>
          <w:sz w:val="32"/>
          <w:szCs w:val="32"/>
        </w:rPr>
        <w:t>100%</w:t>
      </w:r>
      <w:r>
        <w:rPr>
          <w:rStyle w:val="Strong"/>
          <w:rFonts w:ascii="仿宋_GB2312" w:eastAsia="仿宋_GB2312" w:hAnsi="仿宋_GB2312" w:cs="仿宋_GB2312" w:hint="eastAsia"/>
          <w:b w:val="0"/>
          <w:bCs w:val="0"/>
          <w:color w:val="000000"/>
          <w:sz w:val="32"/>
          <w:szCs w:val="32"/>
        </w:rPr>
        <w:t>。</w:t>
      </w:r>
    </w:p>
    <w:p w:rsidR="00EF6ED6" w:rsidRDefault="00EF6ED6" w:rsidP="00D75033">
      <w:pPr>
        <w:spacing w:line="576" w:lineRule="exact"/>
        <w:ind w:firstLineChars="200" w:firstLine="31680"/>
        <w:rPr>
          <w:rStyle w:val="Strong"/>
          <w:rFonts w:ascii="仿宋_GB2312" w:eastAsia="仿宋_GB2312" w:hAnsi="仿宋_GB2312"/>
          <w:b w:val="0"/>
          <w:bCs w:val="0"/>
          <w:color w:val="000000"/>
          <w:sz w:val="32"/>
          <w:szCs w:val="32"/>
        </w:rPr>
      </w:pPr>
      <w:r>
        <w:rPr>
          <w:rStyle w:val="Strong"/>
          <w:rFonts w:ascii="仿宋_GB2312" w:eastAsia="仿宋_GB2312" w:hAnsi="仿宋_GB2312" w:cs="仿宋_GB2312"/>
          <w:b w:val="0"/>
          <w:bCs w:val="0"/>
          <w:color w:val="000000"/>
          <w:sz w:val="32"/>
          <w:szCs w:val="32"/>
        </w:rPr>
        <w:t>3.</w:t>
      </w:r>
      <w:r>
        <w:rPr>
          <w:rStyle w:val="Strong"/>
          <w:rFonts w:ascii="仿宋_GB2312" w:eastAsia="仿宋_GB2312" w:hAnsi="仿宋_GB2312" w:cs="仿宋_GB2312" w:hint="eastAsia"/>
          <w:b w:val="0"/>
          <w:bCs w:val="0"/>
          <w:color w:val="000000"/>
          <w:sz w:val="32"/>
          <w:szCs w:val="32"/>
        </w:rPr>
        <w:t>社会保障和就业</w:t>
      </w:r>
      <w:r>
        <w:rPr>
          <w:rStyle w:val="Strong"/>
          <w:rFonts w:ascii="仿宋_GB2312" w:eastAsia="仿宋_GB2312" w:hAnsi="仿宋_GB2312" w:cs="仿宋_GB2312"/>
          <w:b w:val="0"/>
          <w:bCs w:val="0"/>
          <w:color w:val="000000"/>
          <w:sz w:val="32"/>
          <w:szCs w:val="32"/>
        </w:rPr>
        <w:t>208</w:t>
      </w:r>
      <w:r>
        <w:rPr>
          <w:rStyle w:val="Strong"/>
          <w:rFonts w:ascii="仿宋_GB2312" w:eastAsia="仿宋_GB2312" w:hAnsi="仿宋_GB2312" w:cs="仿宋_GB2312" w:hint="eastAsia"/>
          <w:b w:val="0"/>
          <w:bCs w:val="0"/>
          <w:color w:val="000000"/>
          <w:sz w:val="32"/>
          <w:szCs w:val="32"/>
        </w:rPr>
        <w:t>（类）机关事业单位离退休</w:t>
      </w:r>
      <w:r>
        <w:rPr>
          <w:rStyle w:val="Strong"/>
          <w:rFonts w:ascii="仿宋_GB2312" w:eastAsia="仿宋_GB2312" w:hAnsi="仿宋_GB2312" w:cs="仿宋_GB2312"/>
          <w:b w:val="0"/>
          <w:bCs w:val="0"/>
          <w:color w:val="000000"/>
          <w:sz w:val="32"/>
          <w:szCs w:val="32"/>
        </w:rPr>
        <w:t>05</w:t>
      </w:r>
      <w:r>
        <w:rPr>
          <w:rStyle w:val="Strong"/>
          <w:rFonts w:ascii="仿宋_GB2312" w:eastAsia="仿宋_GB2312" w:hAnsi="仿宋_GB2312" w:cs="仿宋_GB2312" w:hint="eastAsia"/>
          <w:b w:val="0"/>
          <w:bCs w:val="0"/>
          <w:color w:val="000000"/>
          <w:sz w:val="32"/>
          <w:szCs w:val="32"/>
        </w:rPr>
        <w:t>（款）机关事业单位职业年金缴费支出</w:t>
      </w:r>
      <w:r>
        <w:rPr>
          <w:rStyle w:val="Strong"/>
          <w:rFonts w:ascii="仿宋_GB2312" w:eastAsia="仿宋_GB2312" w:hAnsi="仿宋_GB2312" w:cs="仿宋_GB2312"/>
          <w:b w:val="0"/>
          <w:bCs w:val="0"/>
          <w:color w:val="000000"/>
          <w:sz w:val="32"/>
          <w:szCs w:val="32"/>
        </w:rPr>
        <w:t>06</w:t>
      </w:r>
      <w:r>
        <w:rPr>
          <w:rStyle w:val="Strong"/>
          <w:rFonts w:ascii="仿宋_GB2312" w:eastAsia="仿宋_GB2312" w:hAnsi="仿宋_GB2312" w:cs="仿宋_GB2312" w:hint="eastAsia"/>
          <w:b w:val="0"/>
          <w:bCs w:val="0"/>
          <w:color w:val="000000"/>
          <w:sz w:val="32"/>
          <w:szCs w:val="32"/>
        </w:rPr>
        <w:t>（项）：支出决算为</w:t>
      </w:r>
      <w:r>
        <w:rPr>
          <w:rFonts w:ascii="仿宋_GB2312" w:eastAsia="仿宋_GB2312" w:hAnsi="仿宋_GB2312" w:cs="仿宋_GB2312"/>
          <w:color w:val="000000"/>
          <w:sz w:val="32"/>
          <w:szCs w:val="32"/>
        </w:rPr>
        <w:t>2.03</w:t>
      </w:r>
      <w:r>
        <w:rPr>
          <w:rStyle w:val="Strong"/>
          <w:rFonts w:ascii="仿宋_GB2312" w:eastAsia="仿宋_GB2312" w:hAnsi="仿宋_GB2312" w:cs="仿宋_GB2312" w:hint="eastAsia"/>
          <w:b w:val="0"/>
          <w:bCs w:val="0"/>
          <w:color w:val="000000"/>
          <w:sz w:val="32"/>
          <w:szCs w:val="32"/>
        </w:rPr>
        <w:t>万元，完成预算</w:t>
      </w:r>
      <w:r>
        <w:rPr>
          <w:rStyle w:val="Strong"/>
          <w:rFonts w:ascii="仿宋_GB2312" w:eastAsia="仿宋_GB2312" w:hAnsi="仿宋_GB2312" w:cs="仿宋_GB2312"/>
          <w:b w:val="0"/>
          <w:bCs w:val="0"/>
          <w:color w:val="000000"/>
          <w:sz w:val="32"/>
          <w:szCs w:val="32"/>
        </w:rPr>
        <w:t>100%</w:t>
      </w:r>
      <w:r>
        <w:rPr>
          <w:rStyle w:val="Strong"/>
          <w:rFonts w:ascii="仿宋_GB2312" w:eastAsia="仿宋_GB2312" w:hAnsi="仿宋_GB2312" w:cs="仿宋_GB2312" w:hint="eastAsia"/>
          <w:b w:val="0"/>
          <w:bCs w:val="0"/>
          <w:color w:val="000000"/>
          <w:sz w:val="32"/>
          <w:szCs w:val="32"/>
        </w:rPr>
        <w:t>。</w:t>
      </w:r>
    </w:p>
    <w:p w:rsidR="00EF6ED6" w:rsidRDefault="00EF6ED6" w:rsidP="00D75033">
      <w:pPr>
        <w:spacing w:line="576" w:lineRule="exact"/>
        <w:ind w:firstLineChars="200" w:firstLine="31680"/>
        <w:rPr>
          <w:rFonts w:ascii="仿宋_GB2312" w:eastAsia="仿宋_GB2312" w:hAnsi="仿宋_GB2312"/>
          <w:color w:val="000000"/>
          <w:sz w:val="32"/>
          <w:szCs w:val="32"/>
        </w:rPr>
      </w:pPr>
      <w:r>
        <w:rPr>
          <w:rStyle w:val="Strong"/>
          <w:rFonts w:ascii="仿宋_GB2312" w:eastAsia="仿宋_GB2312" w:hAnsi="仿宋_GB2312" w:cs="仿宋_GB2312"/>
          <w:b w:val="0"/>
          <w:bCs w:val="0"/>
          <w:color w:val="000000"/>
          <w:sz w:val="32"/>
          <w:szCs w:val="32"/>
        </w:rPr>
        <w:t>3.</w:t>
      </w:r>
      <w:r>
        <w:rPr>
          <w:rStyle w:val="Strong"/>
          <w:rFonts w:ascii="仿宋_GB2312" w:eastAsia="仿宋_GB2312" w:hAnsi="仿宋_GB2312" w:cs="仿宋_GB2312" w:hint="eastAsia"/>
          <w:b w:val="0"/>
          <w:bCs w:val="0"/>
          <w:color w:val="000000"/>
          <w:sz w:val="32"/>
          <w:szCs w:val="32"/>
        </w:rPr>
        <w:t>医疗卫生与计划生育</w:t>
      </w:r>
      <w:r>
        <w:rPr>
          <w:rStyle w:val="Strong"/>
          <w:rFonts w:ascii="仿宋_GB2312" w:eastAsia="仿宋_GB2312" w:hAnsi="仿宋_GB2312" w:cs="仿宋_GB2312"/>
          <w:b w:val="0"/>
          <w:bCs w:val="0"/>
          <w:color w:val="000000"/>
          <w:sz w:val="32"/>
          <w:szCs w:val="32"/>
        </w:rPr>
        <w:t>210</w:t>
      </w:r>
      <w:r>
        <w:rPr>
          <w:rStyle w:val="Strong"/>
          <w:rFonts w:ascii="仿宋_GB2312" w:eastAsia="仿宋_GB2312" w:hAnsi="仿宋_GB2312" w:cs="仿宋_GB2312" w:hint="eastAsia"/>
          <w:b w:val="0"/>
          <w:bCs w:val="0"/>
          <w:color w:val="000000"/>
          <w:sz w:val="32"/>
          <w:szCs w:val="32"/>
        </w:rPr>
        <w:t>（类）医疗保障</w:t>
      </w:r>
      <w:r>
        <w:rPr>
          <w:rStyle w:val="Strong"/>
          <w:rFonts w:ascii="仿宋_GB2312" w:eastAsia="仿宋_GB2312" w:hAnsi="仿宋_GB2312" w:cs="仿宋_GB2312"/>
          <w:b w:val="0"/>
          <w:bCs w:val="0"/>
          <w:color w:val="000000"/>
          <w:sz w:val="32"/>
          <w:szCs w:val="32"/>
        </w:rPr>
        <w:t>05</w:t>
      </w:r>
      <w:r>
        <w:rPr>
          <w:rStyle w:val="Strong"/>
          <w:rFonts w:ascii="仿宋_GB2312" w:eastAsia="仿宋_GB2312" w:hAnsi="仿宋_GB2312" w:cs="仿宋_GB2312" w:hint="eastAsia"/>
          <w:b w:val="0"/>
          <w:bCs w:val="0"/>
          <w:color w:val="000000"/>
          <w:sz w:val="32"/>
          <w:szCs w:val="32"/>
        </w:rPr>
        <w:t>（款）行政单位医疗</w:t>
      </w:r>
      <w:r>
        <w:rPr>
          <w:rStyle w:val="Strong"/>
          <w:rFonts w:ascii="仿宋_GB2312" w:eastAsia="仿宋_GB2312" w:hAnsi="仿宋_GB2312" w:cs="仿宋_GB2312"/>
          <w:b w:val="0"/>
          <w:bCs w:val="0"/>
          <w:color w:val="000000"/>
          <w:sz w:val="32"/>
          <w:szCs w:val="32"/>
        </w:rPr>
        <w:t>01</w:t>
      </w:r>
      <w:r>
        <w:rPr>
          <w:rStyle w:val="Strong"/>
          <w:rFonts w:ascii="仿宋_GB2312" w:eastAsia="仿宋_GB2312" w:hAnsi="仿宋_GB2312" w:cs="仿宋_GB2312" w:hint="eastAsia"/>
          <w:b w:val="0"/>
          <w:bCs w:val="0"/>
          <w:color w:val="000000"/>
          <w:sz w:val="32"/>
          <w:szCs w:val="32"/>
        </w:rPr>
        <w:t>（项）</w:t>
      </w:r>
      <w:r>
        <w:rPr>
          <w:rStyle w:val="Strong"/>
          <w:rFonts w:ascii="仿宋_GB2312" w:eastAsia="仿宋_GB2312" w:hAnsi="仿宋_GB2312" w:cs="仿宋_GB2312"/>
          <w:b w:val="0"/>
          <w:bCs w:val="0"/>
          <w:color w:val="000000"/>
          <w:sz w:val="32"/>
          <w:szCs w:val="32"/>
        </w:rPr>
        <w:t>:</w:t>
      </w:r>
      <w:r>
        <w:rPr>
          <w:rStyle w:val="Strong"/>
          <w:rFonts w:ascii="仿宋_GB2312" w:eastAsia="仿宋_GB2312" w:hAnsi="仿宋_GB2312" w:cs="仿宋_GB2312" w:hint="eastAsia"/>
          <w:b w:val="0"/>
          <w:bCs w:val="0"/>
          <w:color w:val="000000"/>
          <w:sz w:val="32"/>
          <w:szCs w:val="32"/>
        </w:rPr>
        <w:t>支出决算为</w:t>
      </w:r>
      <w:r>
        <w:rPr>
          <w:rFonts w:ascii="仿宋_GB2312" w:eastAsia="仿宋_GB2312" w:hAnsi="仿宋_GB2312" w:cs="仿宋_GB2312"/>
          <w:color w:val="000000"/>
          <w:sz w:val="32"/>
          <w:szCs w:val="32"/>
        </w:rPr>
        <w:t>6.24</w:t>
      </w:r>
      <w:r>
        <w:rPr>
          <w:rStyle w:val="Strong"/>
          <w:rFonts w:ascii="仿宋_GB2312" w:eastAsia="仿宋_GB2312" w:hAnsi="仿宋_GB2312" w:cs="仿宋_GB2312" w:hint="eastAsia"/>
          <w:b w:val="0"/>
          <w:bCs w:val="0"/>
          <w:color w:val="000000"/>
          <w:sz w:val="32"/>
          <w:szCs w:val="32"/>
        </w:rPr>
        <w:t>万元，完成预算</w:t>
      </w:r>
      <w:r>
        <w:rPr>
          <w:rStyle w:val="Strong"/>
          <w:rFonts w:ascii="仿宋_GB2312" w:eastAsia="仿宋_GB2312" w:hAnsi="仿宋_GB2312" w:cs="仿宋_GB2312"/>
          <w:b w:val="0"/>
          <w:bCs w:val="0"/>
          <w:color w:val="000000"/>
          <w:sz w:val="32"/>
          <w:szCs w:val="32"/>
        </w:rPr>
        <w:t>100%</w:t>
      </w:r>
      <w:r>
        <w:rPr>
          <w:rStyle w:val="Strong"/>
          <w:rFonts w:ascii="仿宋_GB2312" w:eastAsia="仿宋_GB2312" w:hAnsi="仿宋_GB2312" w:cs="仿宋_GB2312" w:hint="eastAsia"/>
          <w:b w:val="0"/>
          <w:bCs w:val="0"/>
          <w:color w:val="000000"/>
          <w:sz w:val="32"/>
          <w:szCs w:val="32"/>
        </w:rPr>
        <w:t>。</w:t>
      </w:r>
    </w:p>
    <w:p w:rsidR="00EF6ED6" w:rsidRDefault="00EF6ED6" w:rsidP="00D75033">
      <w:pPr>
        <w:spacing w:line="576" w:lineRule="exact"/>
        <w:ind w:firstLineChars="200" w:firstLine="31680"/>
        <w:rPr>
          <w:rFonts w:ascii="仿宋_GB2312" w:eastAsia="仿宋_GB2312" w:hAnsi="仿宋_GB2312"/>
          <w:color w:val="000000"/>
          <w:sz w:val="32"/>
          <w:szCs w:val="32"/>
        </w:rPr>
      </w:pPr>
      <w:r>
        <w:rPr>
          <w:rStyle w:val="Strong"/>
          <w:rFonts w:ascii="仿宋_GB2312" w:eastAsia="仿宋_GB2312" w:hAnsi="仿宋_GB2312" w:cs="仿宋_GB2312"/>
          <w:b w:val="0"/>
          <w:bCs w:val="0"/>
          <w:color w:val="000000"/>
          <w:sz w:val="32"/>
          <w:szCs w:val="32"/>
        </w:rPr>
        <w:t>4.</w:t>
      </w:r>
      <w:r>
        <w:rPr>
          <w:rStyle w:val="Strong"/>
          <w:rFonts w:ascii="仿宋_GB2312" w:eastAsia="仿宋_GB2312" w:hAnsi="仿宋_GB2312" w:cs="仿宋_GB2312" w:hint="eastAsia"/>
          <w:b w:val="0"/>
          <w:bCs w:val="0"/>
          <w:color w:val="000000"/>
          <w:sz w:val="32"/>
          <w:szCs w:val="32"/>
        </w:rPr>
        <w:t>住房保障支出</w:t>
      </w:r>
      <w:r>
        <w:rPr>
          <w:rStyle w:val="Strong"/>
          <w:rFonts w:ascii="仿宋_GB2312" w:eastAsia="仿宋_GB2312" w:hAnsi="仿宋_GB2312" w:cs="仿宋_GB2312"/>
          <w:b w:val="0"/>
          <w:bCs w:val="0"/>
          <w:color w:val="000000"/>
          <w:sz w:val="32"/>
          <w:szCs w:val="32"/>
        </w:rPr>
        <w:t>221</w:t>
      </w:r>
      <w:r>
        <w:rPr>
          <w:rStyle w:val="Strong"/>
          <w:rFonts w:ascii="仿宋_GB2312" w:eastAsia="仿宋_GB2312" w:hAnsi="仿宋_GB2312" w:cs="仿宋_GB2312" w:hint="eastAsia"/>
          <w:b w:val="0"/>
          <w:bCs w:val="0"/>
          <w:color w:val="000000"/>
          <w:sz w:val="32"/>
          <w:szCs w:val="32"/>
        </w:rPr>
        <w:t>（类）住房改革支出</w:t>
      </w:r>
      <w:r>
        <w:rPr>
          <w:rStyle w:val="Strong"/>
          <w:rFonts w:ascii="仿宋_GB2312" w:eastAsia="仿宋_GB2312" w:hAnsi="仿宋_GB2312" w:cs="仿宋_GB2312"/>
          <w:b w:val="0"/>
          <w:bCs w:val="0"/>
          <w:color w:val="000000"/>
          <w:sz w:val="32"/>
          <w:szCs w:val="32"/>
        </w:rPr>
        <w:t>02</w:t>
      </w:r>
      <w:r>
        <w:rPr>
          <w:rStyle w:val="Strong"/>
          <w:rFonts w:ascii="仿宋_GB2312" w:eastAsia="仿宋_GB2312" w:hAnsi="仿宋_GB2312" w:cs="仿宋_GB2312" w:hint="eastAsia"/>
          <w:b w:val="0"/>
          <w:bCs w:val="0"/>
          <w:color w:val="000000"/>
          <w:sz w:val="32"/>
          <w:szCs w:val="32"/>
        </w:rPr>
        <w:t>（款）住房公积金</w:t>
      </w:r>
      <w:r>
        <w:rPr>
          <w:rStyle w:val="Strong"/>
          <w:rFonts w:ascii="仿宋_GB2312" w:eastAsia="仿宋_GB2312" w:hAnsi="仿宋_GB2312" w:cs="仿宋_GB2312"/>
          <w:b w:val="0"/>
          <w:bCs w:val="0"/>
          <w:color w:val="000000"/>
          <w:sz w:val="32"/>
          <w:szCs w:val="32"/>
        </w:rPr>
        <w:t>01</w:t>
      </w:r>
      <w:r>
        <w:rPr>
          <w:rStyle w:val="Strong"/>
          <w:rFonts w:ascii="仿宋_GB2312" w:eastAsia="仿宋_GB2312" w:hAnsi="仿宋_GB2312" w:cs="仿宋_GB2312" w:hint="eastAsia"/>
          <w:b w:val="0"/>
          <w:bCs w:val="0"/>
          <w:color w:val="000000"/>
          <w:sz w:val="32"/>
          <w:szCs w:val="32"/>
        </w:rPr>
        <w:t>（项）</w:t>
      </w:r>
      <w:r>
        <w:rPr>
          <w:rStyle w:val="Strong"/>
          <w:rFonts w:ascii="仿宋_GB2312" w:eastAsia="仿宋_GB2312" w:hAnsi="仿宋_GB2312" w:cs="仿宋_GB2312"/>
          <w:b w:val="0"/>
          <w:bCs w:val="0"/>
          <w:color w:val="000000"/>
          <w:sz w:val="32"/>
          <w:szCs w:val="32"/>
        </w:rPr>
        <w:t xml:space="preserve">: </w:t>
      </w:r>
      <w:r>
        <w:rPr>
          <w:rStyle w:val="Strong"/>
          <w:rFonts w:ascii="仿宋_GB2312" w:eastAsia="仿宋_GB2312" w:hAnsi="仿宋_GB2312" w:cs="仿宋_GB2312" w:hint="eastAsia"/>
          <w:b w:val="0"/>
          <w:bCs w:val="0"/>
          <w:color w:val="000000"/>
          <w:sz w:val="32"/>
          <w:szCs w:val="32"/>
        </w:rPr>
        <w:t>支出决算为</w:t>
      </w:r>
      <w:r>
        <w:rPr>
          <w:rFonts w:ascii="仿宋_GB2312" w:eastAsia="仿宋_GB2312" w:hAnsi="仿宋_GB2312" w:cs="仿宋_GB2312"/>
          <w:color w:val="000000"/>
          <w:sz w:val="32"/>
          <w:szCs w:val="32"/>
        </w:rPr>
        <w:t>12.91</w:t>
      </w:r>
      <w:r>
        <w:rPr>
          <w:rStyle w:val="Strong"/>
          <w:rFonts w:ascii="仿宋_GB2312" w:eastAsia="仿宋_GB2312" w:hAnsi="仿宋_GB2312" w:cs="仿宋_GB2312" w:hint="eastAsia"/>
          <w:b w:val="0"/>
          <w:bCs w:val="0"/>
          <w:color w:val="000000"/>
          <w:sz w:val="32"/>
          <w:szCs w:val="32"/>
        </w:rPr>
        <w:t>万元，完成预算</w:t>
      </w:r>
      <w:r>
        <w:rPr>
          <w:rStyle w:val="Strong"/>
          <w:rFonts w:ascii="仿宋_GB2312" w:eastAsia="仿宋_GB2312" w:hAnsi="仿宋_GB2312" w:cs="仿宋_GB2312"/>
          <w:b w:val="0"/>
          <w:bCs w:val="0"/>
          <w:color w:val="000000"/>
          <w:sz w:val="32"/>
          <w:szCs w:val="32"/>
        </w:rPr>
        <w:t>100%</w:t>
      </w:r>
      <w:r>
        <w:rPr>
          <w:rStyle w:val="Strong"/>
          <w:rFonts w:ascii="仿宋_GB2312" w:eastAsia="仿宋_GB2312" w:hAnsi="仿宋_GB2312" w:cs="仿宋_GB2312" w:hint="eastAsia"/>
          <w:b w:val="0"/>
          <w:bCs w:val="0"/>
          <w:color w:val="000000"/>
          <w:sz w:val="32"/>
          <w:szCs w:val="32"/>
        </w:rPr>
        <w:t>。</w:t>
      </w:r>
    </w:p>
    <w:p w:rsidR="00EF6ED6" w:rsidRDefault="00EF6ED6">
      <w:pPr>
        <w:tabs>
          <w:tab w:val="right" w:pos="8306"/>
        </w:tabs>
        <w:spacing w:line="576" w:lineRule="exact"/>
        <w:ind w:firstLine="640"/>
        <w:outlineLvl w:val="1"/>
        <w:rPr>
          <w:rStyle w:val="Heading2Char"/>
        </w:rPr>
      </w:pPr>
      <w:bookmarkStart w:id="38" w:name="_Toc15377214"/>
      <w:bookmarkStart w:id="39" w:name="_Toc15396608"/>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般公共预算财政拨款基本支出决算情况说明</w:t>
      </w:r>
      <w:bookmarkEnd w:id="38"/>
      <w:bookmarkEnd w:id="39"/>
      <w:r>
        <w:rPr>
          <w:rStyle w:val="Heading2Char"/>
          <w:rFonts w:ascii="黑体" w:eastAsia="黑体" w:hAnsi="黑体" w:cs="Times New Roman"/>
          <w:b w:val="0"/>
          <w:bCs w:val="0"/>
        </w:rPr>
        <w:tab/>
      </w:r>
    </w:p>
    <w:p w:rsidR="00EF6ED6" w:rsidRDefault="00EF6ED6">
      <w:pPr>
        <w:spacing w:line="576" w:lineRule="exact"/>
        <w:ind w:firstLine="645"/>
        <w:rPr>
          <w:rFonts w:ascii="仿宋_GB2312" w:eastAsia="仿宋_GB2312" w:hAnsi="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年一般公共预算财政拨款基本支出</w:t>
      </w:r>
      <w:r>
        <w:rPr>
          <w:rFonts w:ascii="仿宋_GB2312" w:eastAsia="仿宋_GB2312" w:hAnsi="仿宋_GB2312" w:cs="仿宋_GB2312"/>
          <w:color w:val="000000"/>
          <w:sz w:val="32"/>
          <w:szCs w:val="32"/>
        </w:rPr>
        <w:t>188.52</w:t>
      </w:r>
      <w:r>
        <w:rPr>
          <w:rFonts w:ascii="仿宋_GB2312" w:eastAsia="仿宋_GB2312" w:hAnsi="仿宋_GB2312" w:cs="仿宋_GB2312" w:hint="eastAsia"/>
          <w:color w:val="000000"/>
          <w:sz w:val="32"/>
          <w:szCs w:val="32"/>
        </w:rPr>
        <w:t>万元，其中：</w:t>
      </w:r>
    </w:p>
    <w:p w:rsidR="00EF6ED6" w:rsidRDefault="00EF6ED6">
      <w:pPr>
        <w:spacing w:line="576" w:lineRule="exact"/>
        <w:ind w:firstLine="645"/>
        <w:rPr>
          <w:rFonts w:ascii="仿宋_GB2312" w:eastAsia="仿宋_GB2312" w:hAnsi="仿宋_GB2312"/>
          <w:color w:val="000000"/>
          <w:sz w:val="32"/>
          <w:szCs w:val="32"/>
        </w:rPr>
      </w:pPr>
      <w:r>
        <w:rPr>
          <w:rFonts w:ascii="仿宋_GB2312" w:eastAsia="仿宋_GB2312" w:hAnsi="仿宋_GB2312" w:cs="仿宋_GB2312" w:hint="eastAsia"/>
          <w:color w:val="000000"/>
          <w:sz w:val="32"/>
          <w:szCs w:val="32"/>
        </w:rPr>
        <w:t>人员经费</w:t>
      </w:r>
      <w:r>
        <w:rPr>
          <w:rFonts w:ascii="仿宋_GB2312" w:eastAsia="仿宋_GB2312" w:hAnsi="仿宋_GB2312" w:cs="仿宋_GB2312"/>
          <w:color w:val="000000"/>
          <w:sz w:val="32"/>
          <w:szCs w:val="32"/>
        </w:rPr>
        <w:t>159.31</w:t>
      </w:r>
      <w:r>
        <w:rPr>
          <w:rFonts w:ascii="仿宋_GB2312" w:eastAsia="仿宋_GB2312" w:hAnsi="仿宋_GB2312" w:cs="仿宋_GB2312" w:hint="eastAsia"/>
          <w:color w:val="000000"/>
          <w:sz w:val="32"/>
          <w:szCs w:val="32"/>
        </w:rPr>
        <w:t>万元，主要包括：基本工资、津贴补贴、奖金、伙食补助费、绩效工资、机关事业单位基本养老保险缴费、职业年金缴费、其他社会保障缴费、其他工资福利支出、住房公积金、其他对个人和家庭的补助支出等。</w:t>
      </w:r>
      <w:r>
        <w:rPr>
          <w:rFonts w:ascii="仿宋_GB2312" w:eastAsia="仿宋_GB2312" w:hAnsi="仿宋_GB2312"/>
          <w:color w:val="000000"/>
          <w:sz w:val="32"/>
          <w:szCs w:val="32"/>
        </w:rPr>
        <w:br/>
      </w:r>
      <w:r>
        <w:rPr>
          <w:rFonts w:ascii="仿宋_GB2312" w:eastAsia="仿宋_GB2312" w:hAnsi="仿宋_GB2312" w:cs="仿宋_GB2312" w:hint="eastAsia"/>
          <w:color w:val="000000"/>
          <w:sz w:val="32"/>
          <w:szCs w:val="32"/>
        </w:rPr>
        <w:t xml:space="preserve">　　公用经费</w:t>
      </w:r>
      <w:r>
        <w:rPr>
          <w:rFonts w:ascii="仿宋_GB2312" w:eastAsia="仿宋_GB2312" w:hAnsi="仿宋_GB2312" w:cs="仿宋_GB2312"/>
          <w:color w:val="000000"/>
          <w:sz w:val="32"/>
          <w:szCs w:val="32"/>
        </w:rPr>
        <w:t>29.21</w:t>
      </w:r>
      <w:r>
        <w:rPr>
          <w:rFonts w:ascii="仿宋_GB2312" w:eastAsia="仿宋_GB2312" w:hAnsi="仿宋_GB2312" w:cs="仿宋_GB2312" w:hint="eastAsia"/>
          <w:color w:val="000000"/>
          <w:sz w:val="32"/>
          <w:szCs w:val="32"/>
        </w:rPr>
        <w:t>万元，主要包括：办公费、印刷费、手续费、水费、电费、邮电费、物业管理费、差旅费、维修（护）费、租赁费、会议费、培训费、公务接待费、劳务费、工会经费、福利费、其他交通费、其他商品和服务支出等。</w:t>
      </w:r>
    </w:p>
    <w:p w:rsidR="00EF6ED6" w:rsidRDefault="00EF6ED6">
      <w:pPr>
        <w:spacing w:line="576" w:lineRule="exact"/>
        <w:ind w:firstLine="640"/>
        <w:outlineLvl w:val="1"/>
        <w:rPr>
          <w:rStyle w:val="Heading2Char"/>
          <w:rFonts w:ascii="黑体" w:eastAsia="黑体" w:hAnsi="黑体" w:cs="Times New Roman"/>
          <w:b w:val="0"/>
          <w:bCs w:val="0"/>
        </w:rPr>
      </w:pPr>
      <w:bookmarkStart w:id="40" w:name="_Toc15396609"/>
      <w:bookmarkStart w:id="41" w:name="_Toc15377215"/>
      <w:r>
        <w:rPr>
          <w:rFonts w:ascii="黑体" w:eastAsia="黑体" w:cs="黑体" w:hint="eastAsia"/>
          <w:color w:val="000000"/>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40"/>
      <w:bookmarkEnd w:id="41"/>
    </w:p>
    <w:p w:rsidR="00EF6ED6" w:rsidRDefault="00EF6ED6">
      <w:pPr>
        <w:spacing w:line="576" w:lineRule="exact"/>
        <w:ind w:firstLine="640"/>
        <w:outlineLvl w:val="2"/>
        <w:rPr>
          <w:rFonts w:ascii="楷体_GB2312" w:eastAsia="楷体_GB2312" w:hAnsi="楷体_GB2312"/>
          <w:color w:val="000000"/>
          <w:sz w:val="32"/>
          <w:szCs w:val="32"/>
        </w:rPr>
      </w:pPr>
      <w:bookmarkStart w:id="42" w:name="_Toc15377216"/>
      <w:r>
        <w:rPr>
          <w:rFonts w:ascii="楷体_GB2312" w:eastAsia="楷体_GB2312" w:hAnsi="楷体_GB2312" w:cs="楷体_GB2312" w:hint="eastAsia"/>
          <w:color w:val="000000"/>
          <w:sz w:val="32"/>
          <w:szCs w:val="32"/>
        </w:rPr>
        <w:t>（一）“三公”经费财政拨款支出决算总体情况说明</w:t>
      </w:r>
      <w:bookmarkEnd w:id="42"/>
    </w:p>
    <w:p w:rsidR="00EF6ED6" w:rsidRDefault="00EF6ED6">
      <w:pPr>
        <w:spacing w:line="576" w:lineRule="exact"/>
        <w:ind w:firstLine="640"/>
        <w:rPr>
          <w:rFonts w:ascii="仿宋_GB2312" w:eastAsia="仿宋_GB2312" w:hAnsi="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年“三公”经费财政拨款支出决算为</w:t>
      </w:r>
      <w:r>
        <w:rPr>
          <w:rFonts w:ascii="仿宋_GB2312" w:eastAsia="仿宋_GB2312" w:hAnsi="仿宋_GB2312" w:cs="仿宋_GB2312"/>
          <w:color w:val="000000"/>
          <w:sz w:val="32"/>
          <w:szCs w:val="32"/>
        </w:rPr>
        <w:t>0.59</w:t>
      </w:r>
      <w:r>
        <w:rPr>
          <w:rFonts w:ascii="仿宋_GB2312" w:eastAsia="仿宋_GB2312" w:hAnsi="仿宋_GB2312" w:cs="仿宋_GB2312" w:hint="eastAsia"/>
          <w:color w:val="000000"/>
          <w:sz w:val="32"/>
          <w:szCs w:val="32"/>
        </w:rPr>
        <w:t>万元，完成预算</w:t>
      </w:r>
      <w:r>
        <w:rPr>
          <w:rFonts w:ascii="仿宋_GB2312" w:eastAsia="仿宋_GB2312" w:hAnsi="仿宋_GB2312" w:cs="仿宋_GB2312"/>
          <w:color w:val="000000"/>
          <w:sz w:val="32"/>
          <w:szCs w:val="32"/>
        </w:rPr>
        <w:t>39%</w:t>
      </w:r>
      <w:r>
        <w:rPr>
          <w:rFonts w:ascii="仿宋_GB2312" w:eastAsia="仿宋_GB2312" w:hAnsi="仿宋_GB2312" w:cs="仿宋_GB2312" w:hint="eastAsia"/>
          <w:color w:val="000000"/>
          <w:sz w:val="32"/>
          <w:szCs w:val="32"/>
        </w:rPr>
        <w:t>，决算数小于预算数，主要原因是</w:t>
      </w:r>
      <w:r>
        <w:rPr>
          <w:rFonts w:ascii="仿宋_GB2312" w:eastAsia="仿宋_GB2312" w:cs="仿宋_GB2312" w:hint="eastAsia"/>
          <w:color w:val="000000"/>
          <w:sz w:val="32"/>
          <w:szCs w:val="32"/>
        </w:rPr>
        <w:t>公务用车改革，单位无公务用车编制，未发生公务用车运行费用</w:t>
      </w:r>
      <w:r>
        <w:rPr>
          <w:rFonts w:ascii="仿宋_GB2312" w:eastAsia="仿宋_GB2312" w:hAnsi="仿宋_GB2312" w:cs="仿宋_GB2312" w:hint="eastAsia"/>
          <w:color w:val="000000"/>
          <w:sz w:val="32"/>
          <w:szCs w:val="32"/>
        </w:rPr>
        <w:t>。</w:t>
      </w:r>
    </w:p>
    <w:p w:rsidR="00EF6ED6" w:rsidRDefault="00EF6ED6">
      <w:pPr>
        <w:spacing w:line="576" w:lineRule="exact"/>
        <w:ind w:firstLine="640"/>
        <w:outlineLvl w:val="2"/>
        <w:rPr>
          <w:rFonts w:ascii="楷体_GB2312" w:eastAsia="楷体_GB2312" w:hAnsi="楷体_GB2312"/>
          <w:color w:val="000000"/>
          <w:sz w:val="32"/>
          <w:szCs w:val="32"/>
        </w:rPr>
      </w:pPr>
      <w:bookmarkStart w:id="43" w:name="_Toc15377217"/>
      <w:r>
        <w:rPr>
          <w:rFonts w:ascii="楷体_GB2312" w:eastAsia="楷体_GB2312" w:hAnsi="楷体_GB2312" w:cs="楷体_GB2312" w:hint="eastAsia"/>
          <w:color w:val="000000"/>
          <w:sz w:val="32"/>
          <w:szCs w:val="32"/>
        </w:rPr>
        <w:t>（二）“三公”经费财政拨款支出决算具体情况说明</w:t>
      </w:r>
      <w:bookmarkEnd w:id="43"/>
    </w:p>
    <w:p w:rsidR="00EF6ED6" w:rsidRDefault="00EF6ED6">
      <w:pPr>
        <w:spacing w:line="576" w:lineRule="exact"/>
        <w:ind w:firstLine="640"/>
        <w:rPr>
          <w:rFonts w:ascii="仿宋_GB2312" w:eastAsia="仿宋_GB2312" w:hAnsi="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年“三公”经费财政拨款支出决算中，因公出国（境）费支出决算</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；公务用车购置及运行维护费支出决算</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；公务接待费支出决算</w:t>
      </w:r>
      <w:r>
        <w:rPr>
          <w:rFonts w:ascii="仿宋_GB2312" w:eastAsia="仿宋_GB2312" w:hAnsi="仿宋_GB2312" w:cs="仿宋_GB2312"/>
          <w:color w:val="000000"/>
          <w:sz w:val="32"/>
          <w:szCs w:val="32"/>
        </w:rPr>
        <w:t>0.59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。具体情况如下：</w:t>
      </w:r>
    </w:p>
    <w:p w:rsidR="00EF6ED6" w:rsidRDefault="00EF6ED6" w:rsidP="00D75033">
      <w:pPr>
        <w:spacing w:line="576"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因公出国（境）经费支出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万元，与</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年持平。</w:t>
      </w:r>
    </w:p>
    <w:p w:rsidR="00EF6ED6" w:rsidRPr="00D75033" w:rsidRDefault="00EF6ED6" w:rsidP="00D75033">
      <w:pPr>
        <w:spacing w:line="576" w:lineRule="exact"/>
        <w:ind w:firstLineChars="200" w:firstLine="31680"/>
        <w:rPr>
          <w:rFonts w:ascii="仿宋_GB2312" w:eastAsia="仿宋_GB2312"/>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公务用车购置及运行维护费支出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0.71</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100</w:t>
      </w:r>
      <w:r w:rsidRPr="00D75033">
        <w:rPr>
          <w:rFonts w:ascii="仿宋_GB2312" w:eastAsia="仿宋_GB2312" w:cs="仿宋_GB2312"/>
          <w:sz w:val="32"/>
          <w:szCs w:val="32"/>
        </w:rPr>
        <w:t>%</w:t>
      </w:r>
      <w:r w:rsidRPr="00D75033">
        <w:rPr>
          <w:rFonts w:ascii="仿宋_GB2312" w:eastAsia="仿宋_GB2312" w:cs="仿宋_GB2312" w:hint="eastAsia"/>
          <w:sz w:val="32"/>
          <w:szCs w:val="32"/>
        </w:rPr>
        <w:t>。主要原因是公务用车改革，单位无公务用车编制。</w:t>
      </w:r>
    </w:p>
    <w:p w:rsidR="00EF6ED6" w:rsidRPr="00D75033" w:rsidRDefault="00EF6ED6" w:rsidP="00D75033">
      <w:pPr>
        <w:spacing w:line="600" w:lineRule="exact"/>
        <w:ind w:firstLineChars="200" w:firstLine="31680"/>
        <w:rPr>
          <w:rFonts w:ascii="仿宋_GB2312" w:eastAsia="仿宋_GB2312"/>
          <w:b/>
          <w:bCs/>
          <w:sz w:val="32"/>
          <w:szCs w:val="32"/>
        </w:rPr>
      </w:pPr>
      <w:r w:rsidRPr="00D75033">
        <w:rPr>
          <w:rFonts w:ascii="仿宋_GB2312" w:eastAsia="仿宋_GB2312" w:cs="仿宋_GB2312" w:hint="eastAsia"/>
          <w:sz w:val="32"/>
          <w:szCs w:val="32"/>
        </w:rPr>
        <w:t>其中：</w:t>
      </w:r>
      <w:r w:rsidRPr="00D75033">
        <w:rPr>
          <w:rFonts w:ascii="仿宋_GB2312" w:eastAsia="仿宋_GB2312" w:cs="仿宋_GB2312" w:hint="eastAsia"/>
          <w:b/>
          <w:bCs/>
          <w:sz w:val="32"/>
          <w:szCs w:val="32"/>
        </w:rPr>
        <w:t>公务用车购置支出</w:t>
      </w:r>
      <w:r w:rsidRPr="00D75033">
        <w:rPr>
          <w:rFonts w:ascii="仿宋_GB2312" w:eastAsia="仿宋_GB2312" w:cs="仿宋_GB2312"/>
          <w:sz w:val="32"/>
          <w:szCs w:val="32"/>
        </w:rPr>
        <w:t>0</w:t>
      </w:r>
      <w:r w:rsidRPr="00D75033">
        <w:rPr>
          <w:rFonts w:ascii="仿宋_GB2312" w:eastAsia="仿宋_GB2312" w:cs="仿宋_GB2312" w:hint="eastAsia"/>
          <w:sz w:val="32"/>
          <w:szCs w:val="32"/>
        </w:rPr>
        <w:t>万元。全年按规定更新购置公务用车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辆，其中：轿车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辆、金额</w:t>
      </w:r>
      <w:r w:rsidRPr="00D75033">
        <w:rPr>
          <w:rFonts w:ascii="仿宋_GB2312" w:eastAsia="仿宋_GB2312" w:cs="仿宋_GB2312"/>
          <w:sz w:val="32"/>
          <w:szCs w:val="32"/>
        </w:rPr>
        <w:t>0</w:t>
      </w:r>
      <w:r w:rsidRPr="00D75033">
        <w:rPr>
          <w:rFonts w:ascii="仿宋_GB2312" w:eastAsia="仿宋_GB2312" w:cs="仿宋_GB2312" w:hint="eastAsia"/>
          <w:sz w:val="32"/>
          <w:szCs w:val="32"/>
        </w:rPr>
        <w:t>万元，越野车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辆、金额</w:t>
      </w:r>
      <w:r w:rsidRPr="00D75033">
        <w:rPr>
          <w:rFonts w:ascii="仿宋_GB2312" w:eastAsia="仿宋_GB2312" w:cs="仿宋_GB2312"/>
          <w:sz w:val="32"/>
          <w:szCs w:val="32"/>
        </w:rPr>
        <w:t>0</w:t>
      </w:r>
      <w:r w:rsidRPr="00D75033">
        <w:rPr>
          <w:rFonts w:ascii="仿宋_GB2312" w:eastAsia="仿宋_GB2312" w:cs="仿宋_GB2312" w:hint="eastAsia"/>
          <w:sz w:val="32"/>
          <w:szCs w:val="32"/>
        </w:rPr>
        <w:t>万元，载客汽车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辆、金额</w:t>
      </w:r>
      <w:r w:rsidRPr="00D75033">
        <w:rPr>
          <w:rFonts w:ascii="仿宋_GB2312" w:eastAsia="仿宋_GB2312" w:cs="仿宋_GB2312"/>
          <w:sz w:val="32"/>
          <w:szCs w:val="32"/>
        </w:rPr>
        <w:t>0</w:t>
      </w:r>
      <w:r w:rsidRPr="00D75033">
        <w:rPr>
          <w:rFonts w:ascii="仿宋_GB2312" w:eastAsia="仿宋_GB2312" w:cs="仿宋_GB2312" w:hint="eastAsia"/>
          <w:sz w:val="32"/>
          <w:szCs w:val="32"/>
        </w:rPr>
        <w:t>万元。截至</w:t>
      </w:r>
      <w:r w:rsidRPr="00D75033">
        <w:rPr>
          <w:rFonts w:ascii="仿宋_GB2312" w:eastAsia="仿宋_GB2312" w:cs="仿宋_GB2312"/>
          <w:sz w:val="32"/>
          <w:szCs w:val="32"/>
        </w:rPr>
        <w:t>2018</w:t>
      </w:r>
      <w:r w:rsidRPr="00D75033">
        <w:rPr>
          <w:rFonts w:ascii="仿宋_GB2312" w:eastAsia="仿宋_GB2312" w:cs="仿宋_GB2312" w:hint="eastAsia"/>
          <w:sz w:val="32"/>
          <w:szCs w:val="32"/>
        </w:rPr>
        <w:t>年</w:t>
      </w:r>
      <w:r w:rsidRPr="00D75033">
        <w:rPr>
          <w:rFonts w:ascii="仿宋_GB2312" w:eastAsia="仿宋_GB2312" w:cs="仿宋_GB2312"/>
          <w:sz w:val="32"/>
          <w:szCs w:val="32"/>
        </w:rPr>
        <w:t>12</w:t>
      </w:r>
      <w:r w:rsidRPr="00D75033">
        <w:rPr>
          <w:rFonts w:ascii="仿宋_GB2312" w:eastAsia="仿宋_GB2312" w:cs="仿宋_GB2312" w:hint="eastAsia"/>
          <w:sz w:val="32"/>
          <w:szCs w:val="32"/>
        </w:rPr>
        <w:t>月底，单位共有公务用车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辆，其中：轿车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辆、越野车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辆、载客汽车</w:t>
      </w:r>
      <w:r w:rsidRPr="00D75033">
        <w:rPr>
          <w:rFonts w:ascii="仿宋_GB2312" w:eastAsia="仿宋_GB2312" w:cs="仿宋_GB2312"/>
          <w:sz w:val="32"/>
          <w:szCs w:val="32"/>
        </w:rPr>
        <w:t>0</w:t>
      </w:r>
      <w:r w:rsidRPr="00D75033">
        <w:rPr>
          <w:rFonts w:ascii="仿宋_GB2312" w:eastAsia="仿宋_GB2312" w:cs="仿宋_GB2312" w:hint="eastAsia"/>
          <w:sz w:val="32"/>
          <w:szCs w:val="32"/>
        </w:rPr>
        <w:t>辆。</w:t>
      </w:r>
    </w:p>
    <w:p w:rsidR="00EF6ED6" w:rsidRPr="00D75033" w:rsidRDefault="00EF6ED6" w:rsidP="00D75033">
      <w:pPr>
        <w:spacing w:line="576" w:lineRule="exact"/>
        <w:ind w:firstLineChars="200" w:firstLine="31680"/>
        <w:rPr>
          <w:rFonts w:ascii="仿宋_GB2312" w:eastAsia="仿宋_GB2312"/>
          <w:sz w:val="32"/>
          <w:szCs w:val="32"/>
        </w:rPr>
      </w:pPr>
      <w:r w:rsidRPr="00D75033">
        <w:rPr>
          <w:rFonts w:ascii="仿宋_GB2312" w:eastAsia="仿宋_GB2312" w:cs="仿宋_GB2312" w:hint="eastAsia"/>
          <w:b/>
          <w:bCs/>
          <w:sz w:val="32"/>
          <w:szCs w:val="32"/>
        </w:rPr>
        <w:t>公务用车运行维护费支出</w:t>
      </w:r>
      <w:r w:rsidRPr="00D75033">
        <w:rPr>
          <w:rFonts w:ascii="仿宋_GB2312" w:eastAsia="仿宋_GB2312" w:cs="仿宋_GB2312"/>
          <w:sz w:val="32"/>
          <w:szCs w:val="32"/>
        </w:rPr>
        <w:t>0</w:t>
      </w:r>
      <w:r w:rsidRPr="00D75033">
        <w:rPr>
          <w:rFonts w:ascii="仿宋_GB2312" w:eastAsia="仿宋_GB2312" w:cs="仿宋_GB2312" w:hint="eastAsia"/>
          <w:sz w:val="32"/>
          <w:szCs w:val="32"/>
        </w:rPr>
        <w:t>万元。</w:t>
      </w:r>
    </w:p>
    <w:p w:rsidR="00EF6ED6" w:rsidRDefault="00EF6ED6" w:rsidP="00D75033">
      <w:pPr>
        <w:spacing w:line="576" w:lineRule="exact"/>
        <w:ind w:firstLineChars="200" w:firstLine="31680"/>
        <w:rPr>
          <w:rFonts w:ascii="仿宋_GB2312" w:eastAsia="仿宋_GB2312"/>
          <w:sz w:val="32"/>
          <w:szCs w:val="32"/>
        </w:rPr>
      </w:pPr>
      <w:r w:rsidRPr="00D75033">
        <w:rPr>
          <w:rFonts w:ascii="仿宋_GB2312" w:eastAsia="仿宋_GB2312" w:cs="仿宋_GB2312"/>
          <w:sz w:val="32"/>
          <w:szCs w:val="32"/>
        </w:rPr>
        <w:t>3.</w:t>
      </w:r>
      <w:r w:rsidRPr="00D75033">
        <w:rPr>
          <w:rFonts w:ascii="仿宋_GB2312" w:eastAsia="仿宋_GB2312" w:cs="仿宋_GB2312" w:hint="eastAsia"/>
          <w:sz w:val="32"/>
          <w:szCs w:val="32"/>
        </w:rPr>
        <w:t>公务接待费支出</w:t>
      </w:r>
      <w:r w:rsidRPr="00D75033">
        <w:rPr>
          <w:rFonts w:ascii="仿宋_GB2312" w:eastAsia="仿宋_GB2312" w:cs="仿宋_GB2312"/>
          <w:sz w:val="32"/>
          <w:szCs w:val="32"/>
        </w:rPr>
        <w:t>0.59</w:t>
      </w:r>
      <w:r w:rsidRPr="00D75033">
        <w:rPr>
          <w:rFonts w:ascii="仿宋_GB2312" w:eastAsia="仿宋_GB2312" w:cs="仿宋_GB2312" w:hint="eastAsia"/>
          <w:sz w:val="32"/>
          <w:szCs w:val="32"/>
        </w:rPr>
        <w:t>万元，完成预</w:t>
      </w:r>
      <w:r>
        <w:rPr>
          <w:rFonts w:ascii="仿宋_GB2312" w:eastAsia="仿宋_GB2312" w:cs="仿宋_GB2312" w:hint="eastAsia"/>
          <w:color w:val="000000"/>
          <w:sz w:val="32"/>
          <w:szCs w:val="32"/>
        </w:rPr>
        <w:t>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2.26</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79%</w:t>
      </w:r>
      <w:r>
        <w:rPr>
          <w:rFonts w:ascii="仿宋_GB2312" w:eastAsia="仿宋_GB2312" w:cs="仿宋_GB2312" w:hint="eastAsia"/>
          <w:color w:val="000000"/>
          <w:sz w:val="32"/>
          <w:szCs w:val="32"/>
        </w:rPr>
        <w:t>。主要原因是进一步加强单位内部控制制度建设，按照中央、省、市有关规定，厉行节约，严格接待费用支出管理。国内公务接待</w:t>
      </w:r>
      <w:r>
        <w:rPr>
          <w:rFonts w:ascii="仿宋_GB2312" w:eastAsia="仿宋_GB2312" w:cs="仿宋_GB2312"/>
          <w:color w:val="000000"/>
          <w:sz w:val="32"/>
          <w:szCs w:val="32"/>
        </w:rPr>
        <w:t>6</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65</w:t>
      </w:r>
      <w:r>
        <w:rPr>
          <w:rFonts w:ascii="仿宋_GB2312" w:eastAsia="仿宋_GB2312" w:cs="仿宋_GB2312" w:hint="eastAsia"/>
          <w:color w:val="000000"/>
          <w:sz w:val="32"/>
          <w:szCs w:val="32"/>
        </w:rPr>
        <w:t>人次（不包括陪同人员），共计支出</w:t>
      </w:r>
      <w:r>
        <w:rPr>
          <w:rFonts w:ascii="仿宋_GB2312" w:eastAsia="仿宋_GB2312" w:cs="仿宋_GB2312"/>
          <w:color w:val="000000"/>
          <w:sz w:val="32"/>
          <w:szCs w:val="32"/>
        </w:rPr>
        <w:t>0.59</w:t>
      </w:r>
      <w:r>
        <w:rPr>
          <w:rFonts w:ascii="仿宋_GB2312" w:eastAsia="仿宋_GB2312" w:cs="仿宋_GB2312" w:hint="eastAsia"/>
          <w:color w:val="000000"/>
          <w:sz w:val="32"/>
          <w:szCs w:val="32"/>
        </w:rPr>
        <w:t>万元，</w:t>
      </w:r>
      <w:r>
        <w:rPr>
          <w:rFonts w:ascii="仿宋_GB2312" w:eastAsia="仿宋_GB2312" w:cs="仿宋_GB2312" w:hint="eastAsia"/>
          <w:sz w:val="32"/>
          <w:szCs w:val="32"/>
        </w:rPr>
        <w:t>主要用于三江新区招商引资、项目考察、重大基础设施项目及产业项目推进、省级统筹城乡发展综合示范项目对接、市级统筹城乡发展综合示范镇建设等所需的交通费、住宿费、用餐费等。</w:t>
      </w:r>
      <w:r>
        <w:rPr>
          <w:rFonts w:ascii="仿宋_GB2312" w:eastAsia="仿宋_GB2312" w:cs="仿宋_GB2312"/>
          <w:sz w:val="32"/>
          <w:szCs w:val="32"/>
        </w:rPr>
        <w:t>2017</w:t>
      </w:r>
      <w:r>
        <w:rPr>
          <w:rFonts w:ascii="仿宋_GB2312" w:eastAsia="仿宋_GB2312" w:cs="仿宋_GB2312" w:hint="eastAsia"/>
          <w:sz w:val="32"/>
          <w:szCs w:val="32"/>
        </w:rPr>
        <w:t>年度无外事接待。</w:t>
      </w:r>
    </w:p>
    <w:p w:rsidR="00EF6ED6" w:rsidRDefault="00EF6ED6">
      <w:pPr>
        <w:spacing w:line="576" w:lineRule="exact"/>
        <w:ind w:firstLine="640"/>
        <w:outlineLvl w:val="1"/>
        <w:rPr>
          <w:rStyle w:val="Heading2Char"/>
          <w:rFonts w:ascii="黑体" w:eastAsia="黑体" w:hAnsi="黑体" w:cs="Times New Roman"/>
        </w:rPr>
      </w:pPr>
      <w:bookmarkStart w:id="44" w:name="_Toc15377218"/>
      <w:bookmarkStart w:id="45" w:name="_Toc15396610"/>
      <w:r>
        <w:rPr>
          <w:rFonts w:ascii="黑体" w:eastAsia="黑体" w:cs="黑体" w:hint="eastAsia"/>
          <w:color w:val="000000"/>
          <w:sz w:val="32"/>
          <w:szCs w:val="32"/>
        </w:rPr>
        <w:t>八、</w:t>
      </w:r>
      <w:r>
        <w:rPr>
          <w:rStyle w:val="Heading2Char"/>
          <w:rFonts w:ascii="黑体" w:eastAsia="黑体" w:hAnsi="黑体" w:cs="黑体" w:hint="eastAsia"/>
          <w:b w:val="0"/>
          <w:bCs w:val="0"/>
        </w:rPr>
        <w:t>政府性基金预算支出决算情况说明</w:t>
      </w:r>
      <w:bookmarkEnd w:id="44"/>
      <w:bookmarkEnd w:id="45"/>
    </w:p>
    <w:p w:rsidR="00EF6ED6" w:rsidRDefault="00EF6ED6">
      <w:pPr>
        <w:spacing w:line="576"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EF6ED6" w:rsidRDefault="00EF6ED6">
      <w:pPr>
        <w:numPr>
          <w:ilvl w:val="0"/>
          <w:numId w:val="2"/>
        </w:numPr>
        <w:spacing w:line="576" w:lineRule="exact"/>
        <w:ind w:firstLine="640"/>
        <w:outlineLvl w:val="1"/>
        <w:rPr>
          <w:rStyle w:val="Heading2Char"/>
          <w:rFonts w:ascii="黑体" w:eastAsia="黑体" w:hAnsi="黑体" w:cs="Times New Roman"/>
          <w:b w:val="0"/>
          <w:bCs w:val="0"/>
        </w:rPr>
      </w:pPr>
      <w:bookmarkStart w:id="46" w:name="_Toc15377219"/>
      <w:bookmarkStart w:id="47" w:name="_Toc15396611"/>
      <w:r>
        <w:rPr>
          <w:rStyle w:val="Heading2Char"/>
          <w:rFonts w:ascii="黑体" w:eastAsia="黑体" w:hAnsi="黑体" w:cs="黑体" w:hint="eastAsia"/>
          <w:b w:val="0"/>
          <w:bCs w:val="0"/>
        </w:rPr>
        <w:t>国有资本经营预算支出决算情况说明</w:t>
      </w:r>
      <w:bookmarkEnd w:id="46"/>
      <w:bookmarkEnd w:id="47"/>
    </w:p>
    <w:p w:rsidR="00EF6ED6" w:rsidRDefault="00EF6ED6">
      <w:pPr>
        <w:spacing w:line="576"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EF6ED6" w:rsidRDefault="00EF6ED6">
      <w:pPr>
        <w:pStyle w:val="ListParagraph1"/>
        <w:numPr>
          <w:ilvl w:val="0"/>
          <w:numId w:val="3"/>
        </w:numPr>
        <w:spacing w:line="576" w:lineRule="exact"/>
        <w:ind w:firstLineChars="0"/>
        <w:rPr>
          <w:rStyle w:val="Heading2Char"/>
          <w:rFonts w:ascii="黑体" w:eastAsia="黑体" w:hAnsi="黑体" w:cs="Times New Roman"/>
          <w:b w:val="0"/>
          <w:bCs w:val="0"/>
        </w:rPr>
      </w:pPr>
      <w:r>
        <w:rPr>
          <w:rStyle w:val="Heading2Char"/>
          <w:rFonts w:ascii="黑体" w:eastAsia="黑体" w:hAnsi="黑体" w:cs="黑体" w:hint="eastAsia"/>
          <w:b w:val="0"/>
          <w:bCs w:val="0"/>
        </w:rPr>
        <w:t>预算绩效情况说明</w:t>
      </w:r>
    </w:p>
    <w:p w:rsidR="00EF6ED6" w:rsidRDefault="00EF6ED6" w:rsidP="00D75033">
      <w:pPr>
        <w:numPr>
          <w:ilvl w:val="0"/>
          <w:numId w:val="4"/>
        </w:num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预算绩效管理工作开展情况</w:t>
      </w:r>
    </w:p>
    <w:p w:rsidR="00EF6ED6" w:rsidRDefault="00EF6ED6" w:rsidP="00D75033">
      <w:pPr>
        <w:spacing w:line="576" w:lineRule="exact"/>
        <w:ind w:firstLineChars="200" w:firstLine="31680"/>
        <w:rPr>
          <w:rFonts w:ascii="仿宋" w:eastAsia="仿宋_GB2312" w:hAnsi="仿宋"/>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sz w:val="32"/>
          <w:szCs w:val="32"/>
        </w:rPr>
        <w:t>,</w:t>
      </w:r>
      <w:r>
        <w:rPr>
          <w:rFonts w:ascii="仿宋" w:eastAsia="仿宋_GB2312" w:hAnsi="仿宋" w:cs="仿宋_GB2312" w:hint="eastAsia"/>
          <w:sz w:val="32"/>
          <w:szCs w:val="32"/>
        </w:rPr>
        <w:t>部门支出绩效水平较高，整体上完成了年初设定的绩效目标，保障了部门各科室的正常运转，降低了行政运行成本，促进了三江新区和全市统筹城乡发展，充分发挥了预算资金的经济效益、社会效益。</w:t>
      </w:r>
    </w:p>
    <w:p w:rsidR="00EF6ED6" w:rsidRDefault="00EF6ED6" w:rsidP="00D75033">
      <w:pPr>
        <w:numPr>
          <w:ilvl w:val="0"/>
          <w:numId w:val="4"/>
        </w:numPr>
        <w:spacing w:line="576" w:lineRule="exact"/>
        <w:ind w:firstLineChars="200" w:firstLine="31680"/>
        <w:rPr>
          <w:rFonts w:ascii="仿宋_GB2312" w:eastAsia="仿宋_GB2312" w:hAnsi="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b/>
          <w:bCs/>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年度部门决算中反映“三江新区重大项目推进和广告宣传费用”“全市新区开发建设和城乡融合发展培训班培训经费”“培训费用”“统筹城乡综合示范镇建设费用”等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个项目绩效目标实际完成情况。</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三江新区重大项目推进和广告宣传费用项目绩效目标完成情况综述。项目全年预算数</w:t>
      </w:r>
      <w:r>
        <w:rPr>
          <w:rFonts w:ascii="仿宋_GB2312" w:eastAsia="仿宋_GB2312" w:hAnsi="仿宋_GB2312" w:cs="仿宋_GB2312"/>
          <w:sz w:val="32"/>
          <w:szCs w:val="32"/>
        </w:rPr>
        <w:t>37.8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37.8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。通过项目实施，促进了三江新区基础设施和产业项目发展，新区面貌日益改善。</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全市新区开发建设和城乡融合发展培训班培训经费项目绩效目标完成情况综述。项目全年预算数</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。通过</w:t>
      </w:r>
      <w:r>
        <w:rPr>
          <w:rFonts w:ascii="仿宋" w:eastAsia="仿宋_GB2312" w:hAnsi="仿宋" w:cs="仿宋_GB2312" w:hint="eastAsia"/>
          <w:sz w:val="32"/>
          <w:szCs w:val="32"/>
        </w:rPr>
        <w:t>在浙江大学举办新区开发暨城乡融合发展专题培训班，</w:t>
      </w:r>
      <w:r>
        <w:rPr>
          <w:rFonts w:ascii="仿宋_GB2312" w:eastAsia="仿宋_GB2312" w:hAnsi="仿宋_GB2312" w:cs="仿宋_GB2312" w:hint="eastAsia"/>
          <w:sz w:val="32"/>
          <w:szCs w:val="32"/>
        </w:rPr>
        <w:t>帮助学员干部进一步解放了思想、更新了观念、拓宽了思路，</w:t>
      </w:r>
      <w:r>
        <w:rPr>
          <w:rFonts w:ascii="仿宋" w:eastAsia="仿宋_GB2312" w:hAnsi="仿宋" w:cs="仿宋_GB2312" w:hint="eastAsia"/>
          <w:sz w:val="32"/>
          <w:szCs w:val="32"/>
        </w:rPr>
        <w:t>促进了广大学员能力提升，增强了干事激情。</w:t>
      </w:r>
    </w:p>
    <w:p w:rsidR="00EF6ED6" w:rsidRDefault="00EF6ED6" w:rsidP="00D75033">
      <w:pPr>
        <w:spacing w:line="576" w:lineRule="exact"/>
        <w:ind w:firstLineChars="200" w:firstLine="31680"/>
        <w:rPr>
          <w:rFonts w:ascii="仿宋_GB2312" w:eastAsia="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统筹城乡综合示范镇建设费用项目绩效目标完成情况综述。项目全年预算数</w:t>
      </w:r>
      <w:r>
        <w:rPr>
          <w:rFonts w:ascii="仿宋_GB2312" w:eastAsia="仿宋_GB2312" w:hAnsi="仿宋_GB2312" w:cs="仿宋_GB2312"/>
          <w:sz w:val="32"/>
          <w:szCs w:val="32"/>
        </w:rPr>
        <w:t>12.6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。通过项目实施，</w:t>
      </w:r>
      <w:r>
        <w:rPr>
          <w:rFonts w:ascii="仿宋_GB2312" w:eastAsia="仿宋_GB2312" w:cs="仿宋_GB2312" w:hint="eastAsia"/>
          <w:sz w:val="32"/>
          <w:szCs w:val="32"/>
        </w:rPr>
        <w:t>促进了</w:t>
      </w:r>
      <w:r>
        <w:rPr>
          <w:rFonts w:ascii="仿宋_GB2312" w:eastAsia="仿宋_GB2312" w:hAnsi="仿宋_GB2312" w:cs="仿宋_GB2312" w:hint="eastAsia"/>
          <w:sz w:val="32"/>
          <w:szCs w:val="32"/>
        </w:rPr>
        <w:t>赤化镇</w:t>
      </w:r>
      <w:r>
        <w:rPr>
          <w:rFonts w:ascii="仿宋_GB2312" w:eastAsia="仿宋_GB2312" w:cs="仿宋_GB2312" w:hint="eastAsia"/>
          <w:sz w:val="32"/>
          <w:szCs w:val="32"/>
        </w:rPr>
        <w:t>省级统筹城乡示范项目顺利通过省级评估验收，市级综合示范镇和城乡融合发展示范村加快推进。</w:t>
      </w:r>
    </w:p>
    <w:p w:rsidR="00EF6ED6" w:rsidRDefault="00EF6ED6" w:rsidP="00D75033">
      <w:pPr>
        <w:spacing w:line="576"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培训费用</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7.6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。通过项目实施，帮助学员干部进一步解放了思想、更新了观念、拓宽了思路，</w:t>
      </w:r>
      <w:r>
        <w:rPr>
          <w:rFonts w:ascii="仿宋" w:eastAsia="仿宋_GB2312" w:hAnsi="仿宋" w:cs="仿宋_GB2312" w:hint="eastAsia"/>
          <w:sz w:val="32"/>
          <w:szCs w:val="32"/>
        </w:rPr>
        <w:t>促进了广大学员能力提升，增强了干事激情</w:t>
      </w:r>
      <w:r>
        <w:rPr>
          <w:rFonts w:ascii="仿宋_GB2312" w:eastAsia="仿宋_GB2312" w:cs="仿宋_GB2312" w:hint="eastAsia"/>
          <w:sz w:val="32"/>
          <w:szCs w:val="32"/>
        </w:rPr>
        <w:t>。</w:t>
      </w: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p w:rsidR="00EF6ED6" w:rsidRDefault="00EF6ED6" w:rsidP="00D75033">
      <w:pPr>
        <w:spacing w:line="576" w:lineRule="exact"/>
        <w:ind w:firstLineChars="200" w:firstLine="31680"/>
        <w:rPr>
          <w:rFonts w:ascii="仿宋_GB2312" w:eastAsia="仿宋_GB2312"/>
          <w:sz w:val="32"/>
          <w:szCs w:val="32"/>
        </w:rPr>
      </w:pPr>
    </w:p>
    <w:tbl>
      <w:tblPr>
        <w:tblW w:w="9803" w:type="dxa"/>
        <w:tblInd w:w="2" w:type="dxa"/>
        <w:tblLayout w:type="fixed"/>
        <w:tblCellMar>
          <w:left w:w="0" w:type="dxa"/>
          <w:right w:w="0" w:type="dxa"/>
        </w:tblCellMar>
        <w:tblLook w:val="00A0"/>
      </w:tblPr>
      <w:tblGrid>
        <w:gridCol w:w="1073"/>
        <w:gridCol w:w="1707"/>
        <w:gridCol w:w="1655"/>
        <w:gridCol w:w="1281"/>
        <w:gridCol w:w="1810"/>
        <w:gridCol w:w="2277"/>
      </w:tblGrid>
      <w:tr w:rsidR="00EF6ED6">
        <w:trPr>
          <w:trHeight w:val="582"/>
        </w:trPr>
        <w:tc>
          <w:tcPr>
            <w:tcW w:w="9803"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黑体" w:eastAsia="黑体" w:hAnsi="宋体"/>
                <w:color w:val="000000"/>
                <w:sz w:val="36"/>
                <w:szCs w:val="36"/>
              </w:rPr>
            </w:pPr>
            <w:r>
              <w:rPr>
                <w:rFonts w:ascii="黑体" w:eastAsia="黑体" w:hAnsi="宋体" w:cs="黑体" w:hint="eastAsia"/>
                <w:color w:val="000000"/>
                <w:kern w:val="0"/>
                <w:sz w:val="36"/>
                <w:szCs w:val="36"/>
              </w:rPr>
              <w:t>项目支出绩效目标完成情况表</w:t>
            </w:r>
          </w:p>
        </w:tc>
      </w:tr>
      <w:tr w:rsidR="00EF6ED6">
        <w:trPr>
          <w:trHeight w:val="582"/>
        </w:trPr>
        <w:tc>
          <w:tcPr>
            <w:tcW w:w="9803"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宋体"/>
                <w:color w:val="000000"/>
                <w:sz w:val="36"/>
                <w:szCs w:val="36"/>
              </w:rPr>
            </w:pP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F6ED6">
        <w:trPr>
          <w:trHeight w:val="809"/>
        </w:trPr>
        <w:tc>
          <w:tcPr>
            <w:tcW w:w="443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5368" w:type="dxa"/>
            <w:gridSpan w:val="3"/>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三江新区重大项目推进和广告宣传费用</w:t>
            </w:r>
          </w:p>
        </w:tc>
      </w:tr>
      <w:tr w:rsidR="00EF6ED6">
        <w:trPr>
          <w:trHeight w:val="367"/>
        </w:trPr>
        <w:tc>
          <w:tcPr>
            <w:tcW w:w="4435" w:type="dxa"/>
            <w:gridSpan w:val="3"/>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5368"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广元市统筹城乡工作委员会</w:t>
            </w:r>
          </w:p>
        </w:tc>
      </w:tr>
      <w:tr w:rsidR="00EF6ED6">
        <w:trPr>
          <w:trHeight w:val="367"/>
        </w:trPr>
        <w:tc>
          <w:tcPr>
            <w:tcW w:w="1073"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128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37.8</w:t>
            </w:r>
          </w:p>
        </w:tc>
        <w:tc>
          <w:tcPr>
            <w:tcW w:w="181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27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37.8</w:t>
            </w:r>
          </w:p>
        </w:tc>
      </w:tr>
      <w:tr w:rsidR="00EF6ED6">
        <w:trPr>
          <w:trHeight w:val="617"/>
        </w:trPr>
        <w:tc>
          <w:tcPr>
            <w:tcW w:w="107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28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37.8</w:t>
            </w:r>
          </w:p>
        </w:tc>
        <w:tc>
          <w:tcPr>
            <w:tcW w:w="181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277"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37.8</w:t>
            </w:r>
          </w:p>
        </w:tc>
      </w:tr>
      <w:tr w:rsidR="00EF6ED6">
        <w:trPr>
          <w:trHeight w:val="613"/>
        </w:trPr>
        <w:tc>
          <w:tcPr>
            <w:tcW w:w="107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28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c>
          <w:tcPr>
            <w:tcW w:w="181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277"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r>
      <w:tr w:rsidR="00EF6ED6">
        <w:trPr>
          <w:trHeight w:val="367"/>
        </w:trPr>
        <w:tc>
          <w:tcPr>
            <w:tcW w:w="1073"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643"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087"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EF6ED6">
        <w:trPr>
          <w:trHeight w:val="1153"/>
        </w:trPr>
        <w:tc>
          <w:tcPr>
            <w:tcW w:w="107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4643" w:type="dxa"/>
            <w:gridSpan w:val="3"/>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加快推进三江新区重大基础设施和产业项目建设，扩大三江新区的知名度和影响力。</w:t>
            </w:r>
          </w:p>
        </w:tc>
        <w:tc>
          <w:tcPr>
            <w:tcW w:w="4087" w:type="dxa"/>
            <w:gridSpan w:val="2"/>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促进三江新区重大基础设施和产业项目建设，扩大了三江新区的知名度和影响力。</w:t>
            </w:r>
          </w:p>
        </w:tc>
      </w:tr>
      <w:tr w:rsidR="00EF6ED6">
        <w:trPr>
          <w:trHeight w:val="1353"/>
        </w:trPr>
        <w:tc>
          <w:tcPr>
            <w:tcW w:w="1073" w:type="dxa"/>
            <w:vMerge w:val="restart"/>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绩效指标完成情况</w:t>
            </w: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EF6ED6">
        <w:trPr>
          <w:trHeight w:val="2273"/>
        </w:trPr>
        <w:tc>
          <w:tcPr>
            <w:tcW w:w="1073"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数量指标</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外出考察</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组织相关区和市级部门外出考察学习</w:t>
            </w:r>
            <w:r>
              <w:rPr>
                <w:rFonts w:ascii="宋体" w:hAnsi="宋体" w:cs="宋体"/>
                <w:color w:val="000000"/>
                <w:kern w:val="0"/>
                <w:sz w:val="24"/>
                <w:szCs w:val="24"/>
              </w:rPr>
              <w:t>2</w:t>
            </w:r>
            <w:r>
              <w:rPr>
                <w:rFonts w:ascii="宋体" w:hAnsi="宋体" w:cs="宋体" w:hint="eastAsia"/>
                <w:color w:val="000000"/>
                <w:kern w:val="0"/>
                <w:sz w:val="24"/>
                <w:szCs w:val="24"/>
              </w:rPr>
              <w:t>次</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组织相关区和市级部门赴陕西兴汉新区、西咸新区和德阳罗江经济技术开发区进行了考察学习</w:t>
            </w:r>
          </w:p>
        </w:tc>
      </w:tr>
      <w:tr w:rsidR="00EF6ED6">
        <w:trPr>
          <w:trHeight w:val="1447"/>
        </w:trPr>
        <w:tc>
          <w:tcPr>
            <w:tcW w:w="1073"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数量指标</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协调督查</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强化协调、督查，承办各类会议</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共组织召开协调会</w:t>
            </w:r>
            <w:r>
              <w:rPr>
                <w:rFonts w:ascii="宋体" w:hAnsi="宋体" w:cs="宋体"/>
                <w:color w:val="000000"/>
                <w:kern w:val="0"/>
                <w:sz w:val="24"/>
                <w:szCs w:val="24"/>
              </w:rPr>
              <w:t>12</w:t>
            </w:r>
            <w:r>
              <w:rPr>
                <w:rFonts w:ascii="宋体" w:hAnsi="宋体" w:cs="宋体" w:hint="eastAsia"/>
                <w:color w:val="000000"/>
                <w:kern w:val="0"/>
                <w:sz w:val="24"/>
                <w:szCs w:val="24"/>
              </w:rPr>
              <w:t>次，开展督查</w:t>
            </w:r>
            <w:r>
              <w:rPr>
                <w:rFonts w:ascii="宋体" w:hAnsi="宋体" w:cs="宋体"/>
                <w:color w:val="000000"/>
                <w:kern w:val="0"/>
                <w:sz w:val="24"/>
                <w:szCs w:val="24"/>
              </w:rPr>
              <w:t>12</w:t>
            </w:r>
            <w:r>
              <w:rPr>
                <w:rFonts w:ascii="宋体" w:hAnsi="宋体" w:cs="宋体" w:hint="eastAsia"/>
                <w:color w:val="000000"/>
                <w:kern w:val="0"/>
                <w:sz w:val="24"/>
                <w:szCs w:val="24"/>
              </w:rPr>
              <w:t>次，开展季评比</w:t>
            </w:r>
            <w:r>
              <w:rPr>
                <w:rFonts w:ascii="宋体" w:hAnsi="宋体" w:cs="宋体"/>
                <w:color w:val="000000"/>
                <w:kern w:val="0"/>
                <w:sz w:val="24"/>
                <w:szCs w:val="24"/>
              </w:rPr>
              <w:t>2</w:t>
            </w:r>
            <w:r>
              <w:rPr>
                <w:rFonts w:ascii="宋体" w:hAnsi="宋体" w:cs="宋体" w:hint="eastAsia"/>
                <w:color w:val="000000"/>
                <w:kern w:val="0"/>
                <w:sz w:val="24"/>
                <w:szCs w:val="24"/>
              </w:rPr>
              <w:t>次。</w:t>
            </w:r>
          </w:p>
        </w:tc>
      </w:tr>
      <w:tr w:rsidR="00EF6ED6">
        <w:trPr>
          <w:trHeight w:val="634"/>
        </w:trPr>
        <w:tc>
          <w:tcPr>
            <w:tcW w:w="1073"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社会效益</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新区发展</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新区又好又快发展</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新区面貌大幅提升</w:t>
            </w:r>
          </w:p>
        </w:tc>
      </w:tr>
      <w:tr w:rsidR="00EF6ED6">
        <w:trPr>
          <w:trHeight w:val="1153"/>
        </w:trPr>
        <w:tc>
          <w:tcPr>
            <w:tcW w:w="1073"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社会效益</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宣传广告</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更多的干部群众知晓、关注、投资三江新区</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更多的干部群众知晓、关注、投资三江新区</w:t>
            </w:r>
          </w:p>
        </w:tc>
      </w:tr>
      <w:tr w:rsidR="00EF6ED6">
        <w:trPr>
          <w:trHeight w:val="687"/>
        </w:trPr>
        <w:tc>
          <w:tcPr>
            <w:tcW w:w="1073"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社会满意度</w:t>
            </w:r>
          </w:p>
        </w:tc>
        <w:tc>
          <w:tcPr>
            <w:tcW w:w="1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全面完成目标任务</w:t>
            </w:r>
          </w:p>
        </w:tc>
        <w:tc>
          <w:tcPr>
            <w:tcW w:w="2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全面完成目标任务</w:t>
            </w:r>
          </w:p>
        </w:tc>
      </w:tr>
    </w:tbl>
    <w:p w:rsidR="00EF6ED6" w:rsidRDefault="00EF6ED6">
      <w:pPr>
        <w:spacing w:line="576" w:lineRule="exact"/>
        <w:rPr>
          <w:rFonts w:ascii="Calibri" w:hAnsi="Calibri" w:cs="Calibri"/>
        </w:rPr>
      </w:pPr>
    </w:p>
    <w:p w:rsidR="00EF6ED6" w:rsidRDefault="00EF6ED6">
      <w:pPr>
        <w:spacing w:line="576" w:lineRule="exact"/>
        <w:rPr>
          <w:rFonts w:ascii="Calibri" w:hAnsi="Calibri" w:cs="Calibri"/>
        </w:rPr>
      </w:pPr>
    </w:p>
    <w:tbl>
      <w:tblPr>
        <w:tblW w:w="10040" w:type="dxa"/>
        <w:tblInd w:w="2" w:type="dxa"/>
        <w:tblLayout w:type="fixed"/>
        <w:tblCellMar>
          <w:left w:w="0" w:type="dxa"/>
          <w:right w:w="0" w:type="dxa"/>
        </w:tblCellMar>
        <w:tblLook w:val="00A0"/>
      </w:tblPr>
      <w:tblGrid>
        <w:gridCol w:w="1446"/>
        <w:gridCol w:w="1684"/>
        <w:gridCol w:w="1497"/>
        <w:gridCol w:w="1296"/>
        <w:gridCol w:w="1910"/>
        <w:gridCol w:w="2207"/>
      </w:tblGrid>
      <w:tr w:rsidR="00EF6ED6">
        <w:trPr>
          <w:trHeight w:val="646"/>
        </w:trPr>
        <w:tc>
          <w:tcPr>
            <w:tcW w:w="10040"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黑体" w:eastAsia="黑体" w:hAnsi="宋体"/>
                <w:color w:val="000000"/>
                <w:sz w:val="36"/>
                <w:szCs w:val="36"/>
              </w:rPr>
            </w:pPr>
            <w:r>
              <w:rPr>
                <w:rFonts w:ascii="黑体" w:eastAsia="黑体" w:hAnsi="宋体" w:cs="黑体" w:hint="eastAsia"/>
                <w:color w:val="000000"/>
                <w:kern w:val="0"/>
                <w:sz w:val="36"/>
                <w:szCs w:val="36"/>
              </w:rPr>
              <w:t>项目支出绩效目标完成情况表</w:t>
            </w:r>
          </w:p>
        </w:tc>
      </w:tr>
      <w:tr w:rsidR="00EF6ED6">
        <w:trPr>
          <w:trHeight w:val="646"/>
        </w:trPr>
        <w:tc>
          <w:tcPr>
            <w:tcW w:w="10040"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宋体"/>
                <w:color w:val="000000"/>
                <w:sz w:val="36"/>
                <w:szCs w:val="36"/>
              </w:rPr>
            </w:pP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F6ED6">
        <w:trPr>
          <w:trHeight w:val="883"/>
        </w:trPr>
        <w:tc>
          <w:tcPr>
            <w:tcW w:w="4627"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5413" w:type="dxa"/>
            <w:gridSpan w:val="3"/>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全市新区开发建设和城乡融合发展培训班培训经费</w:t>
            </w:r>
          </w:p>
        </w:tc>
      </w:tr>
      <w:tr w:rsidR="00EF6ED6">
        <w:trPr>
          <w:trHeight w:val="380"/>
        </w:trPr>
        <w:tc>
          <w:tcPr>
            <w:tcW w:w="4627" w:type="dxa"/>
            <w:gridSpan w:val="3"/>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5413"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广元市统筹城乡工作委员会</w:t>
            </w:r>
          </w:p>
        </w:tc>
      </w:tr>
      <w:tr w:rsidR="00EF6ED6">
        <w:trPr>
          <w:trHeight w:val="380"/>
        </w:trPr>
        <w:tc>
          <w:tcPr>
            <w:tcW w:w="1447"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3180"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129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13</w:t>
            </w:r>
          </w:p>
        </w:tc>
        <w:tc>
          <w:tcPr>
            <w:tcW w:w="191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20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4.8</w:t>
            </w:r>
          </w:p>
        </w:tc>
      </w:tr>
      <w:tr w:rsidR="00EF6ED6">
        <w:trPr>
          <w:trHeight w:val="662"/>
        </w:trPr>
        <w:tc>
          <w:tcPr>
            <w:tcW w:w="1447"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180"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296"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13</w:t>
            </w:r>
          </w:p>
        </w:tc>
        <w:tc>
          <w:tcPr>
            <w:tcW w:w="191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207"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4.8</w:t>
            </w:r>
          </w:p>
        </w:tc>
      </w:tr>
      <w:tr w:rsidR="00EF6ED6">
        <w:trPr>
          <w:trHeight w:val="662"/>
        </w:trPr>
        <w:tc>
          <w:tcPr>
            <w:tcW w:w="1447"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180"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296"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c>
          <w:tcPr>
            <w:tcW w:w="191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207"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r>
      <w:tr w:rsidR="00EF6ED6">
        <w:trPr>
          <w:trHeight w:val="380"/>
        </w:trPr>
        <w:tc>
          <w:tcPr>
            <w:tcW w:w="1447"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476"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117"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EF6ED6">
        <w:trPr>
          <w:trHeight w:val="993"/>
        </w:trPr>
        <w:tc>
          <w:tcPr>
            <w:tcW w:w="1447"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4476" w:type="dxa"/>
            <w:gridSpan w:val="3"/>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帮助学员干部进一步解放思想、更新观念、拓宽思路，促进广大学员能力提升，增强干事激情。</w:t>
            </w:r>
          </w:p>
        </w:tc>
        <w:tc>
          <w:tcPr>
            <w:tcW w:w="4117" w:type="dxa"/>
            <w:gridSpan w:val="2"/>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进一步解放了思想、更新了观念、拓宽了思路，促进了广大学员能力提升，增强了干事激情。</w:t>
            </w:r>
          </w:p>
        </w:tc>
      </w:tr>
      <w:tr w:rsidR="00EF6ED6">
        <w:trPr>
          <w:trHeight w:val="1503"/>
        </w:trPr>
        <w:tc>
          <w:tcPr>
            <w:tcW w:w="1447" w:type="dxa"/>
            <w:vMerge w:val="restart"/>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绩效指标完成情况</w:t>
            </w:r>
          </w:p>
        </w:tc>
        <w:tc>
          <w:tcPr>
            <w:tcW w:w="1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EF6ED6">
        <w:trPr>
          <w:trHeight w:val="1725"/>
        </w:trPr>
        <w:tc>
          <w:tcPr>
            <w:tcW w:w="1447"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数量指标</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举办培训班</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举办培训班</w:t>
            </w:r>
            <w:r>
              <w:rPr>
                <w:rFonts w:ascii="宋体" w:hAnsi="宋体" w:cs="宋体"/>
                <w:color w:val="000000"/>
                <w:kern w:val="0"/>
                <w:sz w:val="24"/>
                <w:szCs w:val="24"/>
              </w:rPr>
              <w:t>1</w:t>
            </w:r>
            <w:r>
              <w:rPr>
                <w:rFonts w:ascii="宋体" w:hAnsi="宋体" w:cs="宋体" w:hint="eastAsia"/>
                <w:color w:val="000000"/>
                <w:kern w:val="0"/>
                <w:sz w:val="24"/>
                <w:szCs w:val="24"/>
              </w:rPr>
              <w:t>次</w:t>
            </w:r>
          </w:p>
        </w:tc>
        <w:tc>
          <w:tcPr>
            <w:tcW w:w="2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在浙江大学牵头组织举办了新区开发暨城乡融合发展专题培训班</w:t>
            </w:r>
          </w:p>
        </w:tc>
      </w:tr>
      <w:tr w:rsidR="00EF6ED6">
        <w:trPr>
          <w:trHeight w:val="1055"/>
        </w:trPr>
        <w:tc>
          <w:tcPr>
            <w:tcW w:w="1447"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项目效益指标</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社会效益</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理论武装</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夯实理论基础</w:t>
            </w:r>
          </w:p>
        </w:tc>
        <w:tc>
          <w:tcPr>
            <w:tcW w:w="2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夯实了理论基础</w:t>
            </w:r>
          </w:p>
        </w:tc>
      </w:tr>
      <w:tr w:rsidR="00EF6ED6">
        <w:trPr>
          <w:trHeight w:val="721"/>
        </w:trPr>
        <w:tc>
          <w:tcPr>
            <w:tcW w:w="1447"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6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项目满意度指标</w:t>
            </w:r>
          </w:p>
        </w:tc>
        <w:tc>
          <w:tcPr>
            <w:tcW w:w="1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学员满意度</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c>
          <w:tcPr>
            <w:tcW w:w="2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r>
    </w:tbl>
    <w:p w:rsidR="00EF6ED6" w:rsidRDefault="00EF6ED6">
      <w:pPr>
        <w:spacing w:line="576" w:lineRule="exact"/>
        <w:rPr>
          <w:rFonts w:ascii="Calibri" w:hAnsi="Calibri" w:cs="Calibri"/>
        </w:rPr>
      </w:pPr>
    </w:p>
    <w:p w:rsidR="00EF6ED6" w:rsidRDefault="00EF6ED6">
      <w:pPr>
        <w:spacing w:line="576" w:lineRule="exact"/>
        <w:rPr>
          <w:rFonts w:ascii="Calibri" w:hAnsi="Calibri" w:cs="Calibri"/>
        </w:rPr>
      </w:pPr>
    </w:p>
    <w:p w:rsidR="00EF6ED6" w:rsidRDefault="00EF6ED6">
      <w:pPr>
        <w:spacing w:line="576" w:lineRule="exact"/>
        <w:rPr>
          <w:rFonts w:ascii="Calibri" w:hAnsi="Calibri" w:cs="Calibri"/>
        </w:rPr>
      </w:pPr>
    </w:p>
    <w:tbl>
      <w:tblPr>
        <w:tblW w:w="9700" w:type="dxa"/>
        <w:tblInd w:w="2" w:type="dxa"/>
        <w:tblLayout w:type="fixed"/>
        <w:tblCellMar>
          <w:left w:w="0" w:type="dxa"/>
          <w:right w:w="0" w:type="dxa"/>
        </w:tblCellMar>
        <w:tblLook w:val="00A0"/>
      </w:tblPr>
      <w:tblGrid>
        <w:gridCol w:w="1401"/>
        <w:gridCol w:w="1560"/>
        <w:gridCol w:w="1357"/>
        <w:gridCol w:w="1720"/>
        <w:gridCol w:w="1732"/>
        <w:gridCol w:w="1930"/>
      </w:tblGrid>
      <w:tr w:rsidR="00EF6ED6">
        <w:trPr>
          <w:trHeight w:val="653"/>
        </w:trPr>
        <w:tc>
          <w:tcPr>
            <w:tcW w:w="9700"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黑体" w:eastAsia="黑体" w:hAnsi="宋体"/>
                <w:color w:val="000000"/>
                <w:sz w:val="36"/>
                <w:szCs w:val="36"/>
              </w:rPr>
            </w:pPr>
            <w:r>
              <w:rPr>
                <w:rFonts w:ascii="黑体" w:eastAsia="黑体" w:hAnsi="宋体" w:cs="黑体" w:hint="eastAsia"/>
                <w:color w:val="000000"/>
                <w:kern w:val="0"/>
                <w:sz w:val="36"/>
                <w:szCs w:val="36"/>
              </w:rPr>
              <w:t>项目支出绩效目标完成情况表</w:t>
            </w:r>
          </w:p>
        </w:tc>
      </w:tr>
      <w:tr w:rsidR="00EF6ED6">
        <w:trPr>
          <w:trHeight w:val="653"/>
        </w:trPr>
        <w:tc>
          <w:tcPr>
            <w:tcW w:w="9700"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宋体"/>
                <w:color w:val="000000"/>
                <w:sz w:val="36"/>
                <w:szCs w:val="36"/>
              </w:rPr>
            </w:pP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F6ED6">
        <w:trPr>
          <w:trHeight w:val="893"/>
        </w:trPr>
        <w:tc>
          <w:tcPr>
            <w:tcW w:w="4319"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5381" w:type="dxa"/>
            <w:gridSpan w:val="3"/>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统筹城乡综合示范镇建设费用</w:t>
            </w:r>
          </w:p>
        </w:tc>
      </w:tr>
      <w:tr w:rsidR="00EF6ED6">
        <w:trPr>
          <w:trHeight w:val="384"/>
        </w:trPr>
        <w:tc>
          <w:tcPr>
            <w:tcW w:w="4319" w:type="dxa"/>
            <w:gridSpan w:val="3"/>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5381"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广元市统筹城乡工作委员会</w:t>
            </w:r>
          </w:p>
        </w:tc>
      </w:tr>
      <w:tr w:rsidR="00EF6ED6">
        <w:trPr>
          <w:trHeight w:val="384"/>
        </w:trPr>
        <w:tc>
          <w:tcPr>
            <w:tcW w:w="1402"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917"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172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12.6</w:t>
            </w:r>
          </w:p>
        </w:tc>
        <w:tc>
          <w:tcPr>
            <w:tcW w:w="173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193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2.6</w:t>
            </w:r>
          </w:p>
        </w:tc>
      </w:tr>
      <w:tr w:rsidR="00EF6ED6">
        <w:trPr>
          <w:trHeight w:val="668"/>
        </w:trPr>
        <w:tc>
          <w:tcPr>
            <w:tcW w:w="140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2917"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72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12.6</w:t>
            </w:r>
          </w:p>
        </w:tc>
        <w:tc>
          <w:tcPr>
            <w:tcW w:w="173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93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2.6</w:t>
            </w:r>
          </w:p>
        </w:tc>
      </w:tr>
      <w:tr w:rsidR="00EF6ED6">
        <w:trPr>
          <w:trHeight w:val="668"/>
        </w:trPr>
        <w:tc>
          <w:tcPr>
            <w:tcW w:w="140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2917"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72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c>
          <w:tcPr>
            <w:tcW w:w="173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93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r>
      <w:tr w:rsidR="00EF6ED6">
        <w:trPr>
          <w:trHeight w:val="384"/>
        </w:trPr>
        <w:tc>
          <w:tcPr>
            <w:tcW w:w="1402"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637"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3661"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EF6ED6">
        <w:trPr>
          <w:trHeight w:val="1328"/>
        </w:trPr>
        <w:tc>
          <w:tcPr>
            <w:tcW w:w="140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4637" w:type="dxa"/>
            <w:gridSpan w:val="3"/>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促进省、市级统筹城乡示范项目有序推进</w:t>
            </w:r>
          </w:p>
        </w:tc>
        <w:tc>
          <w:tcPr>
            <w:tcW w:w="3661" w:type="dxa"/>
            <w:gridSpan w:val="2"/>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促进了赤化镇省级统筹城乡示范项目顺利通过省级评估验收，市级综合示范镇和城乡融合发展示范村加快推进。</w:t>
            </w:r>
          </w:p>
        </w:tc>
      </w:tr>
      <w:tr w:rsidR="00EF6ED6">
        <w:trPr>
          <w:trHeight w:val="1522"/>
        </w:trPr>
        <w:tc>
          <w:tcPr>
            <w:tcW w:w="1402" w:type="dxa"/>
            <w:vMerge w:val="restart"/>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绩效指标完成情况</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1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17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1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EF6ED6">
        <w:trPr>
          <w:trHeight w:val="2306"/>
        </w:trPr>
        <w:tc>
          <w:tcPr>
            <w:tcW w:w="140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质量指标</w:t>
            </w:r>
          </w:p>
        </w:tc>
        <w:tc>
          <w:tcPr>
            <w:tcW w:w="1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统筹城乡工作</w:t>
            </w:r>
          </w:p>
        </w:tc>
        <w:tc>
          <w:tcPr>
            <w:tcW w:w="17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各项工作稳步推进</w:t>
            </w:r>
          </w:p>
        </w:tc>
        <w:tc>
          <w:tcPr>
            <w:tcW w:w="1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赤化镇省级统筹城乡示范项目顺利通过省级评估验收，市级综合示范镇和城乡融合发展示范村加快推进。</w:t>
            </w:r>
          </w:p>
        </w:tc>
      </w:tr>
      <w:tr w:rsidR="00EF6ED6">
        <w:trPr>
          <w:trHeight w:val="1387"/>
        </w:trPr>
        <w:tc>
          <w:tcPr>
            <w:tcW w:w="140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社会效益</w:t>
            </w:r>
          </w:p>
        </w:tc>
        <w:tc>
          <w:tcPr>
            <w:tcW w:w="1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城乡融合发展</w:t>
            </w:r>
          </w:p>
        </w:tc>
        <w:tc>
          <w:tcPr>
            <w:tcW w:w="17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城乡融合发展度进一步提高</w:t>
            </w:r>
          </w:p>
        </w:tc>
        <w:tc>
          <w:tcPr>
            <w:tcW w:w="1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城乡融合发展度进一步提高</w:t>
            </w:r>
          </w:p>
        </w:tc>
      </w:tr>
      <w:tr w:rsidR="00EF6ED6">
        <w:trPr>
          <w:trHeight w:val="1427"/>
        </w:trPr>
        <w:tc>
          <w:tcPr>
            <w:tcW w:w="140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社会满意度</w:t>
            </w:r>
          </w:p>
        </w:tc>
        <w:tc>
          <w:tcPr>
            <w:tcW w:w="17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c>
          <w:tcPr>
            <w:tcW w:w="1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r>
    </w:tbl>
    <w:p w:rsidR="00EF6ED6" w:rsidRDefault="00EF6ED6">
      <w:pPr>
        <w:spacing w:line="576" w:lineRule="exact"/>
        <w:rPr>
          <w:rFonts w:ascii="Calibri" w:hAnsi="Calibri" w:cs="Calibri"/>
        </w:rPr>
      </w:pPr>
    </w:p>
    <w:tbl>
      <w:tblPr>
        <w:tblW w:w="9883" w:type="dxa"/>
        <w:tblInd w:w="2" w:type="dxa"/>
        <w:tblLayout w:type="fixed"/>
        <w:tblCellMar>
          <w:left w:w="0" w:type="dxa"/>
          <w:right w:w="0" w:type="dxa"/>
        </w:tblCellMar>
        <w:tblLook w:val="00A0"/>
      </w:tblPr>
      <w:tblGrid>
        <w:gridCol w:w="1642"/>
        <w:gridCol w:w="1733"/>
        <w:gridCol w:w="1629"/>
        <w:gridCol w:w="1500"/>
        <w:gridCol w:w="1591"/>
        <w:gridCol w:w="1788"/>
      </w:tblGrid>
      <w:tr w:rsidR="00EF6ED6">
        <w:trPr>
          <w:trHeight w:val="649"/>
        </w:trPr>
        <w:tc>
          <w:tcPr>
            <w:tcW w:w="9883"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黑体" w:eastAsia="黑体" w:hAnsi="宋体"/>
                <w:color w:val="000000"/>
                <w:sz w:val="36"/>
                <w:szCs w:val="36"/>
              </w:rPr>
            </w:pPr>
            <w:r>
              <w:rPr>
                <w:rFonts w:ascii="黑体" w:eastAsia="黑体" w:hAnsi="宋体" w:cs="黑体" w:hint="eastAsia"/>
                <w:color w:val="000000"/>
                <w:kern w:val="0"/>
                <w:sz w:val="36"/>
                <w:szCs w:val="36"/>
              </w:rPr>
              <w:t>项目支出绩效目标完成情况表</w:t>
            </w:r>
          </w:p>
        </w:tc>
      </w:tr>
      <w:tr w:rsidR="00EF6ED6">
        <w:trPr>
          <w:trHeight w:val="649"/>
        </w:trPr>
        <w:tc>
          <w:tcPr>
            <w:tcW w:w="9883" w:type="dxa"/>
            <w:gridSpan w:val="6"/>
            <w:tcBorders>
              <w:top w:val="nil"/>
              <w:left w:val="nil"/>
              <w:bottom w:val="nil"/>
              <w:right w:val="nil"/>
            </w:tcBorders>
            <w:tcMar>
              <w:top w:w="15" w:type="dxa"/>
              <w:left w:w="15" w:type="dxa"/>
              <w:right w:w="15" w:type="dxa"/>
            </w:tcMar>
            <w:vAlign w:val="center"/>
          </w:tcPr>
          <w:p w:rsidR="00EF6ED6" w:rsidRDefault="00EF6ED6">
            <w:pPr>
              <w:widowControl/>
              <w:jc w:val="center"/>
              <w:textAlignment w:val="center"/>
              <w:rPr>
                <w:rFonts w:ascii="宋体"/>
                <w:color w:val="000000"/>
                <w:sz w:val="36"/>
                <w:szCs w:val="36"/>
              </w:rPr>
            </w:pP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F6ED6">
        <w:trPr>
          <w:trHeight w:val="873"/>
        </w:trPr>
        <w:tc>
          <w:tcPr>
            <w:tcW w:w="5004"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4879" w:type="dxa"/>
            <w:gridSpan w:val="3"/>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培训费用</w:t>
            </w:r>
          </w:p>
        </w:tc>
      </w:tr>
      <w:tr w:rsidR="00EF6ED6">
        <w:trPr>
          <w:trHeight w:val="355"/>
        </w:trPr>
        <w:tc>
          <w:tcPr>
            <w:tcW w:w="5004" w:type="dxa"/>
            <w:gridSpan w:val="3"/>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4879"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广元市统筹城乡工作委员会</w:t>
            </w:r>
          </w:p>
        </w:tc>
      </w:tr>
      <w:tr w:rsidR="00EF6ED6">
        <w:trPr>
          <w:trHeight w:val="355"/>
        </w:trPr>
        <w:tc>
          <w:tcPr>
            <w:tcW w:w="1642"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150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7.6</w:t>
            </w:r>
          </w:p>
        </w:tc>
        <w:tc>
          <w:tcPr>
            <w:tcW w:w="15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178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2.6</w:t>
            </w:r>
          </w:p>
        </w:tc>
      </w:tr>
      <w:tr w:rsidR="00EF6ED6">
        <w:trPr>
          <w:trHeight w:val="645"/>
        </w:trPr>
        <w:tc>
          <w:tcPr>
            <w:tcW w:w="164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50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7.6</w:t>
            </w:r>
          </w:p>
        </w:tc>
        <w:tc>
          <w:tcPr>
            <w:tcW w:w="159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788"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2.6</w:t>
            </w:r>
          </w:p>
        </w:tc>
      </w:tr>
      <w:tr w:rsidR="00EF6ED6">
        <w:trPr>
          <w:trHeight w:val="645"/>
        </w:trPr>
        <w:tc>
          <w:tcPr>
            <w:tcW w:w="164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3362"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500"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c>
          <w:tcPr>
            <w:tcW w:w="1591"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788" w:type="dxa"/>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cs="宋体"/>
                <w:color w:val="000000"/>
                <w:kern w:val="0"/>
                <w:sz w:val="24"/>
                <w:szCs w:val="24"/>
              </w:rPr>
              <w:t>0</w:t>
            </w:r>
          </w:p>
        </w:tc>
      </w:tr>
      <w:tr w:rsidR="00EF6ED6">
        <w:trPr>
          <w:trHeight w:val="355"/>
        </w:trPr>
        <w:tc>
          <w:tcPr>
            <w:tcW w:w="1642"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862" w:type="dxa"/>
            <w:gridSpan w:val="3"/>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3379" w:type="dxa"/>
            <w:gridSpan w:val="2"/>
            <w:tcBorders>
              <w:top w:val="nil"/>
              <w:left w:val="nil"/>
              <w:bottom w:val="single" w:sz="8" w:space="0" w:color="000000"/>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EF6ED6">
        <w:trPr>
          <w:trHeight w:val="986"/>
        </w:trPr>
        <w:tc>
          <w:tcPr>
            <w:tcW w:w="1642"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EF6ED6" w:rsidRDefault="00EF6ED6">
            <w:pPr>
              <w:jc w:val="center"/>
              <w:rPr>
                <w:rFonts w:ascii="宋体"/>
                <w:color w:val="000000"/>
                <w:sz w:val="24"/>
                <w:szCs w:val="24"/>
              </w:rPr>
            </w:pPr>
          </w:p>
        </w:tc>
        <w:tc>
          <w:tcPr>
            <w:tcW w:w="4862" w:type="dxa"/>
            <w:gridSpan w:val="3"/>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帮助学员干部进一步解放思想、更新观念、拓宽思路，促进干部能力提升，增强干事激情。</w:t>
            </w:r>
          </w:p>
        </w:tc>
        <w:tc>
          <w:tcPr>
            <w:tcW w:w="3379" w:type="dxa"/>
            <w:gridSpan w:val="2"/>
            <w:tcBorders>
              <w:top w:val="nil"/>
              <w:left w:val="nil"/>
              <w:bottom w:val="nil"/>
              <w:right w:val="single" w:sz="8"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进一步解放了思想、更新了观念、拓宽了思路，促进了干部能力提升，增强了干事激情。</w:t>
            </w:r>
          </w:p>
        </w:tc>
      </w:tr>
      <w:tr w:rsidR="00EF6ED6">
        <w:trPr>
          <w:trHeight w:val="1513"/>
        </w:trPr>
        <w:tc>
          <w:tcPr>
            <w:tcW w:w="1642" w:type="dxa"/>
            <w:vMerge w:val="restart"/>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绩效指标完成情况</w:t>
            </w:r>
          </w:p>
        </w:tc>
        <w:tc>
          <w:tcPr>
            <w:tcW w:w="1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1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EF6ED6">
        <w:trPr>
          <w:trHeight w:val="1742"/>
        </w:trPr>
        <w:tc>
          <w:tcPr>
            <w:tcW w:w="164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数量指标</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举办培训班</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举办培训班</w:t>
            </w:r>
            <w:r>
              <w:rPr>
                <w:rFonts w:ascii="宋体" w:hAnsi="宋体" w:cs="宋体"/>
                <w:color w:val="000000"/>
                <w:kern w:val="0"/>
                <w:sz w:val="24"/>
                <w:szCs w:val="24"/>
              </w:rPr>
              <w:t>1</w:t>
            </w:r>
            <w:r>
              <w:rPr>
                <w:rFonts w:ascii="宋体" w:hAnsi="宋体" w:cs="宋体" w:hint="eastAsia"/>
                <w:color w:val="000000"/>
                <w:kern w:val="0"/>
                <w:sz w:val="24"/>
                <w:szCs w:val="24"/>
              </w:rPr>
              <w:t>次</w:t>
            </w:r>
          </w:p>
        </w:tc>
        <w:tc>
          <w:tcPr>
            <w:tcW w:w="1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在浙江大学牵头组织举办了新区开发暨城乡融合发展专题培训班</w:t>
            </w:r>
          </w:p>
        </w:tc>
      </w:tr>
      <w:tr w:rsidR="00EF6ED6">
        <w:trPr>
          <w:trHeight w:val="1742"/>
        </w:trPr>
        <w:tc>
          <w:tcPr>
            <w:tcW w:w="164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数量指标</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参加培训</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保障干部参加各类培训</w:t>
            </w:r>
          </w:p>
        </w:tc>
        <w:tc>
          <w:tcPr>
            <w:tcW w:w="1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left"/>
              <w:textAlignment w:val="center"/>
              <w:rPr>
                <w:rFonts w:ascii="宋体"/>
                <w:color w:val="000000"/>
                <w:sz w:val="24"/>
                <w:szCs w:val="24"/>
              </w:rPr>
            </w:pPr>
            <w:r>
              <w:rPr>
                <w:rFonts w:ascii="宋体" w:hAnsi="宋体" w:cs="宋体" w:hint="eastAsia"/>
                <w:color w:val="000000"/>
                <w:kern w:val="0"/>
                <w:sz w:val="24"/>
                <w:szCs w:val="24"/>
              </w:rPr>
              <w:t>干部参加各类集中专题培训</w:t>
            </w:r>
            <w:r>
              <w:rPr>
                <w:rFonts w:ascii="宋体" w:hAnsi="宋体" w:cs="宋体"/>
                <w:color w:val="000000"/>
                <w:kern w:val="0"/>
                <w:sz w:val="24"/>
                <w:szCs w:val="24"/>
              </w:rPr>
              <w:t>10</w:t>
            </w:r>
            <w:r>
              <w:rPr>
                <w:rFonts w:ascii="宋体" w:hAnsi="宋体" w:cs="宋体" w:hint="eastAsia"/>
                <w:color w:val="000000"/>
                <w:kern w:val="0"/>
                <w:sz w:val="24"/>
                <w:szCs w:val="24"/>
              </w:rPr>
              <w:t>余次</w:t>
            </w:r>
          </w:p>
        </w:tc>
      </w:tr>
      <w:tr w:rsidR="00EF6ED6">
        <w:trPr>
          <w:trHeight w:val="1051"/>
        </w:trPr>
        <w:tc>
          <w:tcPr>
            <w:tcW w:w="164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项目效益指标</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社会效益</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理论武装</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夯实理论基础</w:t>
            </w:r>
          </w:p>
        </w:tc>
        <w:tc>
          <w:tcPr>
            <w:tcW w:w="1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夯实理论基础</w:t>
            </w:r>
          </w:p>
        </w:tc>
      </w:tr>
      <w:tr w:rsidR="00EF6ED6">
        <w:trPr>
          <w:trHeight w:val="685"/>
        </w:trPr>
        <w:tc>
          <w:tcPr>
            <w:tcW w:w="1642" w:type="dxa"/>
            <w:vMerge/>
            <w:tcBorders>
              <w:top w:val="nil"/>
              <w:left w:val="single" w:sz="8" w:space="0" w:color="000000"/>
              <w:bottom w:val="single" w:sz="8" w:space="0" w:color="000000"/>
              <w:right w:val="nil"/>
            </w:tcBorders>
            <w:tcMar>
              <w:top w:w="15" w:type="dxa"/>
              <w:left w:w="15" w:type="dxa"/>
              <w:right w:w="15" w:type="dxa"/>
            </w:tcMar>
            <w:vAlign w:val="center"/>
          </w:tcPr>
          <w:p w:rsidR="00EF6ED6" w:rsidRDefault="00EF6ED6">
            <w:pPr>
              <w:jc w:val="center"/>
              <w:rPr>
                <w:rFonts w:ascii="宋体"/>
                <w:color w:val="000000"/>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项目满意度指标</w:t>
            </w:r>
          </w:p>
        </w:tc>
        <w:tc>
          <w:tcPr>
            <w:tcW w:w="1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hint="eastAsia"/>
                <w:color w:val="000000"/>
                <w:kern w:val="0"/>
                <w:sz w:val="24"/>
                <w:szCs w:val="24"/>
              </w:rPr>
              <w:t>学员满意度</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c>
          <w:tcPr>
            <w:tcW w:w="1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6ED6" w:rsidRDefault="00EF6ED6">
            <w:pPr>
              <w:widowControl/>
              <w:jc w:val="center"/>
              <w:textAlignment w:val="center"/>
              <w:rPr>
                <w:rFonts w:ascii="宋体"/>
                <w:color w:val="000000"/>
                <w:sz w:val="24"/>
                <w:szCs w:val="24"/>
              </w:rPr>
            </w:pPr>
            <w:r>
              <w:rPr>
                <w:rFonts w:ascii="宋体" w:hAnsi="宋体" w:cs="宋体"/>
                <w:color w:val="000000"/>
                <w:kern w:val="0"/>
                <w:sz w:val="24"/>
                <w:szCs w:val="24"/>
              </w:rPr>
              <w:t>100%</w:t>
            </w:r>
          </w:p>
        </w:tc>
      </w:tr>
    </w:tbl>
    <w:p w:rsidR="00EF6ED6" w:rsidRDefault="00EF6ED6">
      <w:pPr>
        <w:spacing w:line="576" w:lineRule="exact"/>
        <w:rPr>
          <w:rFonts w:ascii="Calibri" w:hAnsi="Calibri" w:cs="Calibri"/>
        </w:rPr>
      </w:pPr>
    </w:p>
    <w:p w:rsidR="00EF6ED6" w:rsidRDefault="00EF6ED6">
      <w:pPr>
        <w:spacing w:line="576" w:lineRule="exact"/>
        <w:rPr>
          <w:rFonts w:ascii="仿宋_GB2312" w:eastAsia="仿宋_GB2312" w:hAnsi="仿宋_GB2312"/>
          <w:sz w:val="32"/>
          <w:szCs w:val="32"/>
        </w:rPr>
      </w:pPr>
    </w:p>
    <w:p w:rsidR="00EF6ED6" w:rsidRDefault="00EF6ED6" w:rsidP="00D75033">
      <w:pPr>
        <w:numPr>
          <w:ilvl w:val="0"/>
          <w:numId w:val="4"/>
        </w:numPr>
        <w:spacing w:line="576" w:lineRule="exact"/>
        <w:ind w:firstLineChars="200" w:firstLine="31680"/>
        <w:rPr>
          <w:rFonts w:ascii="仿宋" w:eastAsia="仿宋" w:hAnsi="仿宋"/>
          <w:sz w:val="32"/>
          <w:szCs w:val="32"/>
        </w:rPr>
      </w:pPr>
      <w:r>
        <w:rPr>
          <w:rFonts w:ascii="仿宋" w:eastAsia="仿宋" w:hAnsi="仿宋" w:cs="仿宋" w:hint="eastAsia"/>
          <w:b/>
          <w:bCs/>
          <w:sz w:val="32"/>
          <w:szCs w:val="32"/>
        </w:rPr>
        <w:t>部门开展绩效评价结果。</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年部门整体支出绩效评价情况开展自评，《市统筹委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EF6ED6" w:rsidRDefault="00EF6ED6" w:rsidP="00D75033">
      <w:pPr>
        <w:spacing w:line="576" w:lineRule="exact"/>
        <w:ind w:firstLineChars="200" w:firstLine="31680"/>
        <w:rPr>
          <w:rFonts w:ascii="仿宋" w:eastAsia="仿宋_GB2312" w:hAnsi="仿宋"/>
          <w:sz w:val="32"/>
          <w:szCs w:val="32"/>
        </w:rPr>
      </w:pPr>
      <w:r>
        <w:rPr>
          <w:rFonts w:ascii="仿宋_GB2312" w:eastAsia="仿宋_GB2312" w:cs="仿宋_GB2312" w:hint="eastAsia"/>
          <w:color w:val="000000"/>
          <w:sz w:val="32"/>
          <w:szCs w:val="32"/>
        </w:rPr>
        <w:t>市统筹委无下属单位，未自行开展下属单位整体支出绩效评价。</w:t>
      </w:r>
    </w:p>
    <w:p w:rsidR="00EF6ED6" w:rsidRDefault="00EF6ED6" w:rsidP="00D75033">
      <w:pPr>
        <w:spacing w:line="576" w:lineRule="exact"/>
        <w:ind w:firstLineChars="250" w:firstLine="31680"/>
        <w:outlineLvl w:val="1"/>
        <w:rPr>
          <w:rStyle w:val="Heading2Char"/>
          <w:rFonts w:ascii="黑体" w:eastAsia="黑体" w:hAnsi="黑体" w:cs="Times New Roman"/>
        </w:rPr>
      </w:pPr>
      <w:bookmarkStart w:id="48" w:name="_Toc15377221"/>
      <w:bookmarkStart w:id="49" w:name="_Toc15396612"/>
      <w:r>
        <w:rPr>
          <w:rFonts w:ascii="黑体" w:eastAsia="黑体" w:hAnsi="黑体" w:cs="黑体" w:hint="eastAsia"/>
          <w:color w:val="000000"/>
          <w:sz w:val="32"/>
          <w:szCs w:val="32"/>
        </w:rPr>
        <w:t>十</w:t>
      </w:r>
      <w:r>
        <w:rPr>
          <w:rStyle w:val="Heading2Char"/>
          <w:rFonts w:ascii="黑体" w:eastAsia="黑体" w:hAnsi="黑体" w:cs="黑体" w:hint="eastAsia"/>
        </w:rPr>
        <w:t>一、</w:t>
      </w:r>
      <w:r>
        <w:rPr>
          <w:rStyle w:val="Heading2Char"/>
          <w:rFonts w:ascii="黑体" w:eastAsia="黑体" w:hAnsi="黑体" w:cs="黑体" w:hint="eastAsia"/>
          <w:b w:val="0"/>
          <w:bCs w:val="0"/>
        </w:rPr>
        <w:t>其他重要事项的情况说明</w:t>
      </w:r>
      <w:bookmarkEnd w:id="48"/>
      <w:bookmarkEnd w:id="49"/>
    </w:p>
    <w:p w:rsidR="00EF6ED6" w:rsidRDefault="00EF6ED6" w:rsidP="00D75033">
      <w:pPr>
        <w:spacing w:line="576" w:lineRule="exact"/>
        <w:ind w:firstLineChars="200" w:firstLine="31680"/>
        <w:outlineLvl w:val="2"/>
        <w:rPr>
          <w:rFonts w:ascii="楷体_GB2312" w:eastAsia="楷体_GB2312" w:hAnsi="楷体_GB2312"/>
          <w:color w:val="000000"/>
          <w:sz w:val="32"/>
          <w:szCs w:val="32"/>
        </w:rPr>
      </w:pPr>
      <w:bookmarkStart w:id="50" w:name="_Toc15377222"/>
      <w:r>
        <w:rPr>
          <w:rFonts w:ascii="楷体_GB2312" w:eastAsia="楷体_GB2312" w:hAnsi="楷体_GB2312" w:cs="楷体_GB2312" w:hint="eastAsia"/>
          <w:color w:val="000000"/>
          <w:sz w:val="32"/>
          <w:szCs w:val="32"/>
        </w:rPr>
        <w:t>（一）机关运行经费支出情况</w:t>
      </w:r>
      <w:bookmarkEnd w:id="50"/>
    </w:p>
    <w:p w:rsidR="00EF6ED6" w:rsidRDefault="00EF6ED6" w:rsidP="00D75033">
      <w:pPr>
        <w:spacing w:line="576"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hint="eastAsia"/>
          <w:sz w:val="32"/>
          <w:szCs w:val="32"/>
        </w:rPr>
        <w:t>市统筹委</w:t>
      </w:r>
      <w:r>
        <w:rPr>
          <w:rFonts w:ascii="仿宋_GB2312" w:eastAsia="仿宋_GB2312" w:cs="仿宋_GB2312" w:hint="eastAsia"/>
          <w:color w:val="000000"/>
          <w:sz w:val="32"/>
          <w:szCs w:val="32"/>
        </w:rPr>
        <w:t>（市三江办）机关运行经费支出</w:t>
      </w:r>
      <w:r>
        <w:rPr>
          <w:rFonts w:ascii="仿宋_GB2312" w:eastAsia="仿宋_GB2312" w:cs="仿宋_GB2312"/>
          <w:color w:val="000000"/>
          <w:sz w:val="32"/>
          <w:szCs w:val="32"/>
        </w:rPr>
        <w:t>29.21</w:t>
      </w:r>
      <w:r>
        <w:rPr>
          <w:rFonts w:ascii="仿宋_GB2312" w:eastAsia="仿宋_GB2312" w:cs="仿宋_GB2312" w:hint="eastAsia"/>
          <w:color w:val="000000"/>
          <w:sz w:val="32"/>
          <w:szCs w:val="32"/>
        </w:rPr>
        <w:t>万元，比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6.1</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26%</w:t>
      </w:r>
      <w:r>
        <w:rPr>
          <w:rFonts w:ascii="仿宋_GB2312" w:eastAsia="仿宋_GB2312" w:cs="仿宋_GB2312" w:hint="eastAsia"/>
          <w:color w:val="000000"/>
          <w:sz w:val="32"/>
          <w:szCs w:val="32"/>
        </w:rPr>
        <w:t>。主要原因是机关运行经费预算增加。</w:t>
      </w:r>
    </w:p>
    <w:p w:rsidR="00EF6ED6" w:rsidRDefault="00EF6ED6" w:rsidP="00D75033">
      <w:pPr>
        <w:autoSpaceDE w:val="0"/>
        <w:autoSpaceDN w:val="0"/>
        <w:adjustRightInd w:val="0"/>
        <w:spacing w:line="576" w:lineRule="exact"/>
        <w:ind w:firstLineChars="200" w:firstLine="31680"/>
        <w:jc w:val="left"/>
        <w:outlineLvl w:val="2"/>
        <w:rPr>
          <w:rFonts w:ascii="楷体_GB2312" w:eastAsia="楷体_GB2312" w:hAnsi="楷体_GB2312"/>
          <w:color w:val="000000"/>
          <w:sz w:val="32"/>
          <w:szCs w:val="32"/>
        </w:rPr>
      </w:pPr>
      <w:bookmarkStart w:id="51" w:name="_Toc15377223"/>
      <w:r>
        <w:rPr>
          <w:rFonts w:ascii="楷体_GB2312" w:eastAsia="楷体_GB2312" w:hAnsi="楷体_GB2312" w:cs="楷体_GB2312" w:hint="eastAsia"/>
          <w:color w:val="000000"/>
          <w:sz w:val="32"/>
          <w:szCs w:val="32"/>
        </w:rPr>
        <w:t>（二）政府采购支出情况</w:t>
      </w:r>
      <w:bookmarkEnd w:id="51"/>
    </w:p>
    <w:p w:rsidR="00EF6ED6" w:rsidRDefault="00EF6ED6" w:rsidP="00D75033">
      <w:pPr>
        <w:autoSpaceDE w:val="0"/>
        <w:autoSpaceDN w:val="0"/>
        <w:adjustRightInd w:val="0"/>
        <w:spacing w:line="576" w:lineRule="exact"/>
        <w:ind w:firstLineChars="200" w:firstLine="31680"/>
        <w:jc w:val="left"/>
        <w:outlineLvl w:val="2"/>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hint="eastAsia"/>
          <w:sz w:val="32"/>
          <w:szCs w:val="32"/>
        </w:rPr>
        <w:t>市统筹委</w:t>
      </w:r>
      <w:r>
        <w:rPr>
          <w:rFonts w:ascii="仿宋_GB2312" w:eastAsia="仿宋_GB2312" w:cs="仿宋_GB2312" w:hint="eastAsia"/>
          <w:color w:val="000000"/>
          <w:sz w:val="32"/>
          <w:szCs w:val="32"/>
        </w:rPr>
        <w:t>政府采购支出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EF6ED6" w:rsidRDefault="00EF6ED6" w:rsidP="00D75033">
      <w:pPr>
        <w:autoSpaceDE w:val="0"/>
        <w:autoSpaceDN w:val="0"/>
        <w:adjustRightInd w:val="0"/>
        <w:spacing w:line="576" w:lineRule="exact"/>
        <w:ind w:firstLineChars="200" w:firstLine="31680"/>
        <w:jc w:val="left"/>
        <w:outlineLvl w:val="2"/>
        <w:rPr>
          <w:rFonts w:ascii="楷体_GB2312" w:eastAsia="楷体_GB2312" w:hAnsi="楷体_GB2312"/>
          <w:color w:val="000000"/>
          <w:sz w:val="32"/>
          <w:szCs w:val="32"/>
        </w:rPr>
      </w:pPr>
      <w:bookmarkStart w:id="52" w:name="_Toc15377224"/>
      <w:r>
        <w:rPr>
          <w:rFonts w:ascii="楷体_GB2312" w:eastAsia="楷体_GB2312" w:hAnsi="楷体_GB2312" w:cs="楷体_GB2312" w:hint="eastAsia"/>
          <w:color w:val="000000"/>
          <w:sz w:val="32"/>
          <w:szCs w:val="32"/>
        </w:rPr>
        <w:t>（三）国有资产占有使用情况</w:t>
      </w:r>
      <w:bookmarkEnd w:id="52"/>
    </w:p>
    <w:p w:rsidR="00EF6ED6" w:rsidRPr="00D75033" w:rsidRDefault="00EF6ED6" w:rsidP="00D75033">
      <w:pPr>
        <w:autoSpaceDE w:val="0"/>
        <w:autoSpaceDN w:val="0"/>
        <w:adjustRightInd w:val="0"/>
        <w:spacing w:line="576" w:lineRule="exact"/>
        <w:ind w:firstLineChars="200" w:firstLine="31680"/>
        <w:rPr>
          <w:rFonts w:ascii="楷体_GB2312" w:eastAsia="楷体_GB2312" w:hAnsi="楷体_GB2312"/>
          <w:sz w:val="32"/>
          <w:szCs w:val="32"/>
        </w:rPr>
      </w:pPr>
      <w:r w:rsidRPr="00D75033">
        <w:rPr>
          <w:rFonts w:ascii="仿宋_GB2312" w:eastAsia="仿宋_GB2312" w:cs="仿宋_GB2312" w:hint="eastAsia"/>
          <w:sz w:val="32"/>
          <w:szCs w:val="32"/>
        </w:rPr>
        <w:t>截至</w:t>
      </w:r>
      <w:r w:rsidRPr="00D75033">
        <w:rPr>
          <w:rFonts w:ascii="仿宋_GB2312" w:eastAsia="仿宋_GB2312" w:cs="仿宋_GB2312"/>
          <w:sz w:val="32"/>
          <w:szCs w:val="32"/>
        </w:rPr>
        <w:t>2018</w:t>
      </w:r>
      <w:r w:rsidRPr="00D75033">
        <w:rPr>
          <w:rFonts w:ascii="仿宋_GB2312" w:eastAsia="仿宋_GB2312" w:cs="仿宋_GB2312" w:hint="eastAsia"/>
          <w:sz w:val="32"/>
          <w:szCs w:val="32"/>
        </w:rPr>
        <w:t>年</w:t>
      </w:r>
      <w:r w:rsidRPr="00D75033">
        <w:rPr>
          <w:rFonts w:ascii="仿宋_GB2312" w:eastAsia="仿宋_GB2312" w:cs="仿宋_GB2312"/>
          <w:sz w:val="32"/>
          <w:szCs w:val="32"/>
        </w:rPr>
        <w:t>12</w:t>
      </w:r>
      <w:r w:rsidRPr="00D75033">
        <w:rPr>
          <w:rFonts w:ascii="仿宋_GB2312" w:eastAsia="仿宋_GB2312" w:cs="仿宋_GB2312" w:hint="eastAsia"/>
          <w:sz w:val="32"/>
          <w:szCs w:val="32"/>
        </w:rPr>
        <w:t>月</w:t>
      </w:r>
      <w:r w:rsidRPr="00D75033">
        <w:rPr>
          <w:rFonts w:ascii="仿宋_GB2312" w:eastAsia="仿宋_GB2312" w:cs="仿宋_GB2312"/>
          <w:sz w:val="32"/>
          <w:szCs w:val="32"/>
        </w:rPr>
        <w:t>31</w:t>
      </w:r>
      <w:r w:rsidRPr="00D75033">
        <w:rPr>
          <w:rFonts w:ascii="仿宋_GB2312" w:eastAsia="仿宋_GB2312" w:cs="仿宋_GB2312" w:hint="eastAsia"/>
          <w:sz w:val="32"/>
          <w:szCs w:val="32"/>
        </w:rPr>
        <w:t>日，市统筹委共有车辆</w:t>
      </w:r>
      <w:r w:rsidRPr="00D75033">
        <w:rPr>
          <w:rFonts w:ascii="仿宋_GB2312" w:eastAsia="仿宋_GB2312" w:cs="仿宋_GB2312"/>
          <w:sz w:val="32"/>
          <w:szCs w:val="32"/>
        </w:rPr>
        <w:t>0</w:t>
      </w:r>
      <w:r w:rsidRPr="00D75033">
        <w:rPr>
          <w:rFonts w:ascii="仿宋_GB2312" w:eastAsia="仿宋_GB2312" w:cs="仿宋_GB2312" w:hint="eastAsia"/>
          <w:sz w:val="32"/>
          <w:szCs w:val="32"/>
        </w:rPr>
        <w:t>辆。单价</w:t>
      </w:r>
      <w:r w:rsidRPr="00D75033">
        <w:rPr>
          <w:rFonts w:ascii="仿宋_GB2312" w:eastAsia="仿宋_GB2312" w:cs="仿宋_GB2312"/>
          <w:sz w:val="32"/>
          <w:szCs w:val="32"/>
        </w:rPr>
        <w:t>50</w:t>
      </w:r>
      <w:r w:rsidRPr="00D75033">
        <w:rPr>
          <w:rFonts w:ascii="仿宋_GB2312" w:eastAsia="仿宋_GB2312" w:cs="仿宋_GB2312" w:hint="eastAsia"/>
          <w:sz w:val="32"/>
          <w:szCs w:val="32"/>
        </w:rPr>
        <w:t>万元以上通用设备</w:t>
      </w:r>
      <w:r w:rsidRPr="00D75033">
        <w:rPr>
          <w:rFonts w:ascii="仿宋_GB2312" w:eastAsia="仿宋_GB2312" w:cs="仿宋_GB2312"/>
          <w:sz w:val="32"/>
          <w:szCs w:val="32"/>
        </w:rPr>
        <w:t>0</w:t>
      </w:r>
      <w:r w:rsidRPr="00D75033">
        <w:rPr>
          <w:rFonts w:ascii="仿宋_GB2312" w:eastAsia="仿宋_GB2312" w:cs="仿宋_GB2312" w:hint="eastAsia"/>
          <w:sz w:val="32"/>
          <w:szCs w:val="32"/>
        </w:rPr>
        <w:t>台（套），单价</w:t>
      </w:r>
      <w:r w:rsidRPr="00D75033">
        <w:rPr>
          <w:rFonts w:ascii="仿宋_GB2312" w:eastAsia="仿宋_GB2312" w:cs="仿宋_GB2312"/>
          <w:sz w:val="32"/>
          <w:szCs w:val="32"/>
        </w:rPr>
        <w:t>100</w:t>
      </w:r>
      <w:r w:rsidRPr="00D75033">
        <w:rPr>
          <w:rFonts w:ascii="仿宋_GB2312" w:eastAsia="仿宋_GB2312" w:cs="仿宋_GB2312" w:hint="eastAsia"/>
          <w:sz w:val="32"/>
          <w:szCs w:val="32"/>
        </w:rPr>
        <w:t>万元以上专用设备</w:t>
      </w:r>
      <w:r w:rsidRPr="00D75033">
        <w:rPr>
          <w:rFonts w:ascii="仿宋_GB2312" w:eastAsia="仿宋_GB2312" w:cs="仿宋_GB2312"/>
          <w:sz w:val="32"/>
          <w:szCs w:val="32"/>
        </w:rPr>
        <w:t>0</w:t>
      </w:r>
      <w:r w:rsidRPr="00D75033">
        <w:rPr>
          <w:rFonts w:ascii="仿宋_GB2312" w:eastAsia="仿宋_GB2312" w:cs="仿宋_GB2312" w:hint="eastAsia"/>
          <w:sz w:val="32"/>
          <w:szCs w:val="32"/>
        </w:rPr>
        <w:t>台（套）。</w:t>
      </w:r>
      <w:bookmarkStart w:id="53" w:name="_GoBack"/>
      <w:bookmarkEnd w:id="53"/>
    </w:p>
    <w:p w:rsidR="00EF6ED6" w:rsidRPr="00D75033" w:rsidRDefault="00EF6ED6" w:rsidP="00D75033">
      <w:pPr>
        <w:spacing w:line="576" w:lineRule="exact"/>
        <w:ind w:firstLineChars="200" w:firstLine="31680"/>
        <w:rPr>
          <w:rFonts w:ascii="仿宋_GB2312" w:eastAsia="仿宋_GB2312"/>
          <w:b/>
          <w:bCs/>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spacing w:line="576" w:lineRule="exact"/>
        <w:ind w:firstLineChars="200" w:firstLine="31680"/>
        <w:rPr>
          <w:rFonts w:ascii="仿宋_GB2312" w:eastAsia="仿宋_GB2312"/>
          <w:b/>
          <w:bCs/>
          <w:color w:val="000000"/>
          <w:sz w:val="32"/>
          <w:szCs w:val="32"/>
        </w:rPr>
      </w:pPr>
    </w:p>
    <w:p w:rsidR="00EF6ED6" w:rsidRDefault="00EF6ED6" w:rsidP="00D75033">
      <w:pPr>
        <w:numPr>
          <w:ilvl w:val="0"/>
          <w:numId w:val="5"/>
        </w:numPr>
        <w:spacing w:line="576" w:lineRule="exact"/>
        <w:ind w:firstLineChars="150" w:firstLine="31680"/>
        <w:jc w:val="center"/>
        <w:outlineLvl w:val="0"/>
        <w:rPr>
          <w:rStyle w:val="Heading1Char"/>
          <w:rFonts w:ascii="黑体" w:eastAsia="黑体" w:hAnsi="黑体"/>
          <w:b w:val="0"/>
          <w:bCs w:val="0"/>
        </w:rPr>
      </w:pPr>
      <w:bookmarkStart w:id="54" w:name="_Toc15396613"/>
      <w:bookmarkStart w:id="55" w:name="_Toc15377225"/>
      <w:r>
        <w:rPr>
          <w:rFonts w:ascii="黑体" w:eastAsia="黑体" w:hAnsi="黑体" w:cs="黑体" w:hint="eastAsia"/>
          <w:b/>
          <w:bCs/>
          <w:color w:val="000000"/>
          <w:sz w:val="44"/>
          <w:szCs w:val="44"/>
        </w:rPr>
        <w:t>名</w:t>
      </w:r>
      <w:r>
        <w:rPr>
          <w:rStyle w:val="Heading1Char"/>
          <w:rFonts w:ascii="黑体" w:eastAsia="黑体" w:hAnsi="黑体" w:cs="黑体" w:hint="eastAsia"/>
          <w:b w:val="0"/>
          <w:bCs w:val="0"/>
        </w:rPr>
        <w:t>词解释</w:t>
      </w:r>
      <w:bookmarkEnd w:id="54"/>
      <w:bookmarkEnd w:id="55"/>
    </w:p>
    <w:p w:rsidR="00EF6ED6" w:rsidRDefault="00EF6ED6">
      <w:pPr>
        <w:spacing w:line="576" w:lineRule="exact"/>
        <w:jc w:val="left"/>
        <w:rPr>
          <w:rFonts w:ascii="宋体"/>
          <w:b/>
          <w:bCs/>
          <w:color w:val="000000"/>
          <w:sz w:val="44"/>
          <w:szCs w:val="44"/>
        </w:rPr>
      </w:pPr>
    </w:p>
    <w:p w:rsidR="00EF6ED6" w:rsidRDefault="00EF6ED6" w:rsidP="00D75033">
      <w:pPr>
        <w:pStyle w:val="Default"/>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EF6ED6" w:rsidRDefault="00EF6ED6" w:rsidP="00D75033">
      <w:pPr>
        <w:pStyle w:val="Default"/>
        <w:spacing w:line="576" w:lineRule="exact"/>
        <w:ind w:firstLineChars="200" w:firstLine="3168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年初结转和结余：指以前年度尚未完成、结转到本年按有关规定继续使用的资金。</w:t>
      </w:r>
      <w:r>
        <w:rPr>
          <w:rFonts w:ascii="仿宋_GB2312" w:eastAsia="仿宋_GB2312" w:cs="仿宋_GB2312"/>
          <w:sz w:val="32"/>
          <w:szCs w:val="32"/>
        </w:rPr>
        <w:t xml:space="preserve"> </w:t>
      </w:r>
    </w:p>
    <w:p w:rsidR="00EF6ED6" w:rsidRDefault="00EF6ED6" w:rsidP="00D75033">
      <w:pPr>
        <w:pStyle w:val="Default"/>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、年末结转和结余：指单位按有关规定结转到下年或以后年度继续使用的资金。</w:t>
      </w:r>
    </w:p>
    <w:p w:rsidR="00EF6ED6" w:rsidRDefault="00EF6ED6" w:rsidP="00D75033">
      <w:pPr>
        <w:spacing w:line="576"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（类）其他一般公共服务支出</w:t>
      </w:r>
      <w:r>
        <w:rPr>
          <w:rFonts w:ascii="仿宋_GB2312" w:eastAsia="仿宋_GB2312" w:cs="仿宋_GB2312"/>
          <w:sz w:val="32"/>
          <w:szCs w:val="32"/>
        </w:rPr>
        <w:t>99</w:t>
      </w:r>
      <w:r>
        <w:rPr>
          <w:rFonts w:ascii="仿宋_GB2312" w:eastAsia="仿宋_GB2312" w:cs="仿宋_GB2312" w:hint="eastAsia"/>
          <w:sz w:val="32"/>
          <w:szCs w:val="32"/>
        </w:rPr>
        <w:t>（款）</w:t>
      </w:r>
      <w:r>
        <w:rPr>
          <w:rFonts w:ascii="仿宋_GB2312" w:eastAsia="仿宋_GB2312" w:cs="仿宋_GB2312"/>
          <w:sz w:val="32"/>
          <w:szCs w:val="32"/>
        </w:rPr>
        <w:t xml:space="preserve">  </w:t>
      </w:r>
      <w:r>
        <w:rPr>
          <w:rFonts w:ascii="仿宋_GB2312" w:eastAsia="仿宋_GB2312" w:cs="仿宋_GB2312" w:hint="eastAsia"/>
          <w:sz w:val="32"/>
          <w:szCs w:val="32"/>
        </w:rPr>
        <w:t>其他一般公共服务支出</w:t>
      </w:r>
      <w:r>
        <w:rPr>
          <w:rFonts w:ascii="仿宋_GB2312" w:eastAsia="仿宋_GB2312" w:cs="仿宋_GB2312"/>
          <w:sz w:val="32"/>
          <w:szCs w:val="32"/>
        </w:rPr>
        <w:t>99</w:t>
      </w:r>
      <w:r>
        <w:rPr>
          <w:rFonts w:ascii="仿宋_GB2312" w:eastAsia="仿宋_GB2312" w:cs="仿宋_GB2312" w:hint="eastAsia"/>
          <w:sz w:val="32"/>
          <w:szCs w:val="32"/>
        </w:rPr>
        <w:t>（项）：指其他一般公共服务支出。</w:t>
      </w:r>
    </w:p>
    <w:p w:rsidR="00EF6ED6" w:rsidRDefault="00EF6ED6" w:rsidP="00D75033">
      <w:pPr>
        <w:spacing w:line="576" w:lineRule="exact"/>
        <w:ind w:firstLineChars="200" w:firstLine="31680"/>
        <w:rPr>
          <w:rFonts w:ascii="仿宋_GB2312" w:eastAsia="仿宋_GB2312" w:hAnsi="Calibri"/>
          <w:kern w:val="0"/>
          <w:sz w:val="32"/>
          <w:szCs w:val="32"/>
        </w:rPr>
      </w:pPr>
      <w:r>
        <w:rPr>
          <w:rFonts w:ascii="仿宋_GB2312" w:eastAsia="仿宋_GB2312" w:cs="仿宋_GB2312"/>
          <w:sz w:val="32"/>
          <w:szCs w:val="32"/>
        </w:rPr>
        <w:t>5.</w:t>
      </w:r>
      <w:r>
        <w:rPr>
          <w:rFonts w:ascii="仿宋_GB2312" w:eastAsia="仿宋_GB2312" w:cs="仿宋_GB2312" w:hint="eastAsia"/>
          <w:sz w:val="32"/>
          <w:szCs w:val="32"/>
        </w:rPr>
        <w:t>社会保障和就业</w:t>
      </w:r>
      <w:r>
        <w:rPr>
          <w:rFonts w:ascii="仿宋_GB2312" w:eastAsia="仿宋_GB2312" w:cs="仿宋_GB2312"/>
          <w:sz w:val="32"/>
          <w:szCs w:val="32"/>
        </w:rPr>
        <w:t>208</w:t>
      </w:r>
      <w:r>
        <w:rPr>
          <w:rFonts w:ascii="仿宋_GB2312" w:eastAsia="仿宋_GB2312" w:cs="仿宋_GB2312" w:hint="eastAsia"/>
          <w:sz w:val="32"/>
          <w:szCs w:val="32"/>
        </w:rPr>
        <w:t>（类）社会保障和就业支出</w:t>
      </w:r>
      <w:r>
        <w:rPr>
          <w:rFonts w:ascii="仿宋_GB2312" w:eastAsia="仿宋_GB2312" w:cs="仿宋_GB2312"/>
          <w:sz w:val="32"/>
          <w:szCs w:val="32"/>
        </w:rPr>
        <w:t>05</w:t>
      </w:r>
      <w:r>
        <w:rPr>
          <w:rFonts w:ascii="仿宋_GB2312" w:eastAsia="仿宋_GB2312" w:cs="仿宋_GB2312" w:hint="eastAsia"/>
          <w:sz w:val="32"/>
          <w:szCs w:val="32"/>
        </w:rPr>
        <w:t>（款）机关事业单位基</w:t>
      </w:r>
      <w:r>
        <w:rPr>
          <w:rFonts w:ascii="仿宋_GB2312" w:eastAsia="仿宋_GB2312" w:hAnsi="Calibri" w:cs="仿宋_GB2312" w:hint="eastAsia"/>
          <w:kern w:val="0"/>
          <w:sz w:val="32"/>
          <w:szCs w:val="32"/>
        </w:rPr>
        <w:t>本养老保险缴费支出</w:t>
      </w:r>
      <w:r>
        <w:rPr>
          <w:rFonts w:ascii="仿宋_GB2312" w:eastAsia="仿宋_GB2312" w:hAnsi="Calibri" w:cs="仿宋_GB2312"/>
          <w:kern w:val="0"/>
          <w:sz w:val="32"/>
          <w:szCs w:val="32"/>
        </w:rPr>
        <w:t>05</w:t>
      </w:r>
      <w:r>
        <w:rPr>
          <w:rFonts w:ascii="仿宋_GB2312" w:eastAsia="仿宋_GB2312" w:hAnsi="Calibri" w:cs="仿宋_GB2312" w:hint="eastAsia"/>
          <w:kern w:val="0"/>
          <w:sz w:val="32"/>
          <w:szCs w:val="32"/>
        </w:rPr>
        <w:t>（项）：指机关事业单位实施养老保险制度由单位缴纳的基本养老保险费支出。</w:t>
      </w:r>
    </w:p>
    <w:p w:rsidR="00EF6ED6" w:rsidRDefault="00EF6ED6" w:rsidP="00D75033">
      <w:pPr>
        <w:spacing w:line="576" w:lineRule="exact"/>
        <w:ind w:firstLineChars="200" w:firstLine="31680"/>
        <w:rPr>
          <w:rFonts w:ascii="仿宋_GB2312" w:eastAsia="仿宋_GB2312" w:hAnsi="Calibri"/>
          <w:kern w:val="0"/>
          <w:sz w:val="32"/>
          <w:szCs w:val="32"/>
        </w:rPr>
      </w:pPr>
      <w:r>
        <w:rPr>
          <w:rFonts w:ascii="仿宋_GB2312" w:eastAsia="仿宋_GB2312" w:hAnsi="Calibri" w:cs="仿宋_GB2312"/>
          <w:kern w:val="0"/>
          <w:sz w:val="32"/>
          <w:szCs w:val="32"/>
        </w:rPr>
        <w:t>6.</w:t>
      </w:r>
      <w:r>
        <w:rPr>
          <w:rFonts w:ascii="仿宋_GB2312" w:eastAsia="仿宋_GB2312" w:hAnsi="Calibri" w:cs="仿宋_GB2312" w:hint="eastAsia"/>
          <w:kern w:val="0"/>
          <w:sz w:val="32"/>
          <w:szCs w:val="32"/>
        </w:rPr>
        <w:t>医疗卫生与计划生育</w:t>
      </w:r>
      <w:r>
        <w:rPr>
          <w:rFonts w:ascii="仿宋_GB2312" w:eastAsia="仿宋_GB2312" w:hAnsi="Calibri" w:cs="仿宋_GB2312"/>
          <w:kern w:val="0"/>
          <w:sz w:val="32"/>
          <w:szCs w:val="32"/>
        </w:rPr>
        <w:t>210</w:t>
      </w:r>
      <w:r>
        <w:rPr>
          <w:rFonts w:ascii="仿宋_GB2312" w:eastAsia="仿宋_GB2312" w:hAnsi="Calibri" w:cs="仿宋_GB2312" w:hint="eastAsia"/>
          <w:kern w:val="0"/>
          <w:sz w:val="32"/>
          <w:szCs w:val="32"/>
        </w:rPr>
        <w:t>（类）医疗保障</w:t>
      </w:r>
      <w:r>
        <w:rPr>
          <w:rFonts w:ascii="仿宋_GB2312" w:eastAsia="仿宋_GB2312" w:hAnsi="Calibri" w:cs="仿宋_GB2312"/>
          <w:kern w:val="0"/>
          <w:sz w:val="32"/>
          <w:szCs w:val="32"/>
        </w:rPr>
        <w:t>05</w:t>
      </w:r>
      <w:r>
        <w:rPr>
          <w:rFonts w:ascii="仿宋_GB2312" w:eastAsia="仿宋_GB2312" w:hAnsi="Calibri" w:cs="仿宋_GB2312" w:hint="eastAsia"/>
          <w:kern w:val="0"/>
          <w:sz w:val="32"/>
          <w:szCs w:val="32"/>
        </w:rPr>
        <w:t>（款）行政单位医疗</w:t>
      </w:r>
      <w:r>
        <w:rPr>
          <w:rFonts w:ascii="仿宋_GB2312" w:eastAsia="仿宋_GB2312" w:hAnsi="Calibri" w:cs="仿宋_GB2312"/>
          <w:kern w:val="0"/>
          <w:sz w:val="32"/>
          <w:szCs w:val="32"/>
        </w:rPr>
        <w:t>01</w:t>
      </w:r>
      <w:r>
        <w:rPr>
          <w:rFonts w:ascii="仿宋_GB2312" w:eastAsia="仿宋_GB2312" w:hAnsi="Calibri" w:cs="仿宋_GB2312" w:hint="eastAsia"/>
          <w:kern w:val="0"/>
          <w:sz w:val="32"/>
          <w:szCs w:val="32"/>
        </w:rPr>
        <w:t>（项）</w:t>
      </w:r>
      <w:r>
        <w:rPr>
          <w:rFonts w:ascii="仿宋_GB2312" w:eastAsia="仿宋_GB2312" w:hAnsi="Calibri" w:cs="仿宋_GB2312"/>
          <w:kern w:val="0"/>
          <w:sz w:val="32"/>
          <w:szCs w:val="32"/>
        </w:rPr>
        <w:t>:</w:t>
      </w:r>
      <w:r>
        <w:rPr>
          <w:rFonts w:ascii="仿宋_GB2312" w:eastAsia="仿宋_GB2312" w:hAnsi="Calibri" w:cs="仿宋_GB2312" w:hint="eastAsia"/>
          <w:kern w:val="0"/>
          <w:sz w:val="32"/>
          <w:szCs w:val="32"/>
        </w:rPr>
        <w:t>指财政部门集中安排的行政单位基本医疗保险缴费经费。</w:t>
      </w:r>
    </w:p>
    <w:p w:rsidR="00EF6ED6" w:rsidRDefault="00EF6ED6">
      <w:pPr>
        <w:spacing w:line="576" w:lineRule="exact"/>
        <w:ind w:firstLine="640"/>
        <w:rPr>
          <w:rFonts w:ascii="仿宋_GB2312" w:eastAsia="仿宋_GB2312" w:hAnsi="Calibri"/>
          <w:kern w:val="0"/>
          <w:sz w:val="32"/>
          <w:szCs w:val="32"/>
        </w:rPr>
      </w:pPr>
      <w:r>
        <w:rPr>
          <w:rFonts w:ascii="仿宋_GB2312" w:eastAsia="仿宋_GB2312" w:hAnsi="Calibri" w:cs="仿宋_GB2312"/>
          <w:kern w:val="0"/>
          <w:sz w:val="32"/>
          <w:szCs w:val="32"/>
        </w:rPr>
        <w:t>7.</w:t>
      </w:r>
      <w:r>
        <w:rPr>
          <w:rFonts w:ascii="仿宋_GB2312" w:eastAsia="仿宋_GB2312" w:hAnsi="Calibri" w:cs="仿宋_GB2312" w:hint="eastAsia"/>
          <w:kern w:val="0"/>
          <w:sz w:val="32"/>
          <w:szCs w:val="32"/>
        </w:rPr>
        <w:t>住房保障支出</w:t>
      </w:r>
      <w:r>
        <w:rPr>
          <w:rFonts w:ascii="仿宋_GB2312" w:eastAsia="仿宋_GB2312" w:hAnsi="Calibri" w:cs="仿宋_GB2312"/>
          <w:kern w:val="0"/>
          <w:sz w:val="32"/>
          <w:szCs w:val="32"/>
        </w:rPr>
        <w:t>221</w:t>
      </w:r>
      <w:r>
        <w:rPr>
          <w:rFonts w:ascii="仿宋_GB2312" w:eastAsia="仿宋_GB2312" w:hAnsi="Calibri" w:cs="仿宋_GB2312" w:hint="eastAsia"/>
          <w:kern w:val="0"/>
          <w:sz w:val="32"/>
          <w:szCs w:val="32"/>
        </w:rPr>
        <w:t>（类）住房改革支出</w:t>
      </w:r>
      <w:r>
        <w:rPr>
          <w:rFonts w:ascii="仿宋_GB2312" w:eastAsia="仿宋_GB2312" w:hAnsi="Calibri" w:cs="仿宋_GB2312"/>
          <w:kern w:val="0"/>
          <w:sz w:val="32"/>
          <w:szCs w:val="32"/>
        </w:rPr>
        <w:t>02</w:t>
      </w:r>
      <w:r>
        <w:rPr>
          <w:rFonts w:ascii="仿宋_GB2312" w:eastAsia="仿宋_GB2312" w:hAnsi="Calibri" w:cs="仿宋_GB2312" w:hint="eastAsia"/>
          <w:kern w:val="0"/>
          <w:sz w:val="32"/>
          <w:szCs w:val="32"/>
        </w:rPr>
        <w:t>（款）住房公积金</w:t>
      </w:r>
      <w:r>
        <w:rPr>
          <w:rFonts w:ascii="仿宋_GB2312" w:eastAsia="仿宋_GB2312" w:hAnsi="Calibri" w:cs="仿宋_GB2312"/>
          <w:kern w:val="0"/>
          <w:sz w:val="32"/>
          <w:szCs w:val="32"/>
        </w:rPr>
        <w:t>01</w:t>
      </w:r>
      <w:r>
        <w:rPr>
          <w:rFonts w:ascii="仿宋_GB2312" w:eastAsia="仿宋_GB2312" w:hAnsi="Calibri" w:cs="仿宋_GB2312" w:hint="eastAsia"/>
          <w:kern w:val="0"/>
          <w:sz w:val="32"/>
          <w:szCs w:val="32"/>
        </w:rPr>
        <w:t>（项）</w:t>
      </w:r>
      <w:r>
        <w:rPr>
          <w:rFonts w:ascii="仿宋_GB2312" w:eastAsia="仿宋_GB2312" w:hAnsi="Calibri" w:cs="仿宋_GB2312"/>
          <w:kern w:val="0"/>
          <w:sz w:val="32"/>
          <w:szCs w:val="32"/>
        </w:rPr>
        <w:t>:</w:t>
      </w:r>
      <w:r>
        <w:rPr>
          <w:rFonts w:ascii="仿宋_GB2312" w:eastAsia="仿宋_GB2312" w:hAnsi="Calibri" w:cs="仿宋_GB2312" w:hint="eastAsia"/>
          <w:kern w:val="0"/>
          <w:sz w:val="32"/>
          <w:szCs w:val="32"/>
        </w:rPr>
        <w:t>指行政事业单位按人力资源和社会保障部、财政部规定的基本工资和津贴补贴以及规定比例为职工较缴纳的住房公积金。</w:t>
      </w:r>
    </w:p>
    <w:p w:rsidR="00EF6ED6" w:rsidRDefault="00EF6ED6" w:rsidP="00D75033">
      <w:pPr>
        <w:spacing w:line="576"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基本支出：指为保障机构正常运转、完成日常工作任务而发生的人员支出和公用支出。</w:t>
      </w:r>
    </w:p>
    <w:p w:rsidR="00EF6ED6" w:rsidRDefault="00EF6ED6" w:rsidP="00D75033">
      <w:pPr>
        <w:spacing w:line="576"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rsidR="00EF6ED6" w:rsidRDefault="00EF6ED6" w:rsidP="00D75033">
      <w:pPr>
        <w:pStyle w:val="Default"/>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F6ED6" w:rsidRDefault="00EF6ED6" w:rsidP="00D75033">
      <w:pPr>
        <w:pStyle w:val="Default"/>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F6ED6" w:rsidRDefault="00EF6ED6" w:rsidP="007E7734">
      <w:pPr>
        <w:spacing w:line="576" w:lineRule="exact"/>
        <w:ind w:firstLineChars="200" w:firstLine="31680"/>
        <w:rPr>
          <w:rFonts w:ascii="仿宋" w:eastAsia="仿宋" w:hAnsi="仿宋"/>
          <w:b/>
          <w:bCs/>
          <w:color w:val="000000"/>
          <w:sz w:val="32"/>
          <w:szCs w:val="32"/>
        </w:rPr>
      </w:pPr>
      <w:bookmarkStart w:id="56" w:name="_Toc15396614"/>
      <w:bookmarkStart w:id="57" w:name="_Toc15377226"/>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Fonts w:ascii="黑体" w:eastAsia="黑体" w:hAnsi="黑体"/>
          <w:color w:val="000000"/>
          <w:sz w:val="44"/>
          <w:szCs w:val="44"/>
        </w:rPr>
      </w:pPr>
    </w:p>
    <w:p w:rsidR="00EF6ED6" w:rsidRDefault="00EF6ED6" w:rsidP="00D75033">
      <w:pPr>
        <w:spacing w:line="576" w:lineRule="exact"/>
        <w:ind w:firstLineChars="200" w:firstLine="31680"/>
        <w:jc w:val="center"/>
        <w:rPr>
          <w:rStyle w:val="Heading1Char"/>
          <w:rFonts w:ascii="黑体" w:eastAsia="黑体" w:hAnsi="黑体"/>
          <w:b w:val="0"/>
          <w:bCs w:val="0"/>
        </w:rPr>
      </w:pPr>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附件</w:t>
      </w:r>
      <w:bookmarkEnd w:id="56"/>
    </w:p>
    <w:p w:rsidR="00EF6ED6" w:rsidRDefault="00EF6ED6">
      <w:pPr>
        <w:spacing w:line="576" w:lineRule="exact"/>
        <w:jc w:val="center"/>
        <w:outlineLvl w:val="0"/>
        <w:rPr>
          <w:rStyle w:val="Heading1Char"/>
        </w:rPr>
      </w:pPr>
    </w:p>
    <w:p w:rsidR="00EF6ED6" w:rsidRDefault="00EF6ED6">
      <w:pPr>
        <w:pStyle w:val="Heading2"/>
        <w:spacing w:before="0" w:after="0" w:line="576" w:lineRule="exact"/>
        <w:rPr>
          <w:rStyle w:val="Heading1Char"/>
          <w:rFonts w:ascii="仿宋" w:eastAsia="仿宋" w:hAnsi="仿宋"/>
          <w:sz w:val="32"/>
          <w:szCs w:val="32"/>
        </w:rPr>
      </w:pPr>
      <w:bookmarkStart w:id="58" w:name="_Toc15396615"/>
      <w:r>
        <w:rPr>
          <w:rStyle w:val="Heading1Char"/>
          <w:rFonts w:ascii="仿宋" w:eastAsia="仿宋" w:hAnsi="仿宋" w:cs="仿宋" w:hint="eastAsia"/>
          <w:sz w:val="32"/>
          <w:szCs w:val="32"/>
        </w:rPr>
        <w:t>附件</w:t>
      </w:r>
      <w:bookmarkEnd w:id="58"/>
    </w:p>
    <w:p w:rsidR="00EF6ED6" w:rsidRDefault="00EF6ED6">
      <w:pPr>
        <w:spacing w:line="576" w:lineRule="exact"/>
        <w:jc w:val="center"/>
        <w:outlineLvl w:val="0"/>
        <w:rPr>
          <w:rFonts w:ascii="黑体" w:eastAsia="黑体" w:hAnsi="黑体"/>
          <w:sz w:val="36"/>
          <w:szCs w:val="36"/>
        </w:rPr>
      </w:pPr>
      <w:bookmarkStart w:id="59" w:name="_Toc15396616"/>
      <w:r>
        <w:rPr>
          <w:rFonts w:ascii="黑体" w:eastAsia="黑体" w:hAnsi="黑体" w:cs="黑体" w:hint="eastAsia"/>
          <w:sz w:val="36"/>
          <w:szCs w:val="36"/>
        </w:rPr>
        <w:t>市统筹委</w:t>
      </w:r>
      <w:r>
        <w:rPr>
          <w:rFonts w:ascii="黑体" w:eastAsia="黑体" w:hAnsi="黑体" w:cs="黑体"/>
          <w:sz w:val="36"/>
          <w:szCs w:val="36"/>
        </w:rPr>
        <w:t>2018</w:t>
      </w:r>
      <w:r>
        <w:rPr>
          <w:rFonts w:ascii="黑体" w:eastAsia="黑体" w:hAnsi="黑体" w:cs="黑体" w:hint="eastAsia"/>
          <w:sz w:val="36"/>
          <w:szCs w:val="36"/>
        </w:rPr>
        <w:t>年部门整体支出绩效评价报告</w:t>
      </w:r>
      <w:bookmarkEnd w:id="59"/>
    </w:p>
    <w:p w:rsidR="00EF6ED6" w:rsidRDefault="00EF6ED6" w:rsidP="00D75033">
      <w:pPr>
        <w:spacing w:line="576" w:lineRule="exact"/>
        <w:ind w:firstLineChars="200" w:firstLine="31680"/>
        <w:rPr>
          <w:rFonts w:ascii="黑体" w:eastAsia="黑体" w:hAnsi="黑体"/>
          <w:sz w:val="32"/>
          <w:szCs w:val="32"/>
        </w:rPr>
      </w:pPr>
    </w:p>
    <w:p w:rsidR="00EF6ED6" w:rsidRDefault="00EF6ED6" w:rsidP="00D75033">
      <w:pPr>
        <w:spacing w:line="576" w:lineRule="exact"/>
        <w:ind w:firstLineChars="200" w:firstLine="31680"/>
        <w:rPr>
          <w:rFonts w:ascii="黑体" w:eastAsia="黑体" w:hAnsi="黑体"/>
          <w:sz w:val="32"/>
          <w:szCs w:val="32"/>
        </w:rPr>
      </w:pPr>
      <w:r>
        <w:rPr>
          <w:rFonts w:ascii="黑体" w:eastAsia="黑体" w:hAnsi="黑体" w:cs="黑体" w:hint="eastAsia"/>
          <w:sz w:val="32"/>
          <w:szCs w:val="32"/>
        </w:rPr>
        <w:t>一、部门（单位）概况</w:t>
      </w:r>
    </w:p>
    <w:p w:rsidR="00EF6ED6" w:rsidRDefault="00EF6ED6" w:rsidP="00D75033">
      <w:pPr>
        <w:spacing w:line="576" w:lineRule="exact"/>
        <w:ind w:firstLineChars="200" w:firstLine="31680"/>
        <w:rPr>
          <w:rFonts w:ascii="仿宋_GB2312" w:eastAsia="仿宋_GB2312" w:hAnsi="??"/>
          <w:color w:val="000000"/>
          <w:sz w:val="32"/>
          <w:szCs w:val="32"/>
        </w:rPr>
      </w:pPr>
      <w:r>
        <w:rPr>
          <w:rFonts w:ascii="楷体_GB2312" w:eastAsia="楷体_GB2312" w:hAnsi="楷体_GB2312" w:cs="楷体_GB2312" w:hint="eastAsia"/>
          <w:sz w:val="32"/>
          <w:szCs w:val="32"/>
        </w:rPr>
        <w:t>（一）机构组成。</w:t>
      </w:r>
      <w:r>
        <w:rPr>
          <w:rFonts w:ascii="仿宋_GB2312" w:eastAsia="仿宋_GB2312" w:hAnsi="??" w:cs="仿宋_GB2312" w:hint="eastAsia"/>
          <w:color w:val="000000"/>
          <w:sz w:val="32"/>
          <w:szCs w:val="32"/>
        </w:rPr>
        <w:t>市统筹委为一级预算单位，无下属单位，内设综合科、统筹协调科、规划建设科</w:t>
      </w:r>
      <w:r>
        <w:rPr>
          <w:rFonts w:ascii="仿宋_GB2312" w:eastAsia="仿宋_GB2312" w:hAnsi="??" w:cs="仿宋_GB2312"/>
          <w:color w:val="000000"/>
          <w:sz w:val="32"/>
          <w:szCs w:val="32"/>
        </w:rPr>
        <w:t>3</w:t>
      </w:r>
      <w:r>
        <w:rPr>
          <w:rFonts w:ascii="仿宋_GB2312" w:eastAsia="仿宋_GB2312" w:hAnsi="??" w:cs="仿宋_GB2312" w:hint="eastAsia"/>
          <w:color w:val="000000"/>
          <w:sz w:val="32"/>
          <w:szCs w:val="32"/>
        </w:rPr>
        <w:t>个科室，机关行政编制</w:t>
      </w:r>
      <w:r>
        <w:rPr>
          <w:rFonts w:ascii="仿宋_GB2312" w:eastAsia="仿宋_GB2312" w:hAnsi="??" w:cs="仿宋_GB2312"/>
          <w:color w:val="000000"/>
          <w:sz w:val="32"/>
          <w:szCs w:val="32"/>
        </w:rPr>
        <w:t>7</w:t>
      </w:r>
      <w:r>
        <w:rPr>
          <w:rFonts w:ascii="仿宋_GB2312" w:eastAsia="仿宋_GB2312" w:hAnsi="??" w:cs="仿宋_GB2312" w:hint="eastAsia"/>
          <w:color w:val="000000"/>
          <w:sz w:val="32"/>
          <w:szCs w:val="32"/>
        </w:rPr>
        <w:t>名，机关工勤人员事业编制</w:t>
      </w:r>
      <w:r>
        <w:rPr>
          <w:rFonts w:ascii="仿宋_GB2312" w:eastAsia="仿宋_GB2312" w:hAnsi="??" w:cs="仿宋_GB2312"/>
          <w:color w:val="000000"/>
          <w:sz w:val="32"/>
          <w:szCs w:val="32"/>
        </w:rPr>
        <w:t>2</w:t>
      </w:r>
      <w:r>
        <w:rPr>
          <w:rFonts w:ascii="仿宋_GB2312" w:eastAsia="仿宋_GB2312" w:hAnsi="??" w:cs="仿宋_GB2312" w:hint="eastAsia"/>
          <w:color w:val="000000"/>
          <w:sz w:val="32"/>
          <w:szCs w:val="32"/>
        </w:rPr>
        <w:t>名。</w:t>
      </w:r>
    </w:p>
    <w:p w:rsidR="00EF6ED6" w:rsidRDefault="00EF6ED6" w:rsidP="00D75033">
      <w:pPr>
        <w:spacing w:line="576" w:lineRule="exact"/>
        <w:ind w:firstLineChars="200" w:firstLine="31680"/>
        <w:rPr>
          <w:rFonts w:ascii="仿宋_GB2312" w:eastAsia="仿宋_GB2312"/>
          <w:snapToGrid w:val="0"/>
          <w:kern w:val="0"/>
          <w:sz w:val="32"/>
          <w:szCs w:val="32"/>
        </w:rPr>
      </w:pPr>
      <w:r>
        <w:rPr>
          <w:rFonts w:ascii="楷体_GB2312" w:eastAsia="楷体_GB2312" w:hAnsi="楷体_GB2312" w:cs="楷体_GB2312" w:hint="eastAsia"/>
          <w:sz w:val="32"/>
          <w:szCs w:val="32"/>
        </w:rPr>
        <w:t>（二）机构职能。</w:t>
      </w:r>
      <w:r>
        <w:rPr>
          <w:rFonts w:ascii="仿宋_GB2312" w:eastAsia="仿宋_GB2312" w:cs="仿宋_GB2312" w:hint="eastAsia"/>
          <w:sz w:val="32"/>
          <w:szCs w:val="32"/>
        </w:rPr>
        <w:t>负责国家、省统筹城乡发展有关法律、法规和方针、政策的贯彻执行。负责全市统筹城乡综合配套改革的调查研究和辅助决策工作；负责改革方案、政策及实施计划的研究、起草工作。负责全市统筹城乡综合配套改革的实施工作，加强对实施工作的指导、协调、监督和检查。负责全市统筹城乡综合配套改革与国家、省及市级部门间的工作衔接和协调，负责三江新区规划建设辅助决策、协调、督促检查工作。承担市委、市政府和市统筹城乡工作领导小组、市三江新区规划建设指挥部交办的其他工作。</w:t>
      </w:r>
    </w:p>
    <w:p w:rsidR="00EF6ED6" w:rsidRDefault="00EF6ED6" w:rsidP="00D75033">
      <w:pPr>
        <w:spacing w:line="576" w:lineRule="exact"/>
        <w:ind w:firstLineChars="200" w:firstLine="31680"/>
        <w:rPr>
          <w:rFonts w:ascii="仿宋_GB2312" w:eastAsia="仿宋_GB2312" w:hAnsi="??"/>
          <w:color w:val="000000"/>
          <w:sz w:val="32"/>
          <w:szCs w:val="32"/>
        </w:rPr>
      </w:pPr>
      <w:r>
        <w:rPr>
          <w:rFonts w:ascii="楷体_GB2312" w:eastAsia="楷体_GB2312" w:hAnsi="楷体_GB2312" w:cs="楷体_GB2312" w:hint="eastAsia"/>
          <w:sz w:val="32"/>
          <w:szCs w:val="32"/>
        </w:rPr>
        <w:t>（三）人员概况</w:t>
      </w:r>
      <w:r>
        <w:rPr>
          <w:rFonts w:ascii="仿宋" w:eastAsia="仿宋" w:hAnsi="仿宋" w:cs="仿宋" w:hint="eastAsia"/>
          <w:sz w:val="32"/>
          <w:szCs w:val="32"/>
        </w:rPr>
        <w:t>。</w:t>
      </w:r>
      <w:r>
        <w:rPr>
          <w:rFonts w:ascii="仿宋_GB2312" w:eastAsia="仿宋_GB2312" w:hAnsi="??" w:cs="仿宋_GB2312" w:hint="eastAsia"/>
          <w:color w:val="000000"/>
          <w:sz w:val="32"/>
          <w:szCs w:val="32"/>
        </w:rPr>
        <w:t>在职人员</w:t>
      </w:r>
      <w:r>
        <w:rPr>
          <w:rFonts w:ascii="仿宋_GB2312" w:eastAsia="仿宋_GB2312" w:hAnsi="??" w:cs="仿宋_GB2312"/>
          <w:color w:val="000000"/>
          <w:sz w:val="32"/>
          <w:szCs w:val="32"/>
        </w:rPr>
        <w:t>11</w:t>
      </w:r>
      <w:r>
        <w:rPr>
          <w:rFonts w:ascii="仿宋_GB2312" w:eastAsia="仿宋_GB2312" w:hAnsi="??" w:cs="仿宋_GB2312" w:hint="eastAsia"/>
          <w:color w:val="000000"/>
          <w:sz w:val="32"/>
          <w:szCs w:val="32"/>
        </w:rPr>
        <w:t>人，其中</w:t>
      </w:r>
      <w:r>
        <w:rPr>
          <w:rFonts w:ascii="仿宋_GB2312" w:eastAsia="仿宋_GB2312" w:hAnsi="??" w:cs="仿宋_GB2312"/>
          <w:color w:val="000000"/>
          <w:sz w:val="32"/>
          <w:szCs w:val="32"/>
        </w:rPr>
        <w:t>,</w:t>
      </w:r>
      <w:r>
        <w:rPr>
          <w:rFonts w:ascii="仿宋_GB2312" w:eastAsia="仿宋_GB2312" w:hAnsi="??" w:cs="仿宋_GB2312" w:hint="eastAsia"/>
          <w:color w:val="000000"/>
          <w:sz w:val="32"/>
          <w:szCs w:val="32"/>
        </w:rPr>
        <w:t>行政人员</w:t>
      </w:r>
      <w:r>
        <w:rPr>
          <w:rFonts w:ascii="仿宋_GB2312" w:eastAsia="仿宋_GB2312" w:hAnsi="??" w:cs="仿宋_GB2312"/>
          <w:color w:val="000000"/>
          <w:sz w:val="32"/>
          <w:szCs w:val="32"/>
        </w:rPr>
        <w:t>9</w:t>
      </w:r>
      <w:r>
        <w:rPr>
          <w:rFonts w:ascii="仿宋_GB2312" w:eastAsia="仿宋_GB2312" w:hAnsi="??" w:cs="仿宋_GB2312" w:hint="eastAsia"/>
          <w:color w:val="000000"/>
          <w:sz w:val="32"/>
          <w:szCs w:val="32"/>
        </w:rPr>
        <w:t>人，工勤人员</w:t>
      </w:r>
      <w:r>
        <w:rPr>
          <w:rFonts w:ascii="仿宋_GB2312" w:eastAsia="仿宋_GB2312" w:hAnsi="??" w:cs="仿宋_GB2312"/>
          <w:color w:val="000000"/>
          <w:sz w:val="32"/>
          <w:szCs w:val="32"/>
        </w:rPr>
        <w:t>2</w:t>
      </w:r>
      <w:r>
        <w:rPr>
          <w:rFonts w:ascii="仿宋_GB2312" w:eastAsia="仿宋_GB2312" w:hAnsi="??" w:cs="仿宋_GB2312" w:hint="eastAsia"/>
          <w:color w:val="000000"/>
          <w:sz w:val="32"/>
          <w:szCs w:val="32"/>
        </w:rPr>
        <w:t>人。</w:t>
      </w:r>
    </w:p>
    <w:p w:rsidR="00EF6ED6" w:rsidRDefault="00EF6ED6" w:rsidP="00D75033">
      <w:pPr>
        <w:spacing w:line="576" w:lineRule="exact"/>
        <w:ind w:firstLineChars="200" w:firstLine="31680"/>
        <w:rPr>
          <w:rFonts w:ascii="黑体" w:eastAsia="黑体" w:hAnsi="黑体"/>
          <w:sz w:val="32"/>
          <w:szCs w:val="32"/>
        </w:rPr>
      </w:pPr>
      <w:r>
        <w:rPr>
          <w:rFonts w:ascii="黑体" w:eastAsia="黑体" w:hAnsi="黑体" w:cs="黑体" w:hint="eastAsia"/>
          <w:sz w:val="32"/>
          <w:szCs w:val="32"/>
        </w:rPr>
        <w:t>二、部门财政资金收支情况</w:t>
      </w:r>
    </w:p>
    <w:p w:rsidR="00EF6ED6" w:rsidRDefault="00EF6ED6">
      <w:pPr>
        <w:spacing w:line="576" w:lineRule="exact"/>
        <w:ind w:firstLine="640"/>
        <w:rPr>
          <w:rFonts w:ascii="仿宋" w:eastAsia="仿宋" w:hAnsi="仿宋"/>
          <w:sz w:val="32"/>
          <w:szCs w:val="32"/>
        </w:rPr>
      </w:pPr>
      <w:r>
        <w:rPr>
          <w:rFonts w:ascii="楷体_GB2312" w:eastAsia="楷体_GB2312" w:hAnsi="楷体_GB2312" w:cs="楷体_GB2312" w:hint="eastAsia"/>
          <w:sz w:val="32"/>
          <w:szCs w:val="32"/>
        </w:rPr>
        <w:t>（一）部门财政资金收入情况。</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年本年收入合计</w:t>
      </w:r>
      <w:r>
        <w:rPr>
          <w:rFonts w:ascii="仿宋_GB2312" w:eastAsia="仿宋_GB2312" w:hAnsi="仿宋_GB2312" w:cs="仿宋_GB2312"/>
          <w:color w:val="000000"/>
          <w:sz w:val="32"/>
          <w:szCs w:val="32"/>
        </w:rPr>
        <w:t>311.8</w:t>
      </w:r>
      <w:r>
        <w:rPr>
          <w:rFonts w:ascii="仿宋_GB2312" w:eastAsia="仿宋_GB2312" w:hAnsi="仿宋_GB2312" w:cs="仿宋_GB2312" w:hint="eastAsia"/>
          <w:color w:val="000000"/>
          <w:sz w:val="32"/>
          <w:szCs w:val="32"/>
        </w:rPr>
        <w:t>万元，其中：一般公共预算财政拨款收入</w:t>
      </w:r>
      <w:r>
        <w:rPr>
          <w:rFonts w:ascii="仿宋_GB2312" w:eastAsia="仿宋_GB2312" w:hAnsi="仿宋_GB2312" w:cs="仿宋_GB2312"/>
          <w:color w:val="000000"/>
          <w:sz w:val="32"/>
          <w:szCs w:val="32"/>
        </w:rPr>
        <w:t>311.8</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；政府性基金预算财政拨款收入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；国有资本经营预算财政拨款收入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；事业收入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；经营收入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；附属单位上缴收入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；其他收入</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sz w:val="32"/>
          <w:szCs w:val="32"/>
        </w:rPr>
        <w:t>。</w:t>
      </w:r>
    </w:p>
    <w:p w:rsidR="00EF6ED6" w:rsidRDefault="00EF6ED6">
      <w:pPr>
        <w:spacing w:line="576" w:lineRule="exact"/>
        <w:ind w:firstLine="640"/>
        <w:rPr>
          <w:rFonts w:ascii="仿宋" w:eastAsia="仿宋" w:hAnsi="仿宋"/>
          <w:color w:val="000000"/>
          <w:sz w:val="32"/>
          <w:szCs w:val="32"/>
        </w:rPr>
      </w:pPr>
      <w:r>
        <w:rPr>
          <w:rFonts w:ascii="楷体_GB2312" w:eastAsia="楷体_GB2312" w:hAnsi="楷体_GB2312" w:cs="楷体_GB2312" w:hint="eastAsia"/>
          <w:sz w:val="32"/>
          <w:szCs w:val="32"/>
        </w:rPr>
        <w:t>（二）部门财政资金支出情况。</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年本年支出合计</w:t>
      </w:r>
      <w:r>
        <w:rPr>
          <w:rFonts w:ascii="仿宋_GB2312" w:eastAsia="仿宋_GB2312" w:hAnsi="仿宋_GB2312" w:cs="仿宋_GB2312"/>
          <w:color w:val="000000"/>
          <w:sz w:val="32"/>
          <w:szCs w:val="32"/>
        </w:rPr>
        <w:t>243.43</w:t>
      </w:r>
      <w:r>
        <w:rPr>
          <w:rFonts w:ascii="仿宋_GB2312" w:eastAsia="仿宋_GB2312" w:hAnsi="仿宋_GB2312" w:cs="仿宋_GB2312" w:hint="eastAsia"/>
          <w:color w:val="000000"/>
          <w:sz w:val="32"/>
          <w:szCs w:val="32"/>
        </w:rPr>
        <w:t>万元，其中：基本支出</w:t>
      </w:r>
      <w:r>
        <w:rPr>
          <w:rFonts w:ascii="仿宋_GB2312" w:eastAsia="仿宋_GB2312" w:hAnsi="仿宋_GB2312" w:cs="仿宋_GB2312"/>
          <w:color w:val="000000"/>
          <w:sz w:val="32"/>
          <w:szCs w:val="32"/>
        </w:rPr>
        <w:t>188.52</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77.4%</w:t>
      </w:r>
      <w:r>
        <w:rPr>
          <w:rFonts w:ascii="仿宋_GB2312" w:eastAsia="仿宋_GB2312" w:hAnsi="仿宋_GB2312" w:cs="仿宋_GB2312" w:hint="eastAsia"/>
          <w:color w:val="000000"/>
          <w:sz w:val="32"/>
          <w:szCs w:val="32"/>
        </w:rPr>
        <w:t>；项目支出</w:t>
      </w:r>
      <w:r>
        <w:rPr>
          <w:rFonts w:ascii="仿宋_GB2312" w:eastAsia="仿宋_GB2312" w:hAnsi="仿宋_GB2312" w:cs="仿宋_GB2312"/>
          <w:color w:val="000000"/>
          <w:sz w:val="32"/>
          <w:szCs w:val="32"/>
        </w:rPr>
        <w:t>54.92</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22.6%</w:t>
      </w:r>
      <w:r>
        <w:rPr>
          <w:rFonts w:ascii="仿宋_GB2312" w:eastAsia="仿宋_GB2312" w:hAnsi="仿宋_GB2312" w:cs="仿宋_GB2312" w:hint="eastAsia"/>
          <w:color w:val="000000"/>
          <w:sz w:val="32"/>
          <w:szCs w:val="32"/>
        </w:rPr>
        <w:t>；上缴上级支出</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；经营支出</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；对附属单位补助支出</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w:t>
      </w:r>
    </w:p>
    <w:p w:rsidR="00EF6ED6" w:rsidRDefault="00EF6ED6" w:rsidP="00D75033">
      <w:pPr>
        <w:spacing w:line="576" w:lineRule="exact"/>
        <w:ind w:firstLineChars="200" w:firstLine="31680"/>
        <w:rPr>
          <w:rFonts w:ascii="黑体" w:eastAsia="黑体" w:hAnsi="黑体"/>
          <w:sz w:val="32"/>
          <w:szCs w:val="32"/>
        </w:rPr>
      </w:pPr>
      <w:r>
        <w:rPr>
          <w:rFonts w:ascii="黑体" w:eastAsia="黑体" w:hAnsi="黑体" w:cs="黑体" w:hint="eastAsia"/>
          <w:sz w:val="32"/>
          <w:szCs w:val="32"/>
        </w:rPr>
        <w:t>三、部门整体预算绩效管理情况</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（一）部门预算管理</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市统筹委按财政部门有关要求，按时按质报送预算和绩效目标，部门预算编制和整体绩效绩效目标编制完整无漏项，基础信息和科目使用准确，项目名称、绩效指标、项目内容说明等符合规范。按要求严格预算执行管理，中途不更改预算，预算执行无违规记录。</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（二）专项预算管理</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加强项目资金管理，预算编制科学合理，支付程序规范，无违规记录，项目预算绩效完成良好，有效促进了三江新区和融合融合发展。</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（三）结果应用情况</w:t>
      </w:r>
    </w:p>
    <w:p w:rsidR="00EF6ED6" w:rsidRDefault="00EF6ED6" w:rsidP="00D75033">
      <w:pPr>
        <w:spacing w:line="576"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本部门积极开展绩效自评，并依据评价结果对发现的问题和漏洞，及时整改，并主动进行绩效目标公开和自评公开。</w:t>
      </w:r>
    </w:p>
    <w:p w:rsidR="00EF6ED6" w:rsidRDefault="00EF6ED6" w:rsidP="00D75033">
      <w:pPr>
        <w:spacing w:line="576" w:lineRule="exact"/>
        <w:ind w:firstLineChars="200" w:firstLine="31680"/>
        <w:rPr>
          <w:rFonts w:ascii="黑体" w:eastAsia="黑体" w:hAnsi="黑体"/>
          <w:sz w:val="32"/>
          <w:szCs w:val="32"/>
        </w:rPr>
      </w:pPr>
      <w:r>
        <w:rPr>
          <w:rFonts w:ascii="黑体" w:eastAsia="黑体" w:hAnsi="黑体" w:cs="黑体" w:hint="eastAsia"/>
          <w:sz w:val="32"/>
          <w:szCs w:val="32"/>
        </w:rPr>
        <w:t>四、评价结论及建议</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（一）评价结论</w:t>
      </w:r>
    </w:p>
    <w:p w:rsidR="00EF6ED6" w:rsidRDefault="00EF6ED6" w:rsidP="00D75033">
      <w:pPr>
        <w:spacing w:line="576" w:lineRule="exact"/>
        <w:ind w:firstLineChars="200" w:firstLine="31680"/>
        <w:rPr>
          <w:rFonts w:ascii="仿宋" w:eastAsia="仿宋_GB2312" w:hAnsi="仿宋"/>
          <w:sz w:val="32"/>
          <w:szCs w:val="32"/>
        </w:rPr>
      </w:pPr>
      <w:r>
        <w:rPr>
          <w:rFonts w:ascii="仿宋" w:eastAsia="仿宋_GB2312" w:hAnsi="仿宋" w:cs="仿宋_GB2312" w:hint="eastAsia"/>
          <w:sz w:val="32"/>
          <w:szCs w:val="32"/>
        </w:rPr>
        <w:t>从自评情况来看，市统筹委部门支出绩效水平较高，预算决策、管理、执行等日益规范，整体上完成了年初设定的绩效目标，保障了部门各科室的正常运转，降低了行政运行成本，促进了三江新区和全市统筹城乡发展，充分发挥了预算资金的经济效益、社会效益。</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（二）存在问题</w:t>
      </w:r>
    </w:p>
    <w:p w:rsidR="00EF6ED6" w:rsidRDefault="00EF6ED6" w:rsidP="00D75033">
      <w:pPr>
        <w:spacing w:line="576" w:lineRule="exact"/>
        <w:ind w:firstLineChars="200" w:firstLine="31680"/>
        <w:rPr>
          <w:rFonts w:ascii="仿宋" w:eastAsia="仿宋_GB2312" w:hAnsi="仿宋"/>
          <w:sz w:val="32"/>
          <w:szCs w:val="32"/>
        </w:rPr>
      </w:pPr>
      <w:r>
        <w:rPr>
          <w:rFonts w:ascii="仿宋" w:eastAsia="仿宋_GB2312" w:hAnsi="仿宋" w:cs="仿宋_GB2312" w:hint="eastAsia"/>
          <w:sz w:val="32"/>
          <w:szCs w:val="32"/>
        </w:rPr>
        <w:t>一是由于机构职能和工作安排的原因，存在部门预算执行进度不均衡</w:t>
      </w:r>
      <w:r>
        <w:rPr>
          <w:rFonts w:ascii="仿宋" w:eastAsia="仿宋_GB2312" w:hAnsi="仿宋" w:cs="仿宋"/>
          <w:sz w:val="32"/>
          <w:szCs w:val="32"/>
        </w:rPr>
        <w:t>;</w:t>
      </w:r>
      <w:r>
        <w:rPr>
          <w:rFonts w:ascii="仿宋" w:eastAsia="仿宋_GB2312" w:hAnsi="仿宋" w:cs="仿宋_GB2312" w:hint="eastAsia"/>
          <w:sz w:val="32"/>
          <w:szCs w:val="32"/>
        </w:rPr>
        <w:t>二是受评价指标所限，部分项目效果无法量化。</w:t>
      </w:r>
    </w:p>
    <w:p w:rsidR="00EF6ED6" w:rsidRDefault="00EF6ED6" w:rsidP="00D75033">
      <w:pPr>
        <w:spacing w:line="576"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（三）改进建议</w:t>
      </w:r>
    </w:p>
    <w:p w:rsidR="00EF6ED6" w:rsidRDefault="00EF6ED6" w:rsidP="00D75033">
      <w:pPr>
        <w:spacing w:line="576" w:lineRule="exact"/>
        <w:ind w:firstLineChars="200" w:firstLine="31680"/>
        <w:rPr>
          <w:rFonts w:ascii="仿宋" w:eastAsia="仿宋_GB2312" w:hAnsi="仿宋"/>
          <w:sz w:val="32"/>
          <w:szCs w:val="32"/>
        </w:rPr>
      </w:pPr>
      <w:r>
        <w:rPr>
          <w:rFonts w:ascii="仿宋" w:eastAsia="仿宋_GB2312" w:hAnsi="仿宋" w:cs="仿宋_GB2312" w:hint="eastAsia"/>
          <w:sz w:val="32"/>
          <w:szCs w:val="32"/>
        </w:rPr>
        <w:t>绩效评价是深入贯彻落实新《预算法》和《国务院关于深化预算管理制度改革的决定》的一项重要内容，建议市财政部门进一步加强对部门绩效评价工作的培训和指导，进一步优化项目绩效考核指标体系，做到合理性与可操作性的有机统一。</w:t>
      </w:r>
    </w:p>
    <w:p w:rsidR="00EF6ED6" w:rsidRDefault="00EF6ED6">
      <w:pPr>
        <w:spacing w:line="576" w:lineRule="exact"/>
        <w:jc w:val="center"/>
        <w:outlineLvl w:val="0"/>
        <w:rPr>
          <w:rFonts w:ascii="黑体" w:eastAsia="黑体" w:hAnsi="黑体"/>
          <w:color w:val="000000"/>
          <w:sz w:val="44"/>
          <w:szCs w:val="44"/>
        </w:rPr>
      </w:pPr>
      <w:bookmarkStart w:id="60" w:name="_Toc15396618"/>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Fonts w:ascii="黑体" w:eastAsia="黑体" w:hAnsi="黑体"/>
          <w:color w:val="000000"/>
          <w:sz w:val="44"/>
          <w:szCs w:val="44"/>
        </w:rPr>
      </w:pPr>
    </w:p>
    <w:p w:rsidR="00EF6ED6" w:rsidRDefault="00EF6ED6">
      <w:pPr>
        <w:spacing w:line="576" w:lineRule="exact"/>
        <w:jc w:val="center"/>
        <w:outlineLvl w:val="0"/>
        <w:rPr>
          <w:rStyle w:val="Heading1Char"/>
          <w:rFonts w:ascii="黑体" w:eastAsia="黑体" w:hAnsi="黑体"/>
          <w:b w:val="0"/>
          <w:bCs w:val="0"/>
        </w:rPr>
      </w:pPr>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w:t>
      </w:r>
      <w:r>
        <w:rPr>
          <w:rStyle w:val="Heading1Char"/>
          <w:rFonts w:ascii="黑体" w:eastAsia="黑体" w:hAnsi="黑体" w:cs="黑体"/>
          <w:b w:val="0"/>
          <w:bCs w:val="0"/>
        </w:rPr>
        <w:t xml:space="preserve"> </w:t>
      </w:r>
      <w:r>
        <w:rPr>
          <w:rStyle w:val="Heading1Char"/>
          <w:rFonts w:ascii="黑体" w:eastAsia="黑体" w:hAnsi="黑体" w:cs="黑体" w:hint="eastAsia"/>
          <w:b w:val="0"/>
          <w:bCs w:val="0"/>
        </w:rPr>
        <w:t>附表</w:t>
      </w:r>
      <w:bookmarkEnd w:id="57"/>
      <w:bookmarkEnd w:id="60"/>
    </w:p>
    <w:p w:rsidR="00EF6ED6" w:rsidRDefault="00EF6ED6">
      <w:pPr>
        <w:pStyle w:val="Heading2"/>
        <w:spacing w:before="0" w:after="0" w:line="576" w:lineRule="exact"/>
        <w:rPr>
          <w:rFonts w:ascii="仿宋" w:eastAsia="仿宋" w:hAnsi="仿宋" w:cs="Times New Roman"/>
          <w:color w:val="000000"/>
        </w:rPr>
      </w:pPr>
      <w:bookmarkStart w:id="61" w:name="_Toc15396619"/>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61"/>
    </w:p>
    <w:p w:rsidR="00EF6ED6" w:rsidRDefault="00EF6ED6">
      <w:pPr>
        <w:pStyle w:val="Heading2"/>
        <w:spacing w:before="0" w:after="0" w:line="576" w:lineRule="exact"/>
        <w:rPr>
          <w:rFonts w:ascii="仿宋" w:eastAsia="仿宋" w:hAnsi="仿宋" w:cs="Times New Roman"/>
          <w:color w:val="000000"/>
        </w:rPr>
      </w:pPr>
      <w:bookmarkStart w:id="62" w:name="_Toc15396620"/>
      <w:r>
        <w:rPr>
          <w:rFonts w:ascii="仿宋" w:eastAsia="仿宋" w:hAnsi="仿宋" w:cs="仿宋" w:hint="eastAsia"/>
          <w:b w:val="0"/>
          <w:bCs w:val="0"/>
          <w:color w:val="000000"/>
        </w:rPr>
        <w:t>二、收</w:t>
      </w:r>
      <w:r>
        <w:rPr>
          <w:rStyle w:val="Heading2Char"/>
          <w:rFonts w:ascii="仿宋" w:eastAsia="仿宋" w:hAnsi="仿宋" w:cs="仿宋" w:hint="eastAsia"/>
        </w:rPr>
        <w:t>入总表</w:t>
      </w:r>
      <w:bookmarkEnd w:id="62"/>
    </w:p>
    <w:p w:rsidR="00EF6ED6" w:rsidRDefault="00EF6ED6">
      <w:pPr>
        <w:pStyle w:val="Heading2"/>
        <w:spacing w:before="0" w:after="0" w:line="576" w:lineRule="exact"/>
        <w:rPr>
          <w:rFonts w:ascii="仿宋" w:eastAsia="仿宋" w:hAnsi="仿宋" w:cs="Times New Roman"/>
          <w:color w:val="000000"/>
        </w:rPr>
      </w:pPr>
      <w:bookmarkStart w:id="63" w:name="_Toc15396621"/>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出总表</w:t>
      </w:r>
      <w:bookmarkEnd w:id="63"/>
    </w:p>
    <w:p w:rsidR="00EF6ED6" w:rsidRDefault="00EF6ED6">
      <w:pPr>
        <w:pStyle w:val="Heading2"/>
        <w:spacing w:before="0" w:after="0" w:line="576" w:lineRule="exact"/>
        <w:rPr>
          <w:rFonts w:ascii="仿宋" w:eastAsia="仿宋" w:hAnsi="仿宋" w:cs="Times New Roman"/>
          <w:b w:val="0"/>
          <w:bCs w:val="0"/>
          <w:color w:val="000000"/>
        </w:rPr>
      </w:pPr>
      <w:bookmarkStart w:id="64" w:name="_Toc1539662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64"/>
    </w:p>
    <w:p w:rsidR="00EF6ED6" w:rsidRDefault="00EF6ED6">
      <w:pPr>
        <w:pStyle w:val="Heading2"/>
        <w:spacing w:before="0" w:after="0" w:line="576" w:lineRule="exact"/>
        <w:rPr>
          <w:rFonts w:ascii="仿宋" w:eastAsia="仿宋" w:hAnsi="仿宋" w:cs="Times New Roman"/>
          <w:color w:val="000000"/>
        </w:rPr>
      </w:pPr>
      <w:bookmarkStart w:id="65" w:name="_Toc15396623"/>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政拨款支出决算明细表（政府经济分类科目）</w:t>
      </w:r>
      <w:bookmarkEnd w:id="65"/>
    </w:p>
    <w:p w:rsidR="00EF6ED6" w:rsidRDefault="00EF6ED6">
      <w:pPr>
        <w:pStyle w:val="Heading2"/>
        <w:spacing w:before="0" w:after="0" w:line="576" w:lineRule="exact"/>
        <w:rPr>
          <w:rFonts w:ascii="仿宋" w:eastAsia="仿宋" w:hAnsi="仿宋" w:cs="Times New Roman"/>
          <w:color w:val="000000"/>
        </w:rPr>
      </w:pPr>
      <w:bookmarkStart w:id="66" w:name="_Toc15396624"/>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66"/>
    </w:p>
    <w:p w:rsidR="00EF6ED6" w:rsidRDefault="00EF6ED6">
      <w:pPr>
        <w:pStyle w:val="Heading2"/>
        <w:spacing w:before="0" w:after="0" w:line="576" w:lineRule="exact"/>
        <w:rPr>
          <w:rFonts w:ascii="仿宋" w:eastAsia="仿宋" w:hAnsi="仿宋" w:cs="Times New Roman"/>
          <w:color w:val="000000"/>
        </w:rPr>
      </w:pPr>
      <w:bookmarkStart w:id="67" w:name="_Toc15396625"/>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67"/>
    </w:p>
    <w:p w:rsidR="00EF6ED6" w:rsidRDefault="00EF6ED6">
      <w:pPr>
        <w:pStyle w:val="Heading2"/>
        <w:spacing w:before="0" w:after="0" w:line="576" w:lineRule="exact"/>
        <w:rPr>
          <w:rFonts w:ascii="仿宋" w:eastAsia="仿宋" w:hAnsi="仿宋" w:cs="Times New Roman"/>
          <w:color w:val="000000"/>
        </w:rPr>
      </w:pPr>
      <w:bookmarkStart w:id="68" w:name="_Toc15396626"/>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68"/>
    </w:p>
    <w:p w:rsidR="00EF6ED6" w:rsidRDefault="00EF6ED6">
      <w:pPr>
        <w:pStyle w:val="Heading2"/>
        <w:spacing w:before="0" w:after="0" w:line="576" w:lineRule="exact"/>
        <w:rPr>
          <w:rFonts w:ascii="仿宋" w:eastAsia="仿宋" w:hAnsi="仿宋" w:cs="Times New Roman"/>
          <w:color w:val="000000"/>
        </w:rPr>
      </w:pPr>
      <w:bookmarkStart w:id="69" w:name="_Toc15396627"/>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69"/>
    </w:p>
    <w:p w:rsidR="00EF6ED6" w:rsidRDefault="00EF6ED6">
      <w:pPr>
        <w:pStyle w:val="Heading2"/>
        <w:spacing w:before="0" w:after="0" w:line="576" w:lineRule="exact"/>
        <w:rPr>
          <w:rFonts w:ascii="仿宋" w:eastAsia="仿宋" w:hAnsi="仿宋" w:cs="Times New Roman"/>
          <w:color w:val="000000"/>
        </w:rPr>
      </w:pPr>
      <w:bookmarkStart w:id="70" w:name="_Toc15396628"/>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70"/>
    </w:p>
    <w:p w:rsidR="00EF6ED6" w:rsidRDefault="00EF6ED6">
      <w:pPr>
        <w:pStyle w:val="Heading2"/>
        <w:spacing w:before="0" w:after="0" w:line="576" w:lineRule="exact"/>
        <w:rPr>
          <w:rFonts w:ascii="仿宋" w:eastAsia="仿宋" w:hAnsi="仿宋" w:cs="Times New Roman"/>
          <w:color w:val="000000"/>
        </w:rPr>
      </w:pPr>
      <w:bookmarkStart w:id="71" w:name="_Toc15396629"/>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71"/>
    </w:p>
    <w:p w:rsidR="00EF6ED6" w:rsidRDefault="00EF6ED6">
      <w:pPr>
        <w:pStyle w:val="Heading2"/>
        <w:spacing w:before="0" w:after="0" w:line="576" w:lineRule="exact"/>
        <w:rPr>
          <w:rFonts w:ascii="仿宋" w:eastAsia="仿宋" w:hAnsi="仿宋" w:cs="Times New Roman"/>
          <w:color w:val="000000"/>
        </w:rPr>
      </w:pPr>
      <w:bookmarkStart w:id="72" w:name="_Toc15396630"/>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72"/>
    </w:p>
    <w:p w:rsidR="00EF6ED6" w:rsidRDefault="00EF6ED6">
      <w:pPr>
        <w:pStyle w:val="Heading2"/>
        <w:spacing w:before="0" w:after="0" w:line="576" w:lineRule="exact"/>
        <w:rPr>
          <w:rFonts w:ascii="仿宋" w:eastAsia="仿宋" w:hAnsi="仿宋" w:cs="Times New Roman"/>
          <w:color w:val="000000"/>
        </w:rPr>
      </w:pPr>
      <w:bookmarkStart w:id="73" w:name="_Toc15396631"/>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有资本经营预算支出决算表</w:t>
      </w:r>
      <w:bookmarkEnd w:id="73"/>
    </w:p>
    <w:sectPr w:rsidR="00EF6ED6" w:rsidSect="00084006">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D6" w:rsidRDefault="00EF6ED6" w:rsidP="00084006">
      <w:r>
        <w:separator/>
      </w:r>
    </w:p>
  </w:endnote>
  <w:endnote w:type="continuationSeparator" w:id="0">
    <w:p w:rsidR="00EF6ED6" w:rsidRDefault="00EF6ED6" w:rsidP="00084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D6" w:rsidRDefault="00EF6ED6">
    <w:pPr>
      <w:pStyle w:val="Footer"/>
      <w:jc w:val="center"/>
      <w:rPr>
        <w:rFonts w:cs="Times New Roman"/>
      </w:rPr>
    </w:pPr>
    <w:fldSimple w:instr="PAGE   \* MERGEFORMAT">
      <w:r w:rsidRPr="00D75033">
        <w:rPr>
          <w:noProof/>
          <w:lang w:val="zh-CN"/>
        </w:rPr>
        <w:t>23</w:t>
      </w:r>
    </w:fldSimple>
  </w:p>
  <w:p w:rsidR="00EF6ED6" w:rsidRDefault="00EF6ED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D6" w:rsidRDefault="00EF6ED6" w:rsidP="00084006">
      <w:r>
        <w:separator/>
      </w:r>
    </w:p>
  </w:footnote>
  <w:footnote w:type="continuationSeparator" w:id="0">
    <w:p w:rsidR="00EF6ED6" w:rsidRDefault="00EF6ED6" w:rsidP="00084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D6" w:rsidRDefault="00EF6ED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84006"/>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24E7"/>
    <w:rsid w:val="00114E9B"/>
    <w:rsid w:val="0014729F"/>
    <w:rsid w:val="00157BAB"/>
    <w:rsid w:val="001654D1"/>
    <w:rsid w:val="0018106D"/>
    <w:rsid w:val="001877A7"/>
    <w:rsid w:val="00191536"/>
    <w:rsid w:val="00196687"/>
    <w:rsid w:val="001C0962"/>
    <w:rsid w:val="001D7531"/>
    <w:rsid w:val="001E737D"/>
    <w:rsid w:val="001F0592"/>
    <w:rsid w:val="001F4A40"/>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51C25"/>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E7734"/>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5033"/>
    <w:rsid w:val="00DA65AC"/>
    <w:rsid w:val="00DB1913"/>
    <w:rsid w:val="00DC410D"/>
    <w:rsid w:val="00DC68CA"/>
    <w:rsid w:val="00DC7CBA"/>
    <w:rsid w:val="00DD73B7"/>
    <w:rsid w:val="00DE49E1"/>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6ED6"/>
    <w:rsid w:val="00EF77C6"/>
    <w:rsid w:val="00F05438"/>
    <w:rsid w:val="00F1361C"/>
    <w:rsid w:val="00F160C7"/>
    <w:rsid w:val="00F36D8F"/>
    <w:rsid w:val="00F417B1"/>
    <w:rsid w:val="00F602DF"/>
    <w:rsid w:val="00F81FD9"/>
    <w:rsid w:val="00F841AA"/>
    <w:rsid w:val="00FA23E8"/>
    <w:rsid w:val="00FD3CC1"/>
    <w:rsid w:val="00FF1E02"/>
    <w:rsid w:val="00FF30B4"/>
    <w:rsid w:val="0AED3B57"/>
    <w:rsid w:val="0C116613"/>
    <w:rsid w:val="0C7230A3"/>
    <w:rsid w:val="0CA20C49"/>
    <w:rsid w:val="0CC97E29"/>
    <w:rsid w:val="0EBC334A"/>
    <w:rsid w:val="10C055FF"/>
    <w:rsid w:val="10CC425E"/>
    <w:rsid w:val="12CC08ED"/>
    <w:rsid w:val="165A2617"/>
    <w:rsid w:val="16830FEB"/>
    <w:rsid w:val="16BB723D"/>
    <w:rsid w:val="183350EF"/>
    <w:rsid w:val="19F749F7"/>
    <w:rsid w:val="1C2328E9"/>
    <w:rsid w:val="1F90148F"/>
    <w:rsid w:val="240371BF"/>
    <w:rsid w:val="27072684"/>
    <w:rsid w:val="297734BF"/>
    <w:rsid w:val="29FD04D3"/>
    <w:rsid w:val="319F7F4E"/>
    <w:rsid w:val="3293578E"/>
    <w:rsid w:val="38D52DAA"/>
    <w:rsid w:val="3B887A94"/>
    <w:rsid w:val="3BFB213F"/>
    <w:rsid w:val="3C532E63"/>
    <w:rsid w:val="3EFB5BA4"/>
    <w:rsid w:val="3F27241E"/>
    <w:rsid w:val="42EE2D54"/>
    <w:rsid w:val="43723B5C"/>
    <w:rsid w:val="44207397"/>
    <w:rsid w:val="49BE7B59"/>
    <w:rsid w:val="4BF87F4D"/>
    <w:rsid w:val="55297410"/>
    <w:rsid w:val="56B9263A"/>
    <w:rsid w:val="5B5A570B"/>
    <w:rsid w:val="5C5C2584"/>
    <w:rsid w:val="68362B46"/>
    <w:rsid w:val="79853C53"/>
    <w:rsid w:val="7AE56D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4006"/>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08400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84006"/>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084006"/>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00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084006"/>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084006"/>
    <w:rPr>
      <w:rFonts w:ascii="Times New Roman" w:hAnsi="Times New Roman" w:cs="Times New Roman"/>
      <w:b/>
      <w:bCs/>
      <w:kern w:val="2"/>
      <w:sz w:val="32"/>
      <w:szCs w:val="32"/>
    </w:rPr>
  </w:style>
  <w:style w:type="paragraph" w:styleId="BodyText">
    <w:name w:val="Body Text"/>
    <w:basedOn w:val="Normal"/>
    <w:link w:val="BodyTextChar1"/>
    <w:uiPriority w:val="99"/>
    <w:rsid w:val="00084006"/>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rsid w:val="00084006"/>
    <w:rPr>
      <w:rFonts w:ascii="Times New Roman" w:hAnsi="Times New Roman" w:cs="Times New Roman"/>
      <w:sz w:val="24"/>
      <w:szCs w:val="24"/>
    </w:rPr>
  </w:style>
  <w:style w:type="paragraph" w:styleId="TOC3">
    <w:name w:val="toc 3"/>
    <w:basedOn w:val="Normal"/>
    <w:next w:val="Normal"/>
    <w:autoRedefine/>
    <w:uiPriority w:val="99"/>
    <w:semiHidden/>
    <w:rsid w:val="00084006"/>
    <w:pPr>
      <w:tabs>
        <w:tab w:val="right" w:leader="dot" w:pos="8296"/>
      </w:tabs>
      <w:ind w:leftChars="400" w:left="840"/>
    </w:pPr>
  </w:style>
  <w:style w:type="paragraph" w:styleId="BalloonText">
    <w:name w:val="Balloon Text"/>
    <w:basedOn w:val="Normal"/>
    <w:link w:val="BalloonTextChar"/>
    <w:uiPriority w:val="99"/>
    <w:semiHidden/>
    <w:rsid w:val="00084006"/>
    <w:rPr>
      <w:sz w:val="18"/>
      <w:szCs w:val="18"/>
    </w:rPr>
  </w:style>
  <w:style w:type="character" w:customStyle="1" w:styleId="BalloonTextChar">
    <w:name w:val="Balloon Text Char"/>
    <w:basedOn w:val="DefaultParagraphFont"/>
    <w:link w:val="BalloonText"/>
    <w:uiPriority w:val="99"/>
    <w:semiHidden/>
    <w:locked/>
    <w:rsid w:val="00084006"/>
    <w:rPr>
      <w:rFonts w:ascii="Times New Roman" w:hAnsi="Times New Roman" w:cs="Times New Roman"/>
      <w:kern w:val="2"/>
      <w:sz w:val="18"/>
      <w:szCs w:val="18"/>
    </w:rPr>
  </w:style>
  <w:style w:type="paragraph" w:styleId="Footer">
    <w:name w:val="footer"/>
    <w:basedOn w:val="Normal"/>
    <w:link w:val="FooterChar1"/>
    <w:uiPriority w:val="99"/>
    <w:rsid w:val="00084006"/>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rsid w:val="00084006"/>
    <w:rPr>
      <w:rFonts w:ascii="Times New Roman" w:hAnsi="Times New Roman" w:cs="Times New Roman"/>
      <w:sz w:val="18"/>
      <w:szCs w:val="18"/>
    </w:rPr>
  </w:style>
  <w:style w:type="paragraph" w:styleId="Header">
    <w:name w:val="header"/>
    <w:basedOn w:val="Normal"/>
    <w:link w:val="HeaderChar1"/>
    <w:uiPriority w:val="99"/>
    <w:semiHidden/>
    <w:rsid w:val="00084006"/>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rsid w:val="00084006"/>
    <w:rPr>
      <w:rFonts w:ascii="Times New Roman" w:hAnsi="Times New Roman" w:cs="Times New Roman"/>
      <w:sz w:val="18"/>
      <w:szCs w:val="18"/>
    </w:rPr>
  </w:style>
  <w:style w:type="paragraph" w:styleId="TOC1">
    <w:name w:val="toc 1"/>
    <w:basedOn w:val="Normal"/>
    <w:next w:val="Normal"/>
    <w:autoRedefine/>
    <w:uiPriority w:val="99"/>
    <w:semiHidden/>
    <w:rsid w:val="00084006"/>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084006"/>
    <w:pPr>
      <w:tabs>
        <w:tab w:val="right" w:leader="dot" w:pos="8296"/>
      </w:tabs>
      <w:ind w:leftChars="200" w:left="420"/>
    </w:pPr>
  </w:style>
  <w:style w:type="character" w:styleId="Strong">
    <w:name w:val="Strong"/>
    <w:basedOn w:val="DefaultParagraphFont"/>
    <w:uiPriority w:val="99"/>
    <w:qFormat/>
    <w:rsid w:val="00084006"/>
    <w:rPr>
      <w:b/>
      <w:bCs/>
    </w:rPr>
  </w:style>
  <w:style w:type="character" w:styleId="Hyperlink">
    <w:name w:val="Hyperlink"/>
    <w:basedOn w:val="DefaultParagraphFont"/>
    <w:uiPriority w:val="99"/>
    <w:rsid w:val="00084006"/>
    <w:rPr>
      <w:color w:val="0000FF"/>
      <w:u w:val="single"/>
    </w:rPr>
  </w:style>
  <w:style w:type="character" w:customStyle="1" w:styleId="HeaderChar1">
    <w:name w:val="Header Char1"/>
    <w:link w:val="Header"/>
    <w:uiPriority w:val="99"/>
    <w:semiHidden/>
    <w:locked/>
    <w:rsid w:val="00084006"/>
    <w:rPr>
      <w:sz w:val="18"/>
      <w:szCs w:val="18"/>
    </w:rPr>
  </w:style>
  <w:style w:type="character" w:customStyle="1" w:styleId="FooterChar1">
    <w:name w:val="Footer Char1"/>
    <w:link w:val="Footer"/>
    <w:uiPriority w:val="99"/>
    <w:locked/>
    <w:rsid w:val="00084006"/>
    <w:rPr>
      <w:sz w:val="18"/>
      <w:szCs w:val="18"/>
    </w:rPr>
  </w:style>
  <w:style w:type="character" w:customStyle="1" w:styleId="BodyTextChar1">
    <w:name w:val="Body Text Char1"/>
    <w:link w:val="BodyText"/>
    <w:uiPriority w:val="99"/>
    <w:locked/>
    <w:rsid w:val="00084006"/>
    <w:rPr>
      <w:rFonts w:ascii="仿宋_GB2312" w:eastAsia="仿宋_GB2312" w:hAnsi="Times New Roman" w:cs="仿宋_GB2312"/>
      <w:sz w:val="24"/>
      <w:szCs w:val="24"/>
    </w:rPr>
  </w:style>
  <w:style w:type="paragraph" w:customStyle="1" w:styleId="Default">
    <w:name w:val="Default"/>
    <w:uiPriority w:val="99"/>
    <w:rsid w:val="00084006"/>
    <w:pPr>
      <w:widowControl w:val="0"/>
      <w:autoSpaceDE w:val="0"/>
      <w:autoSpaceDN w:val="0"/>
      <w:adjustRightInd w:val="0"/>
    </w:pPr>
    <w:rPr>
      <w:rFonts w:ascii="仿宋" w:eastAsia="仿宋" w:cs="仿宋"/>
      <w:color w:val="000000"/>
      <w:kern w:val="0"/>
      <w:sz w:val="24"/>
      <w:szCs w:val="24"/>
    </w:rPr>
  </w:style>
  <w:style w:type="paragraph" w:customStyle="1" w:styleId="ListParagraph1">
    <w:name w:val="List Paragraph1"/>
    <w:basedOn w:val="Normal"/>
    <w:uiPriority w:val="99"/>
    <w:rsid w:val="00084006"/>
    <w:pPr>
      <w:ind w:firstLineChars="200" w:firstLine="420"/>
    </w:pPr>
  </w:style>
  <w:style w:type="paragraph" w:customStyle="1" w:styleId="TOCHeading1">
    <w:name w:val="TOC Heading1"/>
    <w:basedOn w:val="Heading1"/>
    <w:next w:val="Normal"/>
    <w:uiPriority w:val="99"/>
    <w:rsid w:val="00084006"/>
    <w:pPr>
      <w:widowControl/>
      <w:spacing w:before="480" w:after="0" w:line="276" w:lineRule="auto"/>
      <w:jc w:val="left"/>
      <w:outlineLvl w:val="9"/>
    </w:pPr>
    <w:rPr>
      <w:rFonts w:ascii="Cambria" w:hAnsi="Cambria" w:cs="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1661</Words>
  <Characters>9474</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xiemi</cp:lastModifiedBy>
  <cp:revision>21</cp:revision>
  <cp:lastPrinted>2019-09-24T09:33:00Z</cp:lastPrinted>
  <dcterms:created xsi:type="dcterms:W3CDTF">2019-08-01T01:14:00Z</dcterms:created>
  <dcterms:modified xsi:type="dcterms:W3CDTF">2021-05-22T08:09:00Z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CAAA112D932A41068224D5B0011D4E08</vt:lpwstr>
  </property>
</Properties>
</file>