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rPr>
      </w:pPr>
      <w:r>
        <w:rPr>
          <w:rFonts w:hint="eastAsia" w:ascii="黑体" w:hAnsi="黑体" w:eastAsia="黑体"/>
        </w:rPr>
        <w:t>附件</w:t>
      </w:r>
    </w:p>
    <w:p>
      <w:pPr>
        <w:adjustRightInd w:val="0"/>
        <w:snapToGrid w:val="0"/>
        <w:jc w:val="center"/>
        <w:rPr>
          <w:rFonts w:ascii="黑体" w:hAnsi="黑体" w:eastAsia="黑体" w:cs="Times New Roman"/>
          <w:sz w:val="21"/>
          <w:szCs w:val="21"/>
        </w:rPr>
      </w:pPr>
      <w:r>
        <w:rPr>
          <w:rFonts w:hint="eastAsia" w:ascii="方正小标宋简体" w:hAnsi="方正小标宋简体" w:eastAsia="方正小标宋简体"/>
          <w:spacing w:val="24"/>
          <w:kern w:val="0"/>
          <w:sz w:val="44"/>
          <w:szCs w:val="44"/>
          <w:fitText w:val="4840" w:id="-1513993215"/>
        </w:rPr>
        <w:t>广元市商务局责任清</w:t>
      </w:r>
      <w:r>
        <w:rPr>
          <w:rFonts w:hint="eastAsia" w:ascii="方正小标宋简体" w:hAnsi="方正小标宋简体" w:eastAsia="方正小标宋简体"/>
          <w:spacing w:val="4"/>
          <w:kern w:val="0"/>
          <w:sz w:val="44"/>
          <w:szCs w:val="44"/>
          <w:fitText w:val="4840" w:id="-1513993215"/>
        </w:rPr>
        <w:t>单</w:t>
      </w:r>
    </w:p>
    <w:tbl>
      <w:tblPr>
        <w:tblStyle w:val="7"/>
        <w:tblW w:w="49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
        <w:gridCol w:w="9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3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主</w:t>
            </w:r>
          </w:p>
          <w:p>
            <w:pPr>
              <w:adjustRightInd w:val="0"/>
              <w:snapToGrid w:val="0"/>
              <w:spacing w:line="280" w:lineRule="exact"/>
              <w:jc w:val="center"/>
              <w:rPr>
                <w:rFonts w:asciiTheme="minorEastAsia" w:hAnsiTheme="minorEastAsia" w:eastAsiaTheme="minorEastAsia"/>
                <w:sz w:val="21"/>
                <w:szCs w:val="21"/>
              </w:rPr>
            </w:pPr>
          </w:p>
          <w:p>
            <w:pPr>
              <w:adjustRightInd w:val="0"/>
              <w:snapToGrid w:val="0"/>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体</w:t>
            </w:r>
          </w:p>
          <w:p>
            <w:pPr>
              <w:adjustRightInd w:val="0"/>
              <w:snapToGrid w:val="0"/>
              <w:spacing w:line="280" w:lineRule="exact"/>
              <w:jc w:val="center"/>
              <w:rPr>
                <w:rFonts w:asciiTheme="minorEastAsia" w:hAnsiTheme="minorEastAsia" w:eastAsiaTheme="minorEastAsia"/>
                <w:sz w:val="21"/>
                <w:szCs w:val="21"/>
              </w:rPr>
            </w:pPr>
          </w:p>
          <w:p>
            <w:pPr>
              <w:adjustRightInd w:val="0"/>
              <w:snapToGrid w:val="0"/>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责</w:t>
            </w:r>
          </w:p>
          <w:p>
            <w:pPr>
              <w:adjustRightInd w:val="0"/>
              <w:snapToGrid w:val="0"/>
              <w:spacing w:line="280" w:lineRule="exact"/>
              <w:jc w:val="center"/>
              <w:rPr>
                <w:rFonts w:asciiTheme="minorEastAsia" w:hAnsiTheme="minorEastAsia" w:eastAsiaTheme="minorEastAsia"/>
                <w:sz w:val="21"/>
                <w:szCs w:val="21"/>
              </w:rPr>
            </w:pPr>
          </w:p>
          <w:p>
            <w:pPr>
              <w:adjustRightInd w:val="0"/>
              <w:snapToGrid w:val="0"/>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任</w:t>
            </w:r>
          </w:p>
        </w:tc>
        <w:tc>
          <w:tcPr>
            <w:tcW w:w="469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420" w:firstLineChars="200"/>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（一）贯彻落实国家有关国内外贸易、外商投资和国际经济合作的法律、法规和方针、政策，拟订全市国内外贸易、外商投资和对外经济合作的政策措施，制订全市商务发展规划、计划并组织实施。</w:t>
            </w:r>
          </w:p>
          <w:p>
            <w:pPr>
              <w:adjustRightInd w:val="0"/>
              <w:snapToGrid w:val="0"/>
              <w:spacing w:line="280" w:lineRule="exact"/>
              <w:ind w:firstLine="420" w:firstLineChars="200"/>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二）按要求承担全市服务业发展工作中组织实施的协调职责，推进流通产业结构调整，加快第三方物流发展，指导流通企业改革、商贸服务业和社区商业发展，提出促进商贸企业发展的政策建议，推动流通标准化和连锁经营、商业特许经营、物流配送、电子商务等现代流通方式的发展。</w:t>
            </w:r>
          </w:p>
          <w:p>
            <w:pPr>
              <w:adjustRightInd w:val="0"/>
              <w:snapToGrid w:val="0"/>
              <w:spacing w:line="280" w:lineRule="exact"/>
              <w:ind w:firstLine="420" w:firstLineChars="200"/>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三）研究提出引导市内外资金投向市场体系建设的政策，编制相关产品批发市场规划，指导城市商业网点规划和商业体系建设工作，推进农村市场体系建设，组织实施农村现代流通网络工程，促进城乡市场一体化发展。</w:t>
            </w:r>
          </w:p>
          <w:p>
            <w:pPr>
              <w:adjustRightInd w:val="0"/>
              <w:snapToGrid w:val="0"/>
              <w:spacing w:line="280" w:lineRule="exact"/>
              <w:ind w:firstLine="420" w:firstLineChars="200"/>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四）承担牵头协调全市整顿和规范市场经济秩序工作的责任，拟订规范市场运行和流通秩序的政策，推动商务领域信用建设，指导商业信用销售，建立市场诚信公共服务平台，按有关规定对特殊流通行业进行监督管理。</w:t>
            </w:r>
          </w:p>
          <w:p>
            <w:pPr>
              <w:adjustRightInd w:val="0"/>
              <w:snapToGrid w:val="0"/>
              <w:spacing w:line="280" w:lineRule="exact"/>
              <w:ind w:firstLine="420" w:firstLineChars="200"/>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五）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w:t>
            </w:r>
          </w:p>
          <w:p>
            <w:pPr>
              <w:adjustRightInd w:val="0"/>
              <w:snapToGrid w:val="0"/>
              <w:spacing w:line="280" w:lineRule="exact"/>
              <w:ind w:firstLine="420" w:firstLineChars="200"/>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六）拟订促进转变外贸增长方式的政策措施，指导对外贸易行业执行国家进出口商品、加工贸易管理办法和进出口管理商品、技术目录，组织实施重要工业品、原材料和重要农产品进出口总量计划，会同有关部门协调大宗进出口商品和出口加工区的业务工作，指导贸易促进活动和外贸促进体系建设。</w:t>
            </w:r>
          </w:p>
          <w:p>
            <w:pPr>
              <w:adjustRightInd w:val="0"/>
              <w:snapToGrid w:val="0"/>
              <w:spacing w:line="280" w:lineRule="exact"/>
              <w:ind w:firstLine="420" w:firstLineChars="200"/>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（七）依法监督技术引进、设备进口、国家限制出口技术的工作，推进进出口贸易标准化工作，牵头负责发展服务贸易的相关工作，推动服务外包平台建设。</w:t>
            </w:r>
          </w:p>
          <w:p>
            <w:pPr>
              <w:adjustRightInd w:val="0"/>
              <w:snapToGrid w:val="0"/>
              <w:spacing w:line="280" w:lineRule="exact"/>
              <w:ind w:firstLine="420" w:firstLineChars="200"/>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八）拟订应对经济全球化、区域经济合作的对策措施，加强与自由贸易区、港澳台地区以及市外经济合作区域的商贸合作，推进贸易和投资便利化，负责外国和香港、澳门特别行政区及台湾地区常设驻广商务代表机构的管理。</w:t>
            </w:r>
          </w:p>
          <w:p>
            <w:pPr>
              <w:adjustRightInd w:val="0"/>
              <w:snapToGrid w:val="0"/>
              <w:spacing w:line="280" w:lineRule="exact"/>
              <w:ind w:firstLine="420" w:firstLineChars="200"/>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九）承担组织协调反倾销、反补贴、保障措施和技术性贸易壁垒等与进出口公平贸易相关工作的责任，建立进出口公平贸易预警机制，指导协调产业安全应对、企业在国外的反垄断应诉工作和国外对我市出口商品的反倾销、反补贴、保障措施的应诉工作。</w:t>
            </w:r>
          </w:p>
          <w:p>
            <w:pPr>
              <w:adjustRightInd w:val="0"/>
              <w:snapToGrid w:val="0"/>
              <w:spacing w:line="280" w:lineRule="exact"/>
              <w:ind w:firstLine="420" w:firstLineChars="200"/>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（十）协调市内国家级经济技术开发区的有关工作。</w:t>
            </w:r>
          </w:p>
          <w:p>
            <w:pPr>
              <w:adjustRightInd w:val="0"/>
              <w:snapToGrid w:val="0"/>
              <w:spacing w:line="280" w:lineRule="exact"/>
              <w:ind w:firstLine="420" w:firstLineChars="200"/>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十一）负责全市对外经济合作工作，拟订并执行对外经济合作政策，依法管理和监督对外承包工程、对外劳务合作和出境就业等，承担境外投资管理的责任，牵头负责外派劳务和赴境外就业人员的权益保护工作，组织管理我市承担的国家对外援助任务，管理多双边对我市的无偿援助和赠款（不含财政合作项目下外国政府及国际金融组织对我市赠款）等发展合作业务。</w:t>
            </w:r>
          </w:p>
          <w:p>
            <w:pPr>
              <w:adjustRightInd w:val="0"/>
              <w:snapToGrid w:val="0"/>
              <w:spacing w:line="280" w:lineRule="exact"/>
              <w:ind w:firstLine="420" w:firstLineChars="200"/>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（十二）管理我市赴境外举办的各种商品交易和经贸推介活动，指导监督管理以广元市名义在境内举办的各种商贸交易会、展览会、展销会等活动。</w:t>
            </w:r>
          </w:p>
          <w:p>
            <w:pPr>
              <w:adjustRightInd w:val="0"/>
              <w:snapToGrid w:val="0"/>
              <w:spacing w:line="280" w:lineRule="exact"/>
              <w:ind w:firstLine="420" w:firstLineChars="200"/>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（十三）规划全市商务系统电子政务、公共商务信息服务体系建设并组织实施，推动电子商务发展。</w:t>
            </w:r>
          </w:p>
          <w:p>
            <w:pPr>
              <w:adjustRightInd w:val="0"/>
              <w:snapToGrid w:val="0"/>
              <w:spacing w:line="280" w:lineRule="exact"/>
              <w:ind w:firstLine="420" w:firstLineChars="200"/>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（十四）承担市政府公布的有关行政审批事项。</w:t>
            </w:r>
          </w:p>
          <w:p>
            <w:pPr>
              <w:adjustRightInd w:val="0"/>
              <w:snapToGrid w:val="0"/>
              <w:spacing w:line="280" w:lineRule="exact"/>
              <w:ind w:firstLine="420" w:firstLineChars="200"/>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（十五）承办市政府交办的其他事项。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304"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职责</w:t>
            </w:r>
          </w:p>
          <w:p>
            <w:pPr>
              <w:adjustRightInd w:val="0"/>
              <w:snapToGrid w:val="0"/>
              <w:spacing w:line="28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边界</w:t>
            </w:r>
          </w:p>
        </w:tc>
        <w:tc>
          <w:tcPr>
            <w:tcW w:w="469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firstLine="420" w:firstLineChars="200"/>
              <w:rPr>
                <w:rFonts w:cs="Calibri" w:asciiTheme="minorEastAsia" w:hAnsiTheme="minorEastAsia" w:eastAsiaTheme="minorEastAsia"/>
                <w:sz w:val="21"/>
                <w:szCs w:val="21"/>
              </w:rPr>
            </w:pPr>
            <w:r>
              <w:rPr>
                <w:rFonts w:hint="eastAsia" w:cs="Calibri" w:asciiTheme="minorEastAsia" w:hAnsiTheme="minorEastAsia" w:eastAsiaTheme="minorEastAsia"/>
                <w:sz w:val="21"/>
                <w:szCs w:val="21"/>
              </w:rPr>
              <w:t>（</w:t>
            </w:r>
            <w:r>
              <w:rPr>
                <w:rFonts w:hint="eastAsia" w:asciiTheme="minorEastAsia" w:hAnsiTheme="minorEastAsia" w:eastAsiaTheme="minorEastAsia"/>
                <w:color w:val="000000"/>
                <w:sz w:val="21"/>
                <w:szCs w:val="21"/>
                <w:shd w:val="clear" w:color="auto" w:fill="FFFFFF"/>
              </w:rPr>
              <w:t>一</w:t>
            </w:r>
            <w:r>
              <w:rPr>
                <w:rFonts w:hint="eastAsia" w:cs="Calibri" w:asciiTheme="minorEastAsia" w:hAnsiTheme="minorEastAsia" w:eastAsiaTheme="minorEastAsia"/>
                <w:sz w:val="21"/>
                <w:szCs w:val="21"/>
              </w:rPr>
              <w:t>)环境保护工作职责。按照中其广元市机构编制委员会《关于进一步落实环境保护工作职责的通知》(广编发(2017)53号)执行。对本行业领域的环境保护工作实施监督管理，履行环境保护行业监督管理职责和本单位环境保护工作职责。</w:t>
            </w:r>
          </w:p>
          <w:p>
            <w:pPr>
              <w:adjustRightInd w:val="0"/>
              <w:snapToGrid w:val="0"/>
              <w:spacing w:line="280" w:lineRule="exact"/>
              <w:ind w:firstLine="420" w:firstLineChars="200"/>
              <w:rPr>
                <w:rFonts w:cs="Calibri" w:asciiTheme="minorEastAsia" w:hAnsiTheme="minorEastAsia" w:eastAsiaTheme="minorEastAsia"/>
                <w:sz w:val="21"/>
                <w:szCs w:val="21"/>
              </w:rPr>
            </w:pPr>
            <w:r>
              <w:rPr>
                <w:rFonts w:hint="eastAsia" w:cs="Calibri" w:asciiTheme="minorEastAsia" w:hAnsiTheme="minorEastAsia" w:eastAsiaTheme="minorEastAsia"/>
                <w:sz w:val="21"/>
                <w:szCs w:val="21"/>
              </w:rPr>
              <w:t xml:space="preserve">(二)安全生产监管职责。按照中共广元市机构编制委员会办公室《关于进一步落实安全生产监管职责分工的通知》(广编发(2017)23号)执行。对本行业领域的安全生产工作实施监督管理，履行安全生产行业监督管理职责和本单位安全生产工作职责。 </w:t>
            </w:r>
          </w:p>
        </w:tc>
      </w:tr>
    </w:tbl>
    <w:p/>
    <w:p>
      <w:pPr>
        <w:sectPr>
          <w:headerReference r:id="rId3" w:type="default"/>
          <w:footerReference r:id="rId5" w:type="default"/>
          <w:headerReference r:id="rId4" w:type="even"/>
          <w:footerReference r:id="rId6" w:type="even"/>
          <w:pgSz w:w="11906" w:h="16838"/>
          <w:pgMar w:top="1417" w:right="851" w:bottom="1417" w:left="1247" w:header="851" w:footer="850" w:gutter="0"/>
          <w:cols w:space="0" w:num="1"/>
          <w:docGrid w:type="lines" w:linePitch="435" w:charSpace="0"/>
        </w:sectPr>
      </w:pPr>
    </w:p>
    <w:p>
      <w:pPr>
        <w:autoSpaceDE w:val="0"/>
        <w:adjustRightInd w:val="0"/>
        <w:snapToGrid w:val="0"/>
        <w:jc w:val="center"/>
        <w:rPr>
          <w:rFonts w:hint="default" w:ascii="方正小标宋简体" w:eastAsia="方正小标宋简体"/>
          <w:bCs/>
          <w:color w:val="000000"/>
          <w:sz w:val="44"/>
          <w:szCs w:val="44"/>
          <w:lang w:val="en"/>
        </w:rPr>
      </w:pPr>
      <w:r>
        <w:rPr>
          <w:rFonts w:hint="eastAsia" w:ascii="方正小标宋简体" w:hAnsi="方正小标宋简体" w:eastAsia="方正小标宋简体"/>
          <w:bCs/>
          <w:color w:val="000000"/>
          <w:sz w:val="44"/>
          <w:szCs w:val="44"/>
        </w:rPr>
        <w:t>广元市商务局权责清单</w:t>
      </w:r>
      <w:r>
        <w:rPr>
          <w:rFonts w:hint="default" w:ascii="方正小标宋简体" w:hAnsi="方正小标宋简体" w:eastAsia="方正小标宋简体"/>
          <w:bCs/>
          <w:color w:val="000000"/>
          <w:sz w:val="44"/>
          <w:szCs w:val="44"/>
          <w:lang w:val="en"/>
        </w:rPr>
        <w:t>(2021本)</w:t>
      </w:r>
    </w:p>
    <w:p>
      <w:pPr>
        <w:widowControl/>
        <w:autoSpaceDE w:val="0"/>
        <w:adjustRightInd w:val="0"/>
        <w:snapToGrid w:val="0"/>
        <w:rPr>
          <w:rFonts w:ascii="黑体" w:hAnsi="黑体" w:eastAsia="黑体" w:cs="方正小标宋简体"/>
          <w:bCs/>
          <w:color w:val="000000"/>
        </w:rPr>
      </w:pPr>
      <w:r>
        <w:rPr>
          <w:rFonts w:hint="eastAsia" w:ascii="黑体" w:hAnsi="黑体" w:eastAsia="黑体" w:cs="方正小标宋简体"/>
          <w:bCs/>
          <w:color w:val="000000"/>
        </w:rPr>
        <w:t>一、行政许可（1项）</w:t>
      </w:r>
    </w:p>
    <w:tbl>
      <w:tblPr>
        <w:tblStyle w:val="7"/>
        <w:tblW w:w="14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09"/>
        <w:gridCol w:w="850"/>
        <w:gridCol w:w="2505"/>
        <w:gridCol w:w="804"/>
        <w:gridCol w:w="1658"/>
        <w:gridCol w:w="3271"/>
        <w:gridCol w:w="1922"/>
        <w:gridCol w:w="1134"/>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67"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cs="Times New Roman" w:asciiTheme="minorEastAsia" w:hAnsiTheme="minorEastAsia" w:eastAsiaTheme="minorEastAsia"/>
                <w:bCs/>
                <w:color w:val="000000"/>
                <w:sz w:val="24"/>
                <w:szCs w:val="24"/>
              </w:rPr>
              <w:t>序号</w:t>
            </w:r>
          </w:p>
        </w:tc>
        <w:tc>
          <w:tcPr>
            <w:tcW w:w="4064" w:type="dxa"/>
            <w:gridSpan w:val="3"/>
            <w:tcBorders>
              <w:top w:val="single" w:color="auto" w:sz="4" w:space="0"/>
              <w:left w:val="nil"/>
              <w:bottom w:val="single" w:color="auto" w:sz="4" w:space="0"/>
              <w:right w:val="single" w:color="auto" w:sz="4" w:space="0"/>
            </w:tcBorders>
            <w:noWrap/>
            <w:vAlign w:val="center"/>
          </w:tcPr>
          <w:p>
            <w:pPr>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权力清单</w:t>
            </w:r>
          </w:p>
        </w:tc>
        <w:tc>
          <w:tcPr>
            <w:tcW w:w="8789" w:type="dxa"/>
            <w:gridSpan w:val="5"/>
            <w:tcBorders>
              <w:top w:val="single" w:color="auto" w:sz="4" w:space="0"/>
              <w:left w:val="nil"/>
              <w:bottom w:val="single" w:color="auto" w:sz="4" w:space="0"/>
              <w:right w:val="single" w:color="auto" w:sz="4" w:space="0"/>
            </w:tcBorders>
            <w:noWrap/>
            <w:vAlign w:val="center"/>
          </w:tcPr>
          <w:p>
            <w:pPr>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责任清单</w:t>
            </w:r>
          </w:p>
        </w:tc>
        <w:tc>
          <w:tcPr>
            <w:tcW w:w="772" w:type="dxa"/>
            <w:vMerge w:val="restart"/>
            <w:tcBorders>
              <w:top w:val="single" w:color="auto" w:sz="4" w:space="0"/>
              <w:left w:val="nil"/>
              <w:bottom w:val="single" w:color="auto" w:sz="4" w:space="0"/>
              <w:right w:val="single" w:color="auto" w:sz="4" w:space="0"/>
            </w:tcBorders>
            <w:noWrap/>
            <w:vAlign w:val="center"/>
          </w:tcPr>
          <w:p>
            <w:pPr>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Times New Roman" w:asciiTheme="minorEastAsia" w:hAnsiTheme="minorEastAsia" w:eastAsiaTheme="minorEastAsia"/>
                <w:bCs/>
                <w:color w:val="000000"/>
                <w:sz w:val="24"/>
                <w:szCs w:val="24"/>
              </w:rPr>
            </w:pPr>
          </w:p>
        </w:tc>
        <w:tc>
          <w:tcPr>
            <w:tcW w:w="709" w:type="dxa"/>
            <w:tcBorders>
              <w:top w:val="single" w:color="auto" w:sz="4" w:space="0"/>
              <w:left w:val="nil"/>
              <w:bottom w:val="single" w:color="auto" w:sz="4" w:space="0"/>
              <w:right w:val="single" w:color="auto" w:sz="4" w:space="0"/>
            </w:tcBorders>
            <w:noWrap/>
            <w:vAlign w:val="center"/>
          </w:tcPr>
          <w:p>
            <w:pPr>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权力类型</w:t>
            </w:r>
          </w:p>
        </w:tc>
        <w:tc>
          <w:tcPr>
            <w:tcW w:w="850" w:type="dxa"/>
            <w:tcBorders>
              <w:top w:val="single" w:color="auto" w:sz="4" w:space="0"/>
              <w:left w:val="nil"/>
              <w:bottom w:val="single" w:color="auto" w:sz="4" w:space="0"/>
              <w:right w:val="single" w:color="auto" w:sz="4" w:space="0"/>
            </w:tcBorders>
            <w:noWrap/>
            <w:vAlign w:val="center"/>
          </w:tcPr>
          <w:p>
            <w:pPr>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权力名称</w:t>
            </w:r>
          </w:p>
        </w:tc>
        <w:tc>
          <w:tcPr>
            <w:tcW w:w="2505" w:type="dxa"/>
            <w:tcBorders>
              <w:top w:val="single" w:color="auto" w:sz="4" w:space="0"/>
              <w:left w:val="nil"/>
              <w:bottom w:val="single" w:color="auto" w:sz="4" w:space="0"/>
              <w:right w:val="single" w:color="auto" w:sz="4" w:space="0"/>
            </w:tcBorders>
            <w:noWrap/>
            <w:vAlign w:val="center"/>
          </w:tcPr>
          <w:p>
            <w:pPr>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设定依据</w:t>
            </w:r>
          </w:p>
        </w:tc>
        <w:tc>
          <w:tcPr>
            <w:tcW w:w="804" w:type="dxa"/>
            <w:tcBorders>
              <w:top w:val="single" w:color="auto" w:sz="4" w:space="0"/>
              <w:left w:val="nil"/>
              <w:bottom w:val="single" w:color="auto" w:sz="4" w:space="0"/>
              <w:right w:val="single" w:color="auto" w:sz="4" w:space="0"/>
            </w:tcBorders>
            <w:noWrap/>
            <w:vAlign w:val="center"/>
          </w:tcPr>
          <w:p>
            <w:pPr>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责任主体</w:t>
            </w:r>
          </w:p>
        </w:tc>
        <w:tc>
          <w:tcPr>
            <w:tcW w:w="1658" w:type="dxa"/>
            <w:tcBorders>
              <w:top w:val="single" w:color="auto" w:sz="4" w:space="0"/>
              <w:left w:val="nil"/>
              <w:bottom w:val="single" w:color="auto" w:sz="4" w:space="0"/>
              <w:right w:val="single" w:color="auto" w:sz="4" w:space="0"/>
            </w:tcBorders>
            <w:noWrap/>
            <w:vAlign w:val="center"/>
          </w:tcPr>
          <w:p>
            <w:pPr>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责任事项</w:t>
            </w:r>
          </w:p>
        </w:tc>
        <w:tc>
          <w:tcPr>
            <w:tcW w:w="3271" w:type="dxa"/>
            <w:tcBorders>
              <w:top w:val="single" w:color="auto" w:sz="4" w:space="0"/>
              <w:left w:val="nil"/>
              <w:bottom w:val="single" w:color="auto" w:sz="4" w:space="0"/>
              <w:right w:val="single" w:color="auto" w:sz="4" w:space="0"/>
            </w:tcBorders>
            <w:noWrap/>
            <w:vAlign w:val="center"/>
          </w:tcPr>
          <w:p>
            <w:pPr>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问责依据</w:t>
            </w:r>
          </w:p>
        </w:tc>
        <w:tc>
          <w:tcPr>
            <w:tcW w:w="1922" w:type="dxa"/>
            <w:tcBorders>
              <w:top w:val="single" w:color="auto" w:sz="4" w:space="0"/>
              <w:left w:val="nil"/>
              <w:bottom w:val="single" w:color="auto" w:sz="4" w:space="0"/>
              <w:right w:val="single" w:color="auto" w:sz="4" w:space="0"/>
            </w:tcBorders>
            <w:noWrap/>
            <w:vAlign w:val="center"/>
          </w:tcPr>
          <w:p>
            <w:pPr>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追责情形</w:t>
            </w:r>
          </w:p>
          <w:p>
            <w:pPr>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及免责情形</w:t>
            </w:r>
          </w:p>
        </w:tc>
        <w:tc>
          <w:tcPr>
            <w:tcW w:w="1134" w:type="dxa"/>
            <w:tcBorders>
              <w:top w:val="single" w:color="auto" w:sz="4" w:space="0"/>
              <w:left w:val="nil"/>
              <w:bottom w:val="single" w:color="auto" w:sz="4" w:space="0"/>
              <w:right w:val="single" w:color="auto" w:sz="4" w:space="0"/>
            </w:tcBorders>
            <w:noWrap/>
            <w:vAlign w:val="center"/>
          </w:tcPr>
          <w:p>
            <w:pPr>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监督</w:t>
            </w:r>
          </w:p>
          <w:p>
            <w:pPr>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方式</w:t>
            </w:r>
          </w:p>
        </w:tc>
        <w:tc>
          <w:tcPr>
            <w:tcW w:w="772"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rPr>
                <w:rFonts w:cs="Times New Roman" w:asciiTheme="minorEastAsia" w:hAnsiTheme="minorEastAsia" w:eastAsia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1</w:t>
            </w:r>
          </w:p>
        </w:tc>
        <w:tc>
          <w:tcPr>
            <w:tcW w:w="70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rPr>
                <w:rFonts w:cs="Times New Roman" w:asciiTheme="minorEastAsia" w:hAnsiTheme="minorEastAsia" w:eastAsiaTheme="minorEastAsia"/>
                <w:bCs/>
                <w:color w:val="000000"/>
                <w:sz w:val="24"/>
                <w:szCs w:val="24"/>
              </w:rPr>
            </w:pPr>
            <w:r>
              <w:rPr>
                <w:rStyle w:val="9"/>
                <w:rFonts w:hint="eastAsia" w:cs="Times New Roman" w:asciiTheme="minorEastAsia" w:hAnsiTheme="minorEastAsia" w:eastAsiaTheme="minorEastAsia"/>
                <w:sz w:val="24"/>
                <w:szCs w:val="24"/>
              </w:rPr>
              <w:t>（351）行政许可</w:t>
            </w:r>
          </w:p>
        </w:tc>
        <w:tc>
          <w:tcPr>
            <w:tcW w:w="850"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rPr>
                <w:rFonts w:cs="Times New Roman" w:asciiTheme="minorEastAsia" w:hAnsiTheme="minorEastAsia" w:eastAsiaTheme="minorEastAsia"/>
                <w:bCs/>
                <w:color w:val="000000"/>
                <w:sz w:val="24"/>
                <w:szCs w:val="24"/>
              </w:rPr>
            </w:pPr>
            <w:r>
              <w:rPr>
                <w:rStyle w:val="9"/>
                <w:rFonts w:hint="eastAsia" w:cs="Times New Roman" w:asciiTheme="minorEastAsia" w:hAnsiTheme="minorEastAsia" w:eastAsiaTheme="minorEastAsia"/>
                <w:sz w:val="24"/>
                <w:szCs w:val="24"/>
              </w:rPr>
              <w:t>对外劳务合作经营资格核准</w:t>
            </w:r>
          </w:p>
        </w:tc>
        <w:tc>
          <w:tcPr>
            <w:tcW w:w="2505" w:type="dxa"/>
            <w:tcBorders>
              <w:top w:val="single" w:color="auto" w:sz="4" w:space="0"/>
              <w:left w:val="nil"/>
              <w:bottom w:val="single" w:color="auto" w:sz="4" w:space="0"/>
              <w:right w:val="single" w:color="auto" w:sz="4" w:space="0"/>
            </w:tcBorders>
            <w:noWrap/>
            <w:vAlign w:val="center"/>
          </w:tcPr>
          <w:p>
            <w:pPr>
              <w:pStyle w:val="6"/>
              <w:widowControl w:val="0"/>
              <w:adjustRightInd w:val="0"/>
              <w:snapToGrid w:val="0"/>
              <w:spacing w:before="0" w:beforeAutospacing="0" w:after="0" w:afterAutospacing="0" w:line="360" w:lineRule="exact"/>
              <w:jc w:val="both"/>
              <w:rPr>
                <w:rFonts w:cs="Times New Roman" w:asciiTheme="minorEastAsia" w:hAnsiTheme="minorEastAsia" w:eastAsiaTheme="minorEastAsia"/>
                <w:color w:val="000000"/>
              </w:rPr>
            </w:pPr>
            <w:r>
              <w:rPr>
                <w:rFonts w:hint="eastAsia" w:cs="Times New Roman" w:asciiTheme="minorEastAsia" w:hAnsiTheme="minorEastAsia" w:eastAsiaTheme="minorEastAsia"/>
                <w:color w:val="000000"/>
              </w:rPr>
              <w:t>（一）《中华人民共和国对外贸易法》（2004年主席令第15号发布）第十条：“从事对外工程承包或者对外劳务合作的单位，应当具备相应的资质或者资格。具体办法由国务院规定。”</w:t>
            </w:r>
          </w:p>
          <w:p>
            <w:pPr>
              <w:pStyle w:val="6"/>
              <w:widowControl w:val="0"/>
              <w:adjustRightInd w:val="0"/>
              <w:snapToGrid w:val="0"/>
              <w:spacing w:before="0" w:beforeAutospacing="0" w:after="0" w:afterAutospacing="0" w:line="360" w:lineRule="exact"/>
              <w:jc w:val="both"/>
              <w:rPr>
                <w:rFonts w:cs="Times New Roman" w:asciiTheme="minorEastAsia" w:hAnsiTheme="minorEastAsia" w:eastAsiaTheme="minorEastAsia"/>
                <w:color w:val="000000"/>
              </w:rPr>
            </w:pPr>
            <w:r>
              <w:rPr>
                <w:rFonts w:hint="eastAsia" w:cs="Times New Roman" w:asciiTheme="minorEastAsia" w:hAnsiTheme="minorEastAsia" w:eastAsiaTheme="minorEastAsia"/>
                <w:color w:val="000000"/>
              </w:rPr>
              <w:t>（二）《对外劳务合作管理条例》（2012年国务院令第620号发布）第五条：“从事对外劳务合作，应当按照省、自治区、直辖市人民政府的规定，经省级或者设区的市级人民政府商务主管部门批准，取得对外劳务合作经营资格。”</w:t>
            </w:r>
          </w:p>
          <w:p>
            <w:pPr>
              <w:adjustRightInd w:val="0"/>
              <w:snapToGrid w:val="0"/>
              <w:spacing w:line="360" w:lineRule="exact"/>
              <w:rPr>
                <w:rFonts w:cs="Times New Roman" w:asciiTheme="minorEastAsia" w:hAnsiTheme="minorEastAsia" w:eastAsiaTheme="minorEastAsia"/>
                <w:bCs/>
                <w:color w:val="000000"/>
                <w:sz w:val="24"/>
                <w:szCs w:val="24"/>
              </w:rPr>
            </w:pPr>
            <w:r>
              <w:rPr>
                <w:rFonts w:hint="eastAsia" w:asciiTheme="minorEastAsia" w:hAnsiTheme="minorEastAsia" w:eastAsiaTheme="minorEastAsia"/>
                <w:color w:val="000000"/>
                <w:sz w:val="24"/>
                <w:szCs w:val="24"/>
              </w:rPr>
              <w:t>（三）《对外劳务合作管理条例》第六条：“申请对外劳务合作经营资格，应当具备下列条件：（一）符合企业法人条件；（二）实缴注册资本不低于600万元人民币；（三）有3名以上熟悉对外劳务合作业务的管理人员；（四）有健全的内部管理制度和突发事件应急处置制度；（五）法定代表人没有故意犯罪记录。”</w:t>
            </w:r>
          </w:p>
        </w:tc>
        <w:tc>
          <w:tcPr>
            <w:tcW w:w="804"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rPr>
                <w:rFonts w:cs="Times New Roman" w:asciiTheme="minorEastAsia" w:hAnsiTheme="minorEastAsia" w:eastAsiaTheme="minorEastAsia"/>
                <w:bCs/>
                <w:color w:val="000000"/>
                <w:sz w:val="24"/>
                <w:szCs w:val="24"/>
              </w:rPr>
            </w:pPr>
            <w:r>
              <w:rPr>
                <w:rFonts w:hint="eastAsia" w:asciiTheme="minorEastAsia" w:hAnsiTheme="minorEastAsia" w:eastAsiaTheme="minorEastAsia" w:cstheme="minorEastAsia"/>
                <w:sz w:val="24"/>
                <w:szCs w:val="24"/>
              </w:rPr>
              <w:t>外经贸科</w:t>
            </w:r>
          </w:p>
        </w:tc>
        <w:tc>
          <w:tcPr>
            <w:tcW w:w="1658" w:type="dxa"/>
            <w:tcBorders>
              <w:top w:val="single" w:color="auto" w:sz="4" w:space="0"/>
              <w:left w:val="nil"/>
              <w:bottom w:val="single" w:color="auto" w:sz="4" w:space="0"/>
              <w:right w:val="single" w:color="auto" w:sz="4" w:space="0"/>
            </w:tcBorders>
            <w:noWrap/>
            <w:vAlign w:val="center"/>
          </w:tcPr>
          <w:p>
            <w:pPr>
              <w:pStyle w:val="6"/>
              <w:widowControl w:val="0"/>
              <w:adjustRightInd w:val="0"/>
              <w:snapToGrid w:val="0"/>
              <w:spacing w:before="0" w:beforeAutospacing="0" w:after="0" w:afterAutospacing="0" w:line="360" w:lineRule="exact"/>
              <w:jc w:val="both"/>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1.受理责任：</w:t>
            </w:r>
            <w:r>
              <w:rPr>
                <w:rFonts w:hint="eastAsia" w:cs="Times New Roman" w:asciiTheme="minorEastAsia" w:hAnsiTheme="minorEastAsia" w:eastAsiaTheme="minorEastAsia"/>
                <w:color w:val="000000"/>
              </w:rPr>
              <w:t>公示依法应当提交的材料；一次性告知补正材料；依法受理或不予受理（不予受理的告知理由）。</w:t>
            </w:r>
          </w:p>
          <w:p>
            <w:pPr>
              <w:pStyle w:val="6"/>
              <w:widowControl w:val="0"/>
              <w:adjustRightInd w:val="0"/>
              <w:snapToGrid w:val="0"/>
              <w:spacing w:before="0" w:beforeAutospacing="0" w:after="0" w:afterAutospacing="0" w:line="360" w:lineRule="exact"/>
              <w:jc w:val="both"/>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2.审查责任：</w:t>
            </w:r>
            <w:r>
              <w:rPr>
                <w:rFonts w:hint="eastAsia" w:cs="Times New Roman" w:asciiTheme="minorEastAsia" w:hAnsiTheme="minorEastAsia" w:eastAsiaTheme="minorEastAsia"/>
                <w:color w:val="000000"/>
              </w:rPr>
              <w:t>对申请材料进行审查、提出审查意见。</w:t>
            </w:r>
          </w:p>
          <w:p>
            <w:pPr>
              <w:pStyle w:val="6"/>
              <w:widowControl w:val="0"/>
              <w:adjustRightInd w:val="0"/>
              <w:snapToGrid w:val="0"/>
              <w:spacing w:before="0" w:beforeAutospacing="0" w:after="0" w:afterAutospacing="0" w:line="360" w:lineRule="exact"/>
              <w:jc w:val="both"/>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3.决定责任：</w:t>
            </w:r>
            <w:r>
              <w:rPr>
                <w:rFonts w:hint="eastAsia" w:cs="Times New Roman" w:asciiTheme="minorEastAsia" w:hAnsiTheme="minorEastAsia" w:eastAsiaTheme="minorEastAsia"/>
                <w:color w:val="000000"/>
              </w:rPr>
              <w:t>作出行政许可或者不予行政许可的决定，法定告知。（不予许可的就当书面告知理由）</w:t>
            </w:r>
          </w:p>
          <w:p>
            <w:pPr>
              <w:pStyle w:val="6"/>
              <w:widowControl w:val="0"/>
              <w:adjustRightInd w:val="0"/>
              <w:snapToGrid w:val="0"/>
              <w:spacing w:before="0" w:beforeAutospacing="0" w:after="0" w:afterAutospacing="0" w:line="360" w:lineRule="exact"/>
              <w:jc w:val="both"/>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4.事后监管责任：</w:t>
            </w:r>
            <w:r>
              <w:rPr>
                <w:rFonts w:hint="eastAsia" w:cs="Times New Roman" w:asciiTheme="minorEastAsia" w:hAnsiTheme="minorEastAsia" w:eastAsiaTheme="minorEastAsia"/>
                <w:color w:val="000000"/>
              </w:rPr>
              <w:t>建立实施监督检查的运行机制和管理制度，开展定期和不定期检查，依法采取相关处置措施；</w:t>
            </w:r>
          </w:p>
          <w:p>
            <w:pPr>
              <w:pStyle w:val="6"/>
              <w:widowControl w:val="0"/>
              <w:adjustRightInd w:val="0"/>
              <w:snapToGrid w:val="0"/>
              <w:spacing w:before="0" w:beforeAutospacing="0" w:after="0" w:afterAutospacing="0" w:line="360" w:lineRule="exact"/>
              <w:jc w:val="both"/>
              <w:rPr>
                <w:rFonts w:cs="Times New Roman" w:asciiTheme="minorEastAsia" w:hAnsiTheme="minorEastAsia" w:eastAsiaTheme="minorEastAsia"/>
                <w:bCs/>
                <w:color w:val="000000"/>
              </w:rPr>
            </w:pPr>
            <w:r>
              <w:rPr>
                <w:rFonts w:hint="eastAsia" w:cs="Times New Roman" w:asciiTheme="minorEastAsia" w:hAnsiTheme="minorEastAsia" w:eastAsiaTheme="minorEastAsia"/>
                <w:b/>
                <w:bCs/>
                <w:color w:val="000000"/>
              </w:rPr>
              <w:t>5.其他责任：</w:t>
            </w:r>
            <w:r>
              <w:rPr>
                <w:rFonts w:hint="eastAsia" w:cs="Times New Roman" w:asciiTheme="minorEastAsia" w:hAnsiTheme="minorEastAsia" w:eastAsiaTheme="minorEastAsia"/>
                <w:color w:val="000000"/>
              </w:rPr>
              <w:t>法律法规规章文件规定应履行的其他责任。</w:t>
            </w:r>
          </w:p>
        </w:tc>
        <w:tc>
          <w:tcPr>
            <w:tcW w:w="3271" w:type="dxa"/>
            <w:tcBorders>
              <w:top w:val="single" w:color="auto" w:sz="4" w:space="0"/>
              <w:left w:val="nil"/>
              <w:bottom w:val="single" w:color="auto" w:sz="4" w:space="0"/>
              <w:right w:val="single" w:color="auto" w:sz="4" w:space="0"/>
            </w:tcBorders>
            <w:noWrap/>
            <w:vAlign w:val="center"/>
          </w:tcPr>
          <w:p>
            <w:pPr>
              <w:pStyle w:val="6"/>
              <w:widowControl w:val="0"/>
              <w:adjustRightInd w:val="0"/>
              <w:snapToGrid w:val="0"/>
              <w:spacing w:before="0" w:beforeAutospacing="0" w:after="0" w:afterAutospacing="0" w:line="360" w:lineRule="exact"/>
              <w:jc w:val="both"/>
              <w:rPr>
                <w:rFonts w:cs="Times New Roman" w:asciiTheme="minorEastAsia" w:hAnsiTheme="minorEastAsia" w:eastAsiaTheme="minorEastAsia"/>
                <w:bCs/>
                <w:color w:val="000000"/>
              </w:rPr>
            </w:pPr>
            <w:r>
              <w:rPr>
                <w:rFonts w:hint="eastAsia" w:cs="Arial" w:asciiTheme="minorEastAsia" w:hAnsiTheme="minorEastAsia" w:eastAsiaTheme="minorEastAsia"/>
                <w:color w:val="000000"/>
              </w:rPr>
              <w:t>《对外劳务合作管理条例》（2012年国务院令第620号发布）</w:t>
            </w:r>
            <w:r>
              <w:rPr>
                <w:rFonts w:hint="eastAsia" w:cs="Times New Roman" w:asciiTheme="minorEastAsia" w:hAnsiTheme="minorEastAsia" w:eastAsiaTheme="minorEastAsia"/>
                <w:color w:val="000000"/>
              </w:rPr>
              <w:t>第四十七条</w:t>
            </w:r>
            <w:r>
              <w:rPr>
                <w:rFonts w:hint="eastAsia" w:cs="Arial" w:asciiTheme="minorEastAsia" w:hAnsiTheme="minorEastAsia" w:eastAsiaTheme="minorEastAsia"/>
                <w:color w:val="000000"/>
              </w:rPr>
              <w:t>　商务主管部门和其他有关部门的工作人员，在对外劳务合作监督管理工作中有下列行为之一的，依法给予处分；构成犯罪的，依法追究刑事责任：（一）对不符合本条例规定条件的对外劳务合作经营资格申请予以批准；（二）对外劳务合作企业不再具备本条例规定的条件而不撤销原批准；（三）对违反本条例规定组织劳务人员赴国外工作以及其他违反本条例规定的行为不依法查处；（四）其他滥用职权、玩忽职守、徇私舞弊，不依法履行监督管理职责的行为。</w:t>
            </w:r>
          </w:p>
        </w:tc>
        <w:tc>
          <w:tcPr>
            <w:tcW w:w="1922" w:type="dxa"/>
            <w:tcBorders>
              <w:top w:val="single" w:color="auto" w:sz="4" w:space="0"/>
              <w:left w:val="nil"/>
              <w:bottom w:val="single" w:color="auto" w:sz="4" w:space="0"/>
              <w:right w:val="single" w:color="auto" w:sz="4" w:space="0"/>
            </w:tcBorders>
            <w:noWrap/>
            <w:vAlign w:val="center"/>
          </w:tcPr>
          <w:p>
            <w:pPr>
              <w:pStyle w:val="6"/>
              <w:widowControl w:val="0"/>
              <w:adjustRightInd w:val="0"/>
              <w:snapToGrid w:val="0"/>
              <w:spacing w:before="0" w:beforeAutospacing="0" w:after="0" w:afterAutospacing="0" w:line="360" w:lineRule="exact"/>
              <w:jc w:val="both"/>
              <w:rPr>
                <w:rFonts w:cs="Times New Roman" w:asciiTheme="minorEastAsia" w:hAnsiTheme="minorEastAsia" w:eastAsiaTheme="minorEastAsia"/>
                <w:bCs/>
                <w:color w:val="000000"/>
              </w:rPr>
            </w:pPr>
            <w:r>
              <w:rPr>
                <w:rFonts w:hint="eastAsia" w:cs="Times New Roman" w:asciiTheme="minorEastAsia" w:hAnsiTheme="minorEastAsia" w:eastAsiaTheme="minorEastAsia"/>
                <w:b/>
                <w:bCs/>
                <w:color w:val="000000"/>
              </w:rPr>
              <w:t>追责情形：</w:t>
            </w:r>
          </w:p>
          <w:p>
            <w:pPr>
              <w:pStyle w:val="6"/>
              <w:widowControl w:val="0"/>
              <w:adjustRightInd w:val="0"/>
              <w:snapToGrid w:val="0"/>
              <w:spacing w:before="0" w:beforeAutospacing="0" w:after="0" w:afterAutospacing="0" w:line="360" w:lineRule="exact"/>
              <w:jc w:val="both"/>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《中华人民共和国行政许可法》第七十二条、《中华人民共和国行政机关公务员处分条例》第二十一条规定的情形，以及其他依法应当追究的情形。</w:t>
            </w:r>
          </w:p>
          <w:p>
            <w:pPr>
              <w:pStyle w:val="6"/>
              <w:widowControl w:val="0"/>
              <w:adjustRightInd w:val="0"/>
              <w:snapToGrid w:val="0"/>
              <w:spacing w:before="0" w:beforeAutospacing="0" w:after="0" w:afterAutospacing="0" w:line="360" w:lineRule="exact"/>
              <w:jc w:val="both"/>
              <w:rPr>
                <w:rFonts w:cs="Times New Roman" w:asciiTheme="minorEastAsia" w:hAnsiTheme="minorEastAsia" w:eastAsiaTheme="minorEastAsia"/>
                <w:bCs/>
                <w:color w:val="000000"/>
              </w:rPr>
            </w:pPr>
            <w:r>
              <w:rPr>
                <w:rFonts w:hint="eastAsia" w:cs="Times New Roman" w:asciiTheme="minorEastAsia" w:hAnsiTheme="minorEastAsia" w:eastAsiaTheme="minorEastAsia"/>
                <w:b/>
                <w:bCs/>
                <w:color w:val="000000"/>
              </w:rPr>
              <w:t>免责情形：</w:t>
            </w:r>
          </w:p>
          <w:p>
            <w:pPr>
              <w:pStyle w:val="6"/>
              <w:widowControl w:val="0"/>
              <w:adjustRightInd w:val="0"/>
              <w:snapToGrid w:val="0"/>
              <w:spacing w:before="0" w:beforeAutospacing="0" w:after="0" w:afterAutospacing="0" w:line="360" w:lineRule="exact"/>
              <w:jc w:val="both"/>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《中华人民共和国公职人员政务处分法》第十二条及其他依法应当免责的情形。</w:t>
            </w:r>
          </w:p>
        </w:tc>
        <w:tc>
          <w:tcPr>
            <w:tcW w:w="1134"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0839-</w:t>
            </w:r>
          </w:p>
          <w:p>
            <w:pPr>
              <w:adjustRightInd w:val="0"/>
              <w:snapToGrid w:val="0"/>
              <w:spacing w:line="360" w:lineRule="exact"/>
              <w:jc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3266745</w:t>
            </w:r>
          </w:p>
        </w:tc>
        <w:tc>
          <w:tcPr>
            <w:tcW w:w="772"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rPr>
                <w:rFonts w:cs="Times New Roman" w:asciiTheme="minorEastAsia" w:hAnsiTheme="minorEastAsia" w:eastAsiaTheme="minorEastAsia"/>
                <w:bCs/>
                <w:color w:val="000000"/>
                <w:sz w:val="24"/>
                <w:szCs w:val="24"/>
              </w:rPr>
            </w:pPr>
          </w:p>
        </w:tc>
      </w:tr>
    </w:tbl>
    <w:p>
      <w:pPr>
        <w:autoSpaceDE w:val="0"/>
        <w:adjustRightInd w:val="0"/>
        <w:snapToGrid w:val="0"/>
        <w:rPr>
          <w:rFonts w:ascii="黑体" w:eastAsia="黑体" w:cs="方正小标宋简体"/>
          <w:bCs/>
          <w:color w:val="000000"/>
        </w:rPr>
      </w:pPr>
      <w:r>
        <w:rPr>
          <w:rFonts w:hint="eastAsia" w:ascii="黑体" w:hAnsi="黑体" w:eastAsia="黑体" w:cs="方正小标宋简体"/>
          <w:bCs/>
          <w:color w:val="000000"/>
        </w:rPr>
        <w:t>二、行政处罚（</w:t>
      </w:r>
      <w:r>
        <w:rPr>
          <w:rFonts w:hint="eastAsia" w:ascii="黑体" w:eastAsia="黑体" w:cs="方正小标宋简体"/>
          <w:bCs/>
          <w:color w:val="000000"/>
        </w:rPr>
        <w:t>55项）</w:t>
      </w:r>
    </w:p>
    <w:tbl>
      <w:tblPr>
        <w:tblStyle w:val="7"/>
        <w:tblW w:w="14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979"/>
        <w:gridCol w:w="787"/>
        <w:gridCol w:w="11"/>
        <w:gridCol w:w="2296"/>
        <w:gridCol w:w="955"/>
        <w:gridCol w:w="113"/>
        <w:gridCol w:w="441"/>
        <w:gridCol w:w="2830"/>
        <w:gridCol w:w="2044"/>
        <w:gridCol w:w="1433"/>
        <w:gridCol w:w="13"/>
        <w:gridCol w:w="1140"/>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19" w:type="dxa"/>
            <w:vMerge w:val="restart"/>
            <w:tcBorders>
              <w:top w:val="single" w:color="auto" w:sz="4" w:space="0"/>
              <w:left w:val="single" w:color="auto" w:sz="4" w:space="0"/>
              <w:bottom w:val="single" w:color="auto" w:sz="4" w:space="0"/>
              <w:right w:val="single" w:color="auto" w:sz="4" w:space="0"/>
            </w:tcBorders>
            <w:noWrap/>
            <w:vAlign w:val="center"/>
          </w:tcPr>
          <w:p>
            <w:pPr>
              <w:widowControl/>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cs="Times New Roman" w:asciiTheme="minorEastAsia" w:hAnsiTheme="minorEastAsia" w:eastAsiaTheme="minorEastAsia"/>
                <w:bCs/>
                <w:color w:val="000000"/>
                <w:sz w:val="24"/>
                <w:szCs w:val="24"/>
              </w:rPr>
              <w:t>序号</w:t>
            </w:r>
          </w:p>
        </w:tc>
        <w:tc>
          <w:tcPr>
            <w:tcW w:w="4073" w:type="dxa"/>
            <w:gridSpan w:val="4"/>
            <w:tcBorders>
              <w:top w:val="single" w:color="auto" w:sz="4" w:space="0"/>
              <w:left w:val="nil"/>
              <w:bottom w:val="single" w:color="auto" w:sz="4" w:space="0"/>
              <w:right w:val="single" w:color="auto" w:sz="4" w:space="0"/>
            </w:tcBorders>
            <w:noWrap/>
            <w:vAlign w:val="center"/>
          </w:tcPr>
          <w:p>
            <w:pPr>
              <w:widowControl/>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权力清单</w:t>
            </w:r>
          </w:p>
        </w:tc>
        <w:tc>
          <w:tcPr>
            <w:tcW w:w="8969" w:type="dxa"/>
            <w:gridSpan w:val="8"/>
            <w:tcBorders>
              <w:top w:val="single" w:color="auto" w:sz="4" w:space="0"/>
              <w:left w:val="nil"/>
              <w:bottom w:val="single" w:color="auto" w:sz="4" w:space="0"/>
              <w:right w:val="single" w:color="auto" w:sz="4" w:space="0"/>
            </w:tcBorders>
            <w:noWrap/>
            <w:vAlign w:val="center"/>
          </w:tcPr>
          <w:p>
            <w:pPr>
              <w:widowControl/>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责任清单</w:t>
            </w:r>
          </w:p>
        </w:tc>
        <w:tc>
          <w:tcPr>
            <w:tcW w:w="761" w:type="dxa"/>
            <w:vMerge w:val="restart"/>
            <w:tcBorders>
              <w:top w:val="single" w:color="auto" w:sz="4" w:space="0"/>
              <w:left w:val="nil"/>
              <w:bottom w:val="single" w:color="auto" w:sz="4" w:space="0"/>
              <w:right w:val="single" w:color="auto" w:sz="4" w:space="0"/>
            </w:tcBorders>
            <w:noWrap/>
            <w:vAlign w:val="center"/>
          </w:tcPr>
          <w:p>
            <w:pPr>
              <w:widowControl/>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4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cs="Times New Roman" w:asciiTheme="minorEastAsia" w:hAnsiTheme="minorEastAsia" w:eastAsiaTheme="minorEastAsia"/>
                <w:bCs/>
                <w:color w:val="000000"/>
                <w:sz w:val="24"/>
                <w:szCs w:val="24"/>
              </w:rPr>
            </w:pPr>
          </w:p>
        </w:tc>
        <w:tc>
          <w:tcPr>
            <w:tcW w:w="979" w:type="dxa"/>
            <w:tcBorders>
              <w:top w:val="single" w:color="auto" w:sz="4" w:space="0"/>
              <w:left w:val="nil"/>
              <w:bottom w:val="single" w:color="auto" w:sz="4" w:space="0"/>
              <w:right w:val="single" w:color="auto" w:sz="4" w:space="0"/>
            </w:tcBorders>
            <w:noWrap/>
            <w:vAlign w:val="center"/>
          </w:tcPr>
          <w:p>
            <w:pPr>
              <w:widowControl/>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权力类型</w:t>
            </w:r>
          </w:p>
        </w:tc>
        <w:tc>
          <w:tcPr>
            <w:tcW w:w="798" w:type="dxa"/>
            <w:gridSpan w:val="2"/>
            <w:tcBorders>
              <w:top w:val="single" w:color="auto" w:sz="4" w:space="0"/>
              <w:left w:val="nil"/>
              <w:bottom w:val="single" w:color="auto" w:sz="4" w:space="0"/>
              <w:right w:val="single" w:color="auto" w:sz="4" w:space="0"/>
            </w:tcBorders>
            <w:noWrap/>
            <w:vAlign w:val="center"/>
          </w:tcPr>
          <w:p>
            <w:pPr>
              <w:widowControl/>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权力名称</w:t>
            </w:r>
          </w:p>
        </w:tc>
        <w:tc>
          <w:tcPr>
            <w:tcW w:w="2296" w:type="dxa"/>
            <w:tcBorders>
              <w:top w:val="single" w:color="auto" w:sz="4" w:space="0"/>
              <w:left w:val="nil"/>
              <w:bottom w:val="single" w:color="auto" w:sz="4" w:space="0"/>
              <w:right w:val="single" w:color="auto" w:sz="4" w:space="0"/>
            </w:tcBorders>
            <w:noWrap/>
            <w:vAlign w:val="center"/>
          </w:tcPr>
          <w:p>
            <w:pPr>
              <w:widowControl/>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设定依据</w:t>
            </w:r>
          </w:p>
        </w:tc>
        <w:tc>
          <w:tcPr>
            <w:tcW w:w="955" w:type="dxa"/>
            <w:tcBorders>
              <w:top w:val="single" w:color="auto" w:sz="4" w:space="0"/>
              <w:left w:val="nil"/>
              <w:bottom w:val="single" w:color="auto" w:sz="4" w:space="0"/>
              <w:right w:val="single" w:color="auto" w:sz="4" w:space="0"/>
            </w:tcBorders>
            <w:noWrap/>
            <w:vAlign w:val="center"/>
          </w:tcPr>
          <w:p>
            <w:pPr>
              <w:widowControl/>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责任</w:t>
            </w:r>
          </w:p>
          <w:p>
            <w:pPr>
              <w:widowControl/>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主体</w:t>
            </w:r>
          </w:p>
        </w:tc>
        <w:tc>
          <w:tcPr>
            <w:tcW w:w="3384" w:type="dxa"/>
            <w:gridSpan w:val="3"/>
            <w:tcBorders>
              <w:top w:val="single" w:color="auto" w:sz="4" w:space="0"/>
              <w:left w:val="nil"/>
              <w:bottom w:val="single" w:color="auto" w:sz="4" w:space="0"/>
              <w:right w:val="single" w:color="auto" w:sz="4" w:space="0"/>
            </w:tcBorders>
            <w:noWrap/>
            <w:vAlign w:val="center"/>
          </w:tcPr>
          <w:p>
            <w:pPr>
              <w:widowControl/>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责任事项</w:t>
            </w:r>
          </w:p>
        </w:tc>
        <w:tc>
          <w:tcPr>
            <w:tcW w:w="2044" w:type="dxa"/>
            <w:tcBorders>
              <w:top w:val="single" w:color="auto" w:sz="4" w:space="0"/>
              <w:left w:val="nil"/>
              <w:bottom w:val="single" w:color="auto" w:sz="4" w:space="0"/>
              <w:right w:val="single" w:color="auto" w:sz="4" w:space="0"/>
            </w:tcBorders>
            <w:noWrap/>
            <w:vAlign w:val="center"/>
          </w:tcPr>
          <w:p>
            <w:pPr>
              <w:widowControl/>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问责依据</w:t>
            </w:r>
          </w:p>
        </w:tc>
        <w:tc>
          <w:tcPr>
            <w:tcW w:w="1446" w:type="dxa"/>
            <w:gridSpan w:val="2"/>
            <w:tcBorders>
              <w:top w:val="single" w:color="auto" w:sz="4" w:space="0"/>
              <w:left w:val="nil"/>
              <w:bottom w:val="single" w:color="auto" w:sz="4" w:space="0"/>
              <w:right w:val="single" w:color="auto" w:sz="4" w:space="0"/>
            </w:tcBorders>
            <w:noWrap/>
            <w:vAlign w:val="center"/>
          </w:tcPr>
          <w:p>
            <w:pPr>
              <w:widowControl/>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追责情形</w:t>
            </w:r>
          </w:p>
          <w:p>
            <w:pPr>
              <w:widowControl/>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及免责情形</w:t>
            </w:r>
          </w:p>
        </w:tc>
        <w:tc>
          <w:tcPr>
            <w:tcW w:w="1140" w:type="dxa"/>
            <w:tcBorders>
              <w:top w:val="single" w:color="auto" w:sz="4" w:space="0"/>
              <w:left w:val="nil"/>
              <w:bottom w:val="single" w:color="auto" w:sz="4" w:space="0"/>
              <w:right w:val="single" w:color="auto" w:sz="4" w:space="0"/>
            </w:tcBorders>
            <w:noWrap/>
            <w:vAlign w:val="center"/>
          </w:tcPr>
          <w:p>
            <w:pPr>
              <w:widowControl/>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监督</w:t>
            </w:r>
          </w:p>
          <w:p>
            <w:pPr>
              <w:widowControl/>
              <w:autoSpaceDE w:val="0"/>
              <w:adjustRightInd w:val="0"/>
              <w:snapToGrid w:val="0"/>
              <w:spacing w:line="360" w:lineRule="exact"/>
              <w:jc w:val="center"/>
              <w:textAlignment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方式</w:t>
            </w:r>
          </w:p>
        </w:tc>
        <w:tc>
          <w:tcPr>
            <w:tcW w:w="761" w:type="dxa"/>
            <w:vMerge w:val="continue"/>
            <w:tcBorders>
              <w:top w:val="single" w:color="auto" w:sz="4" w:space="0"/>
              <w:left w:val="nil"/>
              <w:bottom w:val="single" w:color="auto" w:sz="4" w:space="0"/>
              <w:right w:val="single" w:color="auto" w:sz="4" w:space="0"/>
            </w:tcBorders>
            <w:vAlign w:val="center"/>
          </w:tcPr>
          <w:p>
            <w:pPr>
              <w:widowControl/>
              <w:spacing w:line="360" w:lineRule="exact"/>
              <w:jc w:val="left"/>
              <w:rPr>
                <w:rFonts w:cs="Times New Roman" w:asciiTheme="minorEastAsia" w:hAnsiTheme="minorEastAsia" w:eastAsia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9"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1</w:t>
            </w:r>
          </w:p>
        </w:tc>
        <w:tc>
          <w:tcPr>
            <w:tcW w:w="979" w:type="dxa"/>
            <w:tcBorders>
              <w:top w:val="single" w:color="auto" w:sz="4" w:space="0"/>
              <w:left w:val="nil"/>
              <w:bottom w:val="single" w:color="auto" w:sz="4" w:space="0"/>
              <w:right w:val="single" w:color="auto" w:sz="4" w:space="0"/>
            </w:tcBorders>
            <w:noWrap/>
            <w:vAlign w:val="center"/>
          </w:tcPr>
          <w:p>
            <w:pPr>
              <w:spacing w:line="360" w:lineRule="exact"/>
              <w:jc w:val="left"/>
              <w:rPr>
                <w:rStyle w:val="9"/>
                <w:rFonts w:cs="Arial" w:asciiTheme="minorEastAsia" w:hAnsiTheme="minorEastAsia" w:eastAsiaTheme="minorEastAsia"/>
                <w:bCs/>
                <w:sz w:val="24"/>
                <w:szCs w:val="24"/>
              </w:rPr>
            </w:pPr>
            <w:r>
              <w:rPr>
                <w:rFonts w:hint="eastAsia" w:asciiTheme="minorEastAsia" w:hAnsiTheme="minorEastAsia" w:eastAsiaTheme="minorEastAsia"/>
                <w:kern w:val="0"/>
                <w:sz w:val="24"/>
                <w:szCs w:val="24"/>
              </w:rPr>
              <w:t>（</w:t>
            </w:r>
            <w:r>
              <w:rPr>
                <w:rFonts w:asciiTheme="minorEastAsia" w:hAnsiTheme="minorEastAsia" w:eastAsiaTheme="minorEastAsia"/>
                <w:kern w:val="0"/>
                <w:sz w:val="24"/>
                <w:szCs w:val="24"/>
              </w:rPr>
              <w:t>2594</w:t>
            </w:r>
            <w:r>
              <w:rPr>
                <w:rFonts w:hint="eastAsia" w:asciiTheme="minorEastAsia" w:hAnsiTheme="minorEastAsia" w:eastAsiaTheme="minorEastAsia"/>
                <w:kern w:val="0"/>
                <w:sz w:val="24"/>
                <w:szCs w:val="24"/>
              </w:rPr>
              <w:t>）行政处罚</w:t>
            </w:r>
          </w:p>
        </w:tc>
        <w:tc>
          <w:tcPr>
            <w:tcW w:w="798" w:type="dxa"/>
            <w:gridSpan w:val="2"/>
            <w:tcBorders>
              <w:top w:val="single" w:color="auto" w:sz="4" w:space="0"/>
              <w:left w:val="nil"/>
              <w:bottom w:val="single" w:color="auto" w:sz="4" w:space="0"/>
              <w:right w:val="single" w:color="auto" w:sz="4" w:space="0"/>
            </w:tcBorders>
            <w:noWrap/>
            <w:vAlign w:val="center"/>
          </w:tcPr>
          <w:p>
            <w:pPr>
              <w:spacing w:line="360" w:lineRule="exact"/>
              <w:jc w:val="left"/>
              <w:rPr>
                <w:rStyle w:val="9"/>
                <w:rFonts w:cs="Arial" w:asciiTheme="minorEastAsia" w:hAnsiTheme="minorEastAsia" w:eastAsiaTheme="minorEastAsia"/>
                <w:bCs/>
                <w:sz w:val="24"/>
                <w:szCs w:val="24"/>
              </w:rPr>
            </w:pPr>
            <w:r>
              <w:rPr>
                <w:rFonts w:hint="eastAsia" w:asciiTheme="minorEastAsia" w:hAnsiTheme="minorEastAsia" w:eastAsiaTheme="minorEastAsia"/>
                <w:kern w:val="0"/>
                <w:sz w:val="24"/>
                <w:szCs w:val="24"/>
              </w:rPr>
              <w:t>对办展未按规定发布招展信息的行政处罚</w:t>
            </w:r>
          </w:p>
        </w:tc>
        <w:tc>
          <w:tcPr>
            <w:tcW w:w="2296" w:type="dxa"/>
            <w:tcBorders>
              <w:top w:val="single" w:color="auto" w:sz="4" w:space="0"/>
              <w:left w:val="nil"/>
              <w:bottom w:val="single" w:color="auto" w:sz="4" w:space="0"/>
              <w:right w:val="single" w:color="auto" w:sz="4" w:space="0"/>
            </w:tcBorders>
            <w:noWrap/>
            <w:vAlign w:val="center"/>
          </w:tcPr>
          <w:p>
            <w:pPr>
              <w:pStyle w:val="6"/>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color w:val="000000"/>
              </w:rPr>
              <w:t>《四川省加强管理服务促进会展业发展的规定》（省政府令2011年第252号）第三十四条：违反本规定，未以主办单位名义发布招展信息或者承办单位擅自发布招展信息的，由商务主管部门责令限期改正；逾期不改正的处2000元以下罚款。</w:t>
            </w:r>
          </w:p>
        </w:tc>
        <w:tc>
          <w:tcPr>
            <w:tcW w:w="955" w:type="dxa"/>
            <w:tcBorders>
              <w:top w:val="single" w:color="auto" w:sz="4" w:space="0"/>
              <w:left w:val="nil"/>
              <w:bottom w:val="single" w:color="auto" w:sz="4" w:space="0"/>
              <w:right w:val="single" w:color="auto" w:sz="4" w:space="0"/>
            </w:tcBorders>
            <w:noWrap/>
            <w:vAlign w:val="center"/>
          </w:tcPr>
          <w:p>
            <w:pPr>
              <w:spacing w:line="360" w:lineRule="exact"/>
              <w:jc w:val="left"/>
              <w:rPr>
                <w:rFonts w:cs="Arial" w:asciiTheme="minorEastAsia" w:hAnsiTheme="minorEastAsia" w:eastAsiaTheme="minorEastAsia"/>
                <w:bCs/>
                <w:color w:val="000000"/>
                <w:kern w:val="0"/>
                <w:sz w:val="24"/>
                <w:szCs w:val="24"/>
              </w:rPr>
            </w:pPr>
            <w:r>
              <w:rPr>
                <w:rFonts w:hint="eastAsia" w:asciiTheme="minorEastAsia" w:hAnsiTheme="minorEastAsia" w:eastAsiaTheme="minorEastAsia"/>
                <w:color w:val="000000"/>
                <w:kern w:val="0"/>
                <w:sz w:val="24"/>
                <w:szCs w:val="24"/>
              </w:rPr>
              <w:t>服务业发展促进科</w:t>
            </w:r>
          </w:p>
        </w:tc>
        <w:tc>
          <w:tcPr>
            <w:tcW w:w="3384" w:type="dxa"/>
            <w:gridSpan w:val="3"/>
            <w:tcBorders>
              <w:top w:val="single" w:color="auto" w:sz="4" w:space="0"/>
              <w:left w:val="nil"/>
              <w:bottom w:val="single" w:color="auto" w:sz="4" w:space="0"/>
              <w:right w:val="single" w:color="auto" w:sz="4" w:space="0"/>
            </w:tcBorders>
            <w:noWrap/>
            <w:vAlign w:val="center"/>
          </w:tcPr>
          <w:p>
            <w:pPr>
              <w:pStyle w:val="6"/>
              <w:spacing w:before="0" w:beforeAutospacing="0" w:after="0" w:afterAutospacing="0" w:line="34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1.立案责任：</w:t>
            </w:r>
            <w:r>
              <w:rPr>
                <w:rFonts w:hint="eastAsia" w:cs="Times New Roman" w:asciiTheme="minorEastAsia" w:hAnsiTheme="minorEastAsia" w:eastAsiaTheme="minorEastAsia"/>
                <w:color w:val="000000"/>
              </w:rPr>
              <w:t>发现涉嫌办展未按规定发布招展信息行为的，予以审查，决定是否立案。</w:t>
            </w:r>
          </w:p>
          <w:p>
            <w:pPr>
              <w:pStyle w:val="6"/>
              <w:spacing w:before="0" w:beforeAutospacing="0" w:after="0" w:afterAutospacing="0" w:line="34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2.调查责任：</w:t>
            </w:r>
            <w:r>
              <w:rPr>
                <w:rFonts w:hint="eastAsia" w:cs="Times New Roman" w:asciiTheme="minorEastAsia" w:hAnsiTheme="minorEastAsia" w:eastAsiaTheme="minorEastAsia"/>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4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3.审查责任：</w:t>
            </w:r>
            <w:r>
              <w:rPr>
                <w:rFonts w:hint="eastAsia" w:cs="Times New Roman" w:asciiTheme="minorEastAsia" w:hAnsiTheme="minorEastAsia" w:eastAsiaTheme="minorEastAsia"/>
                <w:color w:val="000000"/>
              </w:rPr>
              <w:t>对案件的违法事实、证据、调查取证程序、法律适用、处罚种类及幅度、当事人陈述和申辩等进行审查，提出处理意见。</w:t>
            </w:r>
          </w:p>
          <w:p>
            <w:pPr>
              <w:pStyle w:val="6"/>
              <w:spacing w:before="0" w:beforeAutospacing="0" w:after="0" w:afterAutospacing="0" w:line="34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4.告知责任：</w:t>
            </w:r>
            <w:r>
              <w:rPr>
                <w:rFonts w:hint="eastAsia" w:cs="Times New Roman" w:asciiTheme="minorEastAsia" w:hAnsiTheme="minorEastAsia" w:eastAsiaTheme="minorEastAsia"/>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4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5.决定责任：</w:t>
            </w:r>
            <w:r>
              <w:rPr>
                <w:rFonts w:hint="eastAsia" w:cs="Times New Roman" w:asciiTheme="minorEastAsia" w:hAnsiTheme="minorEastAsia" w:eastAsiaTheme="minorEastAsia"/>
                <w:color w:val="000000"/>
              </w:rPr>
              <w:t>作出处罚决定，制作《行政处罚决定书》，并载明行政处罚告知、当事人陈述申辩或者听证情况等内容。</w:t>
            </w:r>
          </w:p>
          <w:p>
            <w:pPr>
              <w:pStyle w:val="6"/>
              <w:spacing w:before="0" w:beforeAutospacing="0" w:after="0" w:afterAutospacing="0" w:line="34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6.送达责任：</w:t>
            </w:r>
            <w:r>
              <w:rPr>
                <w:rFonts w:hint="eastAsia" w:cs="Times New Roman" w:asciiTheme="minorEastAsia" w:hAnsiTheme="minorEastAsia" w:eastAsiaTheme="minorEastAsia"/>
                <w:color w:val="000000"/>
              </w:rPr>
              <w:t>按照法律法规规定的方式和时限，将《行政处罚决定书》送达当事人。</w:t>
            </w:r>
          </w:p>
          <w:p>
            <w:pPr>
              <w:pStyle w:val="6"/>
              <w:spacing w:before="0" w:beforeAutospacing="0" w:after="0" w:afterAutospacing="0" w:line="34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7.执行责任：</w:t>
            </w:r>
            <w:r>
              <w:rPr>
                <w:rFonts w:hint="eastAsia" w:cs="Times New Roman" w:asciiTheme="minorEastAsia" w:hAnsiTheme="minorEastAsia" w:eastAsiaTheme="minorEastAsia"/>
                <w:color w:val="000000"/>
              </w:rPr>
              <w:t>依照生效的行政处罚决定执行。</w:t>
            </w:r>
          </w:p>
          <w:p>
            <w:pPr>
              <w:pStyle w:val="6"/>
              <w:spacing w:before="0" w:beforeAutospacing="0" w:after="0" w:afterAutospacing="0" w:line="34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8．其他责任：</w:t>
            </w:r>
            <w:r>
              <w:rPr>
                <w:rFonts w:hint="eastAsia" w:cs="Times New Roman" w:asciiTheme="minorEastAsia" w:hAnsiTheme="minorEastAsia" w:eastAsiaTheme="minorEastAsia"/>
                <w:color w:val="000000"/>
              </w:rPr>
              <w:t>法律法规规章文件规定应履行的其他责任。</w:t>
            </w:r>
          </w:p>
        </w:tc>
        <w:tc>
          <w:tcPr>
            <w:tcW w:w="2044" w:type="dxa"/>
            <w:tcBorders>
              <w:top w:val="single" w:color="auto" w:sz="4" w:space="0"/>
              <w:left w:val="nil"/>
              <w:bottom w:val="single" w:color="auto" w:sz="4" w:space="0"/>
              <w:right w:val="single" w:color="auto" w:sz="4" w:space="0"/>
            </w:tcBorders>
            <w:noWrap/>
            <w:vAlign w:val="center"/>
          </w:tcPr>
          <w:p>
            <w:pPr>
              <w:pStyle w:val="6"/>
              <w:spacing w:before="0" w:beforeAutospacing="0" w:after="0" w:afterAutospacing="0" w:line="360" w:lineRule="exact"/>
              <w:rPr>
                <w:rFonts w:cs="Arial" w:asciiTheme="minorEastAsia" w:hAnsiTheme="minorEastAsia" w:eastAsiaTheme="minorEastAsia"/>
                <w:color w:val="000000"/>
              </w:rPr>
            </w:pPr>
            <w:r>
              <w:rPr>
                <w:rFonts w:hint="eastAsia" w:cs="Arial" w:asciiTheme="minorEastAsia" w:hAnsiTheme="minorEastAsia" w:eastAsiaTheme="minorEastAsia"/>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60" w:lineRule="exact"/>
              <w:rPr>
                <w:rFonts w:cs="Arial" w:asciiTheme="minorEastAsia" w:hAnsiTheme="minorEastAsia" w:eastAsiaTheme="minorEastAsia"/>
                <w:color w:val="000000"/>
              </w:rPr>
            </w:pPr>
            <w:r>
              <w:rPr>
                <w:rFonts w:hint="eastAsia" w:cs="Arial" w:asciiTheme="minorEastAsia" w:hAnsiTheme="minorEastAsia" w:eastAsiaTheme="minorEastAsia"/>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446" w:type="dxa"/>
            <w:gridSpan w:val="2"/>
            <w:tcBorders>
              <w:top w:val="single" w:color="auto" w:sz="4" w:space="0"/>
              <w:left w:val="nil"/>
              <w:bottom w:val="single" w:color="auto" w:sz="4" w:space="0"/>
              <w:right w:val="single" w:color="auto" w:sz="4" w:space="0"/>
            </w:tcBorders>
            <w:noWrap/>
            <w:vAlign w:val="center"/>
          </w:tcPr>
          <w:p>
            <w:pPr>
              <w:pStyle w:val="6"/>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
                <w:bCs/>
                <w:color w:val="000000"/>
              </w:rPr>
              <w:t>追责情形：</w:t>
            </w:r>
          </w:p>
          <w:p>
            <w:pPr>
              <w:pStyle w:val="6"/>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
                <w:bCs/>
                <w:color w:val="000000"/>
              </w:rPr>
              <w:t>免责情形：</w:t>
            </w:r>
          </w:p>
          <w:p>
            <w:pPr>
              <w:spacing w:line="360" w:lineRule="exact"/>
              <w:jc w:val="left"/>
              <w:rPr>
                <w:rFonts w:cs="Times New Roman" w:asciiTheme="minorEastAsia" w:hAnsiTheme="minorEastAsia" w:eastAsiaTheme="minorEastAsia"/>
                <w:bCs/>
                <w:color w:val="000000"/>
                <w:sz w:val="24"/>
                <w:szCs w:val="24"/>
              </w:rPr>
            </w:pPr>
            <w:r>
              <w:rPr>
                <w:rFonts w:hint="eastAsia" w:asciiTheme="minorEastAsia" w:hAnsiTheme="minorEastAsia" w:eastAsiaTheme="minorEastAsia"/>
                <w:bCs/>
                <w:color w:val="000000"/>
                <w:kern w:val="0"/>
                <w:sz w:val="24"/>
                <w:szCs w:val="24"/>
              </w:rPr>
              <w:t>《中华人民共和国公职人员政务处分法》第十二条及其他依法应当免责的情形。</w:t>
            </w:r>
          </w:p>
        </w:tc>
        <w:tc>
          <w:tcPr>
            <w:tcW w:w="1140" w:type="dxa"/>
            <w:tcBorders>
              <w:top w:val="single" w:color="auto" w:sz="4" w:space="0"/>
              <w:left w:val="nil"/>
              <w:bottom w:val="single" w:color="auto" w:sz="4" w:space="0"/>
              <w:right w:val="single" w:color="auto" w:sz="4" w:space="0"/>
            </w:tcBorders>
            <w:noWrap/>
            <w:vAlign w:val="center"/>
          </w:tcPr>
          <w:p>
            <w:pPr>
              <w:spacing w:line="360" w:lineRule="exact"/>
              <w:jc w:val="center"/>
              <w:rPr>
                <w:rFonts w:cs="Times New Roman" w:asciiTheme="minorEastAsia" w:hAnsiTheme="minorEastAsia" w:eastAsiaTheme="minorEastAsia"/>
                <w:bCs/>
                <w:sz w:val="24"/>
                <w:szCs w:val="24"/>
              </w:rPr>
            </w:pPr>
            <w:r>
              <w:rPr>
                <w:rFonts w:cs="Times New Roman" w:asciiTheme="minorEastAsia" w:hAnsiTheme="minorEastAsia" w:eastAsiaTheme="minorEastAsia"/>
                <w:bCs/>
                <w:sz w:val="24"/>
                <w:szCs w:val="24"/>
              </w:rPr>
              <w:t>0839-</w:t>
            </w:r>
          </w:p>
          <w:p>
            <w:pPr>
              <w:spacing w:line="360" w:lineRule="exact"/>
              <w:jc w:val="center"/>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3272123</w:t>
            </w:r>
          </w:p>
        </w:tc>
        <w:tc>
          <w:tcPr>
            <w:tcW w:w="761" w:type="dxa"/>
            <w:tcBorders>
              <w:top w:val="single" w:color="auto" w:sz="4" w:space="0"/>
              <w:left w:val="nil"/>
              <w:bottom w:val="single" w:color="auto" w:sz="4" w:space="0"/>
              <w:right w:val="single" w:color="auto" w:sz="4" w:space="0"/>
            </w:tcBorders>
            <w:noWrap/>
            <w:vAlign w:val="center"/>
          </w:tcPr>
          <w:p>
            <w:pPr>
              <w:spacing w:line="360" w:lineRule="exact"/>
              <w:jc w:val="left"/>
              <w:rPr>
                <w:rFonts w:cs="Times New Roman" w:asciiTheme="minorEastAsia" w:hAnsiTheme="minorEastAsia" w:eastAsia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9"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cs="Times New Roman" w:asciiTheme="minorEastAsia" w:hAnsiTheme="minorEastAsia" w:eastAsiaTheme="minorEastAsia"/>
                <w:bCs/>
                <w:color w:val="000000"/>
                <w:sz w:val="24"/>
                <w:szCs w:val="24"/>
              </w:rPr>
            </w:pPr>
            <w:r>
              <w:rPr>
                <w:rFonts w:hint="eastAsia" w:cs="Times New Roman" w:asciiTheme="minorEastAsia" w:hAnsiTheme="minorEastAsia" w:eastAsiaTheme="minorEastAsia"/>
                <w:bCs/>
                <w:color w:val="000000"/>
                <w:sz w:val="24"/>
                <w:szCs w:val="24"/>
              </w:rPr>
              <w:t>2</w:t>
            </w:r>
          </w:p>
        </w:tc>
        <w:tc>
          <w:tcPr>
            <w:tcW w:w="979" w:type="dxa"/>
            <w:tcBorders>
              <w:top w:val="single" w:color="auto" w:sz="4" w:space="0"/>
              <w:left w:val="nil"/>
              <w:bottom w:val="single" w:color="auto" w:sz="4" w:space="0"/>
              <w:right w:val="single" w:color="auto" w:sz="4" w:space="0"/>
            </w:tcBorders>
            <w:noWrap/>
            <w:vAlign w:val="center"/>
          </w:tcPr>
          <w:p>
            <w:pPr>
              <w:spacing w:line="360" w:lineRule="exact"/>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r>
              <w:rPr>
                <w:rFonts w:asciiTheme="minorEastAsia" w:hAnsiTheme="minorEastAsia" w:eastAsiaTheme="minorEastAsia"/>
                <w:kern w:val="0"/>
                <w:sz w:val="24"/>
                <w:szCs w:val="24"/>
              </w:rPr>
              <w:t>2595</w:t>
            </w:r>
            <w:r>
              <w:rPr>
                <w:rFonts w:hint="eastAsia" w:asciiTheme="minorEastAsia" w:hAnsiTheme="minorEastAsia" w:eastAsiaTheme="minorEastAsia"/>
                <w:kern w:val="0"/>
                <w:sz w:val="24"/>
                <w:szCs w:val="24"/>
              </w:rPr>
              <w:t>)行政处罚</w:t>
            </w:r>
          </w:p>
        </w:tc>
        <w:tc>
          <w:tcPr>
            <w:tcW w:w="798" w:type="dxa"/>
            <w:gridSpan w:val="2"/>
            <w:tcBorders>
              <w:top w:val="single" w:color="auto" w:sz="4" w:space="0"/>
              <w:left w:val="nil"/>
              <w:bottom w:val="single" w:color="auto" w:sz="4" w:space="0"/>
              <w:right w:val="single" w:color="auto" w:sz="4" w:space="0"/>
            </w:tcBorders>
            <w:noWrap/>
            <w:vAlign w:val="center"/>
          </w:tcPr>
          <w:p>
            <w:pPr>
              <w:spacing w:line="360" w:lineRule="exact"/>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对办展未按规定备案的行政处罚</w:t>
            </w:r>
          </w:p>
        </w:tc>
        <w:tc>
          <w:tcPr>
            <w:tcW w:w="2296" w:type="dxa"/>
            <w:tcBorders>
              <w:top w:val="single" w:color="auto" w:sz="4" w:space="0"/>
              <w:left w:val="nil"/>
              <w:bottom w:val="single" w:color="auto" w:sz="4" w:space="0"/>
              <w:right w:val="single" w:color="auto" w:sz="4" w:space="0"/>
            </w:tcBorders>
            <w:noWrap/>
            <w:vAlign w:val="center"/>
          </w:tcPr>
          <w:p>
            <w:pPr>
              <w:pStyle w:val="6"/>
              <w:spacing w:before="0" w:beforeAutospacing="0" w:after="0" w:afterAutospacing="0" w:line="36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color w:val="000000"/>
              </w:rPr>
              <w:t>《四川省加强管理服务促进会展业发展的规定》（四川省人民政府令第252号）</w:t>
            </w:r>
          </w:p>
          <w:p>
            <w:pPr>
              <w:pStyle w:val="6"/>
              <w:spacing w:before="0" w:beforeAutospacing="0" w:after="0" w:afterAutospacing="0" w:line="36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color w:val="000000"/>
              </w:rPr>
              <w:t>第十九条举办会展应当按照以下规定备案：</w:t>
            </w:r>
          </w:p>
          <w:p>
            <w:pPr>
              <w:pStyle w:val="6"/>
              <w:spacing w:before="0" w:beforeAutospacing="0" w:after="0" w:afterAutospacing="0" w:line="36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color w:val="000000"/>
              </w:rPr>
              <w:t>（一）以四川省名义在国内举办会展或者省际间联合举办会展的，主办单位应当在会展招展信息发布前15日内向省商务主管部门备案；</w:t>
            </w:r>
          </w:p>
          <w:p>
            <w:pPr>
              <w:pStyle w:val="6"/>
              <w:spacing w:before="0" w:beforeAutospacing="0" w:after="0" w:afterAutospacing="0" w:line="36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color w:val="000000"/>
              </w:rPr>
              <w:t>（二）举办须经审批的对外经济技术合作及其他国际会展，主办单位应当持审批机关的批准文件在会展招展信息发布前30日内向省商务主管部门备案；</w:t>
            </w:r>
          </w:p>
          <w:p>
            <w:pPr>
              <w:pStyle w:val="6"/>
              <w:spacing w:before="0" w:beforeAutospacing="0" w:after="0" w:afterAutospacing="0" w:line="36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color w:val="000000"/>
              </w:rPr>
              <w:t>（三）举办除本条第（一）、第（二）项规定外的其他会展，主办单位应当在会展招展信息发布前10日内向举办地市（州）、县（市、区）商务主管部门备案。</w:t>
            </w:r>
          </w:p>
          <w:p>
            <w:pPr>
              <w:pStyle w:val="6"/>
              <w:spacing w:before="0" w:beforeAutospacing="0" w:after="0" w:afterAutospacing="0" w:line="36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color w:val="000000"/>
              </w:rPr>
              <w:t>第三十五条 违反本规定第十九条第一款规定，举办会展未按规定备案的，由商务主管部门责令限期备案；逾期不备案的，处2000元以上2万元以下罚款。</w:t>
            </w:r>
          </w:p>
        </w:tc>
        <w:tc>
          <w:tcPr>
            <w:tcW w:w="955" w:type="dxa"/>
            <w:tcBorders>
              <w:top w:val="single" w:color="auto" w:sz="4" w:space="0"/>
              <w:left w:val="nil"/>
              <w:bottom w:val="single" w:color="auto" w:sz="4" w:space="0"/>
              <w:right w:val="single" w:color="auto" w:sz="4" w:space="0"/>
            </w:tcBorders>
            <w:noWrap/>
            <w:vAlign w:val="center"/>
          </w:tcPr>
          <w:p>
            <w:pPr>
              <w:spacing w:line="36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服务业发展促进科</w:t>
            </w:r>
          </w:p>
        </w:tc>
        <w:tc>
          <w:tcPr>
            <w:tcW w:w="3384" w:type="dxa"/>
            <w:gridSpan w:val="3"/>
            <w:tcBorders>
              <w:top w:val="single" w:color="auto" w:sz="4" w:space="0"/>
              <w:left w:val="nil"/>
              <w:bottom w:val="single" w:color="auto" w:sz="4" w:space="0"/>
              <w:right w:val="single" w:color="auto" w:sz="4" w:space="0"/>
            </w:tcBorders>
            <w:noWrap/>
            <w:vAlign w:val="center"/>
          </w:tcPr>
          <w:p>
            <w:pPr>
              <w:pStyle w:val="6"/>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1.立案责任：发现涉嫌办展未按规定备案行为的，予以审查，决定是否立案。</w:t>
            </w:r>
          </w:p>
          <w:p>
            <w:pPr>
              <w:pStyle w:val="6"/>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2.调查责任：对立案的案件及时组织调查取证，与当事人有直接利害关系的应当回避。执法人员不得少于两人，询问或者检查应当制作笔录，允许当事人辩解。</w:t>
            </w:r>
          </w:p>
          <w:p>
            <w:pPr>
              <w:pStyle w:val="6"/>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3.审查责任：对案件的违法事实、证据、调查取证程序、法律适用、处罚种类及幅度、当事人陈述和申辩等进行审查，提出处理意见。</w:t>
            </w:r>
          </w:p>
          <w:p>
            <w:pPr>
              <w:pStyle w:val="6"/>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4.告知责任：作出行政处罚决定前，应制作《行政处罚告知书》送达当事人，告知其作出行政处罚决定的事实、理由及依据，以及当事人享有的陈述权、申辩权或听证权。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5.决定责任：作出处罚决定，制作《行政处罚决定书》，并载明行政处罚告知、当事人陈述申辩或者听证情况等内容。</w:t>
            </w:r>
          </w:p>
          <w:p>
            <w:pPr>
              <w:pStyle w:val="6"/>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6.送达责任：按照法律法规规定的方式和时限，将《行政处罚决定书》送达当事人。</w:t>
            </w:r>
          </w:p>
          <w:p>
            <w:pPr>
              <w:pStyle w:val="6"/>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7.执行责任：依照生效的行政处罚决定执行。</w:t>
            </w:r>
          </w:p>
          <w:p>
            <w:pPr>
              <w:pStyle w:val="6"/>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8．其他责任：法律法规规章文件规定应履行的其他责任。</w:t>
            </w:r>
          </w:p>
        </w:tc>
        <w:tc>
          <w:tcPr>
            <w:tcW w:w="2044" w:type="dxa"/>
            <w:tcBorders>
              <w:top w:val="single" w:color="auto" w:sz="4" w:space="0"/>
              <w:left w:val="nil"/>
              <w:bottom w:val="single" w:color="auto" w:sz="4" w:space="0"/>
              <w:right w:val="single" w:color="auto" w:sz="4" w:space="0"/>
            </w:tcBorders>
            <w:noWrap/>
            <w:vAlign w:val="center"/>
          </w:tcPr>
          <w:p>
            <w:pPr>
              <w:pStyle w:val="6"/>
              <w:spacing w:before="0" w:beforeAutospacing="0" w:after="0" w:afterAutospacing="0" w:line="360" w:lineRule="exact"/>
              <w:rPr>
                <w:rFonts w:cs="Arial" w:asciiTheme="minorEastAsia" w:hAnsiTheme="minorEastAsia" w:eastAsiaTheme="minorEastAsia"/>
                <w:color w:val="000000"/>
              </w:rPr>
            </w:pPr>
            <w:r>
              <w:rPr>
                <w:rFonts w:hint="eastAsia" w:cs="Arial" w:asciiTheme="minorEastAsia" w:hAnsiTheme="minorEastAsia" w:eastAsiaTheme="minorEastAsia"/>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60" w:lineRule="exact"/>
              <w:rPr>
                <w:rFonts w:cs="Arial" w:asciiTheme="minorEastAsia" w:hAnsiTheme="minorEastAsia" w:eastAsiaTheme="minorEastAsia"/>
                <w:color w:val="000000"/>
              </w:rPr>
            </w:pPr>
            <w:r>
              <w:rPr>
                <w:rFonts w:hint="eastAsia" w:cs="Arial" w:asciiTheme="minorEastAsia" w:hAnsiTheme="minorEastAsia" w:eastAsiaTheme="minorEastAsia"/>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446" w:type="dxa"/>
            <w:gridSpan w:val="2"/>
            <w:tcBorders>
              <w:top w:val="single" w:color="auto" w:sz="4" w:space="0"/>
              <w:left w:val="nil"/>
              <w:bottom w:val="single" w:color="auto" w:sz="4" w:space="0"/>
              <w:right w:val="single" w:color="auto" w:sz="4" w:space="0"/>
            </w:tcBorders>
            <w:noWrap/>
            <w:vAlign w:val="center"/>
          </w:tcPr>
          <w:p>
            <w:pPr>
              <w:pStyle w:val="6"/>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追责情形：</w:t>
            </w:r>
          </w:p>
          <w:p>
            <w:pPr>
              <w:pStyle w:val="6"/>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免责情形：</w:t>
            </w:r>
          </w:p>
          <w:p>
            <w:pPr>
              <w:pStyle w:val="6"/>
              <w:spacing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《中华人民共和国公职人员政务处分法》第十二条及其他依法应当免责的情形。</w:t>
            </w:r>
          </w:p>
        </w:tc>
        <w:tc>
          <w:tcPr>
            <w:tcW w:w="1140" w:type="dxa"/>
            <w:tcBorders>
              <w:top w:val="single" w:color="auto" w:sz="4" w:space="0"/>
              <w:left w:val="nil"/>
              <w:bottom w:val="single" w:color="auto" w:sz="4" w:space="0"/>
              <w:right w:val="single" w:color="auto" w:sz="4" w:space="0"/>
            </w:tcBorders>
            <w:noWrap/>
            <w:vAlign w:val="center"/>
          </w:tcPr>
          <w:p>
            <w:pPr>
              <w:spacing w:line="360" w:lineRule="exact"/>
              <w:jc w:val="center"/>
              <w:rPr>
                <w:rFonts w:cs="Times New Roman" w:asciiTheme="minorEastAsia" w:hAnsiTheme="minorEastAsia" w:eastAsiaTheme="minorEastAsia"/>
                <w:bCs/>
                <w:sz w:val="24"/>
                <w:szCs w:val="24"/>
              </w:rPr>
            </w:pPr>
            <w:r>
              <w:rPr>
                <w:rFonts w:cs="Times New Roman" w:asciiTheme="minorEastAsia" w:hAnsiTheme="minorEastAsia" w:eastAsiaTheme="minorEastAsia"/>
                <w:bCs/>
                <w:sz w:val="24"/>
                <w:szCs w:val="24"/>
              </w:rPr>
              <w:t>0839-</w:t>
            </w:r>
            <w:r>
              <w:rPr>
                <w:rFonts w:hint="eastAsia" w:cs="Times New Roman" w:asciiTheme="minorEastAsia" w:hAnsiTheme="minorEastAsia" w:eastAsiaTheme="minorEastAsia"/>
                <w:bCs/>
                <w:sz w:val="24"/>
                <w:szCs w:val="24"/>
              </w:rPr>
              <w:t>3272123</w:t>
            </w:r>
          </w:p>
        </w:tc>
        <w:tc>
          <w:tcPr>
            <w:tcW w:w="761" w:type="dxa"/>
            <w:tcBorders>
              <w:top w:val="single" w:color="auto" w:sz="4" w:space="0"/>
              <w:left w:val="nil"/>
              <w:bottom w:val="single" w:color="auto" w:sz="4" w:space="0"/>
              <w:right w:val="single" w:color="auto" w:sz="4" w:space="0"/>
            </w:tcBorders>
            <w:noWrap/>
            <w:vAlign w:val="center"/>
          </w:tcPr>
          <w:p>
            <w:pPr>
              <w:spacing w:line="360" w:lineRule="exact"/>
              <w:jc w:val="left"/>
              <w:rPr>
                <w:rFonts w:cs="Times New Roman" w:asciiTheme="minorEastAsia" w:hAnsiTheme="minorEastAsia" w:eastAsia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3</w:t>
            </w:r>
          </w:p>
        </w:tc>
        <w:tc>
          <w:tcPr>
            <w:tcW w:w="979"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Arial"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r>
              <w:rPr>
                <w:rFonts w:asciiTheme="minorEastAsia" w:hAnsiTheme="minorEastAsia" w:eastAsiaTheme="minorEastAsia"/>
                <w:kern w:val="0"/>
                <w:sz w:val="24"/>
                <w:szCs w:val="24"/>
              </w:rPr>
              <w:t>2596</w:t>
            </w:r>
            <w:r>
              <w:rPr>
                <w:rFonts w:hint="eastAsia" w:asciiTheme="minorEastAsia" w:hAnsiTheme="minorEastAsia" w:eastAsiaTheme="minorEastAsia"/>
                <w:kern w:val="0"/>
                <w:sz w:val="24"/>
                <w:szCs w:val="24"/>
              </w:rPr>
              <w:t>)行政处罚</w:t>
            </w:r>
          </w:p>
        </w:tc>
        <w:tc>
          <w:tcPr>
            <w:tcW w:w="787"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Arial" w:asciiTheme="minorEastAsia" w:hAnsiTheme="minorEastAsia" w:eastAsiaTheme="minorEastAsia"/>
                <w:kern w:val="0"/>
                <w:sz w:val="24"/>
                <w:szCs w:val="24"/>
              </w:rPr>
            </w:pPr>
            <w:r>
              <w:rPr>
                <w:rFonts w:hint="eastAsia" w:asciiTheme="minorEastAsia" w:hAnsiTheme="minorEastAsia" w:eastAsiaTheme="minorEastAsia"/>
                <w:kern w:val="0"/>
                <w:sz w:val="24"/>
                <w:szCs w:val="24"/>
              </w:rPr>
              <w:t>对商场、超市等公共场所不采取有效禁烟措施的行政处罚</w:t>
            </w:r>
          </w:p>
        </w:tc>
        <w:tc>
          <w:tcPr>
            <w:tcW w:w="3375" w:type="dxa"/>
            <w:gridSpan w:val="4"/>
            <w:tcBorders>
              <w:top w:val="single" w:color="auto" w:sz="4" w:space="0"/>
              <w:left w:val="nil"/>
              <w:bottom w:val="single" w:color="auto" w:sz="4" w:space="0"/>
              <w:right w:val="single" w:color="auto" w:sz="4" w:space="0"/>
            </w:tcBorders>
            <w:noWrap/>
            <w:vAlign w:val="center"/>
          </w:tcPr>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color w:val="000000"/>
              </w:rPr>
              <w:t>《四川省公共场所卫生管理办法》（四川省人民政府令第251号）</w:t>
            </w:r>
          </w:p>
          <w:p>
            <w:pPr>
              <w:pStyle w:val="3"/>
              <w:adjustRightInd w:val="0"/>
              <w:snapToGrid w:val="0"/>
              <w:spacing w:after="0" w:line="360" w:lineRule="exact"/>
              <w:ind w:left="0" w:leftChars="0"/>
              <w:rPr>
                <w:rFonts w:cs="Arial" w:asciiTheme="minorEastAsia" w:hAnsiTheme="minorEastAsia" w:eastAsiaTheme="minorEastAsia"/>
                <w:sz w:val="24"/>
                <w:szCs w:val="24"/>
              </w:rPr>
            </w:pPr>
            <w:r>
              <w:rPr>
                <w:rFonts w:hint="eastAsia" w:asciiTheme="minorEastAsia" w:hAnsiTheme="minorEastAsia" w:eastAsiaTheme="minorEastAsia"/>
                <w:color w:val="000000"/>
                <w:sz w:val="24"/>
                <w:szCs w:val="24"/>
              </w:rPr>
              <w:t>第二十二条“相关行政部门按照谁管理、谁负责的原则，负责下列公共场所控制吸烟的监督管理工作。法律、法规另有规定的从其规定：商务部门负责对商场、超市等公共场所的控烟工作进行监督管理。”</w:t>
            </w:r>
          </w:p>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color w:val="000000"/>
              </w:rPr>
              <w:t>第三十九条“公共场所违反本办法第二十四条、第二十五条规定，有下列行为之一的，由本办法第二十二条规定的有关部门责令限期改正，给予警告，可并处1万元以下罚款；逾期不改正者，处2万元以下罚款：（一）本办法第二十四条第一款规定以外的公共场所未设置吸烟区（室）的；（二）禁止吸烟场所未按规定设置禁烟标识或违反规定设置吸烟器具的。个人在禁止吸烟场所吸烟的，由本办法第二十二条规定的有关部门责令改正，并处以50元以上200元以下罚款。”</w:t>
            </w:r>
          </w:p>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color w:val="000000"/>
              </w:rPr>
              <w:t>第二十五条“禁止吸烟公共场所单位应当履行下列职责：（一）建立禁烟管理制度，做好禁烟宣传教育工作；（二）在醒目位置设置禁止吸烟标识和监管部门电话；（三）不得设置与吸烟有关的器具；（四）采取有效措施阻止吸烟者吸烟或者劝其离开该场所。对不听劝阻的吸烟行为可以采取合法方式进行取证，并及时向监督管理部门举报。”</w:t>
            </w:r>
          </w:p>
        </w:tc>
        <w:tc>
          <w:tcPr>
            <w:tcW w:w="441"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Arial" w:asciiTheme="minorEastAsia" w:hAnsiTheme="minorEastAsia" w:eastAsiaTheme="minorEastAsia"/>
                <w:color w:val="000000"/>
                <w:kern w:val="0"/>
                <w:sz w:val="24"/>
                <w:szCs w:val="24"/>
              </w:rPr>
            </w:pPr>
            <w:r>
              <w:rPr>
                <w:rFonts w:hint="eastAsia" w:asciiTheme="minorEastAsia" w:hAnsiTheme="minorEastAsia" w:eastAsiaTheme="minorEastAsia"/>
                <w:kern w:val="0"/>
                <w:sz w:val="24"/>
                <w:szCs w:val="24"/>
              </w:rPr>
              <w:t>市场秩序与法规科</w:t>
            </w:r>
          </w:p>
        </w:tc>
        <w:tc>
          <w:tcPr>
            <w:tcW w:w="2830" w:type="dxa"/>
            <w:tcBorders>
              <w:top w:val="single" w:color="auto" w:sz="4" w:space="0"/>
              <w:left w:val="nil"/>
              <w:bottom w:val="single" w:color="auto" w:sz="4" w:space="0"/>
              <w:right w:val="single" w:color="auto" w:sz="4" w:space="0"/>
            </w:tcBorders>
            <w:noWrap/>
            <w:vAlign w:val="center"/>
          </w:tcPr>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1.立案责任</w:t>
            </w:r>
            <w:r>
              <w:rPr>
                <w:rFonts w:hint="eastAsia" w:cs="Times New Roman" w:asciiTheme="minorEastAsia" w:hAnsiTheme="minorEastAsia" w:eastAsiaTheme="minorEastAsia"/>
                <w:bCs/>
                <w:color w:val="000000"/>
              </w:rPr>
              <w:t>：</w:t>
            </w:r>
            <w:r>
              <w:rPr>
                <w:rFonts w:hint="eastAsia" w:cs="Times New Roman" w:asciiTheme="minorEastAsia" w:hAnsiTheme="minorEastAsia" w:eastAsiaTheme="minorEastAsia"/>
                <w:color w:val="000000"/>
              </w:rPr>
              <w:t>对商场、超市等公共场所涉嫌不采取有效禁烟措施行为的，予以审查，决定是否立案。</w:t>
            </w:r>
          </w:p>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2.调查责任：</w:t>
            </w:r>
            <w:r>
              <w:rPr>
                <w:rFonts w:hint="eastAsia" w:cs="Times New Roman" w:asciiTheme="minorEastAsia" w:hAnsiTheme="minorEastAsia" w:eastAsiaTheme="minorEastAsia"/>
                <w:color w:val="000000"/>
              </w:rPr>
              <w:t>对立案的案件及时组织调查取证，与当事人有直接利害关系的应当回避。执法人员不得少于两人，询问或者检查应当制作笔录，允许当事人辩解。</w:t>
            </w:r>
          </w:p>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3.审查责任：</w:t>
            </w:r>
            <w:r>
              <w:rPr>
                <w:rFonts w:hint="eastAsia" w:cs="Times New Roman" w:asciiTheme="minorEastAsia" w:hAnsiTheme="minorEastAsia" w:eastAsiaTheme="minorEastAsia"/>
                <w:color w:val="000000"/>
              </w:rPr>
              <w:t>对案件的违法事实、证据、调查取证程序、法律适用、处罚种类及幅度、当事人陈述和申辩等进行审查，提出处理意见。</w:t>
            </w:r>
          </w:p>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4.告知责任：</w:t>
            </w:r>
            <w:r>
              <w:rPr>
                <w:rFonts w:hint="eastAsia" w:cs="Times New Roman" w:asciiTheme="minorEastAsia" w:hAnsiTheme="minorEastAsia" w:eastAsiaTheme="minorEastAsia"/>
                <w:color w:val="000000"/>
              </w:rPr>
              <w:t>作出行政处罚决定前，应制作《行政处罚告知书》送达当事人，告知其作出行政处罚决定的事实、理由及依据，以及当事人享有的陈述权、申辩权或听证权。</w:t>
            </w:r>
          </w:p>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5.决定责任：</w:t>
            </w:r>
            <w:r>
              <w:rPr>
                <w:rFonts w:hint="eastAsia" w:cs="Times New Roman" w:asciiTheme="minorEastAsia" w:hAnsiTheme="minorEastAsia" w:eastAsiaTheme="minorEastAsia"/>
                <w:color w:val="000000"/>
              </w:rPr>
              <w:t>作出处罚决定，制作《行政处罚决定书》，并载明行政处罚告知、当事人陈述申辩或者听证情况等内容。</w:t>
            </w:r>
          </w:p>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6.送达责任：</w:t>
            </w:r>
            <w:r>
              <w:rPr>
                <w:rFonts w:hint="eastAsia" w:cs="Times New Roman" w:asciiTheme="minorEastAsia" w:hAnsiTheme="minorEastAsia" w:eastAsiaTheme="minorEastAsia"/>
                <w:color w:val="000000"/>
              </w:rPr>
              <w:t>按照法律法规规定的方式和时限，将《行政处罚决定书》送达当事人。</w:t>
            </w:r>
          </w:p>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color w:val="000000"/>
              </w:rPr>
            </w:pPr>
            <w:r>
              <w:rPr>
                <w:rFonts w:hint="eastAsia" w:cs="Times New Roman" w:asciiTheme="minorEastAsia" w:hAnsiTheme="minorEastAsia" w:eastAsiaTheme="minorEastAsia"/>
                <w:b/>
                <w:bCs/>
                <w:color w:val="000000"/>
              </w:rPr>
              <w:t>7.执行责任：</w:t>
            </w:r>
            <w:r>
              <w:rPr>
                <w:rFonts w:hint="eastAsia" w:cs="Times New Roman" w:asciiTheme="minorEastAsia" w:hAnsiTheme="minorEastAsia" w:eastAsiaTheme="minorEastAsia"/>
                <w:color w:val="000000"/>
              </w:rPr>
              <w:t>依照生效的行政处罚决定执行。</w:t>
            </w:r>
          </w:p>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b/>
                <w:bCs/>
                <w:color w:val="000000"/>
              </w:rPr>
            </w:pPr>
            <w:r>
              <w:rPr>
                <w:rFonts w:hint="eastAsia" w:cs="Times New Roman" w:asciiTheme="minorEastAsia" w:hAnsiTheme="minorEastAsia" w:eastAsiaTheme="minorEastAsia"/>
                <w:b/>
                <w:bCs/>
                <w:color w:val="000000"/>
              </w:rPr>
              <w:t>8.其他责任：</w:t>
            </w:r>
            <w:r>
              <w:rPr>
                <w:rFonts w:hint="eastAsia" w:cs="Times New Roman" w:asciiTheme="minorEastAsia" w:hAnsiTheme="minorEastAsia" w:eastAsiaTheme="minorEastAsia"/>
                <w:color w:val="000000"/>
              </w:rPr>
              <w:t>法律法规规章文件规定应履行的其他责任。</w:t>
            </w:r>
          </w:p>
        </w:tc>
        <w:tc>
          <w:tcPr>
            <w:tcW w:w="2044" w:type="dxa"/>
            <w:tcBorders>
              <w:top w:val="single" w:color="auto" w:sz="4" w:space="0"/>
              <w:left w:val="nil"/>
              <w:bottom w:val="single" w:color="auto" w:sz="4" w:space="0"/>
              <w:right w:val="single" w:color="auto" w:sz="4" w:space="0"/>
            </w:tcBorders>
            <w:noWrap/>
            <w:vAlign w:val="center"/>
          </w:tcPr>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1.《中华人民共和国行政处罚法》第五十五条、第五十六条、第五十七条、第五十八条、第五十九条、第六十条、第六十一条、第六十二条。</w:t>
            </w:r>
          </w:p>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433" w:type="dxa"/>
            <w:tcBorders>
              <w:top w:val="single" w:color="auto" w:sz="4" w:space="0"/>
              <w:left w:val="nil"/>
              <w:bottom w:val="single" w:color="auto" w:sz="4" w:space="0"/>
              <w:right w:val="single" w:color="auto" w:sz="4" w:space="0"/>
            </w:tcBorders>
            <w:noWrap/>
            <w:vAlign w:val="center"/>
          </w:tcPr>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
                <w:bCs/>
                <w:color w:val="000000"/>
              </w:rPr>
              <w:t>追责情形：</w:t>
            </w:r>
          </w:p>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Cs/>
                <w:color w:val="000000"/>
              </w:rPr>
              <w:t>《中华人民共和国行政许可法》第七十二条、《中华人民共和国行政机关公务员处分条例》第二十一条规定的情形，以及其他依法应当追究的情形。</w:t>
            </w:r>
          </w:p>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bCs/>
                <w:color w:val="000000"/>
              </w:rPr>
            </w:pPr>
            <w:r>
              <w:rPr>
                <w:rFonts w:hint="eastAsia" w:cs="Times New Roman" w:asciiTheme="minorEastAsia" w:hAnsiTheme="minorEastAsia" w:eastAsiaTheme="minorEastAsia"/>
                <w:b/>
                <w:bCs/>
                <w:color w:val="000000"/>
              </w:rPr>
              <w:t>免责情形：</w:t>
            </w:r>
          </w:p>
          <w:p>
            <w:pPr>
              <w:pStyle w:val="6"/>
              <w:widowControl w:val="0"/>
              <w:adjustRightInd w:val="0"/>
              <w:snapToGrid w:val="0"/>
              <w:spacing w:before="0" w:beforeAutospacing="0" w:after="0" w:afterAutospacing="0" w:line="360" w:lineRule="exact"/>
              <w:rPr>
                <w:rFonts w:cs="Times New Roman" w:asciiTheme="minorEastAsia" w:hAnsiTheme="minorEastAsia" w:eastAsiaTheme="minorEastAsia"/>
                <w:b/>
                <w:bCs/>
                <w:color w:val="000000"/>
              </w:rPr>
            </w:pPr>
            <w:r>
              <w:rPr>
                <w:rFonts w:hint="eastAsia" w:cs="Times New Roman" w:asciiTheme="minorEastAsia" w:hAnsiTheme="minorEastAsia" w:eastAsiaTheme="minorEastAsia"/>
                <w:bCs/>
                <w:color w:val="000000"/>
              </w:rPr>
              <w:t>《中华人民共和国公职人员政务处分法》第十二条及其他依法应当免责的情形。</w:t>
            </w:r>
          </w:p>
        </w:tc>
        <w:tc>
          <w:tcPr>
            <w:tcW w:w="1153"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center"/>
              <w:rPr>
                <w:rFonts w:cs="Times New Roman" w:asciiTheme="minorEastAsia" w:hAnsiTheme="minorEastAsia" w:eastAsiaTheme="minorEastAsia"/>
                <w:bCs/>
                <w:color w:val="000000"/>
                <w:sz w:val="24"/>
                <w:szCs w:val="24"/>
              </w:rPr>
            </w:pPr>
            <w:r>
              <w:rPr>
                <w:rFonts w:cs="Times New Roman" w:asciiTheme="minorEastAsia" w:hAnsiTheme="minorEastAsia" w:eastAsiaTheme="minorEastAsia"/>
                <w:bCs/>
                <w:color w:val="000000"/>
                <w:sz w:val="24"/>
                <w:szCs w:val="24"/>
              </w:rPr>
              <w:t>0839-</w:t>
            </w:r>
          </w:p>
          <w:p>
            <w:pPr>
              <w:adjustRightInd w:val="0"/>
              <w:snapToGrid w:val="0"/>
              <w:spacing w:line="360" w:lineRule="exact"/>
              <w:jc w:val="center"/>
              <w:rPr>
                <w:rFonts w:cs="Times New Roman" w:asciiTheme="minorEastAsia" w:hAnsiTheme="minorEastAsia" w:eastAsiaTheme="minorEastAsia"/>
                <w:bCs/>
                <w:color w:val="000000"/>
                <w:sz w:val="24"/>
                <w:szCs w:val="24"/>
              </w:rPr>
            </w:pPr>
            <w:r>
              <w:rPr>
                <w:rFonts w:cs="Times New Roman" w:asciiTheme="minorEastAsia" w:hAnsiTheme="minorEastAsia" w:eastAsiaTheme="minorEastAsia"/>
                <w:bCs/>
                <w:color w:val="000000"/>
                <w:sz w:val="24"/>
                <w:szCs w:val="24"/>
              </w:rPr>
              <w:t>3262344</w:t>
            </w:r>
          </w:p>
        </w:tc>
        <w:tc>
          <w:tcPr>
            <w:tcW w:w="761" w:type="dxa"/>
            <w:tcBorders>
              <w:top w:val="single" w:color="auto" w:sz="4" w:space="0"/>
              <w:left w:val="nil"/>
              <w:bottom w:val="single" w:color="auto" w:sz="4" w:space="0"/>
              <w:right w:val="single" w:color="auto" w:sz="4" w:space="0"/>
            </w:tcBorders>
            <w:noWrap/>
            <w:vAlign w:val="center"/>
          </w:tcPr>
          <w:p>
            <w:pPr>
              <w:adjustRightInd w:val="0"/>
              <w:snapToGrid w:val="0"/>
              <w:spacing w:line="360" w:lineRule="exact"/>
              <w:jc w:val="left"/>
              <w:rPr>
                <w:rFonts w:cs="Times New Roman" w:asciiTheme="minorEastAsia" w:hAnsiTheme="minorEastAsia" w:eastAsiaTheme="minorEastAsia"/>
                <w:bCs/>
                <w:color w:val="000000"/>
                <w:sz w:val="24"/>
                <w:szCs w:val="24"/>
              </w:rPr>
            </w:pPr>
          </w:p>
        </w:tc>
      </w:tr>
    </w:tbl>
    <w:p>
      <w:pPr>
        <w:spacing w:line="40" w:lineRule="exact"/>
      </w:pPr>
    </w:p>
    <w:tbl>
      <w:tblPr>
        <w:tblStyle w:val="7"/>
        <w:tblW w:w="14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885"/>
        <w:gridCol w:w="825"/>
        <w:gridCol w:w="3120"/>
        <w:gridCol w:w="720"/>
        <w:gridCol w:w="3622"/>
        <w:gridCol w:w="2063"/>
        <w:gridCol w:w="1674"/>
        <w:gridCol w:w="1058"/>
        <w:gridCol w:w="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2" w:hRule="atLeast"/>
          <w:jc w:val="center"/>
        </w:trPr>
        <w:tc>
          <w:tcPr>
            <w:tcW w:w="42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bCs/>
                <w:color w:val="000000"/>
                <w:sz w:val="24"/>
                <w:szCs w:val="24"/>
              </w:rPr>
              <w:t>4</w:t>
            </w:r>
          </w:p>
        </w:tc>
        <w:tc>
          <w:tcPr>
            <w:tcW w:w="8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kern w:val="0"/>
                <w:sz w:val="24"/>
                <w:szCs w:val="24"/>
              </w:rPr>
              <w:t>（2597）行政处罚</w:t>
            </w:r>
          </w:p>
        </w:tc>
        <w:tc>
          <w:tcPr>
            <w:tcW w:w="82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kern w:val="0"/>
                <w:sz w:val="24"/>
                <w:szCs w:val="24"/>
              </w:rPr>
              <w:t>对违法经营美容美发业务的行政处罚</w:t>
            </w:r>
          </w:p>
        </w:tc>
        <w:tc>
          <w:tcPr>
            <w:tcW w:w="3120"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color w:val="000000"/>
              </w:rPr>
              <w:t>《美容美发业管理暂行办法》（商务部令2004年第19号）</w:t>
            </w:r>
          </w:p>
          <w:p>
            <w:pPr>
              <w:pStyle w:val="6"/>
              <w:spacing w:before="0" w:beforeAutospacing="0" w:after="0" w:afterAutospacing="0" w:line="300" w:lineRule="exact"/>
              <w:rPr>
                <w:rFonts w:hAnsi="宋体"/>
                <w:bCs/>
                <w:color w:val="000000"/>
              </w:rPr>
            </w:pPr>
            <w:r>
              <w:rPr>
                <w:rFonts w:hint="eastAsia" w:hAnsi="宋体"/>
                <w:color w:val="000000"/>
              </w:rPr>
              <w:t>第十八条：“各级商务主管部门对于违反本办法的美容美发经营者可以予以警告，令其限期改正；必要时，可以向社会公告”。</w:t>
            </w:r>
          </w:p>
        </w:tc>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color w:val="000000"/>
                <w:sz w:val="24"/>
                <w:szCs w:val="24"/>
              </w:rPr>
              <w:t>商贸流通科</w:t>
            </w:r>
          </w:p>
        </w:tc>
        <w:tc>
          <w:tcPr>
            <w:tcW w:w="3622"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发现违法经营美容美发业务行为的，予以审查，决定是否立案。</w:t>
            </w:r>
          </w:p>
          <w:p>
            <w:pPr>
              <w:pStyle w:val="6"/>
              <w:spacing w:before="0" w:beforeAutospacing="0" w:after="0" w:afterAutospacing="0" w:line="30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0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0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0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0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0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spacing w:line="300" w:lineRule="exact"/>
              <w:jc w:val="left"/>
              <w:rPr>
                <w:rFonts w:ascii="宋体" w:hAnsi="宋体"/>
                <w:bCs/>
                <w:color w:val="000000"/>
                <w:sz w:val="24"/>
                <w:szCs w:val="24"/>
              </w:rPr>
            </w:pPr>
            <w:r>
              <w:rPr>
                <w:rFonts w:hint="eastAsia" w:ascii="宋体" w:hAnsi="宋体"/>
                <w:b/>
                <w:bCs/>
                <w:color w:val="000000"/>
                <w:sz w:val="24"/>
                <w:szCs w:val="24"/>
              </w:rPr>
              <w:t>8．其他责任：</w:t>
            </w:r>
            <w:r>
              <w:rPr>
                <w:rFonts w:hint="eastAsia" w:ascii="宋体" w:hAnsi="宋体"/>
                <w:color w:val="000000"/>
                <w:sz w:val="24"/>
                <w:szCs w:val="24"/>
              </w:rPr>
              <w:t>法律法规规章文件规定应履行的其他责任。</w:t>
            </w:r>
          </w:p>
        </w:tc>
        <w:tc>
          <w:tcPr>
            <w:tcW w:w="206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00" w:lineRule="exact"/>
              <w:rPr>
                <w:rFonts w:hAnsi="宋体"/>
                <w:bCs/>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67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《中华人民共和国公职人员政务处分法》第十二条及其他依法应当免责的情形。</w:t>
            </w:r>
          </w:p>
        </w:tc>
        <w:tc>
          <w:tcPr>
            <w:tcW w:w="105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bCs/>
                <w:color w:val="000000"/>
                <w:sz w:val="24"/>
                <w:szCs w:val="24"/>
              </w:rPr>
              <w:t>0839-</w:t>
            </w:r>
          </w:p>
          <w:p>
            <w:pPr>
              <w:jc w:val="center"/>
              <w:rPr>
                <w:rFonts w:ascii="宋体" w:hAnsi="宋体"/>
                <w:bCs/>
                <w:color w:val="000000"/>
                <w:sz w:val="24"/>
                <w:szCs w:val="24"/>
              </w:rPr>
            </w:pPr>
            <w:r>
              <w:rPr>
                <w:rFonts w:hint="eastAsia" w:ascii="宋体" w:hAnsi="宋体"/>
                <w:bCs/>
                <w:color w:val="000000"/>
                <w:sz w:val="24"/>
                <w:szCs w:val="24"/>
              </w:rPr>
              <w:t>3262787</w:t>
            </w:r>
          </w:p>
        </w:tc>
        <w:tc>
          <w:tcPr>
            <w:tcW w:w="432"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bl>
    <w:p/>
    <w:p>
      <w:pPr>
        <w:spacing w:line="40" w:lineRule="exact"/>
      </w:pPr>
    </w:p>
    <w:tbl>
      <w:tblPr>
        <w:tblStyle w:val="7"/>
        <w:tblW w:w="14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915"/>
        <w:gridCol w:w="780"/>
        <w:gridCol w:w="3135"/>
        <w:gridCol w:w="705"/>
        <w:gridCol w:w="3533"/>
        <w:gridCol w:w="2125"/>
        <w:gridCol w:w="1687"/>
        <w:gridCol w:w="1072"/>
        <w:gridCol w:w="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6" w:hRule="atLeast"/>
          <w:jc w:val="center"/>
        </w:trPr>
        <w:tc>
          <w:tcPr>
            <w:tcW w:w="43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bCs/>
                <w:color w:val="000000"/>
                <w:sz w:val="24"/>
                <w:szCs w:val="24"/>
              </w:rPr>
              <w:t>5</w:t>
            </w:r>
          </w:p>
        </w:tc>
        <w:tc>
          <w:tcPr>
            <w:tcW w:w="9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kern w:val="0"/>
                <w:sz w:val="24"/>
                <w:szCs w:val="24"/>
              </w:rPr>
              <w:t>（2598）行政处罚</w:t>
            </w:r>
          </w:p>
        </w:tc>
        <w:tc>
          <w:tcPr>
            <w:tcW w:w="78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kern w:val="0"/>
                <w:sz w:val="24"/>
                <w:szCs w:val="24"/>
              </w:rPr>
              <w:t>对特许人不具有2店1年资格的行政处罚</w:t>
            </w:r>
          </w:p>
        </w:tc>
        <w:tc>
          <w:tcPr>
            <w:tcW w:w="313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《商业特许经营管理条例》（国务院令第485号）</w:t>
            </w:r>
          </w:p>
          <w:p>
            <w:pPr>
              <w:pStyle w:val="6"/>
              <w:spacing w:before="0" w:beforeAutospacing="0" w:after="0" w:afterAutospacing="0" w:line="280" w:lineRule="exact"/>
              <w:rPr>
                <w:rFonts w:hAnsi="宋体"/>
                <w:color w:val="000000"/>
              </w:rPr>
            </w:pPr>
            <w:r>
              <w:rPr>
                <w:rFonts w:hint="eastAsia" w:hAnsi="宋体"/>
                <w:color w:val="000000"/>
              </w:rPr>
              <w:t>第七条“特许人从事特许经营活动应当拥有至少2个直营店，并且经营时间超过1年。”</w:t>
            </w:r>
          </w:p>
          <w:p>
            <w:pPr>
              <w:pStyle w:val="6"/>
              <w:spacing w:before="0" w:beforeAutospacing="0" w:after="0" w:afterAutospacing="0" w:line="280" w:lineRule="exact"/>
              <w:rPr>
                <w:rFonts w:hAnsi="宋体"/>
                <w:color w:val="000000"/>
              </w:rPr>
            </w:pPr>
            <w:r>
              <w:rPr>
                <w:rFonts w:hint="eastAsia" w:hAnsi="宋体"/>
                <w:color w:val="000000"/>
              </w:rPr>
              <w:t>第二十四条“特许人不具备本条例第七条第二款规定的条件，从事特许经营活动的，由商务主管部门责令改正，没收违法所得，处10万元以上50万元以下的罚款，并予以公告。企业以外的其他单位和个人作为特许人从事特许经营活动的，由商务主管部门责令停止非法经营活动，没收违法所得，并处10万元以上50万元以下的罚款。”</w:t>
            </w:r>
          </w:p>
        </w:tc>
        <w:tc>
          <w:tcPr>
            <w:tcW w:w="7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color w:val="000000"/>
                <w:sz w:val="24"/>
                <w:szCs w:val="24"/>
              </w:rPr>
              <w:t>商贸流通科</w:t>
            </w:r>
          </w:p>
        </w:tc>
        <w:tc>
          <w:tcPr>
            <w:tcW w:w="353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b/>
                <w:bCs/>
                <w:color w:val="000000"/>
              </w:rPr>
              <w:t>1.立案责任：</w:t>
            </w:r>
            <w:r>
              <w:rPr>
                <w:rFonts w:hint="eastAsia" w:hAnsi="宋体"/>
                <w:color w:val="000000"/>
              </w:rPr>
              <w:t>发现或者接到举报投诉当事人有涉嫌特许人不具有2店1年的违法行为,予以审查，决定是否立案。</w:t>
            </w:r>
          </w:p>
          <w:p>
            <w:pPr>
              <w:pStyle w:val="6"/>
              <w:spacing w:before="0" w:beforeAutospacing="0" w:after="0" w:afterAutospacing="0" w:line="28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28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28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28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28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28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spacing w:line="280" w:lineRule="exact"/>
              <w:jc w:val="left"/>
              <w:rPr>
                <w:rFonts w:ascii="宋体" w:hAnsi="宋体"/>
                <w:bCs/>
                <w:color w:val="000000"/>
                <w:kern w:val="0"/>
                <w:sz w:val="24"/>
                <w:szCs w:val="24"/>
              </w:rPr>
            </w:pPr>
            <w:r>
              <w:rPr>
                <w:rFonts w:hint="eastAsia" w:ascii="宋体" w:hAnsi="宋体"/>
                <w:b/>
                <w:bCs/>
                <w:color w:val="000000"/>
                <w:kern w:val="0"/>
                <w:sz w:val="24"/>
                <w:szCs w:val="24"/>
              </w:rPr>
              <w:t>8.其他责任：</w:t>
            </w:r>
            <w:r>
              <w:rPr>
                <w:rFonts w:hint="eastAsia" w:ascii="宋体" w:hAnsi="宋体"/>
                <w:color w:val="000000"/>
                <w:kern w:val="0"/>
                <w:sz w:val="24"/>
                <w:szCs w:val="24"/>
              </w:rPr>
              <w:t>法律法规规章文件规定应履行的其他责任。</w:t>
            </w:r>
          </w:p>
        </w:tc>
        <w:tc>
          <w:tcPr>
            <w:tcW w:w="212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《商业特许经营管理条例》（国务院令第485号）第三十条　商务主管部门的工作人员滥用职权、玩忽职守、徇私舞弊，构成犯罪的，依法追究刑事责任；尚不构成犯罪的，依法给予处分。</w:t>
            </w:r>
          </w:p>
        </w:tc>
        <w:tc>
          <w:tcPr>
            <w:tcW w:w="1687"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jc w:val="left"/>
              <w:rPr>
                <w:rFonts w:ascii="宋体" w:hAnsi="宋体"/>
                <w:bCs/>
                <w:color w:val="000000"/>
                <w:sz w:val="24"/>
                <w:szCs w:val="24"/>
              </w:rPr>
            </w:pPr>
            <w:r>
              <w:rPr>
                <w:rFonts w:hint="eastAsia" w:ascii="宋体" w:hAnsi="宋体"/>
                <w:bCs/>
                <w:color w:val="000000"/>
                <w:kern w:val="0"/>
                <w:sz w:val="24"/>
                <w:szCs w:val="24"/>
              </w:rPr>
              <w:t>《中华人民共和国公职人员政务处分法》第十二条及其他依法应当免责的情形。</w:t>
            </w:r>
          </w:p>
        </w:tc>
        <w:tc>
          <w:tcPr>
            <w:tcW w:w="107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 w:val="24"/>
                <w:szCs w:val="24"/>
              </w:rPr>
            </w:pPr>
            <w:r>
              <w:rPr>
                <w:rFonts w:hint="eastAsia" w:ascii="宋体" w:hAnsi="宋体"/>
                <w:color w:val="000000"/>
                <w:sz w:val="24"/>
                <w:szCs w:val="24"/>
              </w:rPr>
              <w:t>0839-</w:t>
            </w:r>
          </w:p>
          <w:p>
            <w:pPr>
              <w:jc w:val="center"/>
              <w:rPr>
                <w:rFonts w:ascii="宋体" w:hAnsi="宋体"/>
                <w:bCs/>
                <w:color w:val="000000"/>
                <w:sz w:val="24"/>
                <w:szCs w:val="24"/>
              </w:rPr>
            </w:pPr>
            <w:r>
              <w:rPr>
                <w:rFonts w:hint="eastAsia" w:ascii="宋体" w:hAnsi="宋体"/>
                <w:color w:val="000000"/>
                <w:sz w:val="24"/>
                <w:szCs w:val="24"/>
              </w:rPr>
              <w:t>3262787</w:t>
            </w:r>
          </w:p>
        </w:tc>
        <w:tc>
          <w:tcPr>
            <w:tcW w:w="432"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bl>
    <w:p>
      <w:pPr>
        <w:spacing w:line="40" w:lineRule="exact"/>
      </w:pPr>
    </w:p>
    <w:tbl>
      <w:tblPr>
        <w:tblStyle w:val="7"/>
        <w:tblW w:w="14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793"/>
        <w:gridCol w:w="840"/>
        <w:gridCol w:w="480"/>
        <w:gridCol w:w="2910"/>
        <w:gridCol w:w="105"/>
        <w:gridCol w:w="540"/>
        <w:gridCol w:w="390"/>
        <w:gridCol w:w="2915"/>
        <w:gridCol w:w="2143"/>
        <w:gridCol w:w="1701"/>
        <w:gridCol w:w="1058"/>
        <w:gridCol w:w="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1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bCs/>
                <w:color w:val="000000"/>
                <w:sz w:val="24"/>
                <w:szCs w:val="24"/>
              </w:rPr>
              <w:t>6</w:t>
            </w:r>
          </w:p>
        </w:tc>
        <w:tc>
          <w:tcPr>
            <w:tcW w:w="79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（2599）行政处罚</w:t>
            </w:r>
          </w:p>
        </w:tc>
        <w:tc>
          <w:tcPr>
            <w:tcW w:w="8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对企业以外的单位和个人作特许人的行政处罚</w:t>
            </w:r>
          </w:p>
        </w:tc>
        <w:tc>
          <w:tcPr>
            <w:tcW w:w="3390"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《商业特许经营管理条例》国务院令 第485号）</w:t>
            </w:r>
          </w:p>
          <w:p>
            <w:pPr>
              <w:pStyle w:val="6"/>
              <w:spacing w:before="0" w:beforeAutospacing="0" w:after="0" w:afterAutospacing="0" w:line="280" w:lineRule="exact"/>
              <w:rPr>
                <w:rFonts w:hAnsi="宋体"/>
                <w:color w:val="000000"/>
              </w:rPr>
            </w:pPr>
            <w:r>
              <w:rPr>
                <w:rFonts w:hint="eastAsia" w:hAnsi="宋体"/>
                <w:color w:val="000000"/>
              </w:rPr>
              <w:t>第二十四条 第二款 企业以外的其他单位和个人作为特许人从事特许经营活动的，由商务主管部门责令停止非法经营活动，没收违法所得，并处10万元以上50万元以下的罚款。</w:t>
            </w:r>
          </w:p>
        </w:tc>
        <w:tc>
          <w:tcPr>
            <w:tcW w:w="64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color w:val="000000"/>
                <w:sz w:val="24"/>
                <w:szCs w:val="24"/>
              </w:rPr>
              <w:t>商贸流通科</w:t>
            </w:r>
          </w:p>
        </w:tc>
        <w:tc>
          <w:tcPr>
            <w:tcW w:w="3305"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发现企业以外的单位和个人作特许人行为,予以审查，决定是否立案。</w:t>
            </w:r>
          </w:p>
          <w:p>
            <w:pPr>
              <w:pStyle w:val="6"/>
              <w:spacing w:before="0" w:beforeAutospacing="0" w:after="0" w:afterAutospacing="0" w:line="30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0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0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0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0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0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0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14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《商业特许经营管理条例》（国务院令第485号）第三十条　商务主管部门的工作人员滥用职权、玩忽职守、徇私舞弊，构成犯罪的，依法追究刑事责任；尚不构成犯罪的，依法给予处分。</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105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 w:val="24"/>
                <w:szCs w:val="24"/>
              </w:rPr>
            </w:pPr>
            <w:r>
              <w:rPr>
                <w:rFonts w:hint="eastAsia" w:ascii="宋体" w:hAnsi="宋体"/>
                <w:color w:val="000000"/>
                <w:sz w:val="24"/>
                <w:szCs w:val="24"/>
              </w:rPr>
              <w:t>0839-</w:t>
            </w:r>
          </w:p>
          <w:p>
            <w:pPr>
              <w:jc w:val="center"/>
              <w:rPr>
                <w:rFonts w:ascii="宋体" w:hAnsi="宋体"/>
                <w:bCs/>
                <w:color w:val="000000"/>
                <w:sz w:val="24"/>
                <w:szCs w:val="24"/>
              </w:rPr>
            </w:pPr>
            <w:r>
              <w:rPr>
                <w:rFonts w:hint="eastAsia" w:ascii="宋体" w:hAnsi="宋体"/>
                <w:color w:val="000000"/>
                <w:sz w:val="24"/>
                <w:szCs w:val="24"/>
              </w:rPr>
              <w:t>3262787</w:t>
            </w:r>
          </w:p>
        </w:tc>
        <w:tc>
          <w:tcPr>
            <w:tcW w:w="432"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1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bCs/>
                <w:color w:val="000000"/>
                <w:sz w:val="24"/>
                <w:szCs w:val="24"/>
              </w:rPr>
              <w:t>7</w:t>
            </w:r>
          </w:p>
        </w:tc>
        <w:tc>
          <w:tcPr>
            <w:tcW w:w="79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（2600）行政处罚</w:t>
            </w:r>
          </w:p>
        </w:tc>
        <w:tc>
          <w:tcPr>
            <w:tcW w:w="132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对特许人首次订立特许经营合同后超期未向商务主管部门备案的行政处罚</w:t>
            </w:r>
          </w:p>
        </w:tc>
        <w:tc>
          <w:tcPr>
            <w:tcW w:w="3015"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《商业特许经营管理条例》国务院令 第485号）</w:t>
            </w:r>
          </w:p>
          <w:p>
            <w:pPr>
              <w:pStyle w:val="6"/>
              <w:spacing w:before="0" w:beforeAutospacing="0" w:after="0" w:afterAutospacing="0" w:line="280" w:lineRule="exact"/>
              <w:rPr>
                <w:rFonts w:hAnsi="宋体"/>
                <w:color w:val="000000"/>
              </w:rPr>
            </w:pPr>
            <w:r>
              <w:rPr>
                <w:rFonts w:hint="eastAsia" w:hAnsi="宋体"/>
                <w:color w:val="000000"/>
              </w:rPr>
              <w:t>第八条 特许人应当自首次订立特许经营合同之日起15日内，依照本条例的规定向商务主管部门备案。在省、自治区、直辖市范围内从事特许经营活动的，应当向所在地省、自治区、直辖市人民政府商务主管部门备案；跨省、自治区、直辖市范围从事特许经营活动的，应当向国务院商务主管部门备案。特许人向商务主管部门备案，应当提交相关文件、资料。</w:t>
            </w:r>
          </w:p>
          <w:p>
            <w:pPr>
              <w:pStyle w:val="6"/>
              <w:spacing w:before="0" w:beforeAutospacing="0" w:after="0" w:afterAutospacing="0" w:line="280" w:lineRule="exact"/>
              <w:rPr>
                <w:rFonts w:hAnsi="宋体"/>
                <w:color w:val="000000"/>
              </w:rPr>
            </w:pPr>
            <w:r>
              <w:rPr>
                <w:rFonts w:hint="eastAsia" w:hAnsi="宋体"/>
                <w:color w:val="000000"/>
              </w:rPr>
              <w:t>第二十五条 特许人未按照本条例第八条的规定向商务主管部门备案的，由商务主管部门责令限期备案，处1万元以上5万元以下罚款；逾期仍不备案的，处5万元以上10万元以下的罚款，并予以公告。</w:t>
            </w:r>
          </w:p>
        </w:tc>
        <w:tc>
          <w:tcPr>
            <w:tcW w:w="93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color w:val="000000"/>
                <w:sz w:val="24"/>
                <w:szCs w:val="24"/>
              </w:rPr>
              <w:t>商贸流通科</w:t>
            </w:r>
          </w:p>
        </w:tc>
        <w:tc>
          <w:tcPr>
            <w:tcW w:w="291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发现特许人首次订立特许经营合同后超期未向商务主管部门备案行为,予以审查，决定是否立案。</w:t>
            </w:r>
          </w:p>
          <w:p>
            <w:pPr>
              <w:pStyle w:val="6"/>
              <w:spacing w:before="0" w:beforeAutospacing="0" w:after="0" w:afterAutospacing="0" w:line="30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0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0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0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0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0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0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14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《商业特许经营管理条例》（国务院令第485号）第三十条　商务主管部门的工作人员滥用职权、玩忽职守、徇私舞弊，构成犯罪的，依法追究刑事责任；尚不构成犯罪的，依法给予处分。</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105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 w:val="24"/>
                <w:szCs w:val="24"/>
              </w:rPr>
            </w:pPr>
            <w:r>
              <w:rPr>
                <w:rFonts w:hint="eastAsia" w:ascii="宋体" w:hAnsi="宋体"/>
                <w:color w:val="000000"/>
                <w:sz w:val="24"/>
                <w:szCs w:val="24"/>
              </w:rPr>
              <w:t>0839-</w:t>
            </w:r>
          </w:p>
          <w:p>
            <w:pPr>
              <w:jc w:val="center"/>
              <w:rPr>
                <w:rFonts w:ascii="宋体" w:hAnsi="宋体"/>
                <w:bCs/>
                <w:color w:val="000000"/>
                <w:sz w:val="24"/>
                <w:szCs w:val="24"/>
              </w:rPr>
            </w:pPr>
            <w:r>
              <w:rPr>
                <w:rFonts w:hint="eastAsia" w:ascii="宋体" w:hAnsi="宋体"/>
                <w:color w:val="000000"/>
                <w:sz w:val="24"/>
                <w:szCs w:val="24"/>
              </w:rPr>
              <w:t>3262787</w:t>
            </w:r>
          </w:p>
        </w:tc>
        <w:tc>
          <w:tcPr>
            <w:tcW w:w="432"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1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bCs/>
                <w:color w:val="000000"/>
                <w:sz w:val="24"/>
                <w:szCs w:val="24"/>
              </w:rPr>
              <w:t>8</w:t>
            </w:r>
          </w:p>
        </w:tc>
        <w:tc>
          <w:tcPr>
            <w:tcW w:w="793" w:type="dxa"/>
            <w:tcBorders>
              <w:top w:val="single" w:color="auto" w:sz="4" w:space="0"/>
              <w:left w:val="single" w:color="auto" w:sz="4" w:space="0"/>
              <w:bottom w:val="single" w:color="auto" w:sz="4" w:space="0"/>
              <w:right w:val="single" w:color="auto" w:sz="4" w:space="0"/>
            </w:tcBorders>
            <w:noWrap/>
            <w:vAlign w:val="center"/>
          </w:tcPr>
          <w:p>
            <w:pPr>
              <w:rPr>
                <w:rFonts w:ascii="宋体" w:hAnsi="宋体"/>
                <w:kern w:val="0"/>
                <w:sz w:val="24"/>
                <w:szCs w:val="24"/>
              </w:rPr>
            </w:pPr>
            <w:r>
              <w:rPr>
                <w:rFonts w:hint="eastAsia" w:ascii="宋体" w:hAnsi="宋体"/>
                <w:kern w:val="0"/>
                <w:sz w:val="24"/>
                <w:szCs w:val="24"/>
              </w:rPr>
              <w:t>（2601）行政处罚</w:t>
            </w:r>
          </w:p>
        </w:tc>
        <w:tc>
          <w:tcPr>
            <w:tcW w:w="132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对特许人要求被特许人在订立特许经营合同前支付费用时未按要求说明的行政处罚</w:t>
            </w:r>
          </w:p>
        </w:tc>
        <w:tc>
          <w:tcPr>
            <w:tcW w:w="3015"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《商业特许经营管理条例》国务院令 第485号）</w:t>
            </w:r>
          </w:p>
          <w:p>
            <w:pPr>
              <w:pStyle w:val="6"/>
              <w:spacing w:before="0" w:beforeAutospacing="0" w:after="0" w:afterAutospacing="0" w:line="280" w:lineRule="exact"/>
              <w:rPr>
                <w:rFonts w:hAnsi="宋体"/>
                <w:color w:val="000000"/>
              </w:rPr>
            </w:pPr>
            <w:r>
              <w:rPr>
                <w:rFonts w:hint="eastAsia" w:hAnsi="宋体"/>
                <w:color w:val="000000"/>
              </w:rPr>
              <w:t>第十六条 特许人要求被特许人在订立特许经营合同前支付费用的，应当以书面形式向被特许人说明该部分费用的用途以及退还的条件、方式。</w:t>
            </w:r>
          </w:p>
          <w:p>
            <w:pPr>
              <w:pStyle w:val="6"/>
              <w:spacing w:before="0" w:beforeAutospacing="0" w:after="0" w:afterAutospacing="0" w:line="280" w:lineRule="exact"/>
              <w:rPr>
                <w:rFonts w:hAnsi="宋体"/>
                <w:color w:val="000000"/>
              </w:rPr>
            </w:pPr>
            <w:r>
              <w:rPr>
                <w:rFonts w:hint="eastAsia" w:hAnsi="宋体"/>
                <w:color w:val="000000"/>
              </w:rPr>
              <w:t>第二十六条　特许人违反本条例第十六条、第十九条规定的，由商务主管部门责令改正，可以处1万元以下的罚款；情节严重的，处1万元以上5万元以下的罚款，并予以公告。</w:t>
            </w:r>
          </w:p>
        </w:tc>
        <w:tc>
          <w:tcPr>
            <w:tcW w:w="93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color w:val="000000"/>
                <w:sz w:val="24"/>
                <w:szCs w:val="24"/>
              </w:rPr>
              <w:t>商贸流通科</w:t>
            </w:r>
          </w:p>
        </w:tc>
        <w:tc>
          <w:tcPr>
            <w:tcW w:w="291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发现特许人要求被特许人在订立特许经营合同前支付费用时未按要求说明行为,予以审查，决定是否立案。</w:t>
            </w:r>
          </w:p>
          <w:p>
            <w:pPr>
              <w:pStyle w:val="6"/>
              <w:spacing w:before="0" w:beforeAutospacing="0" w:after="0" w:afterAutospacing="0" w:line="28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28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28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28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28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28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28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14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《商业特许经营管理条例》（国务院令第485号）第三十条　商务主管部门的工作人员滥用职权、玩忽职守、徇私舞弊，构成犯罪的，依法追究刑事责任；尚不构成犯罪的，依法给予处分。</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105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 w:val="24"/>
                <w:szCs w:val="24"/>
              </w:rPr>
            </w:pPr>
            <w:r>
              <w:rPr>
                <w:rFonts w:hint="eastAsia" w:ascii="宋体" w:hAnsi="宋体"/>
                <w:color w:val="000000"/>
                <w:sz w:val="24"/>
                <w:szCs w:val="24"/>
              </w:rPr>
              <w:t>0839-</w:t>
            </w:r>
          </w:p>
          <w:p>
            <w:pPr>
              <w:jc w:val="center"/>
              <w:rPr>
                <w:rFonts w:ascii="宋体" w:hAnsi="宋体"/>
                <w:bCs/>
                <w:color w:val="000000"/>
                <w:sz w:val="24"/>
                <w:szCs w:val="24"/>
              </w:rPr>
            </w:pPr>
            <w:r>
              <w:rPr>
                <w:rFonts w:hint="eastAsia" w:ascii="宋体" w:hAnsi="宋体"/>
                <w:color w:val="000000"/>
                <w:sz w:val="24"/>
                <w:szCs w:val="24"/>
              </w:rPr>
              <w:t>3262787</w:t>
            </w:r>
          </w:p>
        </w:tc>
        <w:tc>
          <w:tcPr>
            <w:tcW w:w="432"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1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bCs/>
                <w:color w:val="000000"/>
                <w:sz w:val="24"/>
                <w:szCs w:val="24"/>
              </w:rPr>
              <w:t>9</w:t>
            </w:r>
          </w:p>
        </w:tc>
        <w:tc>
          <w:tcPr>
            <w:tcW w:w="79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（2602）行政处罚</w:t>
            </w:r>
          </w:p>
        </w:tc>
        <w:tc>
          <w:tcPr>
            <w:tcW w:w="132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对特许人未按时报送年度订立特许经营合同的行政处罚</w:t>
            </w:r>
          </w:p>
        </w:tc>
        <w:tc>
          <w:tcPr>
            <w:tcW w:w="3015"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《商业特许经营管理条例》国务院令 第485号）</w:t>
            </w:r>
          </w:p>
          <w:p>
            <w:pPr>
              <w:pStyle w:val="6"/>
              <w:spacing w:before="0" w:beforeAutospacing="0" w:after="0" w:afterAutospacing="0" w:line="280" w:lineRule="exact"/>
              <w:rPr>
                <w:rFonts w:hAnsi="宋体"/>
                <w:color w:val="000000"/>
              </w:rPr>
            </w:pPr>
            <w:r>
              <w:rPr>
                <w:rFonts w:hint="eastAsia" w:hAnsi="宋体"/>
                <w:color w:val="000000"/>
              </w:rPr>
              <w:t>第十九条 特许人应当在每年第一季度将其上一年度订立特许经营合同的情况向商务主管部门报告。</w:t>
            </w:r>
          </w:p>
          <w:p>
            <w:pPr>
              <w:pStyle w:val="6"/>
              <w:spacing w:before="0" w:beforeAutospacing="0" w:after="0" w:afterAutospacing="0" w:line="280" w:lineRule="exact"/>
              <w:rPr>
                <w:rFonts w:hAnsi="宋体"/>
                <w:color w:val="000000"/>
              </w:rPr>
            </w:pPr>
            <w:r>
              <w:rPr>
                <w:rFonts w:hint="eastAsia" w:hAnsi="宋体"/>
                <w:color w:val="000000"/>
              </w:rPr>
              <w:t>第二十六条  特许人违法本条例第十六条、第十九条规定的，由商务主管部门责令改正，可以处1万元以下的罚款；情节严重的，处1万元以上5万元以下的罚款，并予以公告。</w:t>
            </w:r>
          </w:p>
        </w:tc>
        <w:tc>
          <w:tcPr>
            <w:tcW w:w="93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color w:val="000000"/>
                <w:sz w:val="24"/>
                <w:szCs w:val="24"/>
              </w:rPr>
              <w:t>商贸流通科</w:t>
            </w:r>
          </w:p>
        </w:tc>
        <w:tc>
          <w:tcPr>
            <w:tcW w:w="291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发现特许人涉嫌未按时报送年度订立特许经营合同行为,予以审查，决定是否立案。</w:t>
            </w:r>
          </w:p>
          <w:p>
            <w:pPr>
              <w:pStyle w:val="6"/>
              <w:spacing w:before="0" w:beforeAutospacing="0" w:after="0" w:afterAutospacing="0" w:line="30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0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0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0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0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0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0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14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《商业特许经营管理条例》（国务院令第485号）第三十条　商务主管部门的工作人员滥用职权、玩忽职守、徇私舞弊，构成犯罪的，依法追究刑事责任；尚不构成犯罪的，依法给予处分。</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bCs/>
                <w:color w:val="000000"/>
              </w:rPr>
            </w:pPr>
            <w:r>
              <w:rPr>
                <w:rFonts w:hint="eastAsia" w:hAnsi="宋体"/>
                <w:b/>
                <w:bCs/>
                <w:color w:val="000000"/>
              </w:rPr>
              <w:t>追责情形：</w:t>
            </w:r>
          </w:p>
          <w:p>
            <w:pPr>
              <w:pStyle w:val="6"/>
              <w:spacing w:before="0" w:beforeAutospacing="0" w:after="0" w:afterAutospacing="0" w:line="28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280" w:lineRule="exact"/>
              <w:rPr>
                <w:rFonts w:hAnsi="宋体"/>
                <w:bCs/>
                <w:color w:val="000000"/>
              </w:rPr>
            </w:pPr>
            <w:r>
              <w:rPr>
                <w:rFonts w:hint="eastAsia" w:hAnsi="宋体"/>
                <w:b/>
                <w:bCs/>
                <w:color w:val="000000"/>
              </w:rPr>
              <w:t>免责情形：</w:t>
            </w:r>
          </w:p>
          <w:p>
            <w:pPr>
              <w:pStyle w:val="6"/>
              <w:spacing w:before="0" w:beforeAutospacing="0" w:after="0" w:afterAutospacing="0" w:line="280" w:lineRule="exact"/>
              <w:rPr>
                <w:rFonts w:hAnsi="宋体"/>
                <w:b/>
                <w:bCs/>
                <w:color w:val="000000"/>
              </w:rPr>
            </w:pPr>
            <w:r>
              <w:rPr>
                <w:rFonts w:hint="eastAsia" w:hAnsi="宋体"/>
                <w:bCs/>
                <w:color w:val="000000"/>
              </w:rPr>
              <w:t>《中华人民共和国公职人员政务处分法》第十二条及其他依法应当免责的情形。</w:t>
            </w:r>
          </w:p>
        </w:tc>
        <w:tc>
          <w:tcPr>
            <w:tcW w:w="105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 w:val="24"/>
                <w:szCs w:val="24"/>
              </w:rPr>
            </w:pPr>
            <w:r>
              <w:rPr>
                <w:rFonts w:hint="eastAsia" w:ascii="宋体" w:hAnsi="宋体"/>
                <w:color w:val="000000"/>
                <w:sz w:val="24"/>
                <w:szCs w:val="24"/>
              </w:rPr>
              <w:t>0839-</w:t>
            </w:r>
          </w:p>
          <w:p>
            <w:pPr>
              <w:jc w:val="center"/>
              <w:rPr>
                <w:rFonts w:ascii="宋体" w:hAnsi="宋体"/>
                <w:bCs/>
                <w:color w:val="000000"/>
                <w:sz w:val="24"/>
                <w:szCs w:val="24"/>
              </w:rPr>
            </w:pPr>
            <w:r>
              <w:rPr>
                <w:rFonts w:hint="eastAsia" w:ascii="宋体" w:hAnsi="宋体"/>
                <w:color w:val="000000"/>
                <w:sz w:val="24"/>
                <w:szCs w:val="24"/>
              </w:rPr>
              <w:t>3262787</w:t>
            </w:r>
          </w:p>
        </w:tc>
        <w:tc>
          <w:tcPr>
            <w:tcW w:w="432"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1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bCs/>
                <w:color w:val="000000"/>
                <w:sz w:val="24"/>
                <w:szCs w:val="24"/>
              </w:rPr>
              <w:t>10</w:t>
            </w:r>
          </w:p>
        </w:tc>
        <w:tc>
          <w:tcPr>
            <w:tcW w:w="79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（2603）行政处罚</w:t>
            </w:r>
          </w:p>
        </w:tc>
        <w:tc>
          <w:tcPr>
            <w:tcW w:w="132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对特许人未依法向被特许人披露相关信息的行政处罚</w:t>
            </w:r>
          </w:p>
        </w:tc>
        <w:tc>
          <w:tcPr>
            <w:tcW w:w="3015"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《商业特许经营管理条例》国务院令 第485号）</w:t>
            </w:r>
          </w:p>
          <w:p>
            <w:pPr>
              <w:pStyle w:val="6"/>
              <w:spacing w:before="0" w:beforeAutospacing="0" w:after="0" w:afterAutospacing="0" w:line="280" w:lineRule="exact"/>
              <w:rPr>
                <w:rFonts w:hAnsi="宋体"/>
                <w:color w:val="000000"/>
              </w:rPr>
            </w:pPr>
            <w:r>
              <w:rPr>
                <w:rFonts w:hint="eastAsia" w:hAnsi="宋体"/>
                <w:color w:val="000000"/>
              </w:rPr>
              <w:t>第二十一条  特许人应当在订立特许经营合同之日前至少30日，以书面形式向被特许人提供本条例第二十二条规定的信息，并提供特许经营合同文本。</w:t>
            </w:r>
          </w:p>
          <w:p>
            <w:pPr>
              <w:pStyle w:val="6"/>
              <w:spacing w:before="0" w:beforeAutospacing="0" w:after="0" w:afterAutospacing="0" w:line="280" w:lineRule="exact"/>
              <w:rPr>
                <w:rFonts w:hAnsi="宋体"/>
                <w:color w:val="000000"/>
              </w:rPr>
            </w:pPr>
            <w:r>
              <w:rPr>
                <w:rFonts w:hint="eastAsia" w:hAnsi="宋体"/>
                <w:color w:val="000000"/>
              </w:rPr>
              <w:t>第二十三条 特许人向被特许人提供的信息应当真实、准确、完整，不得隐瞒有关信息，或者提供虚假信息。</w:t>
            </w:r>
          </w:p>
          <w:p>
            <w:pPr>
              <w:pStyle w:val="6"/>
              <w:spacing w:before="0" w:beforeAutospacing="0" w:after="0" w:afterAutospacing="0" w:line="280" w:lineRule="exact"/>
              <w:rPr>
                <w:rFonts w:hAnsi="宋体"/>
                <w:color w:val="000000"/>
              </w:rPr>
            </w:pPr>
            <w:r>
              <w:rPr>
                <w:rFonts w:hint="eastAsia" w:hAnsi="宋体"/>
                <w:color w:val="000000"/>
              </w:rPr>
              <w:t>特许人向被特许人提供的信息发生重大变更的，应当及时通知被特许人。</w:t>
            </w:r>
          </w:p>
          <w:p>
            <w:pPr>
              <w:pStyle w:val="6"/>
              <w:spacing w:before="0" w:beforeAutospacing="0" w:after="0" w:afterAutospacing="0" w:line="280" w:lineRule="exact"/>
              <w:rPr>
                <w:rFonts w:hAnsi="宋体"/>
                <w:color w:val="000000"/>
              </w:rPr>
            </w:pPr>
            <w:r>
              <w:rPr>
                <w:rFonts w:hint="eastAsia" w:hAnsi="宋体"/>
                <w:color w:val="000000"/>
              </w:rPr>
              <w:t>特许人隐瞒有关信息或者提供虚假信息的，被特许人可以解除特许经营合同。</w:t>
            </w:r>
          </w:p>
          <w:p>
            <w:pPr>
              <w:pStyle w:val="6"/>
              <w:spacing w:before="0" w:beforeAutospacing="0" w:after="0" w:afterAutospacing="0" w:line="280" w:lineRule="exact"/>
              <w:rPr>
                <w:rFonts w:hAnsi="宋体"/>
                <w:color w:val="000000"/>
              </w:rPr>
            </w:pPr>
            <w:r>
              <w:rPr>
                <w:rFonts w:hint="eastAsia" w:hAnsi="宋体"/>
                <w:color w:val="000000"/>
              </w:rPr>
              <w:t>第二十八条 特许人违反本条例第二十一条、第二十三条规定，被特许人向商务主管部门举报并经查实的，由商务主管部门责令改正，处1万元以上5万元以下的罚款；情节严重的，处5万元以上10万元以下的罚款，并予以公告。</w:t>
            </w:r>
          </w:p>
        </w:tc>
        <w:tc>
          <w:tcPr>
            <w:tcW w:w="93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color w:val="000000"/>
                <w:sz w:val="24"/>
                <w:szCs w:val="24"/>
              </w:rPr>
              <w:t>商贸流通科</w:t>
            </w:r>
          </w:p>
        </w:tc>
        <w:tc>
          <w:tcPr>
            <w:tcW w:w="291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发现特许人未依法向被特许人披露相关信息行为,予以审查，决定是否立案。</w:t>
            </w:r>
          </w:p>
          <w:p>
            <w:pPr>
              <w:pStyle w:val="6"/>
              <w:spacing w:before="0" w:beforeAutospacing="0" w:after="0" w:afterAutospacing="0" w:line="30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0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0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0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0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0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0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14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《商业特许经营管理条例》（国务院令第485号）第三十条　商务主管部门的工作人员滥用职权、玩忽职守、徇私舞弊，构成犯罪的，依法追究刑事责任；尚不构成犯罪的，依法给予处分。</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105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 w:val="24"/>
                <w:szCs w:val="24"/>
              </w:rPr>
            </w:pPr>
            <w:r>
              <w:rPr>
                <w:rFonts w:hint="eastAsia" w:ascii="宋体" w:hAnsi="宋体"/>
                <w:color w:val="000000"/>
                <w:sz w:val="24"/>
                <w:szCs w:val="24"/>
              </w:rPr>
              <w:t>0839-</w:t>
            </w:r>
          </w:p>
          <w:p>
            <w:pPr>
              <w:jc w:val="center"/>
              <w:rPr>
                <w:rFonts w:ascii="宋体" w:hAnsi="宋体"/>
                <w:bCs/>
                <w:color w:val="000000"/>
                <w:sz w:val="24"/>
                <w:szCs w:val="24"/>
              </w:rPr>
            </w:pPr>
            <w:r>
              <w:rPr>
                <w:rFonts w:hint="eastAsia" w:ascii="宋体" w:hAnsi="宋体"/>
                <w:color w:val="000000"/>
                <w:sz w:val="24"/>
                <w:szCs w:val="24"/>
              </w:rPr>
              <w:t>3262787</w:t>
            </w:r>
          </w:p>
        </w:tc>
        <w:tc>
          <w:tcPr>
            <w:tcW w:w="432"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1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bCs/>
                <w:color w:val="000000"/>
                <w:sz w:val="24"/>
                <w:szCs w:val="24"/>
              </w:rPr>
              <w:t>11</w:t>
            </w:r>
          </w:p>
        </w:tc>
        <w:tc>
          <w:tcPr>
            <w:tcW w:w="79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kern w:val="0"/>
                <w:sz w:val="24"/>
                <w:szCs w:val="24"/>
              </w:rPr>
            </w:pPr>
            <w:r>
              <w:rPr>
                <w:rFonts w:hint="eastAsia" w:ascii="宋体" w:hAnsi="宋体"/>
                <w:kern w:val="0"/>
                <w:sz w:val="24"/>
                <w:szCs w:val="24"/>
              </w:rPr>
              <w:t>（2604）行政处罚</w:t>
            </w:r>
          </w:p>
        </w:tc>
        <w:tc>
          <w:tcPr>
            <w:tcW w:w="1320" w:type="dxa"/>
            <w:gridSpan w:val="2"/>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kern w:val="0"/>
                <w:sz w:val="24"/>
                <w:szCs w:val="24"/>
              </w:rPr>
            </w:pPr>
            <w:r>
              <w:rPr>
                <w:rFonts w:hint="eastAsia" w:ascii="宋体" w:hAnsi="宋体"/>
                <w:kern w:val="0"/>
                <w:sz w:val="24"/>
                <w:szCs w:val="24"/>
              </w:rPr>
              <w:t>对违反《洗染业管理办法》相关规定的行政处罚</w:t>
            </w:r>
          </w:p>
        </w:tc>
        <w:tc>
          <w:tcPr>
            <w:tcW w:w="3015"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color w:val="000000"/>
              </w:rPr>
              <w:t>《洗染业管理办法》（商务部令2007年第5号）</w:t>
            </w:r>
          </w:p>
          <w:p>
            <w:pPr>
              <w:pStyle w:val="6"/>
              <w:spacing w:before="0" w:beforeAutospacing="0" w:after="0" w:afterAutospacing="0" w:line="300" w:lineRule="exact"/>
              <w:rPr>
                <w:rFonts w:hAnsi="宋体"/>
                <w:color w:val="000000"/>
              </w:rPr>
            </w:pPr>
            <w:r>
              <w:rPr>
                <w:rFonts w:hint="eastAsia" w:hAnsi="宋体"/>
                <w:color w:val="000000"/>
              </w:rPr>
              <w:t>第三条　商务部对全国洗染行业进行指导、协调、监督和管理，地方各级商务主管部门负责本行政区域内洗染行业指导、协调、监督和管理工作。</w:t>
            </w:r>
          </w:p>
          <w:p>
            <w:pPr>
              <w:pStyle w:val="6"/>
              <w:spacing w:before="0" w:beforeAutospacing="0" w:after="0" w:afterAutospacing="0" w:line="300" w:lineRule="exact"/>
              <w:rPr>
                <w:rFonts w:hAnsi="宋体"/>
                <w:color w:val="000000"/>
              </w:rPr>
            </w:pPr>
            <w:r>
              <w:rPr>
                <w:rFonts w:hint="eastAsia" w:hAnsi="宋体"/>
                <w:color w:val="000000"/>
              </w:rPr>
              <w:t>第二十二条　经营者违反本办法规定，法律法规有规定的，从其规定；没有规定的，由商务、工商、环保部门依据本办法第三条规定的职能责令改正，有违法所得的，可处违法所得3倍以下罚款，但最高不超过3万元；没有违法所得的，可处1万元以下罚款；并可予以公告。</w:t>
            </w:r>
          </w:p>
        </w:tc>
        <w:tc>
          <w:tcPr>
            <w:tcW w:w="930"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olor w:val="000000"/>
                <w:kern w:val="0"/>
                <w:sz w:val="24"/>
                <w:szCs w:val="24"/>
              </w:rPr>
            </w:pPr>
            <w:r>
              <w:rPr>
                <w:rFonts w:hint="eastAsia" w:ascii="宋体" w:hAnsi="宋体"/>
                <w:color w:val="000000"/>
                <w:sz w:val="24"/>
                <w:szCs w:val="24"/>
              </w:rPr>
              <w:t>商贸流通科</w:t>
            </w:r>
          </w:p>
        </w:tc>
        <w:tc>
          <w:tcPr>
            <w:tcW w:w="291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60" w:lineRule="exact"/>
            </w:pPr>
            <w:r>
              <w:rPr>
                <w:rFonts w:hint="eastAsia"/>
              </w:rPr>
              <w:t>1.立案责任：发现对违反洗染业管理规定行为的,予以审查，决定是否立案。</w:t>
            </w:r>
          </w:p>
          <w:p>
            <w:pPr>
              <w:pStyle w:val="6"/>
              <w:spacing w:before="0" w:beforeAutospacing="0" w:after="0" w:afterAutospacing="0" w:line="260" w:lineRule="exact"/>
            </w:pPr>
            <w:r>
              <w:rPr>
                <w:rFonts w:hint="eastAsia"/>
              </w:rPr>
              <w:t>2.调查责任：对立案的案件及时组织调查取证，与当事人有直接利害关系的应当回避。执法人员不得少于两人，询问或者检查应当制作笔录，允许当事人辩解。</w:t>
            </w:r>
          </w:p>
          <w:p>
            <w:pPr>
              <w:pStyle w:val="6"/>
              <w:spacing w:before="0" w:beforeAutospacing="0" w:after="0" w:afterAutospacing="0" w:line="260" w:lineRule="exact"/>
            </w:pPr>
            <w:r>
              <w:rPr>
                <w:rFonts w:hint="eastAsia"/>
              </w:rPr>
              <w:t>3.审查责任：对案件的违法事实、证据、调查取证程序、法律适用、处罚种类及幅度、当事人陈述和申辩等进行审查，提出处理意见。</w:t>
            </w:r>
          </w:p>
          <w:p>
            <w:pPr>
              <w:pStyle w:val="6"/>
              <w:spacing w:before="0" w:beforeAutospacing="0" w:after="0" w:afterAutospacing="0" w:line="260" w:lineRule="exact"/>
            </w:pPr>
            <w:r>
              <w:rPr>
                <w:rFonts w:hint="eastAsia"/>
              </w:rPr>
              <w:t>4.告知责任：作出行政处罚决定前，应制作《行政处罚告知书》送达当事人，告知其作出行政处罚决定的事实、理由及依据，以及当事人享有的陈述权、申辩权或听证权。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260" w:lineRule="exact"/>
            </w:pPr>
            <w:r>
              <w:rPr>
                <w:rFonts w:hint="eastAsia"/>
              </w:rPr>
              <w:t>5.决定责任：作出处罚决定，制作《行政处罚决定书》，并载明行政处罚告知、当事人陈述申辩或者听证情况等内容。</w:t>
            </w:r>
          </w:p>
          <w:p>
            <w:pPr>
              <w:pStyle w:val="6"/>
              <w:spacing w:before="0" w:beforeAutospacing="0" w:after="0" w:afterAutospacing="0" w:line="260" w:lineRule="exact"/>
            </w:pPr>
            <w:r>
              <w:rPr>
                <w:rFonts w:hint="eastAsia"/>
              </w:rPr>
              <w:t>6.送达责任：按照法律法规规定的方式和时限，将《行政处罚决定书》送达当事人。</w:t>
            </w:r>
          </w:p>
          <w:p>
            <w:pPr>
              <w:pStyle w:val="6"/>
              <w:spacing w:before="0" w:beforeAutospacing="0" w:after="0" w:afterAutospacing="0" w:line="260" w:lineRule="exact"/>
            </w:pPr>
            <w:r>
              <w:rPr>
                <w:rFonts w:hint="eastAsia"/>
              </w:rPr>
              <w:t>7.执行责任：依照生效的行政处罚决定执行。</w:t>
            </w:r>
          </w:p>
          <w:p>
            <w:pPr>
              <w:pStyle w:val="6"/>
              <w:spacing w:before="0" w:beforeAutospacing="0" w:after="0" w:afterAutospacing="0" w:line="260" w:lineRule="exact"/>
            </w:pPr>
            <w:r>
              <w:rPr>
                <w:rFonts w:hint="eastAsia"/>
              </w:rPr>
              <w:t>8.其他责任：法律法规规章文件规定应履行的其他责任。</w:t>
            </w:r>
          </w:p>
          <w:p>
            <w:pPr>
              <w:pStyle w:val="3"/>
              <w:ind w:left="640"/>
            </w:pPr>
          </w:p>
        </w:tc>
        <w:tc>
          <w:tcPr>
            <w:tcW w:w="214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00" w:lineRule="exact"/>
              <w:rPr>
                <w:rFonts w:hAnsi="宋体"/>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70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105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 w:val="24"/>
                <w:szCs w:val="24"/>
              </w:rPr>
            </w:pPr>
            <w:r>
              <w:rPr>
                <w:rFonts w:hint="eastAsia" w:ascii="宋体" w:hAnsi="宋体"/>
                <w:color w:val="000000"/>
                <w:sz w:val="24"/>
                <w:szCs w:val="24"/>
              </w:rPr>
              <w:t>0839-</w:t>
            </w:r>
          </w:p>
          <w:p>
            <w:pPr>
              <w:jc w:val="center"/>
              <w:rPr>
                <w:rFonts w:ascii="宋体" w:hAnsi="宋体"/>
                <w:bCs/>
                <w:color w:val="000000"/>
                <w:sz w:val="24"/>
                <w:szCs w:val="24"/>
              </w:rPr>
            </w:pPr>
            <w:r>
              <w:rPr>
                <w:rFonts w:hint="eastAsia" w:ascii="宋体" w:hAnsi="宋体"/>
                <w:color w:val="000000"/>
                <w:sz w:val="24"/>
                <w:szCs w:val="24"/>
              </w:rPr>
              <w:t>3262787</w:t>
            </w:r>
          </w:p>
        </w:tc>
        <w:tc>
          <w:tcPr>
            <w:tcW w:w="432"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bl>
    <w:p/>
    <w:tbl>
      <w:tblPr>
        <w:tblStyle w:val="7"/>
        <w:tblW w:w="14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889"/>
        <w:gridCol w:w="1320"/>
        <w:gridCol w:w="2565"/>
        <w:gridCol w:w="930"/>
        <w:gridCol w:w="120"/>
        <w:gridCol w:w="3128"/>
        <w:gridCol w:w="2424"/>
        <w:gridCol w:w="1644"/>
        <w:gridCol w:w="1117"/>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FF0000"/>
                <w:sz w:val="24"/>
                <w:szCs w:val="24"/>
              </w:rPr>
            </w:pPr>
            <w:r>
              <w:rPr>
                <w:rFonts w:hint="eastAsia" w:ascii="宋体" w:hAnsi="宋体"/>
                <w:bCs/>
                <w:sz w:val="24"/>
                <w:szCs w:val="24"/>
              </w:rPr>
              <w:t>12</w:t>
            </w:r>
          </w:p>
        </w:tc>
        <w:tc>
          <w:tcPr>
            <w:tcW w:w="88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（2605）行政处罚</w:t>
            </w:r>
          </w:p>
        </w:tc>
        <w:tc>
          <w:tcPr>
            <w:tcW w:w="132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对零售商或者供应商违反公平交易规定的行政处罚</w:t>
            </w:r>
          </w:p>
        </w:tc>
        <w:tc>
          <w:tcPr>
            <w:tcW w:w="256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rPr>
            </w:pPr>
            <w:r>
              <w:rPr>
                <w:rFonts w:hint="eastAsia" w:hAnsi="宋体"/>
              </w:rPr>
              <w:t>《零售商供应商公平交易管理办法》（商务部、发展改革委、公安部、税务总局、工商总局令2006年第17号）第二十三条“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市场秩序与法规科</w:t>
            </w:r>
          </w:p>
        </w:tc>
        <w:tc>
          <w:tcPr>
            <w:tcW w:w="3248"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发现零售商或者供应商违反公平交易规定行为的,予以审查，决定是否立案。</w:t>
            </w:r>
          </w:p>
          <w:p>
            <w:pPr>
              <w:pStyle w:val="6"/>
              <w:spacing w:before="0" w:beforeAutospacing="0" w:after="0" w:afterAutospacing="0" w:line="28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28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28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28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28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28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28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00" w:lineRule="exact"/>
              <w:rPr>
                <w:rFonts w:hAnsi="宋体"/>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111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 w:val="24"/>
                <w:szCs w:val="24"/>
              </w:rPr>
            </w:pPr>
            <w:r>
              <w:rPr>
                <w:rFonts w:hint="eastAsia" w:ascii="宋体" w:hAnsi="宋体"/>
                <w:color w:val="000000"/>
                <w:sz w:val="24"/>
                <w:szCs w:val="24"/>
              </w:rPr>
              <w:t>0839-</w:t>
            </w:r>
          </w:p>
          <w:p>
            <w:pPr>
              <w:jc w:val="center"/>
              <w:rPr>
                <w:rFonts w:ascii="宋体" w:hAnsi="宋体"/>
                <w:bCs/>
                <w:color w:val="000000"/>
                <w:sz w:val="24"/>
                <w:szCs w:val="24"/>
              </w:rPr>
            </w:pPr>
            <w:r>
              <w:rPr>
                <w:rFonts w:hint="eastAsia" w:ascii="宋体" w:hAnsi="宋体"/>
                <w:color w:val="000000"/>
                <w:sz w:val="24"/>
                <w:szCs w:val="24"/>
              </w:rPr>
              <w:t>3262344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bCs/>
                <w:color w:val="000000"/>
                <w:sz w:val="24"/>
                <w:szCs w:val="24"/>
              </w:rPr>
              <w:t>13</w:t>
            </w:r>
          </w:p>
        </w:tc>
        <w:tc>
          <w:tcPr>
            <w:tcW w:w="88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（2619）行政处罚</w:t>
            </w:r>
          </w:p>
        </w:tc>
        <w:tc>
          <w:tcPr>
            <w:tcW w:w="132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对擅自从事或不按照许可的经营范围从事对外劳务经营活动的行政处罚</w:t>
            </w:r>
          </w:p>
        </w:tc>
        <w:tc>
          <w:tcPr>
            <w:tcW w:w="256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《对外劳务合作管理条例》(中华人民共和国国务院令　第620号)</w:t>
            </w:r>
          </w:p>
          <w:p>
            <w:pPr>
              <w:pStyle w:val="6"/>
              <w:spacing w:before="0" w:beforeAutospacing="0" w:after="0" w:afterAutospacing="0" w:line="280" w:lineRule="exact"/>
              <w:rPr>
                <w:rFonts w:hAnsi="宋体"/>
                <w:color w:val="000000"/>
              </w:rPr>
            </w:pPr>
            <w:r>
              <w:rPr>
                <w:rFonts w:hint="eastAsia" w:hAnsi="宋体"/>
                <w:color w:val="000000"/>
              </w:rPr>
              <w:t>第三十九条“未依法取得对外劳务合作经营资格，从事对外劳务合作的，由商务主管部门提请工商行政管理部门依照《无照经营查处取缔办法》的规定查处取缔；构成犯罪的，依法追究刑事责任。”</w:t>
            </w: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color w:val="000000"/>
                <w:sz w:val="24"/>
                <w:szCs w:val="24"/>
              </w:rPr>
              <w:t>外经贸科</w:t>
            </w:r>
          </w:p>
        </w:tc>
        <w:tc>
          <w:tcPr>
            <w:tcW w:w="3248"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发现涉嫌擅自从事或不按照许可的经营范围从事对外劳务经营活动行为的,予以审查，决定是否立案。</w:t>
            </w:r>
          </w:p>
          <w:p>
            <w:pPr>
              <w:pStyle w:val="6"/>
              <w:spacing w:before="0" w:beforeAutospacing="0" w:after="0" w:afterAutospacing="0" w:line="28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28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28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28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28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28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28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《对外劳务合作管理条例》第四十七条　商务主管部门和其他有关部门的工作人员，在对外劳务合作监督管理工作中有下列行为之一的，依法给予处分；构成犯罪的，依法追究刑事责任：</w:t>
            </w:r>
          </w:p>
          <w:p>
            <w:pPr>
              <w:pStyle w:val="6"/>
              <w:spacing w:before="0" w:beforeAutospacing="0" w:after="0" w:afterAutospacing="0" w:line="280" w:lineRule="exact"/>
              <w:rPr>
                <w:rFonts w:hAnsi="宋体"/>
                <w:color w:val="000000"/>
              </w:rPr>
            </w:pPr>
            <w:r>
              <w:rPr>
                <w:rFonts w:hint="eastAsia" w:hAnsi="宋体"/>
                <w:color w:val="000000"/>
              </w:rPr>
              <w:t>（一）对不符合本条例规定条件的对外劳务合作经营资格申请予以批准；</w:t>
            </w:r>
          </w:p>
          <w:p>
            <w:pPr>
              <w:pStyle w:val="6"/>
              <w:spacing w:before="0" w:beforeAutospacing="0" w:after="0" w:afterAutospacing="0" w:line="280" w:lineRule="exact"/>
              <w:rPr>
                <w:rFonts w:hAnsi="宋体"/>
                <w:color w:val="000000"/>
              </w:rPr>
            </w:pPr>
            <w:r>
              <w:rPr>
                <w:rFonts w:hint="eastAsia" w:hAnsi="宋体"/>
                <w:color w:val="000000"/>
              </w:rPr>
              <w:t>（二）对外劳务合作企业不再具备本条例规定的条件而不撤销原批准；</w:t>
            </w:r>
          </w:p>
          <w:p>
            <w:pPr>
              <w:pStyle w:val="6"/>
              <w:spacing w:before="0" w:beforeAutospacing="0" w:after="0" w:afterAutospacing="0" w:line="280" w:lineRule="exact"/>
              <w:rPr>
                <w:rFonts w:hAnsi="宋体"/>
                <w:color w:val="000000"/>
              </w:rPr>
            </w:pPr>
            <w:r>
              <w:rPr>
                <w:rFonts w:hint="eastAsia" w:hAnsi="宋体"/>
                <w:color w:val="000000"/>
              </w:rPr>
              <w:t>（三）对违反本条例规定组织劳务人员赴国外工作以及其他违反本条例规定的行为不依法查处；</w:t>
            </w:r>
          </w:p>
          <w:p>
            <w:pPr>
              <w:pStyle w:val="6"/>
              <w:spacing w:before="0" w:beforeAutospacing="0" w:after="0" w:afterAutospacing="0" w:line="280" w:lineRule="exact"/>
              <w:rPr>
                <w:rFonts w:hAnsi="宋体"/>
                <w:color w:val="000000"/>
              </w:rPr>
            </w:pPr>
            <w:r>
              <w:rPr>
                <w:rFonts w:hint="eastAsia" w:hAnsi="宋体"/>
                <w:color w:val="000000"/>
              </w:rPr>
              <w:t>（四）其他滥用职权、玩忽职守、徇私舞弊，不依法履行监督管理职责的行为。</w:t>
            </w:r>
          </w:p>
          <w:p>
            <w:pPr>
              <w:pStyle w:val="6"/>
              <w:spacing w:before="0" w:beforeAutospacing="0" w:after="0" w:afterAutospacing="0" w:line="280" w:lineRule="exact"/>
              <w:rPr>
                <w:rFonts w:hAnsi="宋体"/>
                <w:color w:val="00000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111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color w:val="000000"/>
                <w:sz w:val="24"/>
                <w:szCs w:val="24"/>
              </w:rPr>
              <w:t>0839-3266745</w:t>
            </w:r>
          </w:p>
        </w:tc>
        <w:tc>
          <w:tcPr>
            <w:tcW w:w="23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14</w:t>
            </w:r>
          </w:p>
        </w:tc>
        <w:tc>
          <w:tcPr>
            <w:tcW w:w="88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（2620）行政处罚</w:t>
            </w:r>
          </w:p>
        </w:tc>
        <w:tc>
          <w:tcPr>
            <w:tcW w:w="132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对对外劳务合作经营企业不按规定缴纳或者补足备用金的行政处罚</w:t>
            </w:r>
          </w:p>
        </w:tc>
        <w:tc>
          <w:tcPr>
            <w:tcW w:w="256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《对外劳务合作管理条例》(中华人民共和国国务院令　第620号)</w:t>
            </w:r>
          </w:p>
          <w:p>
            <w:pPr>
              <w:pStyle w:val="6"/>
              <w:spacing w:before="0" w:beforeAutospacing="0" w:after="0" w:afterAutospacing="0" w:line="340" w:lineRule="exact"/>
              <w:rPr>
                <w:rFonts w:hAnsi="宋体"/>
                <w:color w:val="000000"/>
              </w:rPr>
            </w:pPr>
            <w:r>
              <w:rPr>
                <w:rFonts w:hint="eastAsia" w:hAnsi="宋体"/>
                <w:color w:val="000000"/>
              </w:rPr>
              <w:t>第四十一条“对外劳务合作企业未依照本条例规定缴存或者补足备用金的，由商务主管部门责令改正；拒不改正的，吊销其对外劳务合作经营资格证书。”</w:t>
            </w:r>
          </w:p>
        </w:tc>
        <w:tc>
          <w:tcPr>
            <w:tcW w:w="93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olor w:val="000000"/>
                <w:kern w:val="0"/>
                <w:sz w:val="24"/>
                <w:szCs w:val="24"/>
              </w:rPr>
            </w:pPr>
            <w:r>
              <w:rPr>
                <w:rFonts w:hint="eastAsia" w:ascii="宋体" w:hAnsi="宋体"/>
                <w:color w:val="000000"/>
                <w:sz w:val="24"/>
                <w:szCs w:val="24"/>
              </w:rPr>
              <w:t>外经贸科</w:t>
            </w:r>
          </w:p>
        </w:tc>
        <w:tc>
          <w:tcPr>
            <w:tcW w:w="3248"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发现对外劳务合作经营企业涉嫌不按规定缴纳备用金行为的,予以审查，决定是否立案。</w:t>
            </w:r>
          </w:p>
          <w:p>
            <w:pPr>
              <w:pStyle w:val="6"/>
              <w:spacing w:before="0" w:beforeAutospacing="0" w:after="0" w:afterAutospacing="0" w:line="28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28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28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28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28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28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28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《对外劳务合作管理条例》第四十七条　商务主管部门和其他有关部门的工作人员，在对外劳务合作监督管理工作中有下列行为之一的，依法给予处分；构成犯罪的，依法追究刑事责任：</w:t>
            </w:r>
          </w:p>
          <w:p>
            <w:pPr>
              <w:pStyle w:val="6"/>
              <w:spacing w:before="0" w:beforeAutospacing="0" w:after="0" w:afterAutospacing="0" w:line="340" w:lineRule="exact"/>
              <w:rPr>
                <w:rFonts w:hAnsi="宋体"/>
                <w:color w:val="000000"/>
              </w:rPr>
            </w:pPr>
            <w:r>
              <w:rPr>
                <w:rFonts w:hint="eastAsia" w:hAnsi="宋体"/>
                <w:color w:val="000000"/>
              </w:rPr>
              <w:t>（一）对不符合本条例规定条件的对外劳务合作经营资格申请予以批准；</w:t>
            </w:r>
          </w:p>
          <w:p>
            <w:pPr>
              <w:pStyle w:val="6"/>
              <w:spacing w:before="0" w:beforeAutospacing="0" w:after="0" w:afterAutospacing="0" w:line="340" w:lineRule="exact"/>
              <w:rPr>
                <w:rFonts w:hAnsi="宋体"/>
                <w:color w:val="000000"/>
              </w:rPr>
            </w:pPr>
            <w:r>
              <w:rPr>
                <w:rFonts w:hint="eastAsia" w:hAnsi="宋体"/>
                <w:color w:val="000000"/>
              </w:rPr>
              <w:t>（二）对外劳务合作企业不再具备本条例规定的条件而不撤销原批准；</w:t>
            </w:r>
          </w:p>
          <w:p>
            <w:pPr>
              <w:pStyle w:val="6"/>
              <w:spacing w:before="0" w:beforeAutospacing="0" w:after="0" w:afterAutospacing="0" w:line="340" w:lineRule="exact"/>
              <w:rPr>
                <w:rFonts w:hAnsi="宋体"/>
                <w:color w:val="000000"/>
              </w:rPr>
            </w:pPr>
            <w:r>
              <w:rPr>
                <w:rFonts w:hint="eastAsia" w:hAnsi="宋体"/>
                <w:color w:val="000000"/>
              </w:rPr>
              <w:t>（三）对违反本条例规定组织劳务人员赴国外工作以及其他违反本条例规定的行为不依法查处；</w:t>
            </w:r>
          </w:p>
          <w:p>
            <w:pPr>
              <w:pStyle w:val="6"/>
              <w:spacing w:before="0" w:beforeAutospacing="0" w:after="0" w:afterAutospacing="0" w:line="340" w:lineRule="exact"/>
              <w:rPr>
                <w:rFonts w:hAnsi="宋体"/>
                <w:color w:val="000000"/>
              </w:rPr>
            </w:pPr>
            <w:r>
              <w:rPr>
                <w:rFonts w:hint="eastAsia" w:hAnsi="宋体"/>
                <w:color w:val="000000"/>
              </w:rPr>
              <w:t>（四）其他滥用职权、玩忽职守、徇私舞弊，不依法履行监督管理职责的行为。</w:t>
            </w: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1117"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olor w:val="000000"/>
                <w:sz w:val="24"/>
                <w:szCs w:val="24"/>
              </w:rPr>
            </w:pPr>
            <w:r>
              <w:rPr>
                <w:rFonts w:hint="eastAsia" w:ascii="宋体" w:hAnsi="宋体"/>
                <w:color w:val="000000"/>
                <w:sz w:val="24"/>
                <w:szCs w:val="24"/>
              </w:rPr>
              <w:t>0839-</w:t>
            </w:r>
          </w:p>
          <w:p>
            <w:pPr>
              <w:spacing w:line="340" w:lineRule="exact"/>
              <w:jc w:val="center"/>
              <w:rPr>
                <w:rFonts w:ascii="宋体" w:hAnsi="宋体"/>
                <w:bCs/>
                <w:color w:val="000000"/>
                <w:sz w:val="24"/>
                <w:szCs w:val="24"/>
              </w:rPr>
            </w:pPr>
            <w:r>
              <w:rPr>
                <w:rFonts w:hint="eastAsia" w:ascii="宋体" w:hAnsi="宋体"/>
                <w:color w:val="000000"/>
                <w:sz w:val="24"/>
                <w:szCs w:val="24"/>
              </w:rPr>
              <w:t>3266745</w:t>
            </w:r>
          </w:p>
        </w:tc>
        <w:tc>
          <w:tcPr>
            <w:tcW w:w="23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15</w:t>
            </w:r>
          </w:p>
        </w:tc>
        <w:tc>
          <w:tcPr>
            <w:tcW w:w="88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（2622）行政处罚</w:t>
            </w:r>
          </w:p>
        </w:tc>
        <w:tc>
          <w:tcPr>
            <w:tcW w:w="132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对单用途商业预付卡发卡企业未按规定办理备案的行政处罚</w:t>
            </w:r>
          </w:p>
        </w:tc>
        <w:tc>
          <w:tcPr>
            <w:tcW w:w="256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《单用途商业预付卡管理办法（试行）》（商务部令2012年第9号）</w:t>
            </w:r>
          </w:p>
          <w:p>
            <w:pPr>
              <w:pStyle w:val="6"/>
              <w:spacing w:before="0" w:beforeAutospacing="0" w:after="0" w:afterAutospacing="0" w:line="340" w:lineRule="exact"/>
              <w:rPr>
                <w:rFonts w:hAnsi="宋体"/>
                <w:color w:val="000000"/>
              </w:rPr>
            </w:pPr>
            <w:r>
              <w:rPr>
                <w:rFonts w:hint="eastAsia" w:hAnsi="宋体"/>
                <w:color w:val="000000"/>
              </w:rPr>
              <w:t>第七条 发卡企业应在开展单用途卡业务之日起30日内按照下列规定办理备案：</w:t>
            </w:r>
          </w:p>
          <w:p>
            <w:pPr>
              <w:pStyle w:val="6"/>
              <w:spacing w:before="0" w:beforeAutospacing="0" w:after="0" w:afterAutospacing="0" w:line="340" w:lineRule="exact"/>
              <w:rPr>
                <w:rFonts w:hAnsi="宋体"/>
                <w:color w:val="000000"/>
              </w:rPr>
            </w:pPr>
            <w:r>
              <w:rPr>
                <w:rFonts w:hint="eastAsia" w:hAnsi="宋体"/>
                <w:color w:val="000000"/>
              </w:rPr>
              <w:t>（一）集团发卡企业和品牌发卡企业向其工商登记注册地省、自治区、直辖市人民政府商务主管部门备案；</w:t>
            </w:r>
          </w:p>
          <w:p>
            <w:pPr>
              <w:pStyle w:val="6"/>
              <w:spacing w:before="0" w:beforeAutospacing="0" w:after="0" w:afterAutospacing="0" w:line="340" w:lineRule="exact"/>
              <w:rPr>
                <w:rFonts w:hAnsi="宋体"/>
                <w:color w:val="000000"/>
              </w:rPr>
            </w:pPr>
            <w:r>
              <w:rPr>
                <w:rFonts w:hint="eastAsia" w:hAnsi="宋体"/>
                <w:color w:val="000000"/>
              </w:rPr>
              <w:t>（二）规模发卡企业向其工商登记注册地设区的市人民政府商务主管部门备案；</w:t>
            </w:r>
          </w:p>
          <w:p>
            <w:pPr>
              <w:pStyle w:val="6"/>
              <w:spacing w:before="0" w:beforeAutospacing="0" w:after="0" w:afterAutospacing="0" w:line="340" w:lineRule="exact"/>
              <w:rPr>
                <w:rFonts w:hAnsi="宋体"/>
                <w:color w:val="000000"/>
              </w:rPr>
            </w:pPr>
            <w:r>
              <w:rPr>
                <w:rFonts w:hint="eastAsia" w:hAnsi="宋体"/>
                <w:color w:val="000000"/>
              </w:rPr>
              <w:t>（三）其他发卡企业向其工商登记注册地县（市、区）人民政府商务主管部门备案。</w:t>
            </w:r>
          </w:p>
          <w:p>
            <w:pPr>
              <w:pStyle w:val="6"/>
              <w:spacing w:before="0" w:beforeAutospacing="0" w:after="0" w:afterAutospacing="0" w:line="340" w:lineRule="exact"/>
              <w:rPr>
                <w:rFonts w:hAnsi="宋体"/>
                <w:color w:val="000000"/>
              </w:rPr>
            </w:pPr>
            <w:r>
              <w:rPr>
                <w:rFonts w:hint="eastAsia" w:hAnsi="宋体"/>
                <w:color w:val="000000"/>
              </w:rPr>
              <w:t>第三十六条 发卡企业违反本办法第七条规定的，由违法行为发生地县级以上地方人民政府商务主管部门责令限期改正；逾期仍不改正的，处以1万元以上3万元以下罚款。</w:t>
            </w: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color w:val="000000"/>
                <w:sz w:val="24"/>
                <w:szCs w:val="24"/>
              </w:rPr>
              <w:t>市场秩序与法规科</w:t>
            </w:r>
          </w:p>
        </w:tc>
        <w:tc>
          <w:tcPr>
            <w:tcW w:w="3248"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发现发卡企业涉嫌未按规定办理备案行为的,予以审查，决定是否立案。</w:t>
            </w:r>
          </w:p>
          <w:p>
            <w:pPr>
              <w:pStyle w:val="6"/>
              <w:spacing w:before="0" w:beforeAutospacing="0" w:after="0" w:afterAutospacing="0" w:line="34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4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4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4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4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4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4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40" w:lineRule="exact"/>
              <w:rPr>
                <w:rFonts w:hAnsi="宋体"/>
                <w:bCs/>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p>
            <w:pPr>
              <w:pStyle w:val="6"/>
              <w:spacing w:before="0" w:beforeAutospacing="0" w:after="0" w:afterAutospacing="0" w:line="340" w:lineRule="exact"/>
              <w:rPr>
                <w:rFonts w:hAnsi="宋体"/>
                <w:color w:val="00000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111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 w:val="24"/>
                <w:szCs w:val="24"/>
              </w:rPr>
            </w:pPr>
            <w:r>
              <w:rPr>
                <w:rFonts w:hint="eastAsia" w:ascii="宋体" w:hAnsi="宋体"/>
                <w:color w:val="000000"/>
                <w:sz w:val="24"/>
                <w:szCs w:val="24"/>
              </w:rPr>
              <w:t>0839-</w:t>
            </w:r>
          </w:p>
          <w:p>
            <w:pPr>
              <w:jc w:val="center"/>
              <w:rPr>
                <w:rFonts w:ascii="宋体" w:hAnsi="宋体"/>
                <w:bCs/>
                <w:color w:val="000000"/>
                <w:sz w:val="24"/>
                <w:szCs w:val="24"/>
              </w:rPr>
            </w:pPr>
            <w:r>
              <w:rPr>
                <w:rFonts w:hint="eastAsia" w:ascii="宋体" w:hAnsi="宋体"/>
                <w:color w:val="000000"/>
                <w:sz w:val="24"/>
                <w:szCs w:val="24"/>
              </w:rPr>
              <w:t>3262344</w:t>
            </w:r>
          </w:p>
        </w:tc>
        <w:tc>
          <w:tcPr>
            <w:tcW w:w="23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16</w:t>
            </w:r>
          </w:p>
        </w:tc>
        <w:tc>
          <w:tcPr>
            <w:tcW w:w="88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（2623）行政处罚</w:t>
            </w:r>
          </w:p>
        </w:tc>
        <w:tc>
          <w:tcPr>
            <w:tcW w:w="132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对单用途商业预付卡发卡企业或售卡企业违反发行与服务相关规定的行政处罚</w:t>
            </w:r>
          </w:p>
        </w:tc>
        <w:tc>
          <w:tcPr>
            <w:tcW w:w="256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《单用途商业预付卡管理办法（试行）》（商务部令2012年第9号）</w:t>
            </w:r>
          </w:p>
          <w:p>
            <w:pPr>
              <w:pStyle w:val="3"/>
              <w:spacing w:line="340" w:lineRule="exact"/>
              <w:ind w:left="0" w:leftChars="0"/>
              <w:rPr>
                <w:rFonts w:ascii="宋体" w:hAnsi="宋体"/>
                <w:sz w:val="24"/>
                <w:szCs w:val="24"/>
              </w:rPr>
            </w:pPr>
            <w:r>
              <w:rPr>
                <w:rFonts w:hint="eastAsia" w:ascii="宋体" w:hAnsi="宋体"/>
                <w:color w:val="000000"/>
                <w:kern w:val="0"/>
                <w:sz w:val="24"/>
                <w:szCs w:val="24"/>
              </w:rPr>
              <w:t>第十六条“发卡企业和售卡企业应保存购卡人的登记信息5年以上。发卡企业和售卡企业应对购卡人及其代理人的身份信息和交易信息保密，除法律另有规定外，不得向第三方提供。”</w:t>
            </w:r>
          </w:p>
          <w:p>
            <w:pPr>
              <w:pStyle w:val="6"/>
              <w:spacing w:before="0" w:beforeAutospacing="0" w:after="0" w:afterAutospacing="0" w:line="340" w:lineRule="exact"/>
              <w:rPr>
                <w:rFonts w:hAnsi="宋体"/>
                <w:color w:val="000000"/>
              </w:rPr>
            </w:pPr>
            <w:r>
              <w:rPr>
                <w:rFonts w:hint="eastAsia" w:hAnsi="宋体"/>
                <w:color w:val="000000"/>
              </w:rPr>
              <w:t>第十九条 记名卡不得设有效期；不记名卡有效期不得少于3年。发卡企业或售卡企业对超过有效期尚有资金余额的不记名卡应提供激活、换卡等配套服务。</w:t>
            </w:r>
          </w:p>
          <w:p>
            <w:pPr>
              <w:pStyle w:val="6"/>
              <w:spacing w:before="0" w:beforeAutospacing="0" w:after="0" w:afterAutospacing="0" w:line="340" w:lineRule="exact"/>
              <w:rPr>
                <w:rFonts w:hAnsi="宋体"/>
                <w:color w:val="000000"/>
              </w:rPr>
            </w:pPr>
            <w:r>
              <w:rPr>
                <w:rFonts w:hint="eastAsia" w:hAnsi="宋体"/>
                <w:color w:val="000000"/>
              </w:rPr>
              <w:t>第三十七条 发卡企业或售卡企业违反本办法第十四条至第二十二条规定的，由违法行为发生地县级以上地方人民政府商务主管部门责令限期改正；逾期仍不改正的，处以1万元以上3万元以下罚款。</w:t>
            </w: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color w:val="000000"/>
                <w:sz w:val="24"/>
                <w:szCs w:val="24"/>
              </w:rPr>
              <w:t>市场秩序与法规科</w:t>
            </w:r>
          </w:p>
        </w:tc>
        <w:tc>
          <w:tcPr>
            <w:tcW w:w="3248"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发现发卡企业或售卡企业涉嫌违反发行与服务相关规定行为的,予以审查，决定是否立案。</w:t>
            </w:r>
          </w:p>
          <w:p>
            <w:pPr>
              <w:pStyle w:val="6"/>
              <w:spacing w:before="0" w:beforeAutospacing="0" w:after="0" w:afterAutospacing="0" w:line="34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4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4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4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4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4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4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40" w:lineRule="exact"/>
              <w:rPr>
                <w:rFonts w:hAnsi="宋体"/>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111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color w:val="000000"/>
                <w:sz w:val="24"/>
                <w:szCs w:val="24"/>
              </w:rPr>
              <w:t>0839-3262344</w:t>
            </w:r>
          </w:p>
        </w:tc>
        <w:tc>
          <w:tcPr>
            <w:tcW w:w="23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17</w:t>
            </w:r>
          </w:p>
        </w:tc>
        <w:tc>
          <w:tcPr>
            <w:tcW w:w="88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（2624）行政处罚</w:t>
            </w:r>
          </w:p>
        </w:tc>
        <w:tc>
          <w:tcPr>
            <w:tcW w:w="132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对单用途商业预付卡发卡企业违反资金管理及业务报告相关规定的行政处罚</w:t>
            </w:r>
          </w:p>
        </w:tc>
        <w:tc>
          <w:tcPr>
            <w:tcW w:w="256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《单用途商业预付卡管理办法（试行）》（商务部令2012年第9号）</w:t>
            </w:r>
          </w:p>
          <w:p>
            <w:pPr>
              <w:pStyle w:val="6"/>
              <w:spacing w:before="0" w:beforeAutospacing="0" w:after="0" w:afterAutospacing="0" w:line="340" w:lineRule="exact"/>
              <w:rPr>
                <w:rFonts w:hAnsi="宋体"/>
                <w:color w:val="000000"/>
              </w:rPr>
            </w:pPr>
            <w:r>
              <w:rPr>
                <w:rFonts w:hint="eastAsia" w:hAnsi="宋体"/>
                <w:color w:val="000000"/>
              </w:rPr>
              <w:t>第二十四条 发卡企业应对预收资金进行严格管理。预收资金只能用于发卡企业主营业务，不得用于不动产、股权、证券等投资及借贷。</w:t>
            </w:r>
          </w:p>
          <w:p>
            <w:pPr>
              <w:pStyle w:val="6"/>
              <w:spacing w:before="0" w:beforeAutospacing="0" w:after="0" w:afterAutospacing="0" w:line="340" w:lineRule="exact"/>
              <w:rPr>
                <w:rFonts w:hAnsi="宋体"/>
                <w:color w:val="000000"/>
              </w:rPr>
            </w:pPr>
            <w:r>
              <w:rPr>
                <w:rFonts w:hint="eastAsia" w:hAnsi="宋体"/>
                <w:color w:val="000000"/>
              </w:rPr>
              <w:t>第三十一条 规模发卡企业应于每季度结束后15个工作日内，集团发卡企业和品牌发卡企业应于每季度结束后20个工作日内登录商务部“单用途商业预付卡业务信息系统”，填报上一季度单用途卡业务情况。其他发卡企业应于每年1月31日前填报《发卡企业单用途卡业务报告表》。</w:t>
            </w:r>
          </w:p>
          <w:p>
            <w:pPr>
              <w:pStyle w:val="6"/>
              <w:spacing w:before="0" w:beforeAutospacing="0" w:after="0" w:afterAutospacing="0" w:line="340" w:lineRule="exact"/>
              <w:rPr>
                <w:rFonts w:hAnsi="宋体"/>
                <w:color w:val="000000"/>
              </w:rPr>
            </w:pPr>
            <w:r>
              <w:rPr>
                <w:rFonts w:hint="eastAsia" w:hAnsi="宋体"/>
                <w:color w:val="000000"/>
              </w:rPr>
              <w:t>发卡企业填报的信息应当准确、真实、完整，不得故意隐瞒或虚报。</w:t>
            </w:r>
          </w:p>
          <w:p>
            <w:pPr>
              <w:pStyle w:val="6"/>
              <w:spacing w:before="0" w:beforeAutospacing="0" w:after="0" w:afterAutospacing="0" w:line="340" w:lineRule="exact"/>
              <w:rPr>
                <w:rFonts w:hAnsi="宋体"/>
                <w:color w:val="000000"/>
              </w:rPr>
            </w:pPr>
            <w:r>
              <w:rPr>
                <w:rFonts w:hint="eastAsia" w:hAnsi="宋体"/>
                <w:color w:val="000000"/>
              </w:rPr>
              <w:t>第三十七条 发卡企业违反本办法第二十四条至第二十七条、第三十一条规定的，由备案机关责令限期改正；逾期仍不改正的，处以1万元以上3万元以下罚款。</w:t>
            </w: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sz w:val="24"/>
                <w:szCs w:val="24"/>
              </w:rPr>
              <w:t>市场秩序与法规科</w:t>
            </w:r>
          </w:p>
        </w:tc>
        <w:tc>
          <w:tcPr>
            <w:tcW w:w="3248"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发现发卡企业涉嫌违反资金管理及业务报告相关规定行为的,予以审查，决定是否立案。</w:t>
            </w:r>
          </w:p>
          <w:p>
            <w:pPr>
              <w:pStyle w:val="6"/>
              <w:spacing w:before="0" w:beforeAutospacing="0" w:after="0" w:afterAutospacing="0" w:line="34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4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4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4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4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4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4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40" w:lineRule="exact"/>
              <w:rPr>
                <w:rFonts w:hAnsi="宋体"/>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111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color w:val="000000"/>
                <w:sz w:val="24"/>
                <w:szCs w:val="24"/>
              </w:rPr>
              <w:t>0839-3262344</w:t>
            </w:r>
          </w:p>
        </w:tc>
        <w:tc>
          <w:tcPr>
            <w:tcW w:w="23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18</w:t>
            </w:r>
          </w:p>
        </w:tc>
        <w:tc>
          <w:tcPr>
            <w:tcW w:w="88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（2626）行政处罚</w:t>
            </w:r>
          </w:p>
        </w:tc>
        <w:tc>
          <w:tcPr>
            <w:tcW w:w="132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对单用途商业预付卡集团发卡企业、品牌发卡企业和规模发卡企业未建立业务处理系统，发生重大或不可恢复的技术故障，造成重大损失的行政处罚</w:t>
            </w:r>
          </w:p>
        </w:tc>
        <w:tc>
          <w:tcPr>
            <w:tcW w:w="256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《单用途商业预付卡管理办法（试行）》（商务部令2012年第9号）</w:t>
            </w:r>
          </w:p>
          <w:p>
            <w:pPr>
              <w:pStyle w:val="6"/>
              <w:spacing w:before="0" w:beforeAutospacing="0" w:after="0" w:afterAutospacing="0" w:line="340" w:lineRule="exact"/>
              <w:rPr>
                <w:rFonts w:hAnsi="宋体"/>
                <w:color w:val="000000"/>
              </w:rPr>
            </w:pPr>
            <w:r>
              <w:rPr>
                <w:rFonts w:hint="eastAsia" w:hAnsi="宋体"/>
                <w:color w:val="000000"/>
              </w:rPr>
              <w:t>第七条 发卡企业应在开展单用途卡业务之日起30日内按照下列规定办理备案：</w:t>
            </w:r>
          </w:p>
          <w:p>
            <w:pPr>
              <w:pStyle w:val="6"/>
              <w:spacing w:before="0" w:beforeAutospacing="0" w:after="0" w:afterAutospacing="0" w:line="340" w:lineRule="exact"/>
              <w:rPr>
                <w:rFonts w:hAnsi="宋体"/>
                <w:color w:val="000000"/>
              </w:rPr>
            </w:pPr>
            <w:r>
              <w:rPr>
                <w:rFonts w:hint="eastAsia" w:hAnsi="宋体"/>
                <w:color w:val="000000"/>
              </w:rPr>
              <w:t>（一）集团发卡企业和品牌发卡企业向其工商登记注册地省、自治区、直辖市人民政府商务主管部门备案；</w:t>
            </w:r>
          </w:p>
          <w:p>
            <w:pPr>
              <w:pStyle w:val="6"/>
              <w:spacing w:before="0" w:beforeAutospacing="0" w:after="0" w:afterAutospacing="0" w:line="340" w:lineRule="exact"/>
              <w:rPr>
                <w:rFonts w:hAnsi="宋体"/>
                <w:color w:val="000000"/>
              </w:rPr>
            </w:pPr>
            <w:r>
              <w:rPr>
                <w:rFonts w:hint="eastAsia" w:hAnsi="宋体"/>
                <w:color w:val="000000"/>
              </w:rPr>
              <w:t>（二）规模发卡企业向其工商登记注册地设区的市人民政府商务主管部门备案；</w:t>
            </w:r>
          </w:p>
          <w:p>
            <w:pPr>
              <w:pStyle w:val="6"/>
              <w:spacing w:before="0" w:beforeAutospacing="0" w:after="0" w:afterAutospacing="0" w:line="340" w:lineRule="exact"/>
              <w:rPr>
                <w:rFonts w:hAnsi="宋体"/>
                <w:color w:val="000000"/>
              </w:rPr>
            </w:pPr>
            <w:r>
              <w:rPr>
                <w:rFonts w:hint="eastAsia" w:hAnsi="宋体"/>
                <w:color w:val="000000"/>
              </w:rPr>
              <w:t>（三）其他发卡企业向其工商登记注册地县（市、区）人民政府商务主管部门备案。</w:t>
            </w:r>
          </w:p>
          <w:p>
            <w:pPr>
              <w:pStyle w:val="6"/>
              <w:spacing w:before="0" w:beforeAutospacing="0" w:after="0" w:afterAutospacing="0" w:line="340" w:lineRule="exact"/>
              <w:rPr>
                <w:rFonts w:hAnsi="宋体"/>
                <w:color w:val="000000"/>
              </w:rPr>
            </w:pPr>
            <w:r>
              <w:rPr>
                <w:rFonts w:hint="eastAsia" w:hAnsi="宋体"/>
                <w:color w:val="000000"/>
              </w:rPr>
              <w:t>第三十六条 发卡企业违反本办法第七条规定的，由违法行为发生地县级以上地方人民政府商务主管部门责令限期改正；逾期仍不改正的，处以1万元以上3万元以下罚款。</w:t>
            </w:r>
          </w:p>
          <w:p>
            <w:pPr>
              <w:pStyle w:val="6"/>
              <w:spacing w:before="0" w:beforeAutospacing="0" w:after="0" w:afterAutospacing="0" w:line="340" w:lineRule="exact"/>
              <w:rPr>
                <w:rFonts w:hAnsi="宋体"/>
                <w:color w:val="000000"/>
              </w:rPr>
            </w:pPr>
            <w:r>
              <w:rPr>
                <w:rFonts w:hint="eastAsia" w:hAnsi="宋体"/>
                <w:color w:val="000000"/>
              </w:rPr>
              <w:t>第三十七条第三款“集团发卡企业、品牌发卡企业属于管理，其隶属的售卡企业12个月内3次违反本办法规定受到行政处罚的，备案机关可以对集团发卡企业、品牌发卡企业处以3万元以下罚款。</w:t>
            </w: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sz w:val="24"/>
                <w:szCs w:val="24"/>
              </w:rPr>
              <w:t>市场秩序与法规科</w:t>
            </w:r>
          </w:p>
        </w:tc>
        <w:tc>
          <w:tcPr>
            <w:tcW w:w="3248"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发现发卡企业涉嫌违反资金管理及业务报告相关规定行为的,予以审查，决定是否立案。</w:t>
            </w:r>
          </w:p>
          <w:p>
            <w:pPr>
              <w:pStyle w:val="6"/>
              <w:spacing w:before="0" w:beforeAutospacing="0" w:after="0" w:afterAutospacing="0" w:line="34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4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4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4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4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4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4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40" w:lineRule="exact"/>
              <w:rPr>
                <w:rFonts w:hAnsi="宋体"/>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111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 w:val="24"/>
                <w:szCs w:val="24"/>
              </w:rPr>
            </w:pPr>
            <w:r>
              <w:rPr>
                <w:rFonts w:hint="eastAsia" w:ascii="宋体" w:hAnsi="宋体"/>
                <w:color w:val="000000"/>
                <w:sz w:val="24"/>
                <w:szCs w:val="24"/>
              </w:rPr>
              <w:t>0839-</w:t>
            </w:r>
          </w:p>
          <w:p>
            <w:pPr>
              <w:jc w:val="center"/>
              <w:rPr>
                <w:rFonts w:ascii="宋体" w:hAnsi="宋体"/>
                <w:bCs/>
                <w:color w:val="000000"/>
                <w:sz w:val="24"/>
                <w:szCs w:val="24"/>
              </w:rPr>
            </w:pPr>
            <w:r>
              <w:rPr>
                <w:rFonts w:hint="eastAsia" w:ascii="宋体" w:hAnsi="宋体"/>
                <w:color w:val="000000"/>
                <w:sz w:val="24"/>
                <w:szCs w:val="24"/>
              </w:rPr>
              <w:t>3262344</w:t>
            </w:r>
          </w:p>
        </w:tc>
        <w:tc>
          <w:tcPr>
            <w:tcW w:w="23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19</w:t>
            </w:r>
          </w:p>
        </w:tc>
        <w:tc>
          <w:tcPr>
            <w:tcW w:w="88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(2627)行政处罚</w:t>
            </w:r>
          </w:p>
        </w:tc>
        <w:tc>
          <w:tcPr>
            <w:tcW w:w="132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对违反《家电维修服务业管理办法》相关规定的行政处罚</w:t>
            </w:r>
          </w:p>
        </w:tc>
        <w:tc>
          <w:tcPr>
            <w:tcW w:w="256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《家电维修服务业管理办法》（商务部令2012年第7号）</w:t>
            </w:r>
          </w:p>
          <w:p>
            <w:pPr>
              <w:pStyle w:val="6"/>
              <w:spacing w:before="0" w:beforeAutospacing="0" w:after="0" w:afterAutospacing="0" w:line="340" w:lineRule="exact"/>
              <w:rPr>
                <w:rFonts w:hAnsi="宋体"/>
                <w:color w:val="000000"/>
              </w:rPr>
            </w:pPr>
            <w:r>
              <w:rPr>
                <w:rFonts w:hint="eastAsia" w:hAnsi="宋体"/>
                <w:color w:val="000000"/>
              </w:rPr>
              <w:t>第三条　商务部负责家电维修服务业的行业管理工作，各级商务主管部门负责本行政区域内的家电维修服务业的指导、协调和监督管理工作。</w:t>
            </w:r>
          </w:p>
          <w:p>
            <w:pPr>
              <w:pStyle w:val="6"/>
              <w:spacing w:before="0" w:beforeAutospacing="0" w:after="0" w:afterAutospacing="0" w:line="340" w:lineRule="exact"/>
              <w:rPr>
                <w:rFonts w:hAnsi="宋体"/>
                <w:color w:val="000000"/>
              </w:rPr>
            </w:pPr>
            <w:r>
              <w:rPr>
                <w:rFonts w:hint="eastAsia" w:hAnsi="宋体"/>
                <w:color w:val="000000"/>
              </w:rPr>
              <w:t>第十四条 各级商务主管部门对于违反本办法的家电维修经营者可以予以警告，责令限期改正；拒不改正的，可以向社会公告；违反本办法第九条规定，情节严重的，可处三万元以下罚款；对依据有关法律、法规应予以处罚的，各级商务主管部门应提请有关部门依法处罚。</w:t>
            </w: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sz w:val="24"/>
                <w:szCs w:val="24"/>
              </w:rPr>
              <w:t>商贸流通科</w:t>
            </w:r>
          </w:p>
        </w:tc>
        <w:tc>
          <w:tcPr>
            <w:tcW w:w="3248"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发现或者接到举报投诉当事人涉嫌违反家电维修服务业管理规定的,予以审查，决定是否立案。</w:t>
            </w:r>
          </w:p>
          <w:p>
            <w:pPr>
              <w:pStyle w:val="6"/>
              <w:spacing w:before="0" w:beforeAutospacing="0" w:after="0" w:afterAutospacing="0" w:line="35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5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5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5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5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5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5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40" w:lineRule="exact"/>
              <w:rPr>
                <w:rFonts w:hAnsi="宋体"/>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111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0839-</w:t>
            </w:r>
          </w:p>
          <w:p>
            <w:pPr>
              <w:jc w:val="center"/>
              <w:rPr>
                <w:rFonts w:ascii="宋体" w:hAnsi="宋体"/>
                <w:bCs/>
                <w:color w:val="000000"/>
                <w:sz w:val="24"/>
                <w:szCs w:val="24"/>
              </w:rPr>
            </w:pPr>
            <w:r>
              <w:rPr>
                <w:rFonts w:hint="eastAsia" w:ascii="宋体" w:hAnsi="宋体"/>
                <w:color w:val="000000"/>
                <w:sz w:val="24"/>
                <w:szCs w:val="24"/>
              </w:rPr>
              <w:t>3262787</w:t>
            </w:r>
          </w:p>
        </w:tc>
        <w:tc>
          <w:tcPr>
            <w:tcW w:w="23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20</w:t>
            </w:r>
          </w:p>
        </w:tc>
        <w:tc>
          <w:tcPr>
            <w:tcW w:w="88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(2628)行政处罚</w:t>
            </w:r>
          </w:p>
        </w:tc>
        <w:tc>
          <w:tcPr>
            <w:tcW w:w="132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对家庭服务机构违反经营规范的行政处罚</w:t>
            </w:r>
          </w:p>
        </w:tc>
        <w:tc>
          <w:tcPr>
            <w:tcW w:w="256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《家庭服务业管理暂行办法》（商务部令2012年第11号）</w:t>
            </w:r>
          </w:p>
          <w:p>
            <w:pPr>
              <w:pStyle w:val="6"/>
              <w:spacing w:before="0" w:beforeAutospacing="0" w:after="0" w:afterAutospacing="0" w:line="340" w:lineRule="exact"/>
              <w:rPr>
                <w:rFonts w:hAnsi="宋体"/>
                <w:color w:val="000000"/>
              </w:rPr>
            </w:pPr>
            <w:r>
              <w:rPr>
                <w:rFonts w:hint="eastAsia" w:hAnsi="宋体"/>
                <w:color w:val="000000"/>
              </w:rPr>
              <w:t>第四条商务部承担全国家庭服务业行业管理职责，负责监督管理家庭服务机构的服务质量，指导协调合同文本规范和服务矛盾纠纷处理工作。县级以上商务主管部门负责本行政区域内家庭服务业的监督管理。</w:t>
            </w:r>
          </w:p>
          <w:p>
            <w:pPr>
              <w:pStyle w:val="6"/>
              <w:spacing w:before="0" w:beforeAutospacing="0" w:after="0" w:afterAutospacing="0" w:line="340" w:lineRule="exact"/>
              <w:rPr>
                <w:rFonts w:hAnsi="宋体"/>
                <w:color w:val="000000"/>
              </w:rPr>
            </w:pPr>
            <w:r>
              <w:rPr>
                <w:rFonts w:hint="eastAsia" w:hAnsi="宋体"/>
                <w:color w:val="000000"/>
              </w:rPr>
              <w:t>第三十五条 家庭服务机构有本办法第十二条规定行为的，由商务主管部门或有关主管部门责令改正；拒不改正的，属于商务主管部门职责的，可处3万元以下罚款，属于其他部门职责的，由商务主管部门提请有关主管部门处理。</w:t>
            </w:r>
          </w:p>
        </w:tc>
        <w:tc>
          <w:tcPr>
            <w:tcW w:w="93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sz w:val="24"/>
                <w:szCs w:val="24"/>
              </w:rPr>
              <w:t>商贸流通科</w:t>
            </w:r>
          </w:p>
        </w:tc>
        <w:tc>
          <w:tcPr>
            <w:tcW w:w="3248"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发现家庭服务机构涉嫌</w:t>
            </w:r>
            <w:r>
              <w:rPr>
                <w:rFonts w:hint="eastAsia" w:hAnsi="宋体"/>
                <w:color w:val="000000"/>
                <w:lang w:eastAsia="zh-CN"/>
              </w:rPr>
              <w:t>违反</w:t>
            </w:r>
            <w:r>
              <w:rPr>
                <w:rFonts w:hint="eastAsia" w:hAnsi="宋体"/>
                <w:color w:val="000000"/>
              </w:rPr>
              <w:t>经营规范行为的,予以审查，决定是否立案。</w:t>
            </w:r>
          </w:p>
          <w:p>
            <w:pPr>
              <w:pStyle w:val="6"/>
              <w:spacing w:before="0" w:beforeAutospacing="0" w:after="0" w:afterAutospacing="0" w:line="34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4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4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4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4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4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4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Cs/>
                <w:color w:val="000000"/>
              </w:rPr>
              <w:t>《家庭服务业管理暂行办法》第三十七条 商务主管部门在家庭服务业监督管理工作中，玩忽职守、滥用职权、徇私舞弊的，依法给予</w:t>
            </w:r>
            <w:r>
              <w:fldChar w:fldCharType="begin"/>
            </w:r>
            <w:r>
              <w:instrText xml:space="preserve"> HYPERLINK "https://baike.baidu.com/item/%E8%A1%8C%E6%94%BF%E5%A4%84%E5%88%86" </w:instrText>
            </w:r>
            <w:r>
              <w:fldChar w:fldCharType="separate"/>
            </w:r>
            <w:r>
              <w:rPr>
                <w:rFonts w:hint="eastAsia" w:hAnsi="宋体"/>
                <w:bCs/>
                <w:color w:val="000000"/>
              </w:rPr>
              <w:t>行政处分</w:t>
            </w:r>
            <w:r>
              <w:rPr>
                <w:rFonts w:hint="eastAsia" w:hAnsi="宋体"/>
                <w:bCs/>
                <w:color w:val="000000"/>
              </w:rPr>
              <w:fldChar w:fldCharType="end"/>
            </w:r>
            <w:r>
              <w:rPr>
                <w:rFonts w:hint="eastAsia" w:hAnsi="宋体"/>
                <w:bCs/>
                <w:color w:val="000000"/>
              </w:rPr>
              <w:t>；构成犯罪的，依法追究</w:t>
            </w:r>
            <w:r>
              <w:fldChar w:fldCharType="begin"/>
            </w:r>
            <w:r>
              <w:instrText xml:space="preserve"> HYPERLINK "https://baike.baidu.com/item/%E5%88%91%E4%BA%8B%E8%B4%A3%E4%BB%BB" </w:instrText>
            </w:r>
            <w:r>
              <w:fldChar w:fldCharType="separate"/>
            </w:r>
            <w:r>
              <w:rPr>
                <w:rFonts w:hint="eastAsia" w:hAnsi="宋体"/>
                <w:bCs/>
                <w:color w:val="000000"/>
              </w:rPr>
              <w:t>刑事责任</w:t>
            </w:r>
            <w:r>
              <w:rPr>
                <w:rFonts w:hint="eastAsia" w:hAnsi="宋体"/>
                <w:bCs/>
                <w:color w:val="000000"/>
              </w:rPr>
              <w:fldChar w:fldCharType="end"/>
            </w:r>
            <w:r>
              <w:rPr>
                <w:rFonts w:hint="eastAsia" w:hAnsi="宋体"/>
                <w:bCs/>
                <w:color w:val="000000"/>
              </w:rPr>
              <w:t>。</w:t>
            </w:r>
          </w:p>
          <w:p>
            <w:pPr>
              <w:pStyle w:val="6"/>
              <w:spacing w:before="0" w:beforeAutospacing="0" w:after="0" w:afterAutospacing="0" w:line="340" w:lineRule="exact"/>
              <w:rPr>
                <w:rFonts w:hAnsi="宋体"/>
                <w:bCs/>
                <w:color w:val="00000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111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sz w:val="24"/>
                <w:szCs w:val="24"/>
              </w:rPr>
              <w:t>0839-</w:t>
            </w:r>
            <w:r>
              <w:rPr>
                <w:rFonts w:hint="eastAsia" w:ascii="宋体" w:hAnsi="宋体"/>
                <w:color w:val="000000"/>
                <w:sz w:val="24"/>
                <w:szCs w:val="24"/>
              </w:rPr>
              <w:t>3262787</w:t>
            </w:r>
          </w:p>
        </w:tc>
        <w:tc>
          <w:tcPr>
            <w:tcW w:w="23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rPr>
                <w:rFonts w:ascii="宋体" w:hAnsi="宋体"/>
                <w:bCs/>
                <w:color w:val="000000"/>
                <w:sz w:val="24"/>
                <w:szCs w:val="24"/>
              </w:rPr>
            </w:pPr>
            <w:r>
              <w:rPr>
                <w:rFonts w:hint="eastAsia" w:ascii="宋体" w:hAnsi="宋体"/>
                <w:bCs/>
                <w:color w:val="000000"/>
                <w:sz w:val="24"/>
                <w:szCs w:val="24"/>
              </w:rPr>
              <w:t>21</w:t>
            </w:r>
          </w:p>
        </w:tc>
        <w:tc>
          <w:tcPr>
            <w:tcW w:w="88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(2629)行政处罚</w:t>
            </w:r>
          </w:p>
        </w:tc>
        <w:tc>
          <w:tcPr>
            <w:tcW w:w="132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对家庭服务机构未按要求订立家庭服务合同、拒绝家庭服务员获取家庭服务合同的行政处罚</w:t>
            </w:r>
          </w:p>
        </w:tc>
        <w:tc>
          <w:tcPr>
            <w:tcW w:w="256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《家庭服务业管理暂行办法》（商务部令2012年第11号）</w:t>
            </w:r>
          </w:p>
          <w:p>
            <w:pPr>
              <w:pStyle w:val="6"/>
              <w:spacing w:before="0" w:beforeAutospacing="0" w:after="0" w:afterAutospacing="0" w:line="340" w:lineRule="exact"/>
              <w:rPr>
                <w:rFonts w:hAnsi="宋体"/>
                <w:color w:val="000000"/>
              </w:rPr>
            </w:pPr>
            <w:r>
              <w:rPr>
                <w:rFonts w:hint="eastAsia" w:hAnsi="宋体"/>
                <w:color w:val="000000"/>
              </w:rPr>
              <w:t>第十三条  从事家庭服务活动，家庭服务机构或家庭服务员应当与消费者以书面形式签订家庭服务合同。</w:t>
            </w:r>
          </w:p>
          <w:p>
            <w:pPr>
              <w:pStyle w:val="6"/>
              <w:spacing w:before="0" w:beforeAutospacing="0" w:after="0" w:afterAutospacing="0" w:line="340" w:lineRule="exact"/>
              <w:rPr>
                <w:rFonts w:hAnsi="宋体"/>
                <w:color w:val="000000"/>
              </w:rPr>
            </w:pPr>
            <w:r>
              <w:rPr>
                <w:rFonts w:hint="eastAsia" w:hAnsi="宋体"/>
                <w:color w:val="000000"/>
              </w:rPr>
              <w:t>第十五条  家庭服务机构应当明确告知涉及家庭服务员利益的服务合同内容，应允许家庭服务员查阅、复印家庭服务合同，保护其合法权益。</w:t>
            </w:r>
          </w:p>
          <w:p>
            <w:pPr>
              <w:pStyle w:val="6"/>
              <w:spacing w:before="0" w:beforeAutospacing="0" w:after="0" w:afterAutospacing="0" w:line="340" w:lineRule="exact"/>
              <w:rPr>
                <w:rFonts w:hAnsi="宋体"/>
                <w:color w:val="000000"/>
              </w:rPr>
            </w:pPr>
            <w:r>
              <w:rPr>
                <w:rFonts w:hint="eastAsia" w:hAnsi="宋体"/>
                <w:color w:val="000000"/>
              </w:rPr>
              <w:t>第三十六条 家庭服务机构违反本办法第十三条、第十四条、第十五条规定，未按要求订立家庭服务合同的，拒绝家庭服务员获取家庭服务合同的，由商务主管部门或有关部门责令改正；拒不改正的，可处3万元以下罚款。</w:t>
            </w:r>
          </w:p>
        </w:tc>
        <w:tc>
          <w:tcPr>
            <w:tcW w:w="105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宋体" w:hAnsi="宋体"/>
                <w:color w:val="000000"/>
                <w:kern w:val="0"/>
                <w:sz w:val="24"/>
                <w:szCs w:val="24"/>
              </w:rPr>
            </w:pPr>
            <w:r>
              <w:rPr>
                <w:rFonts w:hint="eastAsia" w:ascii="宋体" w:hAnsi="宋体"/>
                <w:sz w:val="24"/>
                <w:szCs w:val="24"/>
              </w:rPr>
              <w:t>商贸流通科</w:t>
            </w:r>
          </w:p>
        </w:tc>
        <w:tc>
          <w:tcPr>
            <w:tcW w:w="312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发现家庭服务机构涉嫌未按要求订立家庭服务合同、拒绝家庭服务员获取家庭服务合同行为的,予以审查，决定是否立案。</w:t>
            </w:r>
          </w:p>
          <w:p>
            <w:pPr>
              <w:pStyle w:val="6"/>
              <w:spacing w:before="0" w:beforeAutospacing="0" w:after="0" w:afterAutospacing="0" w:line="34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4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4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4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4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4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4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Cs/>
                <w:color w:val="000000"/>
              </w:rPr>
              <w:t>《家庭服务业管理暂行办法》第三十七条 商务主管部门在家庭服务业监督管理工作中，玩忽职守、滥用职权、徇私舞弊的，依法给予</w:t>
            </w:r>
            <w:r>
              <w:fldChar w:fldCharType="begin"/>
            </w:r>
            <w:r>
              <w:instrText xml:space="preserve"> HYPERLINK "https://baike.baidu.com/item/%E8%A1%8C%E6%94%BF%E5%A4%84%E5%88%86" </w:instrText>
            </w:r>
            <w:r>
              <w:fldChar w:fldCharType="separate"/>
            </w:r>
            <w:r>
              <w:rPr>
                <w:rFonts w:hint="eastAsia" w:hAnsi="宋体"/>
                <w:bCs/>
                <w:color w:val="000000"/>
              </w:rPr>
              <w:t>行政处分</w:t>
            </w:r>
            <w:r>
              <w:rPr>
                <w:rFonts w:hint="eastAsia" w:hAnsi="宋体"/>
                <w:bCs/>
                <w:color w:val="000000"/>
              </w:rPr>
              <w:fldChar w:fldCharType="end"/>
            </w:r>
            <w:r>
              <w:rPr>
                <w:rFonts w:hint="eastAsia" w:hAnsi="宋体"/>
                <w:bCs/>
                <w:color w:val="000000"/>
              </w:rPr>
              <w:t>；构成犯罪的，依法追究</w:t>
            </w:r>
            <w:r>
              <w:fldChar w:fldCharType="begin"/>
            </w:r>
            <w:r>
              <w:instrText xml:space="preserve"> HYPERLINK "https://baike.baidu.com/item/%E5%88%91%E4%BA%8B%E8%B4%A3%E4%BB%BB" </w:instrText>
            </w:r>
            <w:r>
              <w:fldChar w:fldCharType="separate"/>
            </w:r>
            <w:r>
              <w:rPr>
                <w:rFonts w:hint="eastAsia" w:hAnsi="宋体"/>
                <w:bCs/>
                <w:color w:val="000000"/>
              </w:rPr>
              <w:t>刑事责任</w:t>
            </w:r>
            <w:r>
              <w:rPr>
                <w:rFonts w:hint="eastAsia" w:hAnsi="宋体"/>
                <w:bCs/>
                <w:color w:val="000000"/>
              </w:rPr>
              <w:fldChar w:fldCharType="end"/>
            </w:r>
            <w:r>
              <w:rPr>
                <w:rFonts w:hint="eastAsia" w:hAnsi="宋体"/>
                <w:bCs/>
                <w:color w:val="000000"/>
              </w:rPr>
              <w:t>。</w:t>
            </w:r>
          </w:p>
          <w:p>
            <w:pPr>
              <w:pStyle w:val="6"/>
              <w:spacing w:before="0" w:beforeAutospacing="0" w:after="0" w:afterAutospacing="0" w:line="340" w:lineRule="exact"/>
              <w:rPr>
                <w:rFonts w:hAnsi="宋体"/>
                <w:bCs/>
                <w:color w:val="00000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111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sz w:val="24"/>
                <w:szCs w:val="24"/>
              </w:rPr>
              <w:t>0839-</w:t>
            </w:r>
            <w:r>
              <w:rPr>
                <w:rFonts w:hint="eastAsia" w:ascii="宋体" w:hAnsi="宋体"/>
                <w:color w:val="000000"/>
                <w:sz w:val="24"/>
                <w:szCs w:val="24"/>
              </w:rPr>
              <w:t>3262787</w:t>
            </w:r>
          </w:p>
        </w:tc>
        <w:tc>
          <w:tcPr>
            <w:tcW w:w="23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22</w:t>
            </w:r>
          </w:p>
        </w:tc>
        <w:tc>
          <w:tcPr>
            <w:tcW w:w="88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(2630)行政处罚</w:t>
            </w:r>
          </w:p>
        </w:tc>
        <w:tc>
          <w:tcPr>
            <w:tcW w:w="132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对家庭服务机构未按要求建立工作档案、跟踪管理制度的行政处罚</w:t>
            </w:r>
          </w:p>
        </w:tc>
        <w:tc>
          <w:tcPr>
            <w:tcW w:w="256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《家庭服务业管理暂行办法》（商务部令2012年第11号）</w:t>
            </w:r>
          </w:p>
          <w:p>
            <w:pPr>
              <w:pStyle w:val="6"/>
              <w:spacing w:before="0" w:beforeAutospacing="0" w:after="0" w:afterAutospacing="0" w:line="340" w:lineRule="exact"/>
              <w:rPr>
                <w:rFonts w:hAnsi="宋体"/>
                <w:color w:val="000000"/>
              </w:rPr>
            </w:pPr>
            <w:r>
              <w:rPr>
                <w:rFonts w:hint="eastAsia" w:hAnsi="宋体"/>
                <w:color w:val="000000"/>
              </w:rPr>
              <w:t>第十条  家庭服务机构须建立家庭服务员工作档案，接受并协调消费者和家庭服务员投诉，建立家庭服务员服务质量跟踪管理制度。</w:t>
            </w:r>
          </w:p>
          <w:p>
            <w:pPr>
              <w:pStyle w:val="6"/>
              <w:spacing w:before="0" w:beforeAutospacing="0" w:after="0" w:afterAutospacing="0" w:line="340" w:lineRule="exact"/>
              <w:rPr>
                <w:rFonts w:hAnsi="宋体"/>
                <w:color w:val="000000"/>
              </w:rPr>
            </w:pPr>
            <w:r>
              <w:rPr>
                <w:rFonts w:hint="eastAsia" w:hAnsi="宋体"/>
                <w:color w:val="000000"/>
              </w:rPr>
              <w:t>第三十三条 家庭服务机构违反本办法第十条规定，未按要求建立工作档案、跟踪管理制度，对消费者和家庭服务员之间的投诉不予妥善处理的，由商务主管部门责令改正；拒不改正的，可处2万元以下罚款。</w:t>
            </w:r>
          </w:p>
        </w:tc>
        <w:tc>
          <w:tcPr>
            <w:tcW w:w="105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sz w:val="24"/>
                <w:szCs w:val="24"/>
              </w:rPr>
              <w:t>商贸流通科</w:t>
            </w:r>
          </w:p>
        </w:tc>
        <w:tc>
          <w:tcPr>
            <w:tcW w:w="312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发现家庭服务机构未按要求建立工作档案、跟踪管理制度行为的，予以审查，决定是否立案。</w:t>
            </w:r>
          </w:p>
          <w:p>
            <w:pPr>
              <w:pStyle w:val="6"/>
              <w:spacing w:before="0" w:beforeAutospacing="0" w:after="0" w:afterAutospacing="0" w:line="34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4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4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4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4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4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4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Cs/>
                <w:color w:val="000000"/>
              </w:rPr>
              <w:t>《家庭服务业管理暂行办法》第三十七条 商务主管部门在家庭服务业监督管理工作中，玩忽职守、滥用职权、徇私舞弊的，依法给予</w:t>
            </w:r>
            <w:r>
              <w:fldChar w:fldCharType="begin"/>
            </w:r>
            <w:r>
              <w:instrText xml:space="preserve"> HYPERLINK "https://baike.baidu.com/item/%E8%A1%8C%E6%94%BF%E5%A4%84%E5%88%86" </w:instrText>
            </w:r>
            <w:r>
              <w:fldChar w:fldCharType="separate"/>
            </w:r>
            <w:r>
              <w:rPr>
                <w:rFonts w:hint="eastAsia" w:hAnsi="宋体"/>
                <w:bCs/>
                <w:color w:val="000000"/>
              </w:rPr>
              <w:t>行政处分</w:t>
            </w:r>
            <w:r>
              <w:rPr>
                <w:rFonts w:hint="eastAsia" w:hAnsi="宋体"/>
                <w:bCs/>
                <w:color w:val="000000"/>
              </w:rPr>
              <w:fldChar w:fldCharType="end"/>
            </w:r>
            <w:r>
              <w:rPr>
                <w:rFonts w:hint="eastAsia" w:hAnsi="宋体"/>
                <w:bCs/>
                <w:color w:val="000000"/>
              </w:rPr>
              <w:t>；构成犯罪的，依法追究</w:t>
            </w:r>
            <w:r>
              <w:fldChar w:fldCharType="begin"/>
            </w:r>
            <w:r>
              <w:instrText xml:space="preserve"> HYPERLINK "https://baike.baidu.com/item/%E5%88%91%E4%BA%8B%E8%B4%A3%E4%BB%BB" </w:instrText>
            </w:r>
            <w:r>
              <w:fldChar w:fldCharType="separate"/>
            </w:r>
            <w:r>
              <w:rPr>
                <w:rFonts w:hint="eastAsia" w:hAnsi="宋体"/>
                <w:bCs/>
                <w:color w:val="000000"/>
              </w:rPr>
              <w:t>刑事责任</w:t>
            </w:r>
            <w:r>
              <w:rPr>
                <w:rFonts w:hint="eastAsia" w:hAnsi="宋体"/>
                <w:bCs/>
                <w:color w:val="000000"/>
              </w:rPr>
              <w:fldChar w:fldCharType="end"/>
            </w:r>
            <w:r>
              <w:rPr>
                <w:rFonts w:hint="eastAsia" w:hAnsi="宋体"/>
                <w:bCs/>
                <w:color w:val="000000"/>
              </w:rPr>
              <w:t>。</w:t>
            </w:r>
          </w:p>
          <w:p>
            <w:pPr>
              <w:pStyle w:val="6"/>
              <w:spacing w:before="0" w:beforeAutospacing="0" w:after="0" w:afterAutospacing="0" w:line="340" w:lineRule="exact"/>
              <w:rPr>
                <w:rFonts w:hAnsi="宋体"/>
                <w:bCs/>
                <w:color w:val="000000"/>
              </w:rPr>
            </w:pP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111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0839-</w:t>
            </w:r>
          </w:p>
          <w:p>
            <w:pPr>
              <w:jc w:val="center"/>
              <w:rPr>
                <w:rFonts w:ascii="宋体" w:hAnsi="宋体"/>
                <w:bCs/>
                <w:color w:val="000000"/>
                <w:sz w:val="24"/>
                <w:szCs w:val="24"/>
              </w:rPr>
            </w:pPr>
            <w:r>
              <w:rPr>
                <w:rFonts w:hint="eastAsia" w:ascii="宋体" w:hAnsi="宋体"/>
                <w:color w:val="000000"/>
                <w:sz w:val="24"/>
                <w:szCs w:val="24"/>
              </w:rPr>
              <w:t>3262787</w:t>
            </w:r>
          </w:p>
        </w:tc>
        <w:tc>
          <w:tcPr>
            <w:tcW w:w="23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23</w:t>
            </w:r>
          </w:p>
        </w:tc>
        <w:tc>
          <w:tcPr>
            <w:tcW w:w="88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（2631）行政处罚</w:t>
            </w:r>
          </w:p>
        </w:tc>
        <w:tc>
          <w:tcPr>
            <w:tcW w:w="132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对家庭服务机构未按要求提供信息的行政处罚</w:t>
            </w:r>
          </w:p>
        </w:tc>
        <w:tc>
          <w:tcPr>
            <w:tcW w:w="256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color w:val="000000"/>
              </w:rPr>
              <w:t>《家庭服务业管理暂行办法》（商务部令2012年第11号）</w:t>
            </w:r>
          </w:p>
          <w:p>
            <w:pPr>
              <w:pStyle w:val="6"/>
              <w:spacing w:before="0" w:beforeAutospacing="0" w:after="0" w:afterAutospacing="0" w:line="300" w:lineRule="exact"/>
              <w:rPr>
                <w:rFonts w:hAnsi="宋体"/>
                <w:color w:val="000000"/>
              </w:rPr>
            </w:pPr>
            <w:r>
              <w:rPr>
                <w:rFonts w:hint="eastAsia" w:hAnsi="宋体"/>
                <w:color w:val="000000"/>
              </w:rPr>
              <w:t>第十一条 家庭服务机构应按照县级以上商务主管部门要求及时准确地提供经营档案信息。</w:t>
            </w:r>
          </w:p>
          <w:p>
            <w:pPr>
              <w:pStyle w:val="6"/>
              <w:spacing w:before="0" w:beforeAutospacing="0" w:after="0" w:afterAutospacing="0" w:line="300" w:lineRule="exact"/>
              <w:rPr>
                <w:rFonts w:hAnsi="宋体"/>
                <w:color w:val="000000"/>
              </w:rPr>
            </w:pPr>
            <w:r>
              <w:rPr>
                <w:rFonts w:hint="eastAsia" w:hAnsi="宋体"/>
                <w:color w:val="000000"/>
              </w:rPr>
              <w:t>第二十六条 商务部建立家庭服务业信息报送系统。家庭服务机构应按要求及时报送经营情况信息，具体报送内容由商务部另行规定。</w:t>
            </w:r>
          </w:p>
          <w:p>
            <w:pPr>
              <w:pStyle w:val="6"/>
              <w:spacing w:before="0" w:beforeAutospacing="0" w:after="0" w:afterAutospacing="0" w:line="300" w:lineRule="exact"/>
              <w:rPr>
                <w:rFonts w:hAnsi="宋体"/>
                <w:color w:val="000000"/>
              </w:rPr>
            </w:pPr>
            <w:r>
              <w:rPr>
                <w:rFonts w:hint="eastAsia" w:hAnsi="宋体"/>
                <w:color w:val="000000"/>
              </w:rPr>
              <w:t>第三十四条 家庭服务机构违反本办法第十一条、第二十六条规定，未按要求提供信息的，由商务主管部门责令改正；拒不改正的，可处1万元以下罚款。</w:t>
            </w:r>
          </w:p>
        </w:tc>
        <w:tc>
          <w:tcPr>
            <w:tcW w:w="1050"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olor w:val="000000"/>
                <w:kern w:val="0"/>
                <w:sz w:val="24"/>
                <w:szCs w:val="24"/>
              </w:rPr>
            </w:pPr>
            <w:r>
              <w:rPr>
                <w:rFonts w:hint="eastAsia" w:ascii="宋体" w:hAnsi="宋体"/>
                <w:sz w:val="24"/>
                <w:szCs w:val="24"/>
              </w:rPr>
              <w:t>商贸流通科</w:t>
            </w:r>
          </w:p>
        </w:tc>
        <w:tc>
          <w:tcPr>
            <w:tcW w:w="312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发现家庭服务机构未按要求提供信息行为的，予以审查，决定是否立案。</w:t>
            </w:r>
          </w:p>
          <w:p>
            <w:pPr>
              <w:pStyle w:val="6"/>
              <w:spacing w:before="0" w:beforeAutospacing="0" w:after="0" w:afterAutospacing="0" w:line="30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0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0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0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0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0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0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Cs/>
                <w:color w:val="000000"/>
              </w:rPr>
              <w:t>《家庭服务业管理暂行办法》第三十七条 商务主管部门在家庭服务业监督管理工作中，玩忽职守、滥用职权、徇私舞弊的，依法给予</w:t>
            </w:r>
            <w:r>
              <w:fldChar w:fldCharType="begin"/>
            </w:r>
            <w:r>
              <w:instrText xml:space="preserve"> HYPERLINK "https://baike.baidu.com/item/%E8%A1%8C%E6%94%BF%E5%A4%84%E5%88%86" </w:instrText>
            </w:r>
            <w:r>
              <w:fldChar w:fldCharType="separate"/>
            </w:r>
            <w:r>
              <w:rPr>
                <w:rFonts w:hint="eastAsia" w:hAnsi="宋体"/>
                <w:bCs/>
                <w:color w:val="000000"/>
              </w:rPr>
              <w:t>行政处分</w:t>
            </w:r>
            <w:r>
              <w:rPr>
                <w:rFonts w:hint="eastAsia" w:hAnsi="宋体"/>
                <w:bCs/>
                <w:color w:val="000000"/>
              </w:rPr>
              <w:fldChar w:fldCharType="end"/>
            </w:r>
            <w:r>
              <w:rPr>
                <w:rFonts w:hint="eastAsia" w:hAnsi="宋体"/>
                <w:bCs/>
                <w:color w:val="000000"/>
              </w:rPr>
              <w:t>；构成犯罪的，依法追究</w:t>
            </w:r>
            <w:r>
              <w:fldChar w:fldCharType="begin"/>
            </w:r>
            <w:r>
              <w:instrText xml:space="preserve"> HYPERLINK "https://baike.baidu.com/item/%E5%88%91%E4%BA%8B%E8%B4%A3%E4%BB%BB" </w:instrText>
            </w:r>
            <w:r>
              <w:fldChar w:fldCharType="separate"/>
            </w:r>
            <w:r>
              <w:rPr>
                <w:rFonts w:hint="eastAsia" w:hAnsi="宋体"/>
                <w:bCs/>
                <w:color w:val="000000"/>
              </w:rPr>
              <w:t>刑事责任</w:t>
            </w:r>
            <w:r>
              <w:rPr>
                <w:rFonts w:hint="eastAsia" w:hAnsi="宋体"/>
                <w:bCs/>
                <w:color w:val="000000"/>
              </w:rPr>
              <w:fldChar w:fldCharType="end"/>
            </w:r>
            <w:r>
              <w:rPr>
                <w:rFonts w:hint="eastAsia" w:hAnsi="宋体"/>
                <w:bCs/>
                <w:color w:val="000000"/>
              </w:rPr>
              <w:t>。</w:t>
            </w: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111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 w:val="24"/>
                <w:szCs w:val="24"/>
              </w:rPr>
            </w:pPr>
            <w:r>
              <w:rPr>
                <w:rFonts w:hint="eastAsia" w:ascii="宋体" w:hAnsi="宋体"/>
                <w:color w:val="000000"/>
                <w:sz w:val="24"/>
                <w:szCs w:val="24"/>
              </w:rPr>
              <w:t>0839-</w:t>
            </w:r>
          </w:p>
          <w:p>
            <w:pPr>
              <w:jc w:val="center"/>
              <w:rPr>
                <w:rFonts w:ascii="宋体" w:hAnsi="宋体"/>
                <w:bCs/>
                <w:color w:val="000000"/>
                <w:sz w:val="24"/>
                <w:szCs w:val="24"/>
              </w:rPr>
            </w:pPr>
            <w:r>
              <w:rPr>
                <w:rFonts w:hint="eastAsia" w:ascii="宋体" w:hAnsi="宋体"/>
                <w:color w:val="000000"/>
                <w:sz w:val="24"/>
                <w:szCs w:val="24"/>
              </w:rPr>
              <w:t>3262787</w:t>
            </w:r>
          </w:p>
        </w:tc>
        <w:tc>
          <w:tcPr>
            <w:tcW w:w="23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24</w:t>
            </w:r>
          </w:p>
        </w:tc>
        <w:tc>
          <w:tcPr>
            <w:tcW w:w="88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（2632）行政处罚</w:t>
            </w:r>
          </w:p>
        </w:tc>
        <w:tc>
          <w:tcPr>
            <w:tcW w:w="132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对家庭服务机构未公开服务项目、收费标准和投诉监督电话的行政处罚</w:t>
            </w:r>
          </w:p>
        </w:tc>
        <w:tc>
          <w:tcPr>
            <w:tcW w:w="256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《家庭服务业管理暂行办法》（商务部令2012年第11号）</w:t>
            </w:r>
          </w:p>
          <w:p>
            <w:pPr>
              <w:pStyle w:val="6"/>
              <w:spacing w:before="0" w:beforeAutospacing="0" w:after="0" w:afterAutospacing="0" w:line="340" w:lineRule="exact"/>
              <w:rPr>
                <w:rFonts w:hAnsi="宋体"/>
                <w:color w:val="000000"/>
              </w:rPr>
            </w:pPr>
            <w:r>
              <w:rPr>
                <w:rFonts w:hint="eastAsia" w:hAnsi="宋体"/>
                <w:color w:val="000000"/>
              </w:rPr>
              <w:t>第九条家庭服务机构应在经营场所醒目位置悬挂有关证照，公开服务项目、收费标准和投诉监督电话。</w:t>
            </w:r>
          </w:p>
          <w:p>
            <w:pPr>
              <w:pStyle w:val="6"/>
              <w:spacing w:before="0" w:beforeAutospacing="0" w:after="0" w:afterAutospacing="0" w:line="340" w:lineRule="exact"/>
              <w:rPr>
                <w:rFonts w:hAnsi="宋体"/>
                <w:color w:val="000000"/>
              </w:rPr>
            </w:pPr>
            <w:r>
              <w:rPr>
                <w:rFonts w:hint="eastAsia" w:hAnsi="宋体"/>
                <w:color w:val="000000"/>
              </w:rPr>
              <w:t>第三十二条家庭服务机构违反本办法第九条规定，未公开服务项目、收费标准和投诉监督电话的，由商务主管部门责令改正；拒不改正的，可处5000元以下罚款。</w:t>
            </w:r>
          </w:p>
        </w:tc>
        <w:tc>
          <w:tcPr>
            <w:tcW w:w="105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宋体" w:hAnsi="宋体"/>
                <w:color w:val="000000"/>
                <w:kern w:val="0"/>
                <w:sz w:val="24"/>
                <w:szCs w:val="24"/>
              </w:rPr>
            </w:pPr>
            <w:r>
              <w:rPr>
                <w:rFonts w:hint="eastAsia" w:ascii="宋体" w:hAnsi="宋体"/>
                <w:sz w:val="24"/>
                <w:szCs w:val="24"/>
              </w:rPr>
              <w:t>商贸流通科</w:t>
            </w:r>
          </w:p>
        </w:tc>
        <w:tc>
          <w:tcPr>
            <w:tcW w:w="312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发现家庭服务机构未公开服务项目、收费标准和投诉监督电话行为的，予以审查，决定是否立案。</w:t>
            </w:r>
          </w:p>
          <w:p>
            <w:pPr>
              <w:pStyle w:val="6"/>
              <w:spacing w:before="0" w:beforeAutospacing="0" w:after="0" w:afterAutospacing="0" w:line="30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0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0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0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0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0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0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Cs/>
                <w:color w:val="000000"/>
              </w:rPr>
              <w:t>《家庭服务业管理暂行办法》第三十七条 商务主管部门在家庭服务业监督管理工作中，玩忽职守、滥用职权、徇私舞弊的，依法给予</w:t>
            </w:r>
            <w:r>
              <w:fldChar w:fldCharType="begin"/>
            </w:r>
            <w:r>
              <w:instrText xml:space="preserve"> HYPERLINK "https://baike.baidu.com/item/%E8%A1%8C%E6%94%BF%E5%A4%84%E5%88%86" </w:instrText>
            </w:r>
            <w:r>
              <w:fldChar w:fldCharType="separate"/>
            </w:r>
            <w:r>
              <w:rPr>
                <w:rFonts w:hint="eastAsia" w:hAnsi="宋体"/>
                <w:bCs/>
                <w:color w:val="000000"/>
              </w:rPr>
              <w:t>行政处分</w:t>
            </w:r>
            <w:r>
              <w:rPr>
                <w:rFonts w:hint="eastAsia" w:hAnsi="宋体"/>
                <w:bCs/>
                <w:color w:val="000000"/>
              </w:rPr>
              <w:fldChar w:fldCharType="end"/>
            </w:r>
            <w:r>
              <w:rPr>
                <w:rFonts w:hint="eastAsia" w:hAnsi="宋体"/>
                <w:bCs/>
                <w:color w:val="000000"/>
              </w:rPr>
              <w:t>；构成犯罪的，依法追究</w:t>
            </w:r>
            <w:r>
              <w:fldChar w:fldCharType="begin"/>
            </w:r>
            <w:r>
              <w:instrText xml:space="preserve"> HYPERLINK "https://baike.baidu.com/item/%E5%88%91%E4%BA%8B%E8%B4%A3%E4%BB%BB" </w:instrText>
            </w:r>
            <w:r>
              <w:fldChar w:fldCharType="separate"/>
            </w:r>
            <w:r>
              <w:rPr>
                <w:rFonts w:hint="eastAsia" w:hAnsi="宋体"/>
                <w:bCs/>
                <w:color w:val="000000"/>
              </w:rPr>
              <w:t>刑事责任</w:t>
            </w:r>
            <w:r>
              <w:rPr>
                <w:rFonts w:hint="eastAsia" w:hAnsi="宋体"/>
                <w:bCs/>
                <w:color w:val="000000"/>
              </w:rPr>
              <w:fldChar w:fldCharType="end"/>
            </w:r>
            <w:r>
              <w:rPr>
                <w:rFonts w:hint="eastAsia" w:hAnsi="宋体"/>
                <w:bCs/>
                <w:color w:val="000000"/>
              </w:rPr>
              <w:t>。</w:t>
            </w: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111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color w:val="000000"/>
                <w:sz w:val="24"/>
                <w:szCs w:val="24"/>
              </w:rPr>
              <w:t>0839-3262787</w:t>
            </w:r>
          </w:p>
        </w:tc>
        <w:tc>
          <w:tcPr>
            <w:tcW w:w="23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bl>
    <w:p/>
    <w:tbl>
      <w:tblPr>
        <w:tblStyle w:val="7"/>
        <w:tblW w:w="14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919"/>
        <w:gridCol w:w="1469"/>
        <w:gridCol w:w="2281"/>
        <w:gridCol w:w="915"/>
        <w:gridCol w:w="3368"/>
        <w:gridCol w:w="2424"/>
        <w:gridCol w:w="1644"/>
        <w:gridCol w:w="1135"/>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bCs/>
                <w:color w:val="000000"/>
                <w:sz w:val="24"/>
                <w:szCs w:val="24"/>
              </w:rPr>
              <w:t>25</w:t>
            </w:r>
          </w:p>
        </w:tc>
        <w:tc>
          <w:tcPr>
            <w:tcW w:w="9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（2633）行政处罚</w:t>
            </w:r>
          </w:p>
        </w:tc>
        <w:tc>
          <w:tcPr>
            <w:tcW w:w="146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对经营者销售禁止流通的旧电器电子产品的行政处罚</w:t>
            </w:r>
          </w:p>
        </w:tc>
        <w:tc>
          <w:tcPr>
            <w:tcW w:w="228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《旧电器电子产品流通管理办法》（商务部令2013年第1号布）</w:t>
            </w:r>
          </w:p>
          <w:p>
            <w:pPr>
              <w:pStyle w:val="6"/>
              <w:spacing w:before="0" w:beforeAutospacing="0" w:after="0" w:afterAutospacing="0" w:line="280" w:lineRule="exact"/>
              <w:rPr>
                <w:rFonts w:hAnsi="宋体"/>
                <w:color w:val="000000"/>
              </w:rPr>
            </w:pPr>
            <w:r>
              <w:rPr>
                <w:rFonts w:hint="eastAsia" w:hAnsi="宋体"/>
                <w:color w:val="000000"/>
              </w:rPr>
              <w:t>第十四条禁止经营者销售下列旧电器电子产品：</w:t>
            </w:r>
          </w:p>
          <w:p>
            <w:pPr>
              <w:pStyle w:val="6"/>
              <w:spacing w:before="0" w:beforeAutospacing="0" w:after="0" w:afterAutospacing="0" w:line="280" w:lineRule="exact"/>
              <w:rPr>
                <w:rFonts w:hAnsi="宋体"/>
                <w:color w:val="000000"/>
              </w:rPr>
            </w:pPr>
            <w:r>
              <w:rPr>
                <w:rFonts w:hint="eastAsia" w:hAnsi="宋体"/>
                <w:color w:val="000000"/>
              </w:rPr>
              <w:t>（一）丧失全部使用功能或达到国家强制报废条件的；</w:t>
            </w:r>
          </w:p>
          <w:p>
            <w:pPr>
              <w:pStyle w:val="6"/>
              <w:spacing w:before="0" w:beforeAutospacing="0" w:after="0" w:afterAutospacing="0" w:line="280" w:lineRule="exact"/>
              <w:rPr>
                <w:rFonts w:hAnsi="宋体"/>
                <w:color w:val="000000"/>
              </w:rPr>
            </w:pPr>
            <w:r>
              <w:rPr>
                <w:rFonts w:hint="eastAsia" w:hAnsi="宋体"/>
                <w:color w:val="000000"/>
              </w:rPr>
              <w:t>（二）不符合保障人体健康和人身、财产安全等强制性标准要求的；</w:t>
            </w:r>
          </w:p>
          <w:p>
            <w:pPr>
              <w:pStyle w:val="6"/>
              <w:spacing w:before="0" w:beforeAutospacing="0" w:after="0" w:afterAutospacing="0" w:line="280" w:lineRule="exact"/>
              <w:rPr>
                <w:rFonts w:hAnsi="宋体"/>
                <w:color w:val="000000"/>
              </w:rPr>
            </w:pPr>
            <w:r>
              <w:rPr>
                <w:rFonts w:hint="eastAsia" w:hAnsi="宋体"/>
                <w:color w:val="000000"/>
              </w:rPr>
              <w:t>（三）其他法律、行政法规禁止销售的。</w:t>
            </w:r>
          </w:p>
          <w:p>
            <w:pPr>
              <w:pStyle w:val="6"/>
              <w:spacing w:before="0" w:beforeAutospacing="0" w:after="0" w:afterAutospacing="0" w:line="280" w:lineRule="exact"/>
              <w:rPr>
                <w:rFonts w:hAnsi="宋体"/>
                <w:color w:val="000000"/>
              </w:rPr>
            </w:pPr>
            <w:r>
              <w:rPr>
                <w:rFonts w:hint="eastAsia" w:hAnsi="宋体"/>
                <w:color w:val="000000"/>
              </w:rPr>
              <w:t>第二十一条经营者违反本办法第十条、第十四条规定的，由法律、行政法规规定的有关部门依法处理；法律法规未作规定的，由县级以上地方商务主管部门责令改正；逾期不改正的，可处一万元以上三万元以下罚款；构成犯罪的，依法追究刑事责任。</w:t>
            </w:r>
          </w:p>
        </w:tc>
        <w:tc>
          <w:tcPr>
            <w:tcW w:w="9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sz w:val="24"/>
                <w:szCs w:val="24"/>
              </w:rPr>
              <w:t>商贸流通科</w:t>
            </w:r>
          </w:p>
        </w:tc>
        <w:tc>
          <w:tcPr>
            <w:tcW w:w="336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发现或者接到举报投诉当事人涉嫌违反经营者销售禁止流通的旧电器电子产品的违法行为，予以审查，决定是否立案。</w:t>
            </w:r>
          </w:p>
          <w:p>
            <w:pPr>
              <w:pStyle w:val="6"/>
              <w:spacing w:before="0" w:beforeAutospacing="0" w:after="0" w:afterAutospacing="0" w:line="28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28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28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28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28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28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28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bCs/>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00" w:lineRule="exact"/>
              <w:rPr>
                <w:rFonts w:hAnsi="宋体"/>
                <w:bCs/>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113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 w:val="24"/>
                <w:szCs w:val="24"/>
              </w:rPr>
            </w:pPr>
            <w:r>
              <w:rPr>
                <w:rFonts w:hint="eastAsia" w:ascii="宋体" w:hAnsi="宋体"/>
                <w:color w:val="000000"/>
                <w:sz w:val="24"/>
                <w:szCs w:val="24"/>
              </w:rPr>
              <w:t>0839-</w:t>
            </w:r>
          </w:p>
          <w:p>
            <w:pPr>
              <w:jc w:val="center"/>
              <w:rPr>
                <w:rFonts w:ascii="宋体" w:hAnsi="宋体"/>
                <w:bCs/>
                <w:color w:val="000000"/>
                <w:sz w:val="24"/>
                <w:szCs w:val="24"/>
              </w:rPr>
            </w:pPr>
            <w:r>
              <w:rPr>
                <w:rFonts w:hint="eastAsia" w:ascii="宋体" w:hAnsi="宋体"/>
                <w:color w:val="000000"/>
                <w:sz w:val="24"/>
                <w:szCs w:val="24"/>
              </w:rPr>
              <w:t>3262787</w:t>
            </w:r>
          </w:p>
        </w:tc>
        <w:tc>
          <w:tcPr>
            <w:tcW w:w="240"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bCs/>
                <w:color w:val="000000"/>
                <w:sz w:val="24"/>
                <w:szCs w:val="24"/>
              </w:rPr>
              <w:t>26</w:t>
            </w:r>
          </w:p>
        </w:tc>
        <w:tc>
          <w:tcPr>
            <w:tcW w:w="9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（2634）行政处罚</w:t>
            </w:r>
          </w:p>
        </w:tc>
        <w:tc>
          <w:tcPr>
            <w:tcW w:w="146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对经营者收购禁止流通的旧电器电子产品的行政处罚</w:t>
            </w:r>
          </w:p>
        </w:tc>
        <w:tc>
          <w:tcPr>
            <w:tcW w:w="228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《旧电器电子产品流通管理办法》（商务部令2013年第1号布）</w:t>
            </w:r>
          </w:p>
          <w:p>
            <w:pPr>
              <w:pStyle w:val="6"/>
              <w:spacing w:before="0" w:beforeAutospacing="0" w:after="0" w:afterAutospacing="0" w:line="280" w:lineRule="exact"/>
              <w:rPr>
                <w:rFonts w:hAnsi="宋体"/>
                <w:color w:val="000000"/>
              </w:rPr>
            </w:pPr>
            <w:r>
              <w:rPr>
                <w:rFonts w:hint="eastAsia" w:hAnsi="宋体"/>
                <w:color w:val="000000"/>
              </w:rPr>
              <w:t>第十条禁止经营者收购下列旧电器电子产品：</w:t>
            </w:r>
          </w:p>
          <w:p>
            <w:pPr>
              <w:pStyle w:val="6"/>
              <w:spacing w:before="0" w:beforeAutospacing="0" w:after="0" w:afterAutospacing="0" w:line="280" w:lineRule="exact"/>
              <w:rPr>
                <w:rFonts w:hAnsi="宋体"/>
                <w:color w:val="000000"/>
              </w:rPr>
            </w:pPr>
            <w:r>
              <w:rPr>
                <w:rFonts w:hint="eastAsia" w:hAnsi="宋体"/>
                <w:color w:val="000000"/>
              </w:rPr>
              <w:t>（一）依法查封、扣押的；</w:t>
            </w:r>
          </w:p>
          <w:p>
            <w:pPr>
              <w:pStyle w:val="6"/>
              <w:spacing w:before="0" w:beforeAutospacing="0" w:after="0" w:afterAutospacing="0" w:line="280" w:lineRule="exact"/>
              <w:rPr>
                <w:rFonts w:hAnsi="宋体"/>
                <w:color w:val="000000"/>
              </w:rPr>
            </w:pPr>
            <w:r>
              <w:rPr>
                <w:rFonts w:hint="eastAsia" w:hAnsi="宋体"/>
                <w:color w:val="000000"/>
              </w:rPr>
              <w:t>（二）明知是通过盗窃、抢劫、诈骗、走私或其他违法犯罪手段获得的；</w:t>
            </w:r>
          </w:p>
          <w:p>
            <w:pPr>
              <w:pStyle w:val="6"/>
              <w:spacing w:before="0" w:beforeAutospacing="0" w:after="0" w:afterAutospacing="0" w:line="280" w:lineRule="exact"/>
              <w:rPr>
                <w:rFonts w:hAnsi="宋体"/>
                <w:color w:val="000000"/>
              </w:rPr>
            </w:pPr>
            <w:r>
              <w:rPr>
                <w:rFonts w:hint="eastAsia" w:hAnsi="宋体"/>
                <w:color w:val="000000"/>
              </w:rPr>
              <w:t>（三）不能说明合法来源的；</w:t>
            </w:r>
          </w:p>
          <w:p>
            <w:pPr>
              <w:pStyle w:val="6"/>
              <w:spacing w:before="0" w:beforeAutospacing="0" w:after="0" w:afterAutospacing="0" w:line="280" w:lineRule="exact"/>
              <w:rPr>
                <w:rFonts w:hAnsi="宋体"/>
                <w:color w:val="000000"/>
              </w:rPr>
            </w:pPr>
            <w:r>
              <w:rPr>
                <w:rFonts w:hint="eastAsia" w:hAnsi="宋体"/>
                <w:color w:val="000000"/>
              </w:rPr>
              <w:t>（四）其他法律、行政法规禁止收购的。</w:t>
            </w:r>
          </w:p>
          <w:p>
            <w:pPr>
              <w:pStyle w:val="6"/>
              <w:spacing w:before="0" w:beforeAutospacing="0" w:after="0" w:afterAutospacing="0" w:line="280" w:lineRule="exact"/>
              <w:rPr>
                <w:rFonts w:hAnsi="宋体"/>
                <w:color w:val="000000"/>
              </w:rPr>
            </w:pPr>
            <w:r>
              <w:rPr>
                <w:rFonts w:hint="eastAsia" w:hAnsi="宋体"/>
                <w:color w:val="000000"/>
              </w:rPr>
              <w:t>第二十一条经营者违反本办法第十条、第十四条规定的，由法律、行政法规规定的有关部门依法处理；法律法规未作规定的，由县级以上地方商务主管部门责令改正；逾期不改正的，可处一万元以上三万元以下罚款；构成犯罪的，依法追究刑事责任。</w:t>
            </w:r>
          </w:p>
        </w:tc>
        <w:tc>
          <w:tcPr>
            <w:tcW w:w="9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sz w:val="24"/>
                <w:szCs w:val="24"/>
              </w:rPr>
              <w:t>商贸流通科</w:t>
            </w:r>
          </w:p>
        </w:tc>
        <w:tc>
          <w:tcPr>
            <w:tcW w:w="336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发现经营者收购禁止流通的旧电器电子产品行为的，予以审查，决定是否立案。</w:t>
            </w:r>
          </w:p>
          <w:p>
            <w:pPr>
              <w:pStyle w:val="6"/>
              <w:spacing w:before="0" w:beforeAutospacing="0" w:after="0" w:afterAutospacing="0" w:line="28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28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28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28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28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28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28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bCs/>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00" w:lineRule="exact"/>
              <w:rPr>
                <w:rFonts w:hAnsi="宋体"/>
                <w:bCs/>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113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 w:val="24"/>
                <w:szCs w:val="24"/>
              </w:rPr>
            </w:pPr>
            <w:r>
              <w:rPr>
                <w:rFonts w:hint="eastAsia" w:ascii="宋体" w:hAnsi="宋体"/>
                <w:color w:val="000000"/>
                <w:sz w:val="24"/>
                <w:szCs w:val="24"/>
              </w:rPr>
              <w:t>0839-</w:t>
            </w:r>
          </w:p>
          <w:p>
            <w:pPr>
              <w:jc w:val="center"/>
              <w:rPr>
                <w:rFonts w:ascii="宋体" w:hAnsi="宋体"/>
                <w:bCs/>
                <w:color w:val="000000"/>
                <w:sz w:val="24"/>
                <w:szCs w:val="24"/>
              </w:rPr>
            </w:pPr>
            <w:r>
              <w:rPr>
                <w:rFonts w:hint="eastAsia" w:ascii="宋体" w:hAnsi="宋体"/>
                <w:color w:val="000000"/>
                <w:sz w:val="24"/>
                <w:szCs w:val="24"/>
              </w:rPr>
              <w:t>3262787</w:t>
            </w:r>
          </w:p>
        </w:tc>
        <w:tc>
          <w:tcPr>
            <w:tcW w:w="240"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bCs/>
                <w:color w:val="000000"/>
                <w:sz w:val="24"/>
                <w:szCs w:val="24"/>
              </w:rPr>
              <w:t>27</w:t>
            </w:r>
          </w:p>
        </w:tc>
        <w:tc>
          <w:tcPr>
            <w:tcW w:w="9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（2635）行政处罚</w:t>
            </w:r>
          </w:p>
        </w:tc>
        <w:tc>
          <w:tcPr>
            <w:tcW w:w="146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对经营者和旧电器电子产品市场不配合商务主管部门监督检查的行政处罚</w:t>
            </w:r>
          </w:p>
        </w:tc>
        <w:tc>
          <w:tcPr>
            <w:tcW w:w="228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《旧电器电子产品流通管理办法》（商务部令2013年第1号布）</w:t>
            </w:r>
          </w:p>
          <w:p>
            <w:pPr>
              <w:pStyle w:val="6"/>
              <w:spacing w:before="0" w:beforeAutospacing="0" w:after="0" w:afterAutospacing="0" w:line="280" w:lineRule="exact"/>
              <w:rPr>
                <w:rFonts w:hAnsi="宋体"/>
                <w:color w:val="000000"/>
              </w:rPr>
            </w:pPr>
            <w:r>
              <w:rPr>
                <w:rFonts w:hint="eastAsia" w:hAnsi="宋体"/>
                <w:color w:val="000000"/>
              </w:rPr>
              <w:t>第十八条 县级以上地方商务主管部门应当根据本地实际，建立定期检查及不定期抽查制度，及时发现和处理有关问题。经营者和旧电器电子产品市场应配合商务主管部门的监督检查，如实提供信息和材料。</w:t>
            </w:r>
          </w:p>
          <w:p>
            <w:pPr>
              <w:pStyle w:val="6"/>
              <w:spacing w:before="0" w:beforeAutospacing="0" w:after="0" w:afterAutospacing="0" w:line="280" w:lineRule="exact"/>
              <w:rPr>
                <w:rFonts w:hAnsi="宋体"/>
                <w:color w:val="000000"/>
              </w:rPr>
            </w:pPr>
            <w:r>
              <w:rPr>
                <w:rFonts w:hint="eastAsia" w:hAnsi="宋体"/>
                <w:color w:val="000000"/>
              </w:rPr>
              <w:t>第二十条 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w:t>
            </w:r>
          </w:p>
        </w:tc>
        <w:tc>
          <w:tcPr>
            <w:tcW w:w="9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sz w:val="24"/>
                <w:szCs w:val="24"/>
              </w:rPr>
              <w:t>商贸流通科</w:t>
            </w:r>
          </w:p>
        </w:tc>
        <w:tc>
          <w:tcPr>
            <w:tcW w:w="336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发现经营者和旧电器电子产品市场不配合商务主管部门监督检查行为的，予以审查，决定是否立案。</w:t>
            </w:r>
          </w:p>
          <w:p>
            <w:pPr>
              <w:pStyle w:val="6"/>
              <w:spacing w:before="0" w:beforeAutospacing="0" w:after="0" w:afterAutospacing="0" w:line="28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28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28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28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28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28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28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bCs/>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00" w:lineRule="exact"/>
              <w:rPr>
                <w:rFonts w:hAnsi="宋体"/>
                <w:bCs/>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113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 w:val="24"/>
                <w:szCs w:val="24"/>
              </w:rPr>
            </w:pPr>
            <w:r>
              <w:rPr>
                <w:rFonts w:hint="eastAsia" w:ascii="宋体" w:hAnsi="宋体"/>
                <w:color w:val="000000"/>
                <w:sz w:val="24"/>
                <w:szCs w:val="24"/>
              </w:rPr>
              <w:t>0839-</w:t>
            </w:r>
          </w:p>
          <w:p>
            <w:pPr>
              <w:jc w:val="center"/>
              <w:rPr>
                <w:rFonts w:ascii="宋体" w:hAnsi="宋体"/>
                <w:bCs/>
                <w:color w:val="000000"/>
                <w:sz w:val="24"/>
                <w:szCs w:val="24"/>
              </w:rPr>
            </w:pPr>
            <w:r>
              <w:rPr>
                <w:rFonts w:hint="eastAsia" w:ascii="宋体" w:hAnsi="宋体"/>
                <w:color w:val="000000"/>
                <w:sz w:val="24"/>
                <w:szCs w:val="24"/>
              </w:rPr>
              <w:t>3262787</w:t>
            </w:r>
          </w:p>
        </w:tc>
        <w:tc>
          <w:tcPr>
            <w:tcW w:w="240"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bl>
    <w:p/>
    <w:tbl>
      <w:tblPr>
        <w:tblStyle w:val="7"/>
        <w:tblW w:w="14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889"/>
        <w:gridCol w:w="15"/>
        <w:gridCol w:w="30"/>
        <w:gridCol w:w="1454"/>
        <w:gridCol w:w="2446"/>
        <w:gridCol w:w="1035"/>
        <w:gridCol w:w="15"/>
        <w:gridCol w:w="3068"/>
        <w:gridCol w:w="2424"/>
        <w:gridCol w:w="1555"/>
        <w:gridCol w:w="1061"/>
        <w:gridCol w:w="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28</w:t>
            </w:r>
          </w:p>
        </w:tc>
        <w:tc>
          <w:tcPr>
            <w:tcW w:w="88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（2636）行政处罚</w:t>
            </w:r>
          </w:p>
        </w:tc>
        <w:tc>
          <w:tcPr>
            <w:tcW w:w="1499" w:type="dxa"/>
            <w:gridSpan w:val="3"/>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对经营者未设立销售台账，对销售情况进行如实、准确记录的行政处罚</w:t>
            </w:r>
          </w:p>
        </w:tc>
        <w:tc>
          <w:tcPr>
            <w:tcW w:w="244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《旧电器电子产品流通管理办法》（商务部令2013年第1号布）</w:t>
            </w:r>
          </w:p>
          <w:p>
            <w:pPr>
              <w:pStyle w:val="6"/>
              <w:spacing w:before="0" w:beforeAutospacing="0" w:after="0" w:afterAutospacing="0" w:line="340" w:lineRule="exact"/>
              <w:rPr>
                <w:rFonts w:hAnsi="宋体"/>
                <w:color w:val="000000"/>
              </w:rPr>
            </w:pPr>
            <w:r>
              <w:rPr>
                <w:rFonts w:hint="eastAsia" w:hAnsi="宋体"/>
                <w:color w:val="000000"/>
              </w:rPr>
              <w:t>第十三条经营者应当向购买者出具销售凭证或发票，并应当提供不少于3个月的免费包修服务，交易双方另有约定的除外。旧电器电子产品仍在三包有效期内的，经营者应依法履行三包责任。</w:t>
            </w:r>
          </w:p>
          <w:p>
            <w:pPr>
              <w:pStyle w:val="6"/>
              <w:spacing w:before="0" w:beforeAutospacing="0" w:after="0" w:afterAutospacing="0" w:line="340" w:lineRule="exact"/>
              <w:rPr>
                <w:rFonts w:hAnsi="宋体"/>
                <w:color w:val="000000"/>
              </w:rPr>
            </w:pPr>
            <w:r>
              <w:rPr>
                <w:rFonts w:hint="eastAsia" w:hAnsi="宋体"/>
                <w:color w:val="000000"/>
              </w:rPr>
              <w:t>经营者应当设立销售台账，对销售情况进行如实、准确记录。</w:t>
            </w:r>
          </w:p>
          <w:p>
            <w:pPr>
              <w:pStyle w:val="6"/>
              <w:spacing w:before="0" w:beforeAutospacing="0" w:after="0" w:afterAutospacing="0" w:line="340" w:lineRule="exact"/>
              <w:rPr>
                <w:rFonts w:hAnsi="宋体"/>
                <w:color w:val="000000"/>
              </w:rPr>
            </w:pPr>
            <w:r>
              <w:rPr>
                <w:rFonts w:hint="eastAsia" w:hAnsi="宋体"/>
                <w:color w:val="000000"/>
              </w:rPr>
              <w:t>第二十条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w:t>
            </w:r>
          </w:p>
        </w:tc>
        <w:tc>
          <w:tcPr>
            <w:tcW w:w="1050" w:type="dxa"/>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olor w:val="000000"/>
                <w:kern w:val="0"/>
                <w:sz w:val="24"/>
                <w:szCs w:val="24"/>
              </w:rPr>
            </w:pPr>
            <w:r>
              <w:rPr>
                <w:rFonts w:hint="eastAsia" w:ascii="宋体" w:hAnsi="宋体"/>
                <w:sz w:val="24"/>
                <w:szCs w:val="24"/>
              </w:rPr>
              <w:t>商贸流通科</w:t>
            </w:r>
          </w:p>
        </w:tc>
        <w:tc>
          <w:tcPr>
            <w:tcW w:w="306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发现经营者未设立销售台账，对销售情况进行如实、准确记录行为的，予以审查，决定是否立案。</w:t>
            </w:r>
          </w:p>
          <w:p>
            <w:pPr>
              <w:pStyle w:val="6"/>
              <w:spacing w:before="0" w:beforeAutospacing="0" w:after="0" w:afterAutospacing="0" w:line="34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4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4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4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4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4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4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40" w:lineRule="exact"/>
              <w:rPr>
                <w:rFonts w:hAnsi="宋体"/>
                <w:bCs/>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106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olor w:val="000000"/>
                <w:sz w:val="24"/>
                <w:szCs w:val="24"/>
              </w:rPr>
            </w:pPr>
            <w:r>
              <w:rPr>
                <w:rFonts w:hint="eastAsia" w:ascii="宋体" w:hAnsi="宋体"/>
                <w:color w:val="000000"/>
                <w:sz w:val="24"/>
                <w:szCs w:val="24"/>
              </w:rPr>
              <w:t>0839-</w:t>
            </w:r>
          </w:p>
          <w:p>
            <w:pPr>
              <w:spacing w:line="340" w:lineRule="exact"/>
              <w:jc w:val="center"/>
              <w:rPr>
                <w:rFonts w:ascii="宋体" w:hAnsi="宋体"/>
                <w:bCs/>
                <w:color w:val="000000"/>
                <w:sz w:val="24"/>
                <w:szCs w:val="24"/>
              </w:rPr>
            </w:pPr>
            <w:r>
              <w:rPr>
                <w:rFonts w:hint="eastAsia" w:ascii="宋体" w:hAnsi="宋体"/>
                <w:color w:val="000000"/>
                <w:sz w:val="24"/>
                <w:szCs w:val="24"/>
              </w:rPr>
              <w:t>3262787</w:t>
            </w:r>
          </w:p>
        </w:tc>
        <w:tc>
          <w:tcPr>
            <w:tcW w:w="27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29</w:t>
            </w:r>
          </w:p>
        </w:tc>
        <w:tc>
          <w:tcPr>
            <w:tcW w:w="904" w:type="dxa"/>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（2637）行政处罚</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对经营者销售旧电器电子产品时，未向购买者明示产品质量性能状况、主要部件维修、翻新等有关情况的行政处罚</w:t>
            </w:r>
          </w:p>
        </w:tc>
        <w:tc>
          <w:tcPr>
            <w:tcW w:w="244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《旧电器电子产品流通管理办法》（商务部令2013年第1号布）</w:t>
            </w:r>
          </w:p>
          <w:p>
            <w:pPr>
              <w:pStyle w:val="6"/>
              <w:spacing w:before="0" w:beforeAutospacing="0" w:after="0" w:afterAutospacing="0" w:line="340" w:lineRule="exact"/>
              <w:rPr>
                <w:rFonts w:hAnsi="宋体"/>
                <w:color w:val="000000"/>
              </w:rPr>
            </w:pPr>
            <w:r>
              <w:rPr>
                <w:rFonts w:hint="eastAsia" w:hAnsi="宋体"/>
                <w:color w:val="000000"/>
              </w:rPr>
              <w:t>第十二条 经营者销售旧电器电子产品时，应当向购买者明示产品质量性能状况、主要部件维修、翻新等有关情况。严禁经营者以翻新产品冒充新产品出售。</w:t>
            </w:r>
          </w:p>
          <w:p>
            <w:pPr>
              <w:pStyle w:val="6"/>
              <w:spacing w:before="0" w:beforeAutospacing="0" w:after="0" w:afterAutospacing="0" w:line="340" w:lineRule="exact"/>
              <w:rPr>
                <w:rFonts w:hAnsi="宋体"/>
                <w:color w:val="000000"/>
              </w:rPr>
            </w:pPr>
            <w:r>
              <w:rPr>
                <w:rFonts w:hint="eastAsia" w:hAnsi="宋体"/>
                <w:color w:val="000000"/>
              </w:rPr>
              <w:t>第二十条 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w:t>
            </w:r>
          </w:p>
        </w:tc>
        <w:tc>
          <w:tcPr>
            <w:tcW w:w="1050" w:type="dxa"/>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olor w:val="000000"/>
                <w:kern w:val="0"/>
                <w:sz w:val="24"/>
                <w:szCs w:val="24"/>
              </w:rPr>
            </w:pPr>
            <w:r>
              <w:rPr>
                <w:rFonts w:hint="eastAsia" w:ascii="宋体" w:hAnsi="宋体"/>
                <w:sz w:val="24"/>
                <w:szCs w:val="24"/>
              </w:rPr>
              <w:t>商贸流通科</w:t>
            </w:r>
          </w:p>
        </w:tc>
        <w:tc>
          <w:tcPr>
            <w:tcW w:w="306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发现经营者销售旧电器电子产品时，未向购买者明示产品质量性能状况、主要部件维修、翻新等有关情况行为的，予以审查，决定是否立案。</w:t>
            </w:r>
          </w:p>
          <w:p>
            <w:pPr>
              <w:pStyle w:val="6"/>
              <w:spacing w:before="0" w:beforeAutospacing="0" w:after="0" w:afterAutospacing="0" w:line="34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4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4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4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4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4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4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40" w:lineRule="exact"/>
              <w:rPr>
                <w:rFonts w:hAnsi="宋体"/>
                <w:bCs/>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106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olor w:val="000000"/>
                <w:sz w:val="24"/>
                <w:szCs w:val="24"/>
              </w:rPr>
            </w:pPr>
            <w:r>
              <w:rPr>
                <w:rFonts w:hint="eastAsia" w:ascii="宋体" w:hAnsi="宋体"/>
                <w:color w:val="000000"/>
                <w:sz w:val="24"/>
                <w:szCs w:val="24"/>
              </w:rPr>
              <w:t>0839-</w:t>
            </w:r>
          </w:p>
          <w:p>
            <w:pPr>
              <w:spacing w:line="340" w:lineRule="exact"/>
              <w:jc w:val="center"/>
              <w:rPr>
                <w:rFonts w:ascii="宋体" w:hAnsi="宋体"/>
                <w:bCs/>
                <w:color w:val="000000"/>
                <w:sz w:val="24"/>
                <w:szCs w:val="24"/>
              </w:rPr>
            </w:pPr>
            <w:r>
              <w:rPr>
                <w:rFonts w:hint="eastAsia" w:ascii="宋体" w:hAnsi="宋体"/>
                <w:color w:val="000000"/>
                <w:sz w:val="24"/>
                <w:szCs w:val="24"/>
              </w:rPr>
              <w:t>3262787</w:t>
            </w:r>
          </w:p>
        </w:tc>
        <w:tc>
          <w:tcPr>
            <w:tcW w:w="27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30</w:t>
            </w:r>
          </w:p>
        </w:tc>
        <w:tc>
          <w:tcPr>
            <w:tcW w:w="904" w:type="dxa"/>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（2638）行政处罚</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对待售的旧电器电子产品未在显著位置标识为旧货的行政处罚</w:t>
            </w:r>
          </w:p>
        </w:tc>
        <w:tc>
          <w:tcPr>
            <w:tcW w:w="244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《旧电器电子产品流通管理办法》（商务部令2013年第1号布）</w:t>
            </w:r>
          </w:p>
          <w:p>
            <w:pPr>
              <w:pStyle w:val="6"/>
              <w:spacing w:before="0" w:beforeAutospacing="0" w:after="0" w:afterAutospacing="0" w:line="340" w:lineRule="exact"/>
              <w:rPr>
                <w:rFonts w:hAnsi="宋体"/>
                <w:color w:val="000000"/>
              </w:rPr>
            </w:pPr>
            <w:r>
              <w:rPr>
                <w:rFonts w:hint="eastAsia" w:hAnsi="宋体"/>
                <w:color w:val="000000"/>
              </w:rPr>
              <w:t>第十一条  待售的旧电器电子产品应在显著位置标识为旧货。</w:t>
            </w:r>
          </w:p>
          <w:p>
            <w:pPr>
              <w:pStyle w:val="6"/>
              <w:spacing w:before="0" w:beforeAutospacing="0" w:after="0" w:afterAutospacing="0" w:line="340" w:lineRule="exact"/>
              <w:rPr>
                <w:rFonts w:hAnsi="宋体"/>
                <w:color w:val="000000"/>
              </w:rPr>
            </w:pPr>
            <w:r>
              <w:rPr>
                <w:rFonts w:hint="eastAsia" w:hAnsi="宋体"/>
                <w:color w:val="000000"/>
              </w:rPr>
              <w:t>第二十条  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w:t>
            </w:r>
          </w:p>
        </w:tc>
        <w:tc>
          <w:tcPr>
            <w:tcW w:w="1050" w:type="dxa"/>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olor w:val="000000"/>
                <w:kern w:val="0"/>
                <w:sz w:val="24"/>
                <w:szCs w:val="24"/>
              </w:rPr>
            </w:pPr>
            <w:r>
              <w:rPr>
                <w:rFonts w:hint="eastAsia" w:ascii="宋体" w:hAnsi="宋体"/>
                <w:sz w:val="24"/>
                <w:szCs w:val="24"/>
              </w:rPr>
              <w:t>商贸流通科</w:t>
            </w:r>
          </w:p>
        </w:tc>
        <w:tc>
          <w:tcPr>
            <w:tcW w:w="306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发现待售的旧电器电子产品未在显著位置标识为旧货行为的，予以审查，决定是否立案。</w:t>
            </w:r>
          </w:p>
          <w:p>
            <w:pPr>
              <w:pStyle w:val="6"/>
              <w:spacing w:before="0" w:beforeAutospacing="0" w:after="0" w:afterAutospacing="0" w:line="34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4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4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4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4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4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4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40" w:lineRule="exact"/>
              <w:rPr>
                <w:rFonts w:hAnsi="宋体"/>
                <w:bCs/>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106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olor w:val="000000"/>
                <w:sz w:val="24"/>
                <w:szCs w:val="24"/>
              </w:rPr>
            </w:pPr>
            <w:r>
              <w:rPr>
                <w:rFonts w:hint="eastAsia" w:ascii="宋体" w:hAnsi="宋体"/>
                <w:color w:val="000000"/>
                <w:sz w:val="24"/>
                <w:szCs w:val="24"/>
              </w:rPr>
              <w:t>0839-</w:t>
            </w:r>
          </w:p>
          <w:p>
            <w:pPr>
              <w:spacing w:line="340" w:lineRule="exact"/>
              <w:jc w:val="center"/>
              <w:rPr>
                <w:rFonts w:ascii="宋体" w:hAnsi="宋体"/>
                <w:bCs/>
                <w:color w:val="000000"/>
                <w:sz w:val="24"/>
                <w:szCs w:val="24"/>
              </w:rPr>
            </w:pPr>
            <w:r>
              <w:rPr>
                <w:rFonts w:hint="eastAsia" w:ascii="宋体" w:hAnsi="宋体"/>
                <w:color w:val="000000"/>
                <w:sz w:val="24"/>
                <w:szCs w:val="24"/>
              </w:rPr>
              <w:t>3262787</w:t>
            </w:r>
          </w:p>
        </w:tc>
        <w:tc>
          <w:tcPr>
            <w:tcW w:w="27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31</w:t>
            </w:r>
          </w:p>
        </w:tc>
        <w:tc>
          <w:tcPr>
            <w:tcW w:w="904" w:type="dxa"/>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（2639）行政处罚</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对经营者将在流通过程中获得的机关、企（事）业单位及个人信息用于与旧电器电子产品流通活动无关的领域的行政处罚</w:t>
            </w:r>
          </w:p>
        </w:tc>
        <w:tc>
          <w:tcPr>
            <w:tcW w:w="244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《旧电器电子产品流通管理办法》（商务部令2013年第1号布）</w:t>
            </w:r>
          </w:p>
          <w:p>
            <w:pPr>
              <w:pStyle w:val="6"/>
              <w:spacing w:before="0" w:beforeAutospacing="0" w:after="0" w:afterAutospacing="0" w:line="340" w:lineRule="exact"/>
              <w:rPr>
                <w:rFonts w:hAnsi="宋体"/>
                <w:color w:val="000000"/>
              </w:rPr>
            </w:pPr>
            <w:r>
              <w:rPr>
                <w:rFonts w:hint="eastAsia" w:hAnsi="宋体"/>
                <w:color w:val="000000"/>
              </w:rPr>
              <w:t>第九条 经营者不得将在流通过程中获得的机关、企（事）业单位及个人信息用于与旧电器电子产品流通活动无关的领域。</w:t>
            </w:r>
          </w:p>
          <w:p>
            <w:pPr>
              <w:pStyle w:val="6"/>
              <w:spacing w:before="0" w:beforeAutospacing="0" w:after="0" w:afterAutospacing="0" w:line="340" w:lineRule="exact"/>
              <w:rPr>
                <w:rFonts w:hAnsi="宋体"/>
                <w:color w:val="000000"/>
              </w:rPr>
            </w:pPr>
            <w:r>
              <w:rPr>
                <w:rFonts w:hint="eastAsia" w:hAnsi="宋体"/>
                <w:color w:val="000000"/>
              </w:rPr>
              <w:t>第二十条 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w:t>
            </w:r>
          </w:p>
        </w:tc>
        <w:tc>
          <w:tcPr>
            <w:tcW w:w="1050" w:type="dxa"/>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olor w:val="000000"/>
                <w:kern w:val="0"/>
                <w:sz w:val="24"/>
                <w:szCs w:val="24"/>
              </w:rPr>
            </w:pPr>
            <w:r>
              <w:rPr>
                <w:rFonts w:hint="eastAsia" w:ascii="宋体" w:hAnsi="宋体"/>
                <w:sz w:val="24"/>
                <w:szCs w:val="24"/>
              </w:rPr>
              <w:t>商贸流通科</w:t>
            </w:r>
          </w:p>
        </w:tc>
        <w:tc>
          <w:tcPr>
            <w:tcW w:w="306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发现经营者将在流通过程中获得的机关、企（事）业单位及个人信息用于与旧电器电子产品流通活动无关的领域行为的，予以审查，决定是否立案。</w:t>
            </w:r>
          </w:p>
          <w:p>
            <w:pPr>
              <w:pStyle w:val="6"/>
              <w:spacing w:before="0" w:beforeAutospacing="0" w:after="0" w:afterAutospacing="0" w:line="34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4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4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4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4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4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4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40" w:lineRule="exact"/>
              <w:rPr>
                <w:rFonts w:hAnsi="宋体"/>
                <w:bCs/>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106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olor w:val="000000"/>
                <w:sz w:val="24"/>
                <w:szCs w:val="24"/>
              </w:rPr>
            </w:pPr>
            <w:r>
              <w:rPr>
                <w:rFonts w:hint="eastAsia" w:ascii="宋体" w:hAnsi="宋体"/>
                <w:color w:val="000000"/>
                <w:sz w:val="24"/>
                <w:szCs w:val="24"/>
              </w:rPr>
              <w:t>0839-</w:t>
            </w:r>
          </w:p>
          <w:p>
            <w:pPr>
              <w:spacing w:line="340" w:lineRule="exact"/>
              <w:jc w:val="center"/>
              <w:rPr>
                <w:rFonts w:ascii="宋体" w:hAnsi="宋体"/>
                <w:bCs/>
                <w:color w:val="000000"/>
                <w:sz w:val="24"/>
                <w:szCs w:val="24"/>
              </w:rPr>
            </w:pPr>
            <w:r>
              <w:rPr>
                <w:rFonts w:hint="eastAsia" w:ascii="宋体" w:hAnsi="宋体"/>
                <w:color w:val="000000"/>
                <w:sz w:val="24"/>
                <w:szCs w:val="24"/>
              </w:rPr>
              <w:t>3262787</w:t>
            </w:r>
          </w:p>
        </w:tc>
        <w:tc>
          <w:tcPr>
            <w:tcW w:w="27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32</w:t>
            </w:r>
          </w:p>
        </w:tc>
        <w:tc>
          <w:tcPr>
            <w:tcW w:w="904" w:type="dxa"/>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（2640）行政处罚</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对旧电器电子产品市场未建立旧电器电子经营者档案的行政处罚</w:t>
            </w:r>
          </w:p>
        </w:tc>
        <w:tc>
          <w:tcPr>
            <w:tcW w:w="244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《旧电器电子产品流通管理办法》（商务部令2013年第1号布）</w:t>
            </w:r>
          </w:p>
          <w:p>
            <w:pPr>
              <w:pStyle w:val="6"/>
              <w:spacing w:before="0" w:beforeAutospacing="0" w:after="0" w:afterAutospacing="0" w:line="340" w:lineRule="exact"/>
              <w:rPr>
                <w:rFonts w:hAnsi="宋体"/>
                <w:color w:val="000000"/>
              </w:rPr>
            </w:pPr>
            <w:r>
              <w:rPr>
                <w:rFonts w:hint="eastAsia" w:hAnsi="宋体"/>
                <w:color w:val="000000"/>
              </w:rPr>
              <w:t>第十五条　旧电器电子产品市场应当建立旧电器电子经营者档案，如实记录市场内经营者身份信息和信用信息。</w:t>
            </w:r>
          </w:p>
          <w:p>
            <w:pPr>
              <w:pStyle w:val="6"/>
              <w:spacing w:before="0" w:beforeAutospacing="0" w:after="0" w:afterAutospacing="0" w:line="340" w:lineRule="exact"/>
              <w:rPr>
                <w:rFonts w:hAnsi="宋体"/>
                <w:color w:val="000000"/>
              </w:rPr>
            </w:pPr>
            <w:r>
              <w:rPr>
                <w:rFonts w:hint="eastAsia" w:hAnsi="宋体"/>
                <w:color w:val="000000"/>
              </w:rPr>
              <w:t>第十九条  经营者违反本办法第七条、第八条、第十五条规定的，由县级以上地方商务主管部门责令改正；逾期不改正的，可处二千元以上一万元以下罚款。</w:t>
            </w:r>
          </w:p>
        </w:tc>
        <w:tc>
          <w:tcPr>
            <w:tcW w:w="1050" w:type="dxa"/>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olor w:val="000000"/>
                <w:kern w:val="0"/>
                <w:sz w:val="24"/>
                <w:szCs w:val="24"/>
              </w:rPr>
            </w:pPr>
            <w:r>
              <w:rPr>
                <w:rFonts w:hint="eastAsia" w:ascii="宋体" w:hAnsi="宋体"/>
                <w:sz w:val="24"/>
                <w:szCs w:val="24"/>
              </w:rPr>
              <w:t>商贸流通科</w:t>
            </w:r>
          </w:p>
        </w:tc>
        <w:tc>
          <w:tcPr>
            <w:tcW w:w="306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发现旧电器电子产品市场未建立旧电器电子经营者档案行为的，予以审查，决定是否立案。</w:t>
            </w:r>
          </w:p>
          <w:p>
            <w:pPr>
              <w:pStyle w:val="6"/>
              <w:spacing w:before="0" w:beforeAutospacing="0" w:after="0" w:afterAutospacing="0" w:line="34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4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4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4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4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4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4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00" w:lineRule="exact"/>
              <w:rPr>
                <w:rFonts w:hAnsi="宋体"/>
                <w:bCs/>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106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olor w:val="000000"/>
                <w:sz w:val="24"/>
                <w:szCs w:val="24"/>
              </w:rPr>
            </w:pPr>
            <w:r>
              <w:rPr>
                <w:rFonts w:hint="eastAsia" w:ascii="宋体" w:hAnsi="宋体"/>
                <w:color w:val="000000"/>
                <w:sz w:val="24"/>
                <w:szCs w:val="24"/>
              </w:rPr>
              <w:t>0839-</w:t>
            </w:r>
          </w:p>
          <w:p>
            <w:pPr>
              <w:spacing w:line="340" w:lineRule="exact"/>
              <w:jc w:val="center"/>
              <w:rPr>
                <w:rFonts w:ascii="宋体" w:hAnsi="宋体"/>
                <w:bCs/>
                <w:color w:val="000000"/>
                <w:sz w:val="24"/>
                <w:szCs w:val="24"/>
              </w:rPr>
            </w:pPr>
            <w:r>
              <w:rPr>
                <w:rFonts w:hint="eastAsia" w:ascii="宋体" w:hAnsi="宋体"/>
                <w:color w:val="000000"/>
                <w:sz w:val="24"/>
                <w:szCs w:val="24"/>
              </w:rPr>
              <w:t>3262787</w:t>
            </w:r>
          </w:p>
        </w:tc>
        <w:tc>
          <w:tcPr>
            <w:tcW w:w="27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Cs/>
                <w:color w:val="000000"/>
                <w:sz w:val="24"/>
                <w:szCs w:val="24"/>
              </w:rPr>
            </w:pPr>
            <w:r>
              <w:rPr>
                <w:rFonts w:hint="eastAsia" w:ascii="宋体" w:hAnsi="宋体"/>
                <w:bCs/>
                <w:color w:val="000000"/>
                <w:sz w:val="24"/>
                <w:szCs w:val="24"/>
              </w:rPr>
              <w:t>33</w:t>
            </w:r>
          </w:p>
        </w:tc>
        <w:tc>
          <w:tcPr>
            <w:tcW w:w="93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（2641）行政处罚</w:t>
            </w:r>
          </w:p>
        </w:tc>
        <w:tc>
          <w:tcPr>
            <w:tcW w:w="14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对经营者未建立旧电器电子产品档案资料的行政处罚</w:t>
            </w:r>
          </w:p>
        </w:tc>
        <w:tc>
          <w:tcPr>
            <w:tcW w:w="244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color w:val="000000"/>
              </w:rPr>
              <w:t>《旧电器电子产品流通管理办法》（商务部令2013年第1号布）</w:t>
            </w:r>
          </w:p>
          <w:p>
            <w:pPr>
              <w:pStyle w:val="6"/>
              <w:spacing w:before="0" w:beforeAutospacing="0" w:after="0" w:afterAutospacing="0" w:line="280" w:lineRule="exact"/>
              <w:rPr>
                <w:rFonts w:hAnsi="宋体"/>
                <w:color w:val="000000"/>
              </w:rPr>
            </w:pPr>
            <w:r>
              <w:rPr>
                <w:rFonts w:hint="eastAsia" w:hAnsi="宋体"/>
                <w:color w:val="000000"/>
              </w:rPr>
              <w:t>第八条  经营者应当建立旧电器电子产品档案资料。档案资料应当包括产品的收购登记信息，质量性能状况、主要部件的维修、翻新情况和后配件的商标、生产者信息等情况。</w:t>
            </w:r>
          </w:p>
          <w:p>
            <w:pPr>
              <w:pStyle w:val="6"/>
              <w:spacing w:before="0" w:beforeAutospacing="0" w:after="0" w:afterAutospacing="0" w:line="280" w:lineRule="exact"/>
              <w:rPr>
                <w:rFonts w:hAnsi="宋体"/>
                <w:color w:val="000000"/>
              </w:rPr>
            </w:pPr>
            <w:r>
              <w:rPr>
                <w:rFonts w:hint="eastAsia" w:hAnsi="宋体"/>
                <w:color w:val="000000"/>
              </w:rPr>
              <w:t>第十九条  经营者违反本办法第七条、第八条、第十五条规定的，由县级以上地方商务主管部门责令改正；逾期不改正的，可处二千元以上一万元以下罚款。</w:t>
            </w:r>
          </w:p>
        </w:tc>
        <w:tc>
          <w:tcPr>
            <w:tcW w:w="105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kern w:val="0"/>
                <w:sz w:val="24"/>
                <w:szCs w:val="24"/>
              </w:rPr>
            </w:pPr>
            <w:r>
              <w:rPr>
                <w:rFonts w:hint="eastAsia" w:ascii="宋体" w:hAnsi="宋体"/>
                <w:sz w:val="24"/>
                <w:szCs w:val="24"/>
              </w:rPr>
              <w:t>商贸流通科</w:t>
            </w:r>
          </w:p>
        </w:tc>
        <w:tc>
          <w:tcPr>
            <w:tcW w:w="306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发现经营者未建立旧电器电子产品档案资料行为的，予以审查，决定是否立案。</w:t>
            </w:r>
          </w:p>
          <w:p>
            <w:pPr>
              <w:pStyle w:val="6"/>
              <w:spacing w:before="0" w:beforeAutospacing="0" w:after="0" w:afterAutospacing="0" w:line="30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0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0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0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0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0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0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bCs/>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00" w:lineRule="exact"/>
              <w:rPr>
                <w:rFonts w:hAnsi="宋体"/>
                <w:bCs/>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106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sz w:val="24"/>
                <w:szCs w:val="24"/>
              </w:rPr>
            </w:pPr>
            <w:r>
              <w:rPr>
                <w:rFonts w:hint="eastAsia" w:ascii="宋体" w:hAnsi="宋体"/>
                <w:color w:val="000000"/>
                <w:sz w:val="24"/>
                <w:szCs w:val="24"/>
              </w:rPr>
              <w:t>0839-</w:t>
            </w:r>
          </w:p>
          <w:p>
            <w:pPr>
              <w:jc w:val="center"/>
              <w:rPr>
                <w:rFonts w:ascii="宋体" w:hAnsi="宋体"/>
                <w:bCs/>
                <w:color w:val="000000"/>
                <w:sz w:val="24"/>
                <w:szCs w:val="24"/>
              </w:rPr>
            </w:pPr>
            <w:r>
              <w:rPr>
                <w:rFonts w:hint="eastAsia" w:ascii="宋体" w:hAnsi="宋体"/>
                <w:color w:val="000000"/>
                <w:sz w:val="24"/>
                <w:szCs w:val="24"/>
              </w:rPr>
              <w:t>3262787</w:t>
            </w:r>
          </w:p>
        </w:tc>
        <w:tc>
          <w:tcPr>
            <w:tcW w:w="27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34</w:t>
            </w:r>
          </w:p>
        </w:tc>
        <w:tc>
          <w:tcPr>
            <w:tcW w:w="934"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（2642）行政处罚</w:t>
            </w:r>
          </w:p>
        </w:tc>
        <w:tc>
          <w:tcPr>
            <w:tcW w:w="145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对经营者收购旧电器电子产品未对收购产品进行登记的行政处罚</w:t>
            </w:r>
          </w:p>
        </w:tc>
        <w:tc>
          <w:tcPr>
            <w:tcW w:w="244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《旧电器电子产品流通管理办法》（商务部令2013年第1号布）</w:t>
            </w:r>
          </w:p>
          <w:p>
            <w:pPr>
              <w:pStyle w:val="6"/>
              <w:spacing w:before="0" w:beforeAutospacing="0" w:after="0" w:afterAutospacing="0" w:line="320" w:lineRule="exact"/>
              <w:rPr>
                <w:rFonts w:hAnsi="宋体"/>
                <w:color w:val="000000"/>
              </w:rPr>
            </w:pPr>
            <w:r>
              <w:rPr>
                <w:rFonts w:hint="eastAsia" w:hAnsi="宋体"/>
                <w:color w:val="000000"/>
              </w:rPr>
              <w:t>第七条  经营者收购旧电器电子产品时应当对收购产品进行登记。登记信息应包括旧电器电子产品的品名、商标、型号、出售人原始购买凭证或者出售人身份信息等。</w:t>
            </w:r>
          </w:p>
          <w:p>
            <w:pPr>
              <w:pStyle w:val="6"/>
              <w:spacing w:before="0" w:beforeAutospacing="0" w:after="0" w:afterAutospacing="0" w:line="320" w:lineRule="exact"/>
              <w:rPr>
                <w:rFonts w:hAnsi="宋体"/>
                <w:color w:val="000000"/>
              </w:rPr>
            </w:pPr>
            <w:r>
              <w:rPr>
                <w:rFonts w:hint="eastAsia" w:hAnsi="宋体"/>
                <w:color w:val="000000"/>
              </w:rPr>
              <w:t>第十九条  经营者违反本办法第七条、第八条、第十五条规定的，由县级以上地方商务主管部门责令改正；逾期不改正的，可处二千元以上一万元以下罚款。</w:t>
            </w:r>
          </w:p>
        </w:tc>
        <w:tc>
          <w:tcPr>
            <w:tcW w:w="103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kern w:val="0"/>
                <w:sz w:val="24"/>
                <w:szCs w:val="24"/>
              </w:rPr>
            </w:pPr>
            <w:r>
              <w:rPr>
                <w:rFonts w:hint="eastAsia" w:ascii="宋体" w:hAnsi="宋体"/>
                <w:sz w:val="24"/>
                <w:szCs w:val="24"/>
              </w:rPr>
              <w:t>商贸流通科</w:t>
            </w:r>
          </w:p>
        </w:tc>
        <w:tc>
          <w:tcPr>
            <w:tcW w:w="3083"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1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发现经营者收购旧电器电子产品未对收购产品进行登记行为的，予以审查，决定是否立案。</w:t>
            </w:r>
          </w:p>
          <w:p>
            <w:pPr>
              <w:pStyle w:val="6"/>
              <w:spacing w:before="0" w:beforeAutospacing="0" w:after="0" w:afterAutospacing="0" w:line="31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1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1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1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1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1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1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20" w:lineRule="exact"/>
              <w:rPr>
                <w:rFonts w:hAnsi="宋体"/>
                <w:bCs/>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55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106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r>
              <w:rPr>
                <w:rFonts w:hint="eastAsia" w:ascii="宋体" w:hAnsi="宋体"/>
                <w:color w:val="000000"/>
                <w:sz w:val="24"/>
                <w:szCs w:val="24"/>
              </w:rPr>
              <w:t>0839-</w:t>
            </w:r>
          </w:p>
          <w:p>
            <w:pPr>
              <w:spacing w:line="320" w:lineRule="exact"/>
              <w:jc w:val="center"/>
              <w:rPr>
                <w:rFonts w:ascii="宋体" w:hAnsi="宋体"/>
                <w:bCs/>
                <w:color w:val="000000"/>
                <w:sz w:val="24"/>
                <w:szCs w:val="24"/>
              </w:rPr>
            </w:pPr>
            <w:r>
              <w:rPr>
                <w:rFonts w:hint="eastAsia" w:ascii="宋体" w:hAnsi="宋体"/>
                <w:color w:val="000000"/>
                <w:sz w:val="24"/>
                <w:szCs w:val="24"/>
              </w:rPr>
              <w:t>3262787</w:t>
            </w:r>
          </w:p>
        </w:tc>
        <w:tc>
          <w:tcPr>
            <w:tcW w:w="27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bl>
    <w:p>
      <w:pPr>
        <w:spacing w:line="40" w:lineRule="exact"/>
      </w:pPr>
    </w:p>
    <w:tbl>
      <w:tblPr>
        <w:tblStyle w:val="7"/>
        <w:tblW w:w="14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874"/>
        <w:gridCol w:w="1514"/>
        <w:gridCol w:w="2221"/>
        <w:gridCol w:w="1020"/>
        <w:gridCol w:w="3323"/>
        <w:gridCol w:w="2424"/>
        <w:gridCol w:w="1628"/>
        <w:gridCol w:w="832"/>
        <w:gridCol w:w="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35</w:t>
            </w:r>
          </w:p>
        </w:tc>
        <w:tc>
          <w:tcPr>
            <w:tcW w:w="874"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（2643）行政处罚</w:t>
            </w:r>
          </w:p>
        </w:tc>
        <w:tc>
          <w:tcPr>
            <w:tcW w:w="1514"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kern w:val="0"/>
                <w:sz w:val="24"/>
                <w:szCs w:val="24"/>
              </w:rPr>
            </w:pPr>
            <w:r>
              <w:rPr>
                <w:rFonts w:hint="eastAsia" w:ascii="宋体" w:hAnsi="宋体"/>
                <w:kern w:val="0"/>
                <w:sz w:val="24"/>
                <w:szCs w:val="24"/>
              </w:rPr>
              <w:t>对以商务、旅游、留学等名义组织劳务人员赴国外工作、允许其他单位或者个人以本企业的名义组织劳务人员赴国外工作、组织劳务人员赴国外从事与赌博、色情活动相关的行政处罚</w:t>
            </w:r>
          </w:p>
        </w:tc>
        <w:tc>
          <w:tcPr>
            <w:tcW w:w="222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《对外劳务合作管理条例》（中华人民共和国国务院令 第620号）</w:t>
            </w:r>
          </w:p>
          <w:p>
            <w:pPr>
              <w:pStyle w:val="6"/>
              <w:spacing w:before="0" w:beforeAutospacing="0" w:after="0" w:afterAutospacing="0" w:line="340" w:lineRule="exact"/>
              <w:rPr>
                <w:rFonts w:hAnsi="宋体"/>
                <w:color w:val="000000"/>
              </w:rPr>
            </w:pPr>
            <w:r>
              <w:rPr>
                <w:rFonts w:hint="eastAsia" w:hAnsi="宋体"/>
                <w:color w:val="000000"/>
              </w:rPr>
              <w:t xml:space="preserve">第四十条“对外劳务合作企业有下列情形之一的，由商务主管部门吊销其对外劳务合作经营资格证书，有违法所得的予以没收：（一）以商务、旅游、留学等名义组织劳务人员赴国外工作；（二）允许其他单位或者个人以本企业的名义组织劳务人员赴国外工作；（三）组织劳务人员赴国外从事与赌博、色情活动相关的工作。” </w:t>
            </w:r>
          </w:p>
        </w:tc>
        <w:tc>
          <w:tcPr>
            <w:tcW w:w="102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olor w:val="000000"/>
                <w:sz w:val="24"/>
                <w:szCs w:val="24"/>
              </w:rPr>
            </w:pPr>
            <w:r>
              <w:rPr>
                <w:rFonts w:hint="eastAsia" w:ascii="宋体" w:hAnsi="宋体"/>
                <w:color w:val="000000"/>
                <w:sz w:val="24"/>
                <w:szCs w:val="24"/>
              </w:rPr>
              <w:t>外经</w:t>
            </w:r>
          </w:p>
          <w:p>
            <w:pPr>
              <w:spacing w:line="340" w:lineRule="exact"/>
              <w:jc w:val="center"/>
              <w:rPr>
                <w:rFonts w:ascii="宋体" w:hAnsi="宋体"/>
                <w:color w:val="000000"/>
                <w:kern w:val="0"/>
                <w:sz w:val="24"/>
                <w:szCs w:val="24"/>
              </w:rPr>
            </w:pPr>
            <w:r>
              <w:rPr>
                <w:rFonts w:hint="eastAsia" w:ascii="宋体" w:hAnsi="宋体"/>
                <w:color w:val="000000"/>
                <w:sz w:val="24"/>
                <w:szCs w:val="24"/>
              </w:rPr>
              <w:t>贸科</w:t>
            </w:r>
          </w:p>
        </w:tc>
        <w:tc>
          <w:tcPr>
            <w:tcW w:w="332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对以商务、旅游、留学等名义组织劳务人员赴国外工作、允许其他单位或者个人以本企业的名义组织劳务人员赴国外工作、组织劳务人员赴国外从事与赌博、色情活动相关的，予以审查，决定是否立案。</w:t>
            </w:r>
          </w:p>
          <w:p>
            <w:pPr>
              <w:pStyle w:val="6"/>
              <w:spacing w:before="0" w:beforeAutospacing="0" w:after="0" w:afterAutospacing="0" w:line="34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4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4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4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4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4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4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color w:val="000000"/>
              </w:rPr>
              <w:t>《对外劳务合作管理条例》第四十七条　商务主管部门和其他有关部门的工作人员，在对外劳务合作监督管理工作中有下列行为之一的，依法给予处分；构成犯罪的，依法追究刑事责任：</w:t>
            </w:r>
          </w:p>
          <w:p>
            <w:pPr>
              <w:pStyle w:val="6"/>
              <w:spacing w:before="0" w:beforeAutospacing="0" w:after="0" w:afterAutospacing="0" w:line="340" w:lineRule="exact"/>
              <w:rPr>
                <w:rFonts w:hAnsi="宋体"/>
                <w:color w:val="000000"/>
              </w:rPr>
            </w:pPr>
            <w:r>
              <w:rPr>
                <w:rFonts w:hint="eastAsia" w:hAnsi="宋体"/>
                <w:color w:val="000000"/>
              </w:rPr>
              <w:t>（一）对不符合本条例规定条件的对外劳务合作经营资格申请予以批准；</w:t>
            </w:r>
          </w:p>
          <w:p>
            <w:pPr>
              <w:pStyle w:val="6"/>
              <w:spacing w:before="0" w:beforeAutospacing="0" w:after="0" w:afterAutospacing="0" w:line="340" w:lineRule="exact"/>
              <w:rPr>
                <w:rFonts w:hAnsi="宋体"/>
                <w:color w:val="000000"/>
              </w:rPr>
            </w:pPr>
            <w:r>
              <w:rPr>
                <w:rFonts w:hint="eastAsia" w:hAnsi="宋体"/>
                <w:color w:val="000000"/>
              </w:rPr>
              <w:t>（二）对外劳务合作企业不再具备本条例规定的条件而不撤销原批准；</w:t>
            </w:r>
          </w:p>
          <w:p>
            <w:pPr>
              <w:pStyle w:val="6"/>
              <w:spacing w:before="0" w:beforeAutospacing="0" w:after="0" w:afterAutospacing="0" w:line="340" w:lineRule="exact"/>
              <w:rPr>
                <w:rFonts w:hAnsi="宋体"/>
                <w:color w:val="000000"/>
              </w:rPr>
            </w:pPr>
            <w:r>
              <w:rPr>
                <w:rFonts w:hint="eastAsia" w:hAnsi="宋体"/>
                <w:color w:val="000000"/>
              </w:rPr>
              <w:t>（三）对违反本条例规定组织劳务人员赴国外工作以及其他违反本条例规定的行为不依法查处；</w:t>
            </w:r>
          </w:p>
          <w:p>
            <w:pPr>
              <w:pStyle w:val="6"/>
              <w:spacing w:before="0" w:beforeAutospacing="0" w:after="0" w:afterAutospacing="0" w:line="340" w:lineRule="exact"/>
              <w:rPr>
                <w:rFonts w:hAnsi="宋体"/>
                <w:bCs/>
                <w:color w:val="000000"/>
              </w:rPr>
            </w:pPr>
            <w:r>
              <w:rPr>
                <w:rFonts w:hint="eastAsia" w:hAnsi="宋体"/>
                <w:color w:val="000000"/>
              </w:rPr>
              <w:t>（四）其他滥用职权、玩忽职守、徇私舞弊，不依法履行监督管理职责的行为。</w:t>
            </w:r>
          </w:p>
        </w:tc>
        <w:tc>
          <w:tcPr>
            <w:tcW w:w="162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sz w:val="24"/>
                <w:szCs w:val="24"/>
              </w:rPr>
              <w:t>0839-3266745</w:t>
            </w:r>
          </w:p>
        </w:tc>
        <w:tc>
          <w:tcPr>
            <w:tcW w:w="432"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36</w:t>
            </w:r>
          </w:p>
        </w:tc>
        <w:tc>
          <w:tcPr>
            <w:tcW w:w="87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（2644）行政处罚</w:t>
            </w:r>
          </w:p>
        </w:tc>
        <w:tc>
          <w:tcPr>
            <w:tcW w:w="151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对未安排劳务人员接受培训，组织劳务人员赴国外工作、未按规定为劳务人员购买在国外工作期间的人身意外伤害保险、未按规定安排随行管理人员的行政处罚</w:t>
            </w:r>
          </w:p>
        </w:tc>
        <w:tc>
          <w:tcPr>
            <w:tcW w:w="222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《对外劳务合作管理条例》（中华人民共和国国务院令 第620号）</w:t>
            </w:r>
          </w:p>
          <w:p>
            <w:pPr>
              <w:pStyle w:val="6"/>
              <w:spacing w:before="0" w:beforeAutospacing="0" w:after="0" w:afterAutospacing="0" w:line="320" w:lineRule="exact"/>
              <w:rPr>
                <w:rFonts w:hAnsi="宋体"/>
                <w:color w:val="000000"/>
              </w:rPr>
            </w:pPr>
            <w:r>
              <w:rPr>
                <w:rFonts w:hint="eastAsia" w:hAnsi="宋体"/>
                <w:color w:val="000000"/>
              </w:rPr>
              <w:t>第四十二条“对外劳务合作企业有下列情形之一的，由商务主管部门责令改正；拒不改正的，处5万元以上10万元以下的罚款，并对其主要负责人处1万元以上3万元以下的罚款：（一）未安排劳务人员接受培训，组织劳务人员赴国外工作；（二）未依照本条例规定为劳务人员购买在国外工作期间的人身意外伤害保险；（三）未依照本条例规定安排随行管理人员。”</w:t>
            </w:r>
          </w:p>
        </w:tc>
        <w:tc>
          <w:tcPr>
            <w:tcW w:w="102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kern w:val="0"/>
                <w:sz w:val="24"/>
                <w:szCs w:val="24"/>
              </w:rPr>
            </w:pPr>
            <w:r>
              <w:rPr>
                <w:rFonts w:hint="eastAsia" w:ascii="宋体" w:hAnsi="宋体"/>
                <w:color w:val="000000"/>
                <w:sz w:val="24"/>
                <w:szCs w:val="24"/>
              </w:rPr>
              <w:t>外经贸科</w:t>
            </w:r>
          </w:p>
        </w:tc>
        <w:tc>
          <w:tcPr>
            <w:tcW w:w="332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对未安排劳务人员接受培训，组织劳务人员赴国外工作、未按规定为劳务人员购买在国外工作期间的人身意外伤害保险、未按规定安排随行管理人员的，予以审查，决定是否立案。</w:t>
            </w:r>
          </w:p>
          <w:p>
            <w:pPr>
              <w:pStyle w:val="6"/>
              <w:spacing w:before="0" w:beforeAutospacing="0" w:after="0" w:afterAutospacing="0" w:line="32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2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2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2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2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2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2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《对外劳务合作管理条例》第四十七条　商务主管部门和其他有关部门的工作人员，在对外劳务合作监督管理工作中有下列行为之一的，依法给予处分；构成犯罪的，依法追究刑事责任：</w:t>
            </w:r>
          </w:p>
          <w:p>
            <w:pPr>
              <w:pStyle w:val="6"/>
              <w:spacing w:before="0" w:beforeAutospacing="0" w:after="0" w:afterAutospacing="0" w:line="320" w:lineRule="exact"/>
              <w:rPr>
                <w:rFonts w:hAnsi="宋体"/>
                <w:color w:val="000000"/>
              </w:rPr>
            </w:pPr>
            <w:r>
              <w:rPr>
                <w:rFonts w:hint="eastAsia" w:hAnsi="宋体"/>
                <w:color w:val="000000"/>
              </w:rPr>
              <w:t>（一）对不符合本条例规定条件的对外劳务合作经营资格申请予以批准；</w:t>
            </w:r>
          </w:p>
          <w:p>
            <w:pPr>
              <w:pStyle w:val="6"/>
              <w:spacing w:before="0" w:beforeAutospacing="0" w:after="0" w:afterAutospacing="0" w:line="320" w:lineRule="exact"/>
              <w:rPr>
                <w:rFonts w:hAnsi="宋体"/>
                <w:color w:val="000000"/>
              </w:rPr>
            </w:pPr>
            <w:r>
              <w:rPr>
                <w:rFonts w:hint="eastAsia" w:hAnsi="宋体"/>
                <w:color w:val="000000"/>
              </w:rPr>
              <w:t>（二）对外劳务合作企业不再具备本条例规定的条件而不撤销原批准；</w:t>
            </w:r>
          </w:p>
          <w:p>
            <w:pPr>
              <w:pStyle w:val="6"/>
              <w:spacing w:before="0" w:beforeAutospacing="0" w:after="0" w:afterAutospacing="0" w:line="320" w:lineRule="exact"/>
              <w:rPr>
                <w:rFonts w:hAnsi="宋体"/>
                <w:color w:val="000000"/>
              </w:rPr>
            </w:pPr>
            <w:r>
              <w:rPr>
                <w:rFonts w:hint="eastAsia" w:hAnsi="宋体"/>
                <w:color w:val="000000"/>
              </w:rPr>
              <w:t>（三）对违反本条例规定组织劳务人员赴国外工作以及其他违反本条例规定的行为不依法查处；</w:t>
            </w:r>
          </w:p>
          <w:p>
            <w:pPr>
              <w:pStyle w:val="6"/>
              <w:spacing w:before="0" w:beforeAutospacing="0" w:after="0" w:afterAutospacing="0" w:line="320" w:lineRule="exact"/>
              <w:rPr>
                <w:rFonts w:hAnsi="宋体"/>
                <w:bCs/>
                <w:color w:val="000000"/>
              </w:rPr>
            </w:pPr>
            <w:r>
              <w:rPr>
                <w:rFonts w:hint="eastAsia" w:hAnsi="宋体"/>
                <w:color w:val="000000"/>
              </w:rPr>
              <w:t>（四）其他滥用职权、玩忽职守、徇私舞弊，不依法履行监督管理职责的行为。</w:t>
            </w:r>
          </w:p>
        </w:tc>
        <w:tc>
          <w:tcPr>
            <w:tcW w:w="162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0839-3266745</w:t>
            </w:r>
          </w:p>
        </w:tc>
        <w:tc>
          <w:tcPr>
            <w:tcW w:w="43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37</w:t>
            </w:r>
          </w:p>
        </w:tc>
        <w:tc>
          <w:tcPr>
            <w:tcW w:w="87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（2645）行政处罚</w:t>
            </w:r>
          </w:p>
        </w:tc>
        <w:tc>
          <w:tcPr>
            <w:tcW w:w="151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kern w:val="0"/>
                <w:sz w:val="24"/>
                <w:szCs w:val="24"/>
              </w:rPr>
            </w:pPr>
            <w:r>
              <w:rPr>
                <w:rFonts w:hint="eastAsia" w:ascii="宋体" w:hAnsi="宋体"/>
                <w:kern w:val="0"/>
                <w:sz w:val="24"/>
                <w:szCs w:val="24"/>
              </w:rPr>
              <w:t>对未依法订立劳务合作合同，组织劳务人员赴国外工作及在国外发生突发事件时不及时处理、停止开展对外劳务合作，未对其派出的尚在国外工作的劳务人员作出安排的行政处罚</w:t>
            </w:r>
          </w:p>
        </w:tc>
        <w:tc>
          <w:tcPr>
            <w:tcW w:w="222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《对外劳务合作管理条例》（中华人民共和国国务院令 第620号）</w:t>
            </w:r>
          </w:p>
          <w:p>
            <w:pPr>
              <w:pStyle w:val="6"/>
              <w:spacing w:before="0" w:beforeAutospacing="0" w:after="0" w:afterAutospacing="0" w:line="320" w:lineRule="exact"/>
              <w:rPr>
                <w:rFonts w:hAnsi="宋体"/>
                <w:color w:val="000000"/>
              </w:rPr>
            </w:pPr>
            <w:r>
              <w:rPr>
                <w:rFonts w:hint="eastAsia" w:hAnsi="宋体"/>
                <w:color w:val="000000"/>
              </w:rPr>
              <w:t>第四十三条 对外劳务合作企业有下列情形之一的，由商务主管部门责令改正，处10万元以上20万元以下的罚款，并对其主要负责人处2万元以上5万元以下的罚款;在国外引起重大劳务纠纷、突发事件或者造成其他严重后果的，吊销其对外劳务合作经营资格证书:(一)未与国外雇主订立劳务合作合同，组织劳务人员赴国外工作;(二)未依照本条例规定与劳务人员订立服务合同或者劳动合同，组织劳务人员赴国外工作;(三)违反本条例规定，与未经批准的国外雇主或者与国外的个人订立劳务合作合同，组织劳务人员赴国外工作;(四)与劳务人员订立服务合同或者劳动合同，隐瞒有关信息或者提供虚假信息;(五)在国外发生突发事件时不及时处理;(六)停止开展对外劳务合作，未对其派出的尚在国外工作的劳务人员作出安排。有前款第四项规定情形，构成犯罪的，依法追究刑事责任。</w:t>
            </w:r>
          </w:p>
        </w:tc>
        <w:tc>
          <w:tcPr>
            <w:tcW w:w="102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kern w:val="0"/>
                <w:sz w:val="24"/>
                <w:szCs w:val="24"/>
              </w:rPr>
            </w:pPr>
            <w:r>
              <w:rPr>
                <w:rFonts w:hint="eastAsia" w:ascii="宋体" w:hAnsi="宋体"/>
                <w:color w:val="000000"/>
                <w:sz w:val="24"/>
                <w:szCs w:val="24"/>
              </w:rPr>
              <w:t>外经贸科</w:t>
            </w:r>
          </w:p>
        </w:tc>
        <w:tc>
          <w:tcPr>
            <w:tcW w:w="332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对未依法订立劳务合作合同，组织劳务人员赴国外工作及在国外发生突发事件时不及时处理、停止开展对外劳务合作，未对其派出的尚在国外工作的劳务人员作出安排的，予以审查，决定是否立案。</w:t>
            </w:r>
          </w:p>
          <w:p>
            <w:pPr>
              <w:pStyle w:val="6"/>
              <w:spacing w:before="0" w:beforeAutospacing="0" w:after="0" w:afterAutospacing="0" w:line="32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2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2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2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2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2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2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《对外劳务合作管理条例》第四十七条　商务主管部门和其他有关部门的工作人员，在对外劳务合作监督管理工作中有下列行为之一的，依法给予处分；构成犯罪的，依法追究刑事责任：</w:t>
            </w:r>
          </w:p>
          <w:p>
            <w:pPr>
              <w:pStyle w:val="6"/>
              <w:spacing w:before="0" w:beforeAutospacing="0" w:after="0" w:afterAutospacing="0" w:line="320" w:lineRule="exact"/>
              <w:rPr>
                <w:rFonts w:hAnsi="宋体"/>
                <w:color w:val="000000"/>
              </w:rPr>
            </w:pPr>
            <w:r>
              <w:rPr>
                <w:rFonts w:hint="eastAsia" w:hAnsi="宋体"/>
                <w:color w:val="000000"/>
              </w:rPr>
              <w:t>（一）对不符合本条例规定条件的对外劳务合作经营资格申请予以批准；</w:t>
            </w:r>
          </w:p>
          <w:p>
            <w:pPr>
              <w:pStyle w:val="6"/>
              <w:spacing w:before="0" w:beforeAutospacing="0" w:after="0" w:afterAutospacing="0" w:line="320" w:lineRule="exact"/>
              <w:rPr>
                <w:rFonts w:hAnsi="宋体"/>
                <w:color w:val="000000"/>
              </w:rPr>
            </w:pPr>
            <w:r>
              <w:rPr>
                <w:rFonts w:hint="eastAsia" w:hAnsi="宋体"/>
                <w:color w:val="000000"/>
              </w:rPr>
              <w:t>（二）对外劳务合作企业不再具备本条例规定的条件而不撤销原批准；</w:t>
            </w:r>
          </w:p>
          <w:p>
            <w:pPr>
              <w:pStyle w:val="6"/>
              <w:spacing w:before="0" w:beforeAutospacing="0" w:after="0" w:afterAutospacing="0" w:line="320" w:lineRule="exact"/>
              <w:rPr>
                <w:rFonts w:hAnsi="宋体"/>
                <w:color w:val="000000"/>
              </w:rPr>
            </w:pPr>
            <w:r>
              <w:rPr>
                <w:rFonts w:hint="eastAsia" w:hAnsi="宋体"/>
                <w:color w:val="000000"/>
              </w:rPr>
              <w:t>（三）对违反本条例规定组织劳务人员赴国外工作以及其他违反本条例规定的行为不依法查处；</w:t>
            </w:r>
          </w:p>
          <w:p>
            <w:pPr>
              <w:pStyle w:val="6"/>
              <w:spacing w:before="0" w:beforeAutospacing="0" w:after="0" w:afterAutospacing="0" w:line="320" w:lineRule="exact"/>
              <w:rPr>
                <w:rFonts w:hAnsi="宋体"/>
                <w:bCs/>
                <w:color w:val="000000"/>
              </w:rPr>
            </w:pPr>
            <w:r>
              <w:rPr>
                <w:rFonts w:hint="eastAsia" w:hAnsi="宋体"/>
                <w:color w:val="000000"/>
              </w:rPr>
              <w:t>（四）其他滥用职权、玩忽职守、徇私舞弊，不依法履行监督管理职责的行为。</w:t>
            </w:r>
          </w:p>
        </w:tc>
        <w:tc>
          <w:tcPr>
            <w:tcW w:w="162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0839-3266745</w:t>
            </w:r>
          </w:p>
        </w:tc>
        <w:tc>
          <w:tcPr>
            <w:tcW w:w="43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38</w:t>
            </w:r>
          </w:p>
        </w:tc>
        <w:tc>
          <w:tcPr>
            <w:tcW w:w="87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（2646）行政处罚</w:t>
            </w:r>
          </w:p>
        </w:tc>
        <w:tc>
          <w:tcPr>
            <w:tcW w:w="151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对对外劳务合作经营企业未依法履行备案义务的行政处罚</w:t>
            </w:r>
          </w:p>
        </w:tc>
        <w:tc>
          <w:tcPr>
            <w:tcW w:w="222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《对外劳务合作管理条例》</w:t>
            </w:r>
          </w:p>
          <w:p>
            <w:pPr>
              <w:pStyle w:val="6"/>
              <w:spacing w:before="0" w:beforeAutospacing="0" w:after="0" w:afterAutospacing="0" w:line="320" w:lineRule="exact"/>
              <w:rPr>
                <w:rFonts w:hAnsi="宋体"/>
                <w:color w:val="000000"/>
              </w:rPr>
            </w:pPr>
            <w:r>
              <w:rPr>
                <w:rFonts w:hint="eastAsia" w:hAnsi="宋体"/>
                <w:color w:val="000000"/>
              </w:rPr>
              <w:t>第四十五条“对外劳务合作企业有下列情形之一的，由商务主管部门责令改正；拒不改正的，处1万元以上2万元以下的罚款，并对其主要负责人处2000元以上5000元以下的罚款：（一）未将服务合同或者劳动合同、劳务合作合同副本以及劳务人员名单报商务主管部门备案；（二）组织劳务人员出境后，未将有关情况向中国驻用工项目所在国使馆、领馆报告，或者未依照本条例规定将随行管理人员名单报负责审批的商务主管部门备案；（三）未制定突发事件应急预案；（四）停止开展对外劳务合作，未将其对劳务人员的安排方案报商务主管部门备案。”</w:t>
            </w:r>
          </w:p>
        </w:tc>
        <w:tc>
          <w:tcPr>
            <w:tcW w:w="102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sz w:val="24"/>
                <w:szCs w:val="24"/>
              </w:rPr>
            </w:pPr>
            <w:r>
              <w:rPr>
                <w:rFonts w:hint="eastAsia" w:ascii="宋体" w:hAnsi="宋体"/>
                <w:color w:val="000000"/>
                <w:sz w:val="24"/>
                <w:szCs w:val="24"/>
              </w:rPr>
              <w:t>外经</w:t>
            </w:r>
          </w:p>
          <w:p>
            <w:pPr>
              <w:spacing w:line="320" w:lineRule="exact"/>
              <w:jc w:val="center"/>
              <w:rPr>
                <w:rFonts w:ascii="宋体" w:hAnsi="宋体"/>
                <w:color w:val="000000"/>
                <w:kern w:val="0"/>
                <w:sz w:val="24"/>
                <w:szCs w:val="24"/>
              </w:rPr>
            </w:pPr>
            <w:r>
              <w:rPr>
                <w:rFonts w:hint="eastAsia" w:ascii="宋体" w:hAnsi="宋体"/>
                <w:color w:val="000000"/>
                <w:sz w:val="24"/>
                <w:szCs w:val="24"/>
              </w:rPr>
              <w:t>贸科</w:t>
            </w:r>
          </w:p>
        </w:tc>
        <w:tc>
          <w:tcPr>
            <w:tcW w:w="332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对对外劳务合作经营企业未依法履行备案义务的，予以审查，决定是否立案。</w:t>
            </w:r>
          </w:p>
          <w:p>
            <w:pPr>
              <w:pStyle w:val="6"/>
              <w:spacing w:before="0" w:beforeAutospacing="0" w:after="0" w:afterAutospacing="0" w:line="32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2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2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2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2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2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2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《对外劳务合作管理条例》第四十七条　商务主管部门和其他有关部门的工作人员，在对外劳务合作监督管理工作中有下列行为之一的，依法给予处分；构成犯罪的，依法追究刑事责任：</w:t>
            </w:r>
          </w:p>
          <w:p>
            <w:pPr>
              <w:pStyle w:val="6"/>
              <w:spacing w:before="0" w:beforeAutospacing="0" w:after="0" w:afterAutospacing="0" w:line="320" w:lineRule="exact"/>
              <w:rPr>
                <w:rFonts w:hAnsi="宋体"/>
                <w:color w:val="000000"/>
              </w:rPr>
            </w:pPr>
            <w:r>
              <w:rPr>
                <w:rFonts w:hint="eastAsia" w:hAnsi="宋体"/>
                <w:color w:val="000000"/>
              </w:rPr>
              <w:t>（一）对不符合本条例规定条件的对外劳务合作经营资格申请予以批准；</w:t>
            </w:r>
          </w:p>
          <w:p>
            <w:pPr>
              <w:pStyle w:val="6"/>
              <w:spacing w:before="0" w:beforeAutospacing="0" w:after="0" w:afterAutospacing="0" w:line="320" w:lineRule="exact"/>
              <w:rPr>
                <w:rFonts w:hAnsi="宋体"/>
                <w:color w:val="000000"/>
              </w:rPr>
            </w:pPr>
            <w:r>
              <w:rPr>
                <w:rFonts w:hint="eastAsia" w:hAnsi="宋体"/>
                <w:color w:val="000000"/>
              </w:rPr>
              <w:t>（二）对外劳务合作企业不再具备本条例规定的条件而不撤销原批准；</w:t>
            </w:r>
          </w:p>
          <w:p>
            <w:pPr>
              <w:pStyle w:val="6"/>
              <w:spacing w:before="0" w:beforeAutospacing="0" w:after="0" w:afterAutospacing="0" w:line="320" w:lineRule="exact"/>
              <w:rPr>
                <w:rFonts w:hAnsi="宋体"/>
                <w:color w:val="000000"/>
              </w:rPr>
            </w:pPr>
            <w:r>
              <w:rPr>
                <w:rFonts w:hint="eastAsia" w:hAnsi="宋体"/>
                <w:color w:val="000000"/>
              </w:rPr>
              <w:t>（三）对违反本条例规定组织劳务人员赴国外工作以及其他违反本条例规定的行为不依法查处；</w:t>
            </w:r>
          </w:p>
          <w:p>
            <w:pPr>
              <w:pStyle w:val="6"/>
              <w:spacing w:before="0" w:beforeAutospacing="0" w:after="0" w:afterAutospacing="0" w:line="320" w:lineRule="exact"/>
              <w:rPr>
                <w:rFonts w:hAnsi="宋体"/>
                <w:bCs/>
                <w:color w:val="000000"/>
              </w:rPr>
            </w:pPr>
            <w:r>
              <w:rPr>
                <w:rFonts w:hint="eastAsia" w:hAnsi="宋体"/>
                <w:color w:val="000000"/>
              </w:rPr>
              <w:t>（四）其他滥用职权、玩忽职守、徇私舞弊，不依法履行监督管理职责的行为。</w:t>
            </w:r>
          </w:p>
        </w:tc>
        <w:tc>
          <w:tcPr>
            <w:tcW w:w="162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0839-3266745</w:t>
            </w:r>
          </w:p>
        </w:tc>
        <w:tc>
          <w:tcPr>
            <w:tcW w:w="43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39</w:t>
            </w:r>
          </w:p>
        </w:tc>
        <w:tc>
          <w:tcPr>
            <w:tcW w:w="87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（2647）行政处罚</w:t>
            </w:r>
          </w:p>
        </w:tc>
        <w:tc>
          <w:tcPr>
            <w:tcW w:w="151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对违反《餐饮业经营管理办法（试行）》相关规定的行政处罚</w:t>
            </w:r>
          </w:p>
        </w:tc>
        <w:tc>
          <w:tcPr>
            <w:tcW w:w="222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《餐饮业经营管理办法（试行）》（商务部、国家发展改革委令2014年第4号）</w:t>
            </w:r>
          </w:p>
          <w:p>
            <w:pPr>
              <w:pStyle w:val="6"/>
              <w:spacing w:before="0" w:beforeAutospacing="0" w:after="0" w:afterAutospacing="0" w:line="320" w:lineRule="exact"/>
              <w:rPr>
                <w:rFonts w:hAnsi="宋体"/>
                <w:color w:val="000000"/>
              </w:rPr>
            </w:pPr>
            <w:r>
              <w:rPr>
                <w:rFonts w:hint="eastAsia" w:hAnsi="宋体"/>
                <w:color w:val="000000"/>
              </w:rPr>
              <w:t>第二十条  商务主管部门应当建立、健全举报制度，设立、公布投诉电话,任何组织和个人对违反本办法的行为，有权向商务主管部门举报。商务主管部门接到举报后，对属于职责范围的，应当在20个工作日内作出处理决定；不属于职责范围的，应当在5个工作日内转交有关部门依法处理。处理过程中，商务主管部门应当对举报人的相关信息进行保密。</w:t>
            </w:r>
          </w:p>
          <w:p>
            <w:pPr>
              <w:pStyle w:val="6"/>
              <w:spacing w:before="0" w:beforeAutospacing="0" w:after="0" w:afterAutospacing="0" w:line="320" w:lineRule="exact"/>
              <w:rPr>
                <w:rFonts w:hAnsi="宋体"/>
                <w:color w:val="000000"/>
              </w:rPr>
            </w:pPr>
            <w:r>
              <w:rPr>
                <w:rFonts w:hint="eastAsia" w:hAnsi="宋体"/>
                <w:color w:val="000000"/>
              </w:rPr>
              <w:t>第二十一条第二款“对于餐饮经营者违反本办法的行为，法律法规及规章有规定的，商务主管部门可提请有关部门依法处罚；没有规定的，由商务主管部门责令限期改正，其中有违法所得的，可处违法所得3倍以下罚款，但最高不超过3万元；没有违法所得的，可处1万元以下罚款；对涉嫌犯罪的，依法移送司法机关处理。”</w:t>
            </w:r>
          </w:p>
        </w:tc>
        <w:tc>
          <w:tcPr>
            <w:tcW w:w="102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kern w:val="0"/>
                <w:sz w:val="24"/>
                <w:szCs w:val="24"/>
              </w:rPr>
            </w:pPr>
            <w:r>
              <w:rPr>
                <w:rFonts w:hint="eastAsia" w:ascii="宋体" w:hAnsi="宋体"/>
                <w:sz w:val="24"/>
                <w:szCs w:val="24"/>
              </w:rPr>
              <w:t>商贸流通科</w:t>
            </w:r>
          </w:p>
        </w:tc>
        <w:tc>
          <w:tcPr>
            <w:tcW w:w="332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发现涉嫌违反餐饮业经营管理办法行为的，予以审查，决定是否立案。</w:t>
            </w:r>
          </w:p>
          <w:p>
            <w:pPr>
              <w:pStyle w:val="6"/>
              <w:spacing w:before="0" w:beforeAutospacing="0" w:after="0" w:afterAutospacing="0" w:line="32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2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2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2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2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2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2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color w:val="000000"/>
              </w:rPr>
              <w:t>《餐饮业经营管理办法（试行）》</w:t>
            </w:r>
            <w:r>
              <w:rPr>
                <w:rFonts w:hint="eastAsia" w:hAnsi="宋体"/>
                <w:color w:val="333333"/>
                <w:shd w:val="clear" w:color="auto" w:fill="FFFFFF"/>
              </w:rPr>
              <w:t>第二十二条 商务、价格等主管部门工作人员在监督管理工作中滥用职权、徇私舞弊的，对直接负责的主管人员和其他直接责任人员依法给予行政处分；构成犯罪的，依法追究刑事责任。</w:t>
            </w:r>
          </w:p>
        </w:tc>
        <w:tc>
          <w:tcPr>
            <w:tcW w:w="162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w:t>
            </w:r>
            <w:r>
              <w:rPr>
                <w:rFonts w:hint="eastAsia" w:ascii="宋体" w:hAnsi="宋体"/>
                <w:color w:val="000000"/>
                <w:sz w:val="24"/>
                <w:szCs w:val="24"/>
              </w:rPr>
              <w:t>3262787</w:t>
            </w:r>
          </w:p>
        </w:tc>
        <w:tc>
          <w:tcPr>
            <w:tcW w:w="43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sz w:val="24"/>
                <w:szCs w:val="24"/>
              </w:rPr>
            </w:pPr>
            <w:r>
              <w:rPr>
                <w:rFonts w:hint="eastAsia" w:ascii="宋体" w:hAnsi="宋体"/>
                <w:bCs/>
                <w:sz w:val="24"/>
                <w:szCs w:val="24"/>
              </w:rPr>
              <w:t>40</w:t>
            </w:r>
          </w:p>
        </w:tc>
        <w:tc>
          <w:tcPr>
            <w:tcW w:w="87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（2648）行政处罚</w:t>
            </w:r>
          </w:p>
        </w:tc>
        <w:tc>
          <w:tcPr>
            <w:tcW w:w="151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对零售商促销行为违反《零售商促销行为管理办法》相关规定的行政处罚</w:t>
            </w:r>
          </w:p>
        </w:tc>
        <w:tc>
          <w:tcPr>
            <w:tcW w:w="222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《零售商促销行为管理办法》（商务部、发展改革委、公安部、税务总局、工商总局令2006年第18号）</w:t>
            </w:r>
          </w:p>
          <w:p>
            <w:pPr>
              <w:pStyle w:val="6"/>
              <w:spacing w:before="0" w:beforeAutospacing="0" w:after="0" w:afterAutospacing="0" w:line="320" w:lineRule="exact"/>
              <w:rPr>
                <w:rFonts w:hAnsi="宋体"/>
                <w:color w:val="000000"/>
              </w:rPr>
            </w:pPr>
            <w:r>
              <w:rPr>
                <w:rFonts w:hint="eastAsia" w:hAnsi="宋体"/>
                <w:color w:val="000000"/>
              </w:rPr>
              <w:t>第二十一条：“各地商务、价格、税务、工商等部门依照法律法规及有关规定，在各自职责范围内对促销行为进行监督管理。对涉嫌犯罪的，由公安机关依法予以查处。”</w:t>
            </w:r>
          </w:p>
          <w:p>
            <w:pPr>
              <w:pStyle w:val="6"/>
              <w:spacing w:before="0" w:beforeAutospacing="0" w:after="0" w:afterAutospacing="0" w:line="320" w:lineRule="exact"/>
              <w:rPr>
                <w:rFonts w:hAnsi="宋体"/>
                <w:color w:val="000000"/>
              </w:rPr>
            </w:pPr>
            <w:r>
              <w:rPr>
                <w:rFonts w:hint="eastAsia" w:hAnsi="宋体"/>
                <w:color w:val="000000"/>
              </w:rPr>
              <w:t>第二十三条“零售商违反本办法规定，法律法规有规定的，从其规定；没有规定的，责令改正，有违法所得的，可处违法所得三倍以下罚款，但最高不超过三万元；没有违法所得的，可处一万元以下罚款；并可予以公告。</w:t>
            </w:r>
          </w:p>
        </w:tc>
        <w:tc>
          <w:tcPr>
            <w:tcW w:w="102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kern w:val="0"/>
                <w:sz w:val="24"/>
                <w:szCs w:val="24"/>
              </w:rPr>
            </w:pPr>
            <w:r>
              <w:rPr>
                <w:rFonts w:hint="eastAsia" w:ascii="宋体" w:hAnsi="宋体"/>
                <w:color w:val="000000"/>
                <w:sz w:val="24"/>
                <w:szCs w:val="24"/>
              </w:rPr>
              <w:t>市场秩序与法规科</w:t>
            </w:r>
          </w:p>
        </w:tc>
        <w:tc>
          <w:tcPr>
            <w:tcW w:w="332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发现零售商涉嫌促销行为违反相关规定的，予以审查，决定是否立案。</w:t>
            </w:r>
          </w:p>
          <w:p>
            <w:pPr>
              <w:pStyle w:val="6"/>
              <w:spacing w:before="0" w:beforeAutospacing="0" w:after="0" w:afterAutospacing="0" w:line="32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2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2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2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2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2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2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20" w:lineRule="exact"/>
              <w:rPr>
                <w:rFonts w:hAnsi="宋体"/>
                <w:bCs/>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62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w:t>
            </w:r>
            <w:r>
              <w:rPr>
                <w:rFonts w:hint="eastAsia" w:ascii="宋体" w:hAnsi="宋体"/>
                <w:color w:val="000000"/>
                <w:sz w:val="24"/>
                <w:szCs w:val="24"/>
              </w:rPr>
              <w:t>3262344</w:t>
            </w:r>
          </w:p>
        </w:tc>
        <w:tc>
          <w:tcPr>
            <w:tcW w:w="43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41</w:t>
            </w:r>
          </w:p>
        </w:tc>
        <w:tc>
          <w:tcPr>
            <w:tcW w:w="87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（2649）行政处罚</w:t>
            </w:r>
          </w:p>
        </w:tc>
        <w:tc>
          <w:tcPr>
            <w:tcW w:w="151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对市场经营者违反《商品现货市场交易特别规定（试行）》相关规定的行政处罚</w:t>
            </w:r>
          </w:p>
        </w:tc>
        <w:tc>
          <w:tcPr>
            <w:tcW w:w="222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《商品现货市场交易特别规定（试行）》（商务部、中国人民银行、证券监督管理委员会令2013第3号）</w:t>
            </w:r>
          </w:p>
          <w:p>
            <w:pPr>
              <w:pStyle w:val="6"/>
              <w:spacing w:before="0" w:beforeAutospacing="0" w:after="0" w:afterAutospacing="0" w:line="320" w:lineRule="exact"/>
              <w:rPr>
                <w:rFonts w:hAnsi="宋体"/>
                <w:color w:val="000000"/>
              </w:rPr>
            </w:pPr>
            <w:r>
              <w:rPr>
                <w:rFonts w:hint="eastAsia" w:hAnsi="宋体"/>
                <w:color w:val="000000"/>
              </w:rPr>
              <w:t>第二十三条规定，“市场经营者违反第十一条、第十二条、第十三条、第十四条、第十七条、第十八条、第十九条、第二十一条规定，由县级以上商务主管部门会同有关部门责令改正。逾期不改的，处一万元以上三万元以下罚款。”</w:t>
            </w:r>
          </w:p>
        </w:tc>
        <w:tc>
          <w:tcPr>
            <w:tcW w:w="102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kern w:val="0"/>
                <w:sz w:val="24"/>
                <w:szCs w:val="24"/>
              </w:rPr>
            </w:pPr>
            <w:r>
              <w:rPr>
                <w:rFonts w:hint="eastAsia" w:ascii="宋体" w:hAnsi="宋体"/>
                <w:sz w:val="24"/>
                <w:szCs w:val="24"/>
              </w:rPr>
              <w:t>市场运行与调节科</w:t>
            </w:r>
          </w:p>
        </w:tc>
        <w:tc>
          <w:tcPr>
            <w:tcW w:w="332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发现市场经营者涉嫌违反商品现货市场经营规范相关规定行为的，予以审查，决定是否立案。</w:t>
            </w:r>
          </w:p>
          <w:p>
            <w:pPr>
              <w:pStyle w:val="6"/>
              <w:spacing w:before="0" w:beforeAutospacing="0" w:after="0" w:afterAutospacing="0" w:line="32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2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2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2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2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2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2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color w:val="000000"/>
              </w:rPr>
              <w:t>《商品现货市场交易特别规定（试行）》第二十五条 有关行政管理部门工作人员在市场监督管理工作中，玩忽职守、滥用职权、徇私舞弊的，依法给予行政处分;构成犯罪的，依法追究刑事责任。</w:t>
            </w:r>
          </w:p>
        </w:tc>
        <w:tc>
          <w:tcPr>
            <w:tcW w:w="162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83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0839-3263893</w:t>
            </w:r>
          </w:p>
        </w:tc>
        <w:tc>
          <w:tcPr>
            <w:tcW w:w="43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bl>
    <w:p/>
    <w:tbl>
      <w:tblPr>
        <w:tblStyle w:val="7"/>
        <w:tblW w:w="14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859"/>
        <w:gridCol w:w="60"/>
        <w:gridCol w:w="30"/>
        <w:gridCol w:w="1439"/>
        <w:gridCol w:w="2355"/>
        <w:gridCol w:w="915"/>
        <w:gridCol w:w="3449"/>
        <w:gridCol w:w="2267"/>
        <w:gridCol w:w="1363"/>
        <w:gridCol w:w="780"/>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42</w:t>
            </w:r>
          </w:p>
        </w:tc>
        <w:tc>
          <w:tcPr>
            <w:tcW w:w="85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（2650）行政处罚</w:t>
            </w:r>
          </w:p>
        </w:tc>
        <w:tc>
          <w:tcPr>
            <w:tcW w:w="1529"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对违反《生活必需品市场供应应急管理办法》相关规定的行政处罚</w:t>
            </w:r>
          </w:p>
        </w:tc>
        <w:tc>
          <w:tcPr>
            <w:tcW w:w="235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color w:val="000000"/>
              </w:rPr>
              <w:t>《生活必需品市场供应应急管理办法》（商务部令2011 年第 4 号）</w:t>
            </w:r>
          </w:p>
          <w:p>
            <w:pPr>
              <w:pStyle w:val="6"/>
              <w:spacing w:before="0" w:beforeAutospacing="0" w:after="0" w:afterAutospacing="0" w:line="300" w:lineRule="exact"/>
              <w:rPr>
                <w:rFonts w:hAnsi="宋体"/>
                <w:color w:val="000000"/>
              </w:rPr>
            </w:pPr>
            <w:r>
              <w:rPr>
                <w:rFonts w:hint="eastAsia" w:hAnsi="宋体"/>
                <w:color w:val="000000"/>
              </w:rPr>
              <w:t>第三十七条　“县级以上地方商务主管部门有下列行为之一的，由上级商务主管部门责令改正，通报批评，对其主要负责人建议有关单位依法给予降级或者撤职的行政处分；造成严重危害后果的，建议依法给予开除的行政处分。构成犯罪的，提请司法机关依法追究刑事责任。”</w:t>
            </w:r>
          </w:p>
          <w:p>
            <w:pPr>
              <w:pStyle w:val="6"/>
              <w:spacing w:before="0" w:beforeAutospacing="0" w:after="0" w:afterAutospacing="0" w:line="300" w:lineRule="exact"/>
              <w:rPr>
                <w:rFonts w:hAnsi="宋体"/>
                <w:color w:val="000000"/>
              </w:rPr>
            </w:pPr>
            <w:r>
              <w:rPr>
                <w:rFonts w:hint="eastAsia" w:hAnsi="宋体"/>
                <w:color w:val="000000"/>
              </w:rPr>
              <w:t>第三十八条“生活必需品销售和储运单位及其人员有下列行为之一的，由县级以上地方人民政府有关主管部门根据情节，依法责令改正、没收违法所得、罚款、警告；造成严重危害后果，构成犯罪的，提请司法机关依法追究刑事责任。”</w:t>
            </w:r>
          </w:p>
        </w:tc>
        <w:tc>
          <w:tcPr>
            <w:tcW w:w="91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kern w:val="0"/>
                <w:sz w:val="24"/>
                <w:szCs w:val="24"/>
              </w:rPr>
            </w:pPr>
            <w:r>
              <w:rPr>
                <w:rFonts w:hint="eastAsia" w:ascii="宋体" w:hAnsi="宋体"/>
                <w:sz w:val="24"/>
                <w:szCs w:val="24"/>
              </w:rPr>
              <w:t>市场运行与调节科</w:t>
            </w:r>
          </w:p>
        </w:tc>
        <w:tc>
          <w:tcPr>
            <w:tcW w:w="3450"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发现或者接到举报投诉当事人有涉嫌违反生活必需品市场供应应急管理相关规定的，予以审查，决定是否立案。</w:t>
            </w:r>
          </w:p>
          <w:p>
            <w:pPr>
              <w:pStyle w:val="6"/>
              <w:spacing w:before="0" w:beforeAutospacing="0" w:after="0" w:afterAutospacing="0" w:line="32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2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2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2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2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2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2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267"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《生活必需品市场供应应急管理办法》第三十七条 县级以上地方商务主管部门有下列行为之一的，由上级商务主管部门责令改正，通报批评，对其主要负责人建议有关单位依法给予降级或者撤职的行政处分；造成严重危害后果的，建议依法给予开除的行政处分；构成犯罪的，提请司法机关依法追究刑事责任：</w:t>
            </w:r>
          </w:p>
          <w:p>
            <w:pPr>
              <w:pStyle w:val="6"/>
              <w:spacing w:before="0" w:beforeAutospacing="0" w:after="0" w:afterAutospacing="0" w:line="320" w:lineRule="exact"/>
              <w:rPr>
                <w:rFonts w:hAnsi="宋体"/>
                <w:color w:val="000000"/>
              </w:rPr>
            </w:pPr>
            <w:r>
              <w:rPr>
                <w:rFonts w:hint="eastAsia" w:hAnsi="宋体"/>
                <w:color w:val="000000"/>
              </w:rPr>
              <w:t>（一）未按照规定履行报告职责，隐瞒、缓报、谎报、漏报或授意他人隐瞒、缓报、谎报、漏报市场异常波动的；</w:t>
            </w:r>
          </w:p>
          <w:p>
            <w:pPr>
              <w:pStyle w:val="6"/>
              <w:spacing w:before="0" w:beforeAutospacing="0" w:after="0" w:afterAutospacing="0" w:line="320" w:lineRule="exact"/>
              <w:rPr>
                <w:rFonts w:hAnsi="宋体"/>
                <w:color w:val="000000"/>
              </w:rPr>
            </w:pPr>
            <w:r>
              <w:rPr>
                <w:rFonts w:hint="eastAsia" w:hAnsi="宋体"/>
                <w:color w:val="000000"/>
              </w:rPr>
              <w:t>（二）未按照规定完成市场异常波动应急处理所需要的设施、设备和商品等物资供应和储备的；</w:t>
            </w:r>
          </w:p>
          <w:p>
            <w:pPr>
              <w:pStyle w:val="6"/>
              <w:spacing w:before="0" w:beforeAutospacing="0" w:after="0" w:afterAutospacing="0" w:line="320" w:lineRule="exact"/>
              <w:rPr>
                <w:rFonts w:hAnsi="宋体"/>
                <w:color w:val="000000"/>
              </w:rPr>
            </w:pPr>
            <w:r>
              <w:rPr>
                <w:rFonts w:hint="eastAsia" w:hAnsi="宋体"/>
                <w:color w:val="000000"/>
              </w:rPr>
              <w:t>（三）未按照规定履行市场监测职责的；</w:t>
            </w:r>
          </w:p>
          <w:p>
            <w:pPr>
              <w:pStyle w:val="6"/>
              <w:spacing w:before="0" w:beforeAutospacing="0" w:after="0" w:afterAutospacing="0" w:line="320" w:lineRule="exact"/>
              <w:rPr>
                <w:rFonts w:hAnsi="宋体"/>
                <w:color w:val="000000"/>
              </w:rPr>
            </w:pPr>
            <w:r>
              <w:rPr>
                <w:rFonts w:hint="eastAsia" w:hAnsi="宋体"/>
                <w:color w:val="000000"/>
              </w:rPr>
              <w:t>（四）未按照规定及时采取控制措施的；</w:t>
            </w:r>
          </w:p>
          <w:p>
            <w:pPr>
              <w:pStyle w:val="6"/>
              <w:spacing w:before="0" w:beforeAutospacing="0" w:after="0" w:afterAutospacing="0" w:line="320" w:lineRule="exact"/>
              <w:rPr>
                <w:rFonts w:hAnsi="宋体"/>
                <w:color w:val="000000"/>
              </w:rPr>
            </w:pPr>
            <w:r>
              <w:rPr>
                <w:rFonts w:hint="eastAsia" w:hAnsi="宋体"/>
                <w:color w:val="000000"/>
              </w:rPr>
              <w:t>（五）在应急处置工作中玩忽职守，失职、渎职的；</w:t>
            </w:r>
          </w:p>
          <w:p>
            <w:pPr>
              <w:pStyle w:val="6"/>
              <w:spacing w:before="0" w:beforeAutospacing="0" w:after="0" w:afterAutospacing="0" w:line="320" w:lineRule="exact"/>
              <w:rPr>
                <w:rFonts w:hAnsi="宋体"/>
                <w:color w:val="000000"/>
              </w:rPr>
            </w:pPr>
            <w:r>
              <w:rPr>
                <w:rFonts w:hint="eastAsia" w:hAnsi="宋体"/>
                <w:color w:val="000000"/>
              </w:rPr>
              <w:t>（六）对上级商务主管部门的督察、指导不予配合，或者采取其他方式阻碍、干涉的。</w:t>
            </w:r>
          </w:p>
        </w:tc>
        <w:tc>
          <w:tcPr>
            <w:tcW w:w="136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777"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0839-3263893</w:t>
            </w:r>
          </w:p>
        </w:tc>
        <w:tc>
          <w:tcPr>
            <w:tcW w:w="75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43</w:t>
            </w:r>
          </w:p>
        </w:tc>
        <w:tc>
          <w:tcPr>
            <w:tcW w:w="85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（2651）行政处罚</w:t>
            </w:r>
          </w:p>
        </w:tc>
        <w:tc>
          <w:tcPr>
            <w:tcW w:w="1529"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对主办方展会期间知识产权保护不力的行政处罚</w:t>
            </w:r>
          </w:p>
        </w:tc>
        <w:tc>
          <w:tcPr>
            <w:tcW w:w="235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《展会知识产权保护办法》（商务部令2012年第7号）</w:t>
            </w:r>
          </w:p>
          <w:p>
            <w:pPr>
              <w:pStyle w:val="6"/>
              <w:spacing w:before="0" w:beforeAutospacing="0" w:after="0" w:afterAutospacing="0" w:line="320" w:lineRule="exact"/>
              <w:rPr>
                <w:rFonts w:hAnsi="宋体"/>
                <w:color w:val="000000"/>
              </w:rPr>
            </w:pPr>
            <w:r>
              <w:rPr>
                <w:rFonts w:hint="eastAsia" w:hAnsi="宋体"/>
                <w:color w:val="000000"/>
              </w:rPr>
              <w:t>第十五条 展会结束后，相关知识产权行政管理部门应当及时将有关处理结果通告展会主办方。展会主办方应当做好展会知识产权保护的统计分析工作，并将有关情况及时报展会管理部门。</w:t>
            </w:r>
          </w:p>
          <w:p>
            <w:pPr>
              <w:pStyle w:val="6"/>
              <w:spacing w:before="0" w:beforeAutospacing="0" w:after="0" w:afterAutospacing="0" w:line="320" w:lineRule="exact"/>
              <w:rPr>
                <w:rFonts w:hAnsi="宋体"/>
                <w:color w:val="000000"/>
              </w:rPr>
            </w:pPr>
            <w:r>
              <w:rPr>
                <w:rFonts w:hint="eastAsia" w:hAnsi="宋体"/>
                <w:color w:val="000000"/>
              </w:rPr>
              <w:t>第二十四条“对涉嫌侵犯知识产权的投诉，地方知识产权行政管理部门认定侵权成立的，应会同会展管理部门依法对参展方进行处理。”</w:t>
            </w:r>
          </w:p>
          <w:p>
            <w:pPr>
              <w:pStyle w:val="6"/>
              <w:spacing w:before="0" w:beforeAutospacing="0" w:after="0" w:afterAutospacing="0" w:line="320" w:lineRule="exact"/>
              <w:rPr>
                <w:rFonts w:hAnsi="宋体"/>
                <w:color w:val="000000"/>
              </w:rPr>
            </w:pPr>
            <w:r>
              <w:rPr>
                <w:rFonts w:hint="eastAsia" w:hAnsi="宋体"/>
                <w:color w:val="000000"/>
              </w:rPr>
              <w:t>第三十二条 主办方对展会知识产权保护不力的，展会管理部门应对主办方给予警告，并视情节依法对其再次举办相关展会的申请不予批准。</w:t>
            </w:r>
          </w:p>
        </w:tc>
        <w:tc>
          <w:tcPr>
            <w:tcW w:w="91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kern w:val="0"/>
                <w:sz w:val="24"/>
                <w:szCs w:val="24"/>
              </w:rPr>
            </w:pPr>
            <w:r>
              <w:rPr>
                <w:rFonts w:hint="eastAsia" w:ascii="宋体" w:hAnsi="宋体"/>
                <w:sz w:val="24"/>
                <w:szCs w:val="24"/>
              </w:rPr>
              <w:t>服务业发展促进科</w:t>
            </w:r>
          </w:p>
        </w:tc>
        <w:tc>
          <w:tcPr>
            <w:tcW w:w="3450"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rPr>
            </w:pPr>
            <w:r>
              <w:rPr>
                <w:rFonts w:hint="eastAsia" w:hAnsi="宋体"/>
                <w:b/>
                <w:bCs/>
                <w:color w:val="000000"/>
              </w:rPr>
              <w:t>1.告知责任：</w:t>
            </w:r>
            <w:r>
              <w:rPr>
                <w:rFonts w:hint="eastAsia" w:hAnsi="宋体"/>
              </w:rPr>
              <w:t>根据地方知识产权行政管理部门侵权认定结果，作出相应行政处罚前，制作《行政处罚告知书》送达当事人，告知其作出行政处罚决定的事实、理由及依据，以及当事人享有的陈述权、申辩权或听证权。</w:t>
            </w:r>
          </w:p>
          <w:p>
            <w:pPr>
              <w:pStyle w:val="6"/>
              <w:spacing w:before="0" w:beforeAutospacing="0" w:after="0" w:afterAutospacing="0" w:line="320" w:lineRule="exact"/>
              <w:rPr>
                <w:rFonts w:hAnsi="宋体"/>
                <w:color w:val="000000"/>
              </w:rPr>
            </w:pPr>
            <w:r>
              <w:rPr>
                <w:rFonts w:hint="eastAsia" w:hAnsi="宋体"/>
                <w:b/>
                <w:bCs/>
                <w:color w:val="000000"/>
              </w:rPr>
              <w:t>2.决定责任：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20" w:lineRule="exact"/>
              <w:rPr>
                <w:rFonts w:hAnsi="宋体"/>
                <w:color w:val="000000"/>
              </w:rPr>
            </w:pPr>
            <w:r>
              <w:rPr>
                <w:rFonts w:hint="eastAsia" w:hAnsi="宋体"/>
                <w:b/>
                <w:bCs/>
                <w:color w:val="000000"/>
              </w:rPr>
              <w:t>3.送达责任：</w:t>
            </w:r>
            <w:r>
              <w:rPr>
                <w:rFonts w:hint="eastAsia" w:hAnsi="宋体"/>
                <w:color w:val="000000"/>
              </w:rPr>
              <w:t>按照法律法规规定的方式和时限，将《行政处罚决定书》送达当事人。</w:t>
            </w:r>
          </w:p>
          <w:p>
            <w:pPr>
              <w:pStyle w:val="6"/>
              <w:spacing w:before="0" w:beforeAutospacing="0" w:after="0" w:afterAutospacing="0" w:line="320" w:lineRule="exact"/>
              <w:rPr>
                <w:rFonts w:hAnsi="宋体"/>
                <w:color w:val="000000"/>
              </w:rPr>
            </w:pPr>
            <w:r>
              <w:rPr>
                <w:rFonts w:hint="eastAsia" w:hAnsi="宋体"/>
                <w:b/>
                <w:bCs/>
                <w:color w:val="000000"/>
              </w:rPr>
              <w:t>4.执行责任：</w:t>
            </w:r>
            <w:r>
              <w:rPr>
                <w:rFonts w:hint="eastAsia" w:hAnsi="宋体"/>
                <w:color w:val="000000"/>
              </w:rPr>
              <w:t>依照生效的行政处罚决定执行。</w:t>
            </w:r>
          </w:p>
          <w:p>
            <w:pPr>
              <w:pStyle w:val="6"/>
              <w:spacing w:before="0" w:beforeAutospacing="0" w:after="0" w:afterAutospacing="0" w:line="320" w:lineRule="exact"/>
              <w:rPr>
                <w:rFonts w:hAnsi="宋体"/>
                <w:b/>
                <w:bCs/>
                <w:color w:val="000000"/>
              </w:rPr>
            </w:pPr>
            <w:r>
              <w:rPr>
                <w:rFonts w:hint="eastAsia" w:hAnsi="宋体"/>
                <w:b/>
                <w:bCs/>
                <w:color w:val="000000"/>
              </w:rPr>
              <w:t>5.其他责任：</w:t>
            </w:r>
            <w:r>
              <w:rPr>
                <w:rFonts w:hint="eastAsia" w:hAnsi="宋体"/>
                <w:color w:val="000000"/>
              </w:rPr>
              <w:t>法律法规规章文件规定应履行的其他责任。</w:t>
            </w:r>
          </w:p>
        </w:tc>
        <w:tc>
          <w:tcPr>
            <w:tcW w:w="2267"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20" w:lineRule="exact"/>
              <w:rPr>
                <w:rFonts w:hAnsi="宋体"/>
                <w:bCs/>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36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777"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sz w:val="24"/>
                <w:szCs w:val="24"/>
              </w:rPr>
            </w:pPr>
            <w:r>
              <w:rPr>
                <w:rFonts w:hint="eastAsia" w:ascii="宋体" w:hAnsi="宋体"/>
                <w:sz w:val="24"/>
                <w:szCs w:val="24"/>
              </w:rPr>
              <w:t>0839-</w:t>
            </w:r>
            <w:r>
              <w:rPr>
                <w:rFonts w:hint="eastAsia" w:ascii="宋体" w:hAnsi="宋体"/>
                <w:bCs/>
                <w:sz w:val="24"/>
                <w:szCs w:val="24"/>
              </w:rPr>
              <w:t>3272123</w:t>
            </w:r>
          </w:p>
        </w:tc>
        <w:tc>
          <w:tcPr>
            <w:tcW w:w="75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44</w:t>
            </w:r>
          </w:p>
        </w:tc>
        <w:tc>
          <w:tcPr>
            <w:tcW w:w="85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（2652）行政处罚</w:t>
            </w:r>
          </w:p>
        </w:tc>
        <w:tc>
          <w:tcPr>
            <w:tcW w:w="1529"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对汽车经营主体违反《汽车销售管理办法》相关规定的行政处罚</w:t>
            </w:r>
          </w:p>
        </w:tc>
        <w:tc>
          <w:tcPr>
            <w:tcW w:w="235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《汽车销售管理办法》（商务部令2017第1号）</w:t>
            </w:r>
          </w:p>
          <w:p>
            <w:pPr>
              <w:pStyle w:val="6"/>
              <w:spacing w:before="0" w:beforeAutospacing="0" w:after="0" w:afterAutospacing="0" w:line="320" w:lineRule="exact"/>
              <w:rPr>
                <w:rFonts w:hAnsi="宋体"/>
                <w:color w:val="000000"/>
              </w:rPr>
            </w:pPr>
            <w:r>
              <w:rPr>
                <w:rFonts w:hint="eastAsia" w:hAnsi="宋体"/>
                <w:color w:val="000000"/>
              </w:rPr>
              <w:t>第三十二条“对汽车经营主体违反本办法第十条、第十二条、第十四条、第十七条第一款、第二十一条、第二十三条第二款、第二十四条、第二十五条、第二十六条有关规定的，由县级以上地方商务主管部门责令改正，并可给予警告或3万元以下罚款。”</w:t>
            </w:r>
          </w:p>
          <w:p>
            <w:pPr>
              <w:pStyle w:val="6"/>
              <w:spacing w:before="0" w:beforeAutospacing="0" w:after="0" w:afterAutospacing="0" w:line="320" w:lineRule="exact"/>
              <w:rPr>
                <w:rFonts w:hAnsi="宋体"/>
                <w:color w:val="000000"/>
              </w:rPr>
            </w:pPr>
            <w:r>
              <w:rPr>
                <w:rFonts w:hint="eastAsia" w:hAnsi="宋体"/>
                <w:color w:val="000000"/>
              </w:rPr>
              <w:t>第三十三条“对汽车经营主体违反本办法第十一条、第十五条、第十八条、第二十条第二款、第二十七条、第二十八条有关规定的，由县级以上地方商务主管部门责令改正，并可给予警告或1万元以下罚款。”</w:t>
            </w:r>
          </w:p>
        </w:tc>
        <w:tc>
          <w:tcPr>
            <w:tcW w:w="91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kern w:val="0"/>
                <w:sz w:val="24"/>
                <w:szCs w:val="24"/>
              </w:rPr>
            </w:pPr>
            <w:r>
              <w:rPr>
                <w:rFonts w:hint="eastAsia" w:ascii="宋体" w:hAnsi="宋体"/>
                <w:sz w:val="24"/>
                <w:szCs w:val="24"/>
              </w:rPr>
              <w:t>市场体系建设科</w:t>
            </w:r>
          </w:p>
        </w:tc>
        <w:tc>
          <w:tcPr>
            <w:tcW w:w="3450"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发现汽车经营主体涉嫌违反汽车销售管理办法相关规定行为的，予以审查，决定是否立案。</w:t>
            </w:r>
          </w:p>
          <w:p>
            <w:pPr>
              <w:pStyle w:val="6"/>
              <w:spacing w:before="0" w:beforeAutospacing="0" w:after="0" w:afterAutospacing="0" w:line="32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2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2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2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2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2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2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267"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《汽车销售管理办法》</w:t>
            </w:r>
            <w:r>
              <w:rPr>
                <w:rFonts w:hint="eastAsia" w:hAnsi="宋体"/>
                <w:color w:val="333333"/>
                <w:shd w:val="clear" w:color="auto" w:fill="FFFFFF"/>
              </w:rPr>
              <w:t>第三十四条县级以上商务主管部门的工作人员在汽车销售及其相关服务活动监督管理工作中滥用职权、玩忽职守、徇私舞弊的，依法给予处分；构成犯罪的，依法追究刑事责任。</w:t>
            </w:r>
          </w:p>
        </w:tc>
        <w:tc>
          <w:tcPr>
            <w:tcW w:w="136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777"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0839-3263266</w:t>
            </w:r>
          </w:p>
        </w:tc>
        <w:tc>
          <w:tcPr>
            <w:tcW w:w="75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45</w:t>
            </w:r>
          </w:p>
        </w:tc>
        <w:tc>
          <w:tcPr>
            <w:tcW w:w="85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（2653）行政处罚</w:t>
            </w:r>
          </w:p>
        </w:tc>
        <w:tc>
          <w:tcPr>
            <w:tcW w:w="1529"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对取得报废机动车回收资质认定的企业不再具备相关规定条件的行政处罚</w:t>
            </w:r>
          </w:p>
        </w:tc>
        <w:tc>
          <w:tcPr>
            <w:tcW w:w="235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《报废机动车回收管理办法实施细则》（商务部令2020年  第2号）</w:t>
            </w:r>
          </w:p>
          <w:p>
            <w:pPr>
              <w:pStyle w:val="6"/>
              <w:spacing w:before="0" w:beforeAutospacing="0" w:after="0" w:afterAutospacing="0" w:line="320" w:lineRule="exact"/>
              <w:rPr>
                <w:rFonts w:hAnsi="宋体"/>
                <w:color w:val="000000"/>
              </w:rPr>
            </w:pPr>
            <w:r>
              <w:rPr>
                <w:rFonts w:hint="eastAsia" w:hAnsi="宋体"/>
                <w:color w:val="000000"/>
              </w:rPr>
              <w:t>第三十四条“县级以上地方商务主管部门发现回收拆解企业不再具备本细则第八条规定条件的，应当责令其限期整改；拒不改正或者逾期未改正的，由原发证机关撤销其《资质认定书》。</w:t>
            </w:r>
          </w:p>
        </w:tc>
        <w:tc>
          <w:tcPr>
            <w:tcW w:w="91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kern w:val="0"/>
                <w:sz w:val="24"/>
                <w:szCs w:val="24"/>
              </w:rPr>
            </w:pPr>
            <w:r>
              <w:rPr>
                <w:rFonts w:hint="eastAsia" w:ascii="宋体" w:hAnsi="宋体"/>
                <w:sz w:val="24"/>
                <w:szCs w:val="24"/>
              </w:rPr>
              <w:t>市场体系建设科</w:t>
            </w:r>
          </w:p>
        </w:tc>
        <w:tc>
          <w:tcPr>
            <w:tcW w:w="3450"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发现回收拆解企业涉嫌违反《报废机动车回收管理办法实施细则》相关规定行为的，予以审查，决定是否立案。</w:t>
            </w:r>
          </w:p>
          <w:p>
            <w:pPr>
              <w:pStyle w:val="6"/>
              <w:spacing w:before="0" w:beforeAutospacing="0" w:after="0" w:afterAutospacing="0" w:line="32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2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2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2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2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2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2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267"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pStyle w:val="6"/>
              <w:spacing w:before="0" w:beforeAutospacing="0" w:after="0" w:afterAutospacing="0" w:line="320" w:lineRule="exact"/>
              <w:rPr>
                <w:rFonts w:hAnsi="宋体"/>
                <w:color w:val="000000"/>
              </w:rPr>
            </w:pPr>
            <w:r>
              <w:rPr>
                <w:rFonts w:hint="eastAsia" w:hAnsi="宋体"/>
                <w:color w:val="000000"/>
              </w:rPr>
              <w:t>《报废机动车回收管理办法》第二十五条　负责报废机动车回收管理的部门和其他有关部门的工作人员在监督管理工作中滥用职权、玩忽职守、徇私舞弊的，依法给予处分。</w:t>
            </w:r>
          </w:p>
        </w:tc>
        <w:tc>
          <w:tcPr>
            <w:tcW w:w="136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777"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0839-3263266</w:t>
            </w:r>
          </w:p>
        </w:tc>
        <w:tc>
          <w:tcPr>
            <w:tcW w:w="75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Times New Roman"/>
                <w:bCs/>
                <w:color w:val="000000"/>
                <w:sz w:val="24"/>
                <w:szCs w:val="24"/>
              </w:rPr>
            </w:pPr>
            <w:r>
              <w:rPr>
                <w:rFonts w:ascii="宋体" w:cs="Times New Roman"/>
                <w:bCs/>
                <w:color w:val="000000"/>
                <w:sz w:val="24"/>
                <w:szCs w:val="24"/>
              </w:rPr>
              <w:t>4</w:t>
            </w:r>
            <w:r>
              <w:rPr>
                <w:rFonts w:hint="eastAsia" w:ascii="宋体" w:cs="Times New Roman"/>
                <w:bCs/>
                <w:color w:val="000000"/>
                <w:sz w:val="24"/>
                <w:szCs w:val="24"/>
              </w:rPr>
              <w:t>6</w:t>
            </w:r>
          </w:p>
        </w:tc>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kern w:val="0"/>
                <w:sz w:val="24"/>
                <w:szCs w:val="24"/>
              </w:rPr>
            </w:pPr>
            <w:r>
              <w:rPr>
                <w:rFonts w:hint="eastAsia" w:ascii="宋体"/>
                <w:kern w:val="0"/>
                <w:sz w:val="24"/>
                <w:szCs w:val="24"/>
              </w:rPr>
              <w:t>（2654）行政处罚</w:t>
            </w:r>
          </w:p>
        </w:tc>
        <w:tc>
          <w:tcPr>
            <w:tcW w:w="1529"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kern w:val="0"/>
                <w:sz w:val="24"/>
                <w:szCs w:val="24"/>
              </w:rPr>
            </w:pPr>
            <w:r>
              <w:rPr>
                <w:rFonts w:hint="eastAsia" w:ascii="宋体"/>
                <w:kern w:val="0"/>
                <w:sz w:val="24"/>
                <w:szCs w:val="24"/>
              </w:rPr>
              <w:t>对未取得资质认定，擅自从事报废机动车回收拆解活动的行政处罚</w:t>
            </w:r>
          </w:p>
        </w:tc>
        <w:tc>
          <w:tcPr>
            <w:tcW w:w="235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color w:val="000000"/>
              </w:rPr>
            </w:pPr>
            <w:r>
              <w:rPr>
                <w:rFonts w:hint="eastAsia"/>
                <w:color w:val="000000"/>
              </w:rPr>
              <w:t>《报废机动车回收管理办法实施细则》（商务部令</w:t>
            </w:r>
            <w:r>
              <w:rPr>
                <w:color w:val="000000"/>
              </w:rPr>
              <w:t xml:space="preserve">2020年  </w:t>
            </w:r>
            <w:r>
              <w:rPr>
                <w:rFonts w:hint="eastAsia"/>
                <w:color w:val="000000"/>
              </w:rPr>
              <w:t>第2号）</w:t>
            </w:r>
          </w:p>
          <w:p>
            <w:pPr>
              <w:pStyle w:val="6"/>
              <w:spacing w:before="0" w:beforeAutospacing="0" w:after="0" w:afterAutospacing="0" w:line="280" w:lineRule="exact"/>
              <w:rPr>
                <w:color w:val="000000"/>
              </w:rPr>
            </w:pPr>
            <w:r>
              <w:rPr>
                <w:rFonts w:hint="eastAsia"/>
                <w:color w:val="000000"/>
              </w:rPr>
              <w:t>第四十条“违反本细则第七条第一款规定，未取得资质认定，擅自从事报废机动车回收拆解活动的，由县级以上地方商务主管部门会同有关部门按照《管理办法》第十九条规定没收非法回收拆解的报废机动车、报废机动车“五大总成”和其他零部件，没收违法所得；违法所得在</w:t>
            </w:r>
            <w:r>
              <w:rPr>
                <w:color w:val="000000"/>
              </w:rPr>
              <w:t>5</w:t>
            </w:r>
            <w:r>
              <w:rPr>
                <w:rFonts w:hint="eastAsia"/>
                <w:color w:val="000000"/>
              </w:rPr>
              <w:t>万元以上的，并处违法所得</w:t>
            </w:r>
            <w:r>
              <w:rPr>
                <w:color w:val="000000"/>
              </w:rPr>
              <w:t>2</w:t>
            </w:r>
            <w:r>
              <w:rPr>
                <w:rFonts w:hint="eastAsia"/>
                <w:color w:val="000000"/>
              </w:rPr>
              <w:t>倍以上</w:t>
            </w:r>
            <w:r>
              <w:rPr>
                <w:color w:val="000000"/>
              </w:rPr>
              <w:t>5</w:t>
            </w:r>
            <w:r>
              <w:rPr>
                <w:rFonts w:hint="eastAsia"/>
                <w:color w:val="000000"/>
              </w:rPr>
              <w:t>倍以下的罚款；违法所得不足</w:t>
            </w:r>
            <w:r>
              <w:rPr>
                <w:color w:val="000000"/>
              </w:rPr>
              <w:t>5</w:t>
            </w:r>
            <w:r>
              <w:rPr>
                <w:rFonts w:hint="eastAsia"/>
                <w:color w:val="000000"/>
              </w:rPr>
              <w:t>万元或者没有违法所得的，并处</w:t>
            </w:r>
            <w:r>
              <w:rPr>
                <w:color w:val="000000"/>
              </w:rPr>
              <w:t>5</w:t>
            </w:r>
            <w:r>
              <w:rPr>
                <w:rFonts w:hint="eastAsia"/>
                <w:color w:val="000000"/>
              </w:rPr>
              <w:t>万元以上</w:t>
            </w:r>
            <w:r>
              <w:rPr>
                <w:color w:val="000000"/>
              </w:rPr>
              <w:t>10</w:t>
            </w:r>
            <w:r>
              <w:rPr>
                <w:rFonts w:hint="eastAsia"/>
                <w:color w:val="000000"/>
              </w:rPr>
              <w:t>万元以下的罚款。”</w:t>
            </w:r>
          </w:p>
        </w:tc>
        <w:tc>
          <w:tcPr>
            <w:tcW w:w="91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olor w:val="000000"/>
                <w:kern w:val="0"/>
                <w:sz w:val="24"/>
                <w:szCs w:val="24"/>
              </w:rPr>
            </w:pPr>
            <w:r>
              <w:rPr>
                <w:rFonts w:hint="eastAsia" w:ascii="宋体" w:hAnsi="宋体"/>
                <w:sz w:val="24"/>
                <w:szCs w:val="24"/>
              </w:rPr>
              <w:t>市场体系建设科</w:t>
            </w:r>
          </w:p>
        </w:tc>
        <w:tc>
          <w:tcPr>
            <w:tcW w:w="3450"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cs="Times New Roman"/>
                <w:color w:val="000000"/>
              </w:rPr>
            </w:pPr>
            <w:r>
              <w:rPr>
                <w:rFonts w:hint="eastAsia"/>
                <w:b/>
                <w:bCs/>
                <w:color w:val="000000"/>
              </w:rPr>
              <w:t>1.立案责任</w:t>
            </w:r>
            <w:r>
              <w:rPr>
                <w:rFonts w:hint="eastAsia"/>
                <w:bCs/>
                <w:color w:val="000000"/>
              </w:rPr>
              <w:t>：</w:t>
            </w:r>
            <w:r>
              <w:rPr>
                <w:rFonts w:hint="eastAsia"/>
                <w:color w:val="000000"/>
              </w:rPr>
              <w:t>发现回收拆解企业涉嫌违反《报废机动车回收管理办法实施细则》相关规定行为的，予以审查，决定是否立案。</w:t>
            </w:r>
          </w:p>
          <w:p>
            <w:pPr>
              <w:pStyle w:val="6"/>
              <w:spacing w:before="0" w:beforeAutospacing="0" w:after="0" w:afterAutospacing="0" w:line="300" w:lineRule="exact"/>
              <w:rPr>
                <w:rFonts w:cs="Times New Roman"/>
                <w:color w:val="000000"/>
              </w:rPr>
            </w:pPr>
            <w:r>
              <w:rPr>
                <w:rFonts w:hint="eastAsia"/>
                <w:b/>
                <w:bCs/>
                <w:color w:val="000000"/>
              </w:rPr>
              <w:t>2.调查责任：</w:t>
            </w:r>
            <w:r>
              <w:rPr>
                <w:rFonts w:hint="eastAsia"/>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00" w:lineRule="exact"/>
              <w:rPr>
                <w:rFonts w:cs="Times New Roman"/>
                <w:color w:val="000000"/>
              </w:rPr>
            </w:pPr>
            <w:r>
              <w:rPr>
                <w:rFonts w:hint="eastAsia"/>
                <w:b/>
                <w:bCs/>
                <w:color w:val="000000"/>
              </w:rPr>
              <w:t>3.审查责任：</w:t>
            </w:r>
            <w:r>
              <w:rPr>
                <w:rFonts w:hint="eastAsia"/>
                <w:color w:val="000000"/>
              </w:rPr>
              <w:t>对案件的违法事实、证据、调查取证程序、法律适用、处罚种类及幅度、当事人陈述和申辩等进行审查，提出处理意见。</w:t>
            </w:r>
          </w:p>
          <w:p>
            <w:pPr>
              <w:pStyle w:val="6"/>
              <w:spacing w:before="0" w:beforeAutospacing="0" w:after="0" w:afterAutospacing="0" w:line="300" w:lineRule="exact"/>
              <w:rPr>
                <w:rFonts w:cs="Times New Roman"/>
                <w:color w:val="000000"/>
              </w:rPr>
            </w:pPr>
            <w:r>
              <w:rPr>
                <w:rFonts w:hint="eastAsia"/>
                <w:b/>
                <w:bCs/>
                <w:color w:val="000000"/>
              </w:rPr>
              <w:t>4.告知责任：</w:t>
            </w:r>
            <w:r>
              <w:rPr>
                <w:rFonts w:hint="eastAsia"/>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00" w:lineRule="exact"/>
              <w:rPr>
                <w:rFonts w:cs="Times New Roman"/>
                <w:color w:val="000000"/>
              </w:rPr>
            </w:pPr>
            <w:r>
              <w:rPr>
                <w:rFonts w:hint="eastAsia"/>
                <w:b/>
                <w:bCs/>
                <w:color w:val="000000"/>
              </w:rPr>
              <w:t>5.决定责任：</w:t>
            </w:r>
            <w:r>
              <w:rPr>
                <w:rFonts w:hint="eastAsia"/>
                <w:color w:val="000000"/>
              </w:rPr>
              <w:t>作出处罚决定，制作《行政处罚决定书》，并载明行政处罚告知、当事人陈述申辩或者听证情况等内容。</w:t>
            </w:r>
          </w:p>
          <w:p>
            <w:pPr>
              <w:pStyle w:val="6"/>
              <w:spacing w:before="0" w:beforeAutospacing="0" w:after="0" w:afterAutospacing="0" w:line="300" w:lineRule="exact"/>
              <w:rPr>
                <w:rFonts w:cs="Times New Roman"/>
                <w:color w:val="000000"/>
              </w:rPr>
            </w:pPr>
            <w:r>
              <w:rPr>
                <w:rFonts w:hint="eastAsia"/>
                <w:b/>
                <w:bCs/>
                <w:color w:val="000000"/>
              </w:rPr>
              <w:t>6.送达责任：</w:t>
            </w:r>
            <w:r>
              <w:rPr>
                <w:rFonts w:hint="eastAsia"/>
                <w:color w:val="000000"/>
              </w:rPr>
              <w:t>按照法律法规规定的方式和时限，将《行政处罚决定书》送达当事人。</w:t>
            </w:r>
          </w:p>
          <w:p>
            <w:pPr>
              <w:pStyle w:val="6"/>
              <w:spacing w:before="0" w:beforeAutospacing="0" w:after="0" w:afterAutospacing="0" w:line="300" w:lineRule="exact"/>
              <w:rPr>
                <w:rFonts w:cs="Times New Roman"/>
                <w:color w:val="000000"/>
              </w:rPr>
            </w:pPr>
            <w:r>
              <w:rPr>
                <w:rFonts w:hint="eastAsia"/>
                <w:b/>
                <w:bCs/>
                <w:color w:val="000000"/>
              </w:rPr>
              <w:t>7.执行责任：</w:t>
            </w:r>
            <w:r>
              <w:rPr>
                <w:rFonts w:hint="eastAsia"/>
                <w:color w:val="000000"/>
              </w:rPr>
              <w:t>依照生效的行政处罚决定执行。</w:t>
            </w:r>
          </w:p>
          <w:p>
            <w:pPr>
              <w:pStyle w:val="6"/>
              <w:spacing w:before="0" w:beforeAutospacing="0" w:after="0" w:afterAutospacing="0" w:line="300" w:lineRule="exact"/>
              <w:rPr>
                <w:b/>
                <w:bCs/>
                <w:color w:val="000000"/>
              </w:rPr>
            </w:pPr>
            <w:r>
              <w:rPr>
                <w:rFonts w:hint="eastAsia"/>
                <w:b/>
                <w:bCs/>
                <w:color w:val="000000"/>
              </w:rPr>
              <w:t>8</w:t>
            </w:r>
            <w:r>
              <w:rPr>
                <w:b/>
                <w:bCs/>
                <w:color w:val="000000"/>
              </w:rPr>
              <w:t>.</w:t>
            </w:r>
            <w:r>
              <w:rPr>
                <w:rFonts w:hint="eastAsia"/>
                <w:b/>
                <w:bCs/>
                <w:color w:val="000000"/>
              </w:rPr>
              <w:t>其他责任：</w:t>
            </w:r>
            <w:r>
              <w:rPr>
                <w:rFonts w:hint="eastAsia"/>
                <w:color w:val="000000"/>
              </w:rPr>
              <w:t>法律法规规章文件规定应履行的其他责任。</w:t>
            </w:r>
          </w:p>
        </w:tc>
        <w:tc>
          <w:tcPr>
            <w:tcW w:w="2267"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70" w:lineRule="exact"/>
              <w:rPr>
                <w:color w:val="000000"/>
              </w:rPr>
            </w:pPr>
            <w:r>
              <w:rPr>
                <w:rFonts w:hint="eastAsia"/>
                <w:color w:val="000000"/>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pStyle w:val="6"/>
              <w:spacing w:before="0" w:beforeAutospacing="0" w:after="0" w:afterAutospacing="0" w:line="270" w:lineRule="exact"/>
              <w:rPr>
                <w:color w:val="000000"/>
              </w:rPr>
            </w:pPr>
            <w:r>
              <w:rPr>
                <w:rFonts w:hint="eastAsia"/>
                <w:color w:val="000000"/>
              </w:rPr>
              <w:t>《报废机动车回收管理办法》第二十五条　负责报废机动车回收管理的部门和其他有关部门的工作人员在监督管理工作中滥用职权、玩忽职守、徇私舞弊的，依法给予处分。</w:t>
            </w:r>
          </w:p>
        </w:tc>
        <w:tc>
          <w:tcPr>
            <w:tcW w:w="136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bCs/>
                <w:color w:val="000000"/>
              </w:rPr>
            </w:pPr>
            <w:r>
              <w:rPr>
                <w:rFonts w:hint="eastAsia"/>
                <w:b/>
                <w:bCs/>
                <w:color w:val="000000"/>
              </w:rPr>
              <w:t>追责情形：</w:t>
            </w:r>
          </w:p>
          <w:p>
            <w:pPr>
              <w:pStyle w:val="6"/>
              <w:spacing w:before="0" w:beforeAutospacing="0" w:after="0" w:afterAutospacing="0" w:line="300" w:lineRule="exact"/>
              <w:rPr>
                <w:bCs/>
                <w:color w:val="000000"/>
              </w:rPr>
            </w:pPr>
            <w:r>
              <w:rPr>
                <w:rFonts w:hint="eastAsia"/>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bCs/>
                <w:color w:val="000000"/>
              </w:rPr>
            </w:pPr>
            <w:r>
              <w:rPr>
                <w:rFonts w:hint="eastAsia"/>
                <w:b/>
                <w:bCs/>
                <w:color w:val="000000"/>
              </w:rPr>
              <w:t>免责情形：</w:t>
            </w:r>
          </w:p>
          <w:p>
            <w:pPr>
              <w:pStyle w:val="6"/>
              <w:spacing w:before="0" w:beforeAutospacing="0" w:after="0" w:afterAutospacing="0" w:line="300" w:lineRule="exact"/>
              <w:rPr>
                <w:b/>
                <w:bCs/>
                <w:color w:val="000000"/>
              </w:rPr>
            </w:pPr>
            <w:r>
              <w:rPr>
                <w:rFonts w:hint="eastAsia"/>
                <w:bCs/>
                <w:color w:val="000000"/>
              </w:rPr>
              <w:t>《中华人民共和国公职人员政务处分法》第十二条及其他依法应当免责的情形</w:t>
            </w:r>
            <w:r>
              <w:rPr>
                <w:bCs/>
                <w:color w:val="000000"/>
              </w:rPr>
              <w:t>。</w:t>
            </w:r>
          </w:p>
        </w:tc>
        <w:tc>
          <w:tcPr>
            <w:tcW w:w="78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Times New Roman"/>
                <w:bCs/>
                <w:color w:val="000000"/>
                <w:sz w:val="24"/>
                <w:szCs w:val="24"/>
              </w:rPr>
            </w:pPr>
            <w:r>
              <w:rPr>
                <w:rFonts w:ascii="宋体" w:hAnsi="宋体"/>
                <w:sz w:val="24"/>
                <w:szCs w:val="24"/>
              </w:rPr>
              <w:t>0839-3263266</w:t>
            </w:r>
          </w:p>
        </w:tc>
        <w:tc>
          <w:tcPr>
            <w:tcW w:w="74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cs="Times New Roman"/>
                <w:bCs/>
                <w:color w:val="000000"/>
                <w:sz w:val="24"/>
                <w:szCs w:val="24"/>
              </w:rPr>
            </w:pPr>
            <w:r>
              <w:rPr>
                <w:rFonts w:hint="eastAsia" w:ascii="宋体" w:cs="Times New Roman"/>
                <w:bCs/>
                <w:color w:val="000000"/>
                <w:sz w:val="24"/>
                <w:szCs w:val="24"/>
              </w:rPr>
              <w:t>视案情会同公安、市场监管等部门协同分工施行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bCs/>
                <w:color w:val="000000"/>
                <w:sz w:val="24"/>
                <w:szCs w:val="24"/>
              </w:rPr>
            </w:pPr>
            <w:r>
              <w:rPr>
                <w:rFonts w:hint="eastAsia" w:ascii="宋体" w:hAnsi="宋体"/>
                <w:bCs/>
                <w:color w:val="000000"/>
                <w:sz w:val="24"/>
                <w:szCs w:val="24"/>
              </w:rPr>
              <w:t>47</w:t>
            </w:r>
          </w:p>
        </w:tc>
        <w:tc>
          <w:tcPr>
            <w:tcW w:w="85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kern w:val="0"/>
                <w:sz w:val="24"/>
                <w:szCs w:val="24"/>
              </w:rPr>
            </w:pPr>
            <w:r>
              <w:rPr>
                <w:rFonts w:hint="eastAsia" w:ascii="宋体" w:hAnsi="宋体"/>
                <w:kern w:val="0"/>
                <w:sz w:val="24"/>
                <w:szCs w:val="24"/>
              </w:rPr>
              <w:t>（2655）行政处罚</w:t>
            </w:r>
          </w:p>
        </w:tc>
        <w:tc>
          <w:tcPr>
            <w:tcW w:w="1529"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kern w:val="0"/>
                <w:sz w:val="24"/>
                <w:szCs w:val="24"/>
              </w:rPr>
            </w:pPr>
            <w:r>
              <w:rPr>
                <w:rFonts w:hint="eastAsia" w:ascii="宋体" w:hAnsi="宋体"/>
                <w:kern w:val="0"/>
                <w:sz w:val="24"/>
                <w:szCs w:val="24"/>
              </w:rPr>
              <w:t>对回收拆解企业涂改、出租、出借或者以其他形式非法转让《资质认定书》的行政处罚</w:t>
            </w:r>
          </w:p>
        </w:tc>
        <w:tc>
          <w:tcPr>
            <w:tcW w:w="235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color w:val="000000"/>
              </w:rPr>
              <w:t>《报废机动车回收管理办法实施细则》（商务部令2020年  第2号）</w:t>
            </w:r>
          </w:p>
          <w:p>
            <w:pPr>
              <w:pStyle w:val="6"/>
              <w:spacing w:before="0" w:beforeAutospacing="0" w:after="0" w:afterAutospacing="0" w:line="300" w:lineRule="exact"/>
              <w:rPr>
                <w:rFonts w:hAnsi="宋体"/>
                <w:color w:val="000000"/>
              </w:rPr>
            </w:pPr>
            <w:r>
              <w:rPr>
                <w:rFonts w:hint="eastAsia" w:hAnsi="宋体"/>
                <w:color w:val="000000"/>
              </w:rPr>
              <w:t>第四十一条“违反本细则第十四条规定，回收拆解企业涂改、出租、出借或者以其他形式非法转让《资质认定书》的，由县级以上地方商务主管部门责令改正，并处1万元以上3万元以下的罚款。”</w:t>
            </w:r>
          </w:p>
        </w:tc>
        <w:tc>
          <w:tcPr>
            <w:tcW w:w="9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olor w:val="000000"/>
                <w:kern w:val="0"/>
                <w:sz w:val="24"/>
                <w:szCs w:val="24"/>
              </w:rPr>
            </w:pPr>
            <w:r>
              <w:rPr>
                <w:rFonts w:hint="eastAsia" w:ascii="宋体" w:hAnsi="宋体"/>
                <w:sz w:val="24"/>
                <w:szCs w:val="24"/>
              </w:rPr>
              <w:t>市场体系建设科</w:t>
            </w:r>
          </w:p>
        </w:tc>
        <w:tc>
          <w:tcPr>
            <w:tcW w:w="3450"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发现回收拆解企业涉嫌违反《报废机动车回收管理办法实施细则》相关规定行为的，予以审查，决定是否立案。</w:t>
            </w:r>
          </w:p>
          <w:p>
            <w:pPr>
              <w:pStyle w:val="6"/>
              <w:spacing w:before="0" w:beforeAutospacing="0" w:after="0" w:afterAutospacing="0" w:line="30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0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0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0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0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0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0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267"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color w:val="000000"/>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pStyle w:val="6"/>
              <w:spacing w:before="0" w:beforeAutospacing="0" w:after="0" w:afterAutospacing="0" w:line="300" w:lineRule="exact"/>
              <w:rPr>
                <w:rFonts w:hAnsi="宋体"/>
                <w:color w:val="000000"/>
              </w:rPr>
            </w:pPr>
            <w:r>
              <w:rPr>
                <w:rFonts w:hint="eastAsia" w:hAnsi="宋体"/>
                <w:color w:val="000000"/>
              </w:rPr>
              <w:t>《报废机动车回收管理办法》第二十五条　负责报废机动车回收管理的部门和其他有关部门的工作人员在监督管理工作中滥用职权、玩忽职守、徇私舞弊的，依法给予处分。</w:t>
            </w:r>
          </w:p>
        </w:tc>
        <w:tc>
          <w:tcPr>
            <w:tcW w:w="136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77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bCs/>
                <w:color w:val="000000"/>
                <w:sz w:val="24"/>
                <w:szCs w:val="24"/>
              </w:rPr>
            </w:pPr>
            <w:r>
              <w:rPr>
                <w:rFonts w:hint="eastAsia" w:ascii="宋体" w:hAnsi="宋体"/>
                <w:sz w:val="24"/>
                <w:szCs w:val="24"/>
              </w:rPr>
              <w:t>0839-3263266</w:t>
            </w:r>
          </w:p>
        </w:tc>
        <w:tc>
          <w:tcPr>
            <w:tcW w:w="75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bCs/>
                <w:color w:val="000000"/>
                <w:sz w:val="24"/>
                <w:szCs w:val="24"/>
              </w:rPr>
            </w:pPr>
            <w:r>
              <w:rPr>
                <w:rFonts w:hint="eastAsia" w:ascii="宋体" w:hAnsi="宋体"/>
                <w:bCs/>
                <w:color w:val="000000"/>
                <w:sz w:val="24"/>
                <w:szCs w:val="24"/>
              </w:rPr>
              <w:t>48</w:t>
            </w:r>
          </w:p>
        </w:tc>
        <w:tc>
          <w:tcPr>
            <w:tcW w:w="919"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kern w:val="0"/>
                <w:sz w:val="24"/>
                <w:szCs w:val="24"/>
              </w:rPr>
            </w:pPr>
            <w:r>
              <w:rPr>
                <w:rFonts w:hint="eastAsia" w:ascii="宋体" w:hAnsi="宋体"/>
                <w:kern w:val="0"/>
                <w:sz w:val="24"/>
                <w:szCs w:val="24"/>
              </w:rPr>
              <w:t>（2656）行政处罚</w:t>
            </w:r>
          </w:p>
        </w:tc>
        <w:tc>
          <w:tcPr>
            <w:tcW w:w="1469"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kern w:val="0"/>
                <w:sz w:val="24"/>
                <w:szCs w:val="24"/>
              </w:rPr>
            </w:pPr>
            <w:r>
              <w:rPr>
                <w:rFonts w:hint="eastAsia" w:ascii="宋体" w:hAnsi="宋体"/>
                <w:kern w:val="0"/>
                <w:sz w:val="24"/>
                <w:szCs w:val="24"/>
              </w:rPr>
              <w:t>对回收拆解企业未按照要求备案分支机构、回收拆解企业的分支机构拆解报废机动车的行政处罚</w:t>
            </w:r>
          </w:p>
        </w:tc>
        <w:tc>
          <w:tcPr>
            <w:tcW w:w="235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color w:val="000000"/>
              </w:rPr>
              <w:t>《报废机动车回收管理办法实施细则》（商务部令2020年  第2号）</w:t>
            </w:r>
          </w:p>
          <w:p>
            <w:pPr>
              <w:pStyle w:val="6"/>
              <w:spacing w:before="0" w:beforeAutospacing="0" w:after="0" w:afterAutospacing="0" w:line="300" w:lineRule="exact"/>
              <w:rPr>
                <w:rFonts w:hAnsi="宋体"/>
                <w:color w:val="000000"/>
              </w:rPr>
            </w:pPr>
            <w:r>
              <w:rPr>
                <w:rFonts w:hint="eastAsia" w:hAnsi="宋体"/>
                <w:color w:val="000000"/>
              </w:rPr>
              <w:t>第四十二条“违反本细则第十五条第一款规定，回收拆解企业未按照要求备案分支机构的，由分支机构注册登记所在地县级以上地方商务主管部门责令改正，并处1万元以上3万元以下的罚款。违反本细则第十五条第一款规定，回收拆解企业未按照要求备案分支机构的，由分支机构注册登记所在地县级以上地方商务主管部门责令改正，并处1万元以上3万元以下的罚款。”</w:t>
            </w:r>
          </w:p>
        </w:tc>
        <w:tc>
          <w:tcPr>
            <w:tcW w:w="91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olor w:val="000000"/>
                <w:kern w:val="0"/>
                <w:sz w:val="24"/>
                <w:szCs w:val="24"/>
              </w:rPr>
            </w:pPr>
            <w:r>
              <w:rPr>
                <w:rFonts w:hint="eastAsia" w:ascii="宋体" w:hAnsi="宋体"/>
                <w:sz w:val="24"/>
                <w:szCs w:val="24"/>
              </w:rPr>
              <w:t>市场体系建设科</w:t>
            </w:r>
          </w:p>
        </w:tc>
        <w:tc>
          <w:tcPr>
            <w:tcW w:w="3450"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发现回收拆解企业涉嫌违反《报废机动车回收管理办法实施细则》相关规定行为的，予以审查，决定是否立案。</w:t>
            </w:r>
          </w:p>
          <w:p>
            <w:pPr>
              <w:pStyle w:val="6"/>
              <w:spacing w:before="0" w:beforeAutospacing="0" w:after="0" w:afterAutospacing="0" w:line="30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0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0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0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0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0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0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267"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color w:val="000000"/>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pStyle w:val="6"/>
              <w:spacing w:before="0" w:beforeAutospacing="0" w:after="0" w:afterAutospacing="0" w:line="300" w:lineRule="exact"/>
              <w:rPr>
                <w:rFonts w:hAnsi="宋体"/>
                <w:color w:val="000000"/>
              </w:rPr>
            </w:pPr>
            <w:r>
              <w:rPr>
                <w:rFonts w:hint="eastAsia" w:hAnsi="宋体"/>
                <w:color w:val="000000"/>
              </w:rPr>
              <w:t>《报废机动车回收管理办法》第二十五条　负责报废机动车回收管理的部门和其他有关部门的工作人员在监督管理工作中滥用职权、玩忽职守、徇私舞弊的，依法给予处分。</w:t>
            </w:r>
          </w:p>
        </w:tc>
        <w:tc>
          <w:tcPr>
            <w:tcW w:w="136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77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bCs/>
                <w:color w:val="000000"/>
                <w:sz w:val="24"/>
                <w:szCs w:val="24"/>
              </w:rPr>
            </w:pPr>
            <w:r>
              <w:rPr>
                <w:rFonts w:hint="eastAsia" w:ascii="宋体" w:hAnsi="宋体"/>
                <w:sz w:val="24"/>
                <w:szCs w:val="24"/>
              </w:rPr>
              <w:t>0839-3263266</w:t>
            </w:r>
          </w:p>
        </w:tc>
        <w:tc>
          <w:tcPr>
            <w:tcW w:w="75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49</w:t>
            </w:r>
          </w:p>
        </w:tc>
        <w:tc>
          <w:tcPr>
            <w:tcW w:w="919"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（2657）行政处罚</w:t>
            </w:r>
          </w:p>
        </w:tc>
        <w:tc>
          <w:tcPr>
            <w:tcW w:w="1469"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对回收拆解企业违规开具或者发放《报废机动车回收证明》，或者未按规定对已出具《报废机动车回收证明》的报废机动车进行拆解的行政处罚</w:t>
            </w:r>
          </w:p>
        </w:tc>
        <w:tc>
          <w:tcPr>
            <w:tcW w:w="235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《报废机动车回收管理办法实施细则》（商务部令2020年  第2号）</w:t>
            </w:r>
          </w:p>
          <w:p>
            <w:pPr>
              <w:pStyle w:val="6"/>
              <w:spacing w:before="0" w:beforeAutospacing="0" w:after="0" w:afterAutospacing="0" w:line="320" w:lineRule="exact"/>
              <w:rPr>
                <w:rFonts w:hAnsi="宋体"/>
                <w:color w:val="000000"/>
              </w:rPr>
            </w:pPr>
            <w:r>
              <w:rPr>
                <w:rFonts w:hint="eastAsia" w:hAnsi="宋体"/>
                <w:color w:val="000000"/>
              </w:rPr>
              <w:t>第四十三条“违反本细则第十九条第一款、第二十条、第二十一条的规定，回收拆解企业违规开具或者发放《报废机动车回收证明》，或者未按照规定对已出具《报废机动车回收证明》的报废机动车进行拆解的，由县级以上地方商务主管部门责令限期改正，整改期间暂停打印《报废机动车回收证明》；情节严重的，处1万元以上3万元以下的罚款。”</w:t>
            </w:r>
          </w:p>
        </w:tc>
        <w:tc>
          <w:tcPr>
            <w:tcW w:w="91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kern w:val="0"/>
                <w:sz w:val="24"/>
                <w:szCs w:val="24"/>
              </w:rPr>
            </w:pPr>
            <w:r>
              <w:rPr>
                <w:rFonts w:hint="eastAsia" w:ascii="宋体" w:hAnsi="宋体"/>
                <w:sz w:val="24"/>
                <w:szCs w:val="24"/>
              </w:rPr>
              <w:t>市场体系建设科</w:t>
            </w:r>
          </w:p>
        </w:tc>
        <w:tc>
          <w:tcPr>
            <w:tcW w:w="3450"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发现回收拆解企业涉嫌违反《报废机动车回收管理办法实施细则》相关规定行为的，予以审查，决定是否立案。</w:t>
            </w:r>
          </w:p>
          <w:p>
            <w:pPr>
              <w:pStyle w:val="6"/>
              <w:spacing w:before="0" w:beforeAutospacing="0" w:after="0" w:afterAutospacing="0" w:line="32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2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2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2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2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2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2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267"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pStyle w:val="6"/>
              <w:spacing w:before="0" w:beforeAutospacing="0" w:after="0" w:afterAutospacing="0" w:line="320" w:lineRule="exact"/>
              <w:rPr>
                <w:rFonts w:hAnsi="宋体"/>
                <w:color w:val="000000"/>
              </w:rPr>
            </w:pPr>
            <w:r>
              <w:rPr>
                <w:rFonts w:hint="eastAsia" w:hAnsi="宋体"/>
                <w:color w:val="000000"/>
              </w:rPr>
              <w:t>《报废机动车回收管理办法》第二十五条　负责报废机动车回收管理的部门和其他有关部门的工作人员在监督管理工作中滥用职权、玩忽职守、徇私舞弊的，依法给予处分。</w:t>
            </w:r>
          </w:p>
        </w:tc>
        <w:tc>
          <w:tcPr>
            <w:tcW w:w="136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777"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0839-3263266</w:t>
            </w:r>
          </w:p>
        </w:tc>
        <w:tc>
          <w:tcPr>
            <w:tcW w:w="75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50</w:t>
            </w:r>
          </w:p>
        </w:tc>
        <w:tc>
          <w:tcPr>
            <w:tcW w:w="949"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（2659）行政处罚</w:t>
            </w:r>
          </w:p>
        </w:tc>
        <w:tc>
          <w:tcPr>
            <w:tcW w:w="143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对回收拆解企业未按照国家有关规定及时向公安机关交通管理部门办理机动车注销登记，并将注销证明转交机动车所有人的行政处罚</w:t>
            </w:r>
          </w:p>
        </w:tc>
        <w:tc>
          <w:tcPr>
            <w:tcW w:w="235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《报废机动车回收管理办法实施细则》（商务部令2020年  第2号）</w:t>
            </w:r>
          </w:p>
          <w:p>
            <w:pPr>
              <w:pStyle w:val="6"/>
              <w:spacing w:before="0" w:beforeAutospacing="0" w:after="0" w:afterAutospacing="0" w:line="320" w:lineRule="exact"/>
              <w:rPr>
                <w:rFonts w:hAnsi="宋体"/>
                <w:color w:val="000000"/>
              </w:rPr>
            </w:pPr>
            <w:r>
              <w:rPr>
                <w:rFonts w:hint="eastAsia" w:hAnsi="宋体"/>
                <w:color w:val="000000"/>
              </w:rPr>
              <w:t>第四十四条“违反本细则第十九条第二款规定，回收拆解企业未按照国家有关规定及时向公安机关交通管理部门办理机动车注销登记，并将注销证明转交机动车所有人的，由县级以上地方商务主管部门按照《管理办法》第二十二条规定责令改正，可以处1万元以上5万元以下的罚款。</w:t>
            </w:r>
          </w:p>
        </w:tc>
        <w:tc>
          <w:tcPr>
            <w:tcW w:w="91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kern w:val="0"/>
                <w:sz w:val="24"/>
                <w:szCs w:val="24"/>
              </w:rPr>
            </w:pPr>
            <w:r>
              <w:rPr>
                <w:rFonts w:hint="eastAsia" w:ascii="宋体" w:hAnsi="宋体"/>
                <w:sz w:val="24"/>
                <w:szCs w:val="24"/>
              </w:rPr>
              <w:t>市场体系建设科</w:t>
            </w:r>
          </w:p>
        </w:tc>
        <w:tc>
          <w:tcPr>
            <w:tcW w:w="3450"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发现回收拆解企业涉嫌违反《报废机动车回收管理办法实施细则》相关规定行为的，予以审查，决定是否立案。</w:t>
            </w:r>
          </w:p>
          <w:p>
            <w:pPr>
              <w:pStyle w:val="6"/>
              <w:spacing w:before="0" w:beforeAutospacing="0" w:after="0" w:afterAutospacing="0" w:line="32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2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2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2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2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2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2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267"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pStyle w:val="6"/>
              <w:spacing w:before="0" w:beforeAutospacing="0" w:after="0" w:afterAutospacing="0" w:line="320" w:lineRule="exact"/>
              <w:rPr>
                <w:rFonts w:hAnsi="宋体"/>
                <w:color w:val="000000"/>
              </w:rPr>
            </w:pPr>
            <w:r>
              <w:rPr>
                <w:rFonts w:hint="eastAsia" w:hAnsi="宋体"/>
                <w:color w:val="000000"/>
              </w:rPr>
              <w:t>《报废机动车回收管理办法》第二十五条　负责报废机动车回收管理的部门和其他有关部门的工作人员在监督管理工作中滥用职权、玩忽职守、徇私舞弊的，依法给予处分。</w:t>
            </w:r>
          </w:p>
        </w:tc>
        <w:tc>
          <w:tcPr>
            <w:tcW w:w="136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777"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0839-3263266</w:t>
            </w:r>
          </w:p>
        </w:tc>
        <w:tc>
          <w:tcPr>
            <w:tcW w:w="75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bl>
    <w:p>
      <w:pPr>
        <w:spacing w:line="40" w:lineRule="exact"/>
      </w:pPr>
    </w:p>
    <w:tbl>
      <w:tblPr>
        <w:tblStyle w:val="7"/>
        <w:tblW w:w="14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889"/>
        <w:gridCol w:w="1499"/>
        <w:gridCol w:w="2251"/>
        <w:gridCol w:w="885"/>
        <w:gridCol w:w="3428"/>
        <w:gridCol w:w="2424"/>
        <w:gridCol w:w="1644"/>
        <w:gridCol w:w="816"/>
        <w:gridCol w:w="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bCs/>
                <w:color w:val="000000"/>
                <w:sz w:val="24"/>
                <w:szCs w:val="24"/>
              </w:rPr>
            </w:pPr>
            <w:r>
              <w:rPr>
                <w:rFonts w:hint="eastAsia" w:ascii="宋体" w:hAnsi="宋体"/>
                <w:bCs/>
                <w:color w:val="000000"/>
                <w:sz w:val="24"/>
                <w:szCs w:val="24"/>
              </w:rPr>
              <w:t>51</w:t>
            </w:r>
          </w:p>
        </w:tc>
        <w:tc>
          <w:tcPr>
            <w:tcW w:w="88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kern w:val="0"/>
                <w:sz w:val="24"/>
                <w:szCs w:val="24"/>
              </w:rPr>
            </w:pPr>
            <w:r>
              <w:rPr>
                <w:rFonts w:hint="eastAsia" w:ascii="宋体" w:hAnsi="宋体"/>
                <w:kern w:val="0"/>
                <w:sz w:val="24"/>
                <w:szCs w:val="24"/>
              </w:rPr>
              <w:t>（2660）行政处罚</w:t>
            </w:r>
          </w:p>
        </w:tc>
        <w:tc>
          <w:tcPr>
            <w:tcW w:w="149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kern w:val="0"/>
                <w:sz w:val="24"/>
                <w:szCs w:val="24"/>
              </w:rPr>
            </w:pPr>
            <w:r>
              <w:rPr>
                <w:rFonts w:hint="eastAsia" w:ascii="宋体" w:hAnsi="宋体"/>
                <w:kern w:val="0"/>
                <w:sz w:val="24"/>
                <w:szCs w:val="24"/>
              </w:rPr>
              <w:t>对回收拆解企业未在其资质认定的拆解经营场地内对回收的报废机动车予以拆解，或者交易报废机动车整车、拼装车的行政处罚</w:t>
            </w:r>
          </w:p>
        </w:tc>
        <w:tc>
          <w:tcPr>
            <w:tcW w:w="225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color w:val="000000"/>
              </w:rPr>
              <w:t>《报废机动车回收管理办法实施细则》（商务部令2020年  第2号）</w:t>
            </w:r>
          </w:p>
          <w:p>
            <w:pPr>
              <w:pStyle w:val="6"/>
              <w:spacing w:before="0" w:beforeAutospacing="0" w:after="0" w:afterAutospacing="0" w:line="300" w:lineRule="exact"/>
              <w:rPr>
                <w:rFonts w:hAnsi="宋体"/>
                <w:color w:val="000000"/>
              </w:rPr>
            </w:pPr>
            <w:r>
              <w:rPr>
                <w:rFonts w:hint="eastAsia" w:hAnsi="宋体"/>
                <w:color w:val="000000"/>
              </w:rPr>
              <w:t>第四十五条“违反本细则第二十三条规定，回收拆解企业未在其资质认定的拆解经营场地内对回收的报废机动车予以拆解，或者交易报废机动车整车、拼装车的，由县级以上地方商务主管部门责令改正，并处3万元罚款；拒不改正或者情节严重的，由原发证部门吊销《资质认定书》。”</w:t>
            </w:r>
          </w:p>
        </w:tc>
        <w:tc>
          <w:tcPr>
            <w:tcW w:w="88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olor w:val="000000"/>
                <w:kern w:val="0"/>
                <w:sz w:val="24"/>
                <w:szCs w:val="24"/>
              </w:rPr>
            </w:pPr>
            <w:r>
              <w:rPr>
                <w:rFonts w:hint="eastAsia" w:ascii="宋体" w:hAnsi="宋体"/>
                <w:sz w:val="24"/>
                <w:szCs w:val="24"/>
              </w:rPr>
              <w:t>市场体系建设科</w:t>
            </w:r>
          </w:p>
        </w:tc>
        <w:tc>
          <w:tcPr>
            <w:tcW w:w="342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发现回收拆解企业涉嫌违反《报废机动车回收管理办法实施细则》相关规定行为的，予以审查，决定是否立案。</w:t>
            </w:r>
          </w:p>
          <w:p>
            <w:pPr>
              <w:pStyle w:val="6"/>
              <w:spacing w:before="0" w:beforeAutospacing="0" w:after="0" w:afterAutospacing="0" w:line="28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28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28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28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28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28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28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color w:val="000000"/>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pStyle w:val="6"/>
              <w:spacing w:before="0" w:beforeAutospacing="0" w:after="0" w:afterAutospacing="0" w:line="300" w:lineRule="exact"/>
              <w:rPr>
                <w:rFonts w:hAnsi="宋体"/>
                <w:color w:val="000000"/>
              </w:rPr>
            </w:pPr>
            <w:r>
              <w:rPr>
                <w:rFonts w:hint="eastAsia" w:hAnsi="宋体"/>
                <w:color w:val="000000"/>
              </w:rPr>
              <w:t>《报废机动车回收管理办法》第二十五条　负责报废机动车回收管理的部门和其他有关部门的工作人员在监督管理工作中滥用职权、玩忽职守、徇私舞弊的，依法给予处分。</w:t>
            </w: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81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bCs/>
                <w:color w:val="000000"/>
                <w:sz w:val="24"/>
                <w:szCs w:val="24"/>
              </w:rPr>
            </w:pPr>
            <w:r>
              <w:rPr>
                <w:rFonts w:hint="eastAsia" w:ascii="宋体" w:hAnsi="宋体"/>
                <w:sz w:val="24"/>
                <w:szCs w:val="24"/>
              </w:rPr>
              <w:t>0839-3263266</w:t>
            </w:r>
          </w:p>
        </w:tc>
        <w:tc>
          <w:tcPr>
            <w:tcW w:w="432"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bCs/>
                <w:color w:val="000000"/>
                <w:sz w:val="24"/>
                <w:szCs w:val="24"/>
              </w:rPr>
            </w:pPr>
          </w:p>
        </w:tc>
      </w:tr>
    </w:tbl>
    <w:p>
      <w:pPr>
        <w:spacing w:line="40" w:lineRule="exact"/>
      </w:pPr>
    </w:p>
    <w:tbl>
      <w:tblPr>
        <w:tblStyle w:val="7"/>
        <w:tblW w:w="14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874"/>
        <w:gridCol w:w="105"/>
        <w:gridCol w:w="1409"/>
        <w:gridCol w:w="2371"/>
        <w:gridCol w:w="795"/>
        <w:gridCol w:w="3375"/>
        <w:gridCol w:w="23"/>
        <w:gridCol w:w="2424"/>
        <w:gridCol w:w="1644"/>
        <w:gridCol w:w="816"/>
        <w:gridCol w:w="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52</w:t>
            </w:r>
          </w:p>
        </w:tc>
        <w:tc>
          <w:tcPr>
            <w:tcW w:w="979"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（2661）行政处罚</w:t>
            </w:r>
          </w:p>
        </w:tc>
        <w:tc>
          <w:tcPr>
            <w:tcW w:w="140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对回收拆解企业未建立生产经营全覆盖的电子监控系统，或者录像保存不足1年的行政处罚</w:t>
            </w:r>
          </w:p>
        </w:tc>
        <w:tc>
          <w:tcPr>
            <w:tcW w:w="237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《报废机动车回收管理办法实施细则》（商务部令2020年  第2号）</w:t>
            </w:r>
          </w:p>
          <w:p>
            <w:pPr>
              <w:pStyle w:val="6"/>
              <w:spacing w:before="0" w:beforeAutospacing="0" w:after="0" w:afterAutospacing="0" w:line="320" w:lineRule="exact"/>
              <w:rPr>
                <w:rFonts w:hAnsi="宋体"/>
                <w:color w:val="000000"/>
              </w:rPr>
            </w:pPr>
            <w:r>
              <w:rPr>
                <w:rFonts w:hint="eastAsia" w:hAnsi="宋体"/>
                <w:color w:val="000000"/>
              </w:rPr>
              <w:t>第四十六条“违反本细则第二十四条规定，回收拆解企业未建立生产经营全覆盖的电子监控系统，或者录像保存不足1年的，由县级以上地方商务主管部门责令限期改正，整改期间暂停打印《报废机动车回收证明》；情节严重的，处1万元以上3万元以下的罚款。”</w:t>
            </w:r>
          </w:p>
        </w:tc>
        <w:tc>
          <w:tcPr>
            <w:tcW w:w="79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kern w:val="0"/>
                <w:sz w:val="24"/>
                <w:szCs w:val="24"/>
              </w:rPr>
            </w:pPr>
            <w:r>
              <w:rPr>
                <w:rFonts w:hint="eastAsia" w:ascii="宋体" w:hAnsi="宋体"/>
                <w:sz w:val="24"/>
                <w:szCs w:val="24"/>
              </w:rPr>
              <w:t>市场体系建设科</w:t>
            </w:r>
          </w:p>
        </w:tc>
        <w:tc>
          <w:tcPr>
            <w:tcW w:w="3398"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发现回收拆解企业涉嫌违反《报废机动车回收管理办法实施细则》相关规定行为的，予以审查，决定是否立案。</w:t>
            </w:r>
          </w:p>
          <w:p>
            <w:pPr>
              <w:pStyle w:val="6"/>
              <w:spacing w:before="0" w:beforeAutospacing="0" w:after="0" w:afterAutospacing="0" w:line="32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2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2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2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2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2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2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2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pStyle w:val="6"/>
              <w:spacing w:before="0" w:beforeAutospacing="0" w:after="0" w:afterAutospacing="0" w:line="320" w:lineRule="exact"/>
              <w:rPr>
                <w:rFonts w:hAnsi="宋体"/>
                <w:color w:val="000000"/>
              </w:rPr>
            </w:pPr>
            <w:r>
              <w:rPr>
                <w:rFonts w:hint="eastAsia" w:hAnsi="宋体"/>
                <w:color w:val="000000"/>
              </w:rPr>
              <w:t>《报废机动车回收管理办法》第二十五条　负责报废机动车回收管理的部门和其他有关部门的工作人员在监督管理工作中滥用职权、玩忽职守、徇私舞弊的，依法给予处分。</w:t>
            </w: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81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0839-3263266</w:t>
            </w:r>
          </w:p>
        </w:tc>
        <w:tc>
          <w:tcPr>
            <w:tcW w:w="43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53</w:t>
            </w:r>
          </w:p>
        </w:tc>
        <w:tc>
          <w:tcPr>
            <w:tcW w:w="87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（2663）行政处罚</w:t>
            </w:r>
          </w:p>
        </w:tc>
        <w:tc>
          <w:tcPr>
            <w:tcW w:w="1514"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对回收拆解企业未按照要求建立报废机动车零部件销售台账并如实记录“五大总成”信息并上传信息系统的行政处罚</w:t>
            </w:r>
          </w:p>
        </w:tc>
        <w:tc>
          <w:tcPr>
            <w:tcW w:w="237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《报废机动车回收管理办法实施细则》（商务部令2020年  第2号）</w:t>
            </w:r>
          </w:p>
          <w:p>
            <w:pPr>
              <w:pStyle w:val="6"/>
              <w:spacing w:before="0" w:beforeAutospacing="0" w:after="0" w:afterAutospacing="0" w:line="320" w:lineRule="exact"/>
              <w:rPr>
                <w:rFonts w:hAnsi="宋体"/>
                <w:color w:val="000000"/>
              </w:rPr>
            </w:pPr>
            <w:r>
              <w:rPr>
                <w:rFonts w:hint="eastAsia" w:hAnsi="宋体"/>
                <w:color w:val="000000"/>
              </w:rPr>
              <w:t>第四十八条“违反本细则第二十六条规定，回收拆解企业未按照要求建立报废机动车零部件销售台账并如实记录“五大总成”信息并上传信息系统的，由县级以上地方商务主管部门按照《管理办法》第二十三条规定责令改正，并处1万元以上5万元以下的罚款；情节严重的，责令停业整顿。”</w:t>
            </w:r>
          </w:p>
        </w:tc>
        <w:tc>
          <w:tcPr>
            <w:tcW w:w="79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kern w:val="0"/>
                <w:sz w:val="24"/>
                <w:szCs w:val="24"/>
              </w:rPr>
            </w:pPr>
            <w:r>
              <w:rPr>
                <w:rFonts w:hint="eastAsia" w:ascii="宋体" w:hAnsi="宋体"/>
                <w:sz w:val="24"/>
                <w:szCs w:val="24"/>
              </w:rPr>
              <w:t>市场体系建设科</w:t>
            </w:r>
          </w:p>
        </w:tc>
        <w:tc>
          <w:tcPr>
            <w:tcW w:w="337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发现回收拆解企业涉嫌违反《报废机动车回收管理办法实施细则》相关规定行为的，予以审查，决定是否立案。</w:t>
            </w:r>
          </w:p>
          <w:p>
            <w:pPr>
              <w:pStyle w:val="6"/>
              <w:spacing w:before="0" w:beforeAutospacing="0" w:after="0" w:afterAutospacing="0" w:line="32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2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2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2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2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2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2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47"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pStyle w:val="6"/>
              <w:spacing w:before="0" w:beforeAutospacing="0" w:after="0" w:afterAutospacing="0" w:line="320" w:lineRule="exact"/>
              <w:rPr>
                <w:rFonts w:hAnsi="宋体"/>
                <w:color w:val="000000"/>
              </w:rPr>
            </w:pPr>
            <w:r>
              <w:rPr>
                <w:rFonts w:hint="eastAsia" w:hAnsi="宋体"/>
                <w:color w:val="000000"/>
              </w:rPr>
              <w:t>《报废机动车回收管理办法》第二十五条　负责报废机动车回收管理的部门和其他有关部门的工作人员在监督管理工作中滥用职权、玩忽职守、徇私舞弊的，依法给予处分。</w:t>
            </w: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81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0839-3263266</w:t>
            </w:r>
          </w:p>
        </w:tc>
        <w:tc>
          <w:tcPr>
            <w:tcW w:w="43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54</w:t>
            </w:r>
          </w:p>
        </w:tc>
        <w:tc>
          <w:tcPr>
            <w:tcW w:w="87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（2664）行政处罚</w:t>
            </w:r>
          </w:p>
        </w:tc>
        <w:tc>
          <w:tcPr>
            <w:tcW w:w="1514"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行政处罚</w:t>
            </w:r>
          </w:p>
        </w:tc>
        <w:tc>
          <w:tcPr>
            <w:tcW w:w="237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《报废机动车回收管理办法实施细则》（商务部令2020年  第2号）</w:t>
            </w:r>
          </w:p>
          <w:p>
            <w:pPr>
              <w:pStyle w:val="6"/>
              <w:spacing w:before="0" w:beforeAutospacing="0" w:after="0" w:afterAutospacing="0" w:line="320" w:lineRule="exact"/>
              <w:rPr>
                <w:rFonts w:hAnsi="宋体"/>
                <w:color w:val="000000"/>
              </w:rPr>
            </w:pPr>
            <w:r>
              <w:rPr>
                <w:rFonts w:hint="eastAsia" w:hAnsi="宋体"/>
                <w:color w:val="000000"/>
              </w:rPr>
              <w:t>第四十九条“违反本细则第二十七条规定，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由县级以上地方商务主管部门会同工业和信息化主管部门责令改正，并处1万元以上3万元以下的罚款。”</w:t>
            </w:r>
          </w:p>
        </w:tc>
        <w:tc>
          <w:tcPr>
            <w:tcW w:w="79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kern w:val="0"/>
                <w:sz w:val="24"/>
                <w:szCs w:val="24"/>
              </w:rPr>
            </w:pPr>
            <w:r>
              <w:rPr>
                <w:rFonts w:hint="eastAsia" w:ascii="宋体" w:hAnsi="宋体"/>
                <w:sz w:val="24"/>
                <w:szCs w:val="24"/>
              </w:rPr>
              <w:t>市场体系建设科</w:t>
            </w:r>
          </w:p>
        </w:tc>
        <w:tc>
          <w:tcPr>
            <w:tcW w:w="337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发现回收拆解企业涉嫌违反《报废机动车回收管理办法实施细则》相关规定行为的，予以审查，决定是否立案。</w:t>
            </w:r>
          </w:p>
          <w:p>
            <w:pPr>
              <w:pStyle w:val="6"/>
              <w:spacing w:before="0" w:beforeAutospacing="0" w:after="0" w:afterAutospacing="0" w:line="32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2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2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2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2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2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2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47"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pStyle w:val="6"/>
              <w:spacing w:before="0" w:beforeAutospacing="0" w:after="0" w:afterAutospacing="0" w:line="320" w:lineRule="exact"/>
              <w:rPr>
                <w:rFonts w:hAnsi="宋体"/>
                <w:color w:val="000000"/>
              </w:rPr>
            </w:pPr>
            <w:r>
              <w:rPr>
                <w:rFonts w:hint="eastAsia" w:hAnsi="宋体"/>
                <w:color w:val="000000"/>
              </w:rPr>
              <w:t>《报废机动车回收管理办法》第二十五条　负责报废机动车回收管理的部门和其他有关部门的工作人员在监督管理工作中滥用职权、玩忽职守、徇私舞弊的，依法给予处分。</w:t>
            </w: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81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0839-3263266</w:t>
            </w:r>
          </w:p>
        </w:tc>
        <w:tc>
          <w:tcPr>
            <w:tcW w:w="43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55</w:t>
            </w:r>
          </w:p>
        </w:tc>
        <w:tc>
          <w:tcPr>
            <w:tcW w:w="87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（2665）行政处罚</w:t>
            </w:r>
          </w:p>
        </w:tc>
        <w:tc>
          <w:tcPr>
            <w:tcW w:w="1514"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kern w:val="0"/>
                <w:sz w:val="24"/>
                <w:szCs w:val="24"/>
              </w:rPr>
            </w:pPr>
            <w:r>
              <w:rPr>
                <w:rFonts w:hint="eastAsia" w:ascii="宋体" w:hAnsi="宋体"/>
                <w:kern w:val="0"/>
                <w:sz w:val="24"/>
                <w:szCs w:val="24"/>
              </w:rPr>
              <w:t>对回收拆解企业出售的报废机动车“五大总成”及其他零部件不符合相关要求，回收拆解企业将报废机动车“五大总成”及其他零部件出售给或者交予《报废机动车回收管理办法实施细则》第二十八条、第二十九条规定以外企业处理的行政处罚</w:t>
            </w:r>
          </w:p>
        </w:tc>
        <w:tc>
          <w:tcPr>
            <w:tcW w:w="237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pPr>
            <w:r>
              <w:rPr>
                <w:rFonts w:hint="eastAsia"/>
              </w:rPr>
              <w:t>《报废机动车回收管理办法实施细则》（商务部令2020年  第2号）</w:t>
            </w:r>
          </w:p>
          <w:p>
            <w:pPr>
              <w:pStyle w:val="6"/>
              <w:spacing w:before="0" w:beforeAutospacing="0" w:after="0" w:afterAutospacing="0" w:line="320" w:lineRule="exact"/>
            </w:pPr>
            <w:r>
              <w:rPr>
                <w:rFonts w:hint="eastAsia"/>
              </w:rPr>
              <w:t xml:space="preserve">第五十条 违反本细则第二十八条、第二十九条规定，回 收拆解企业出售的报废机动车“五大总成”及其他零部件不 符合相关要求的，由县级以上地方商务主管部门按照《管理办法》第二十一条规定责令改正，没收报废机动车“五大总 18 成”和其他零部件，没收违法所得；违法所得在 5万元以上 的，并处违法所得 2 倍以上 5 倍以下的罚款；违法所得不足 5 万元或者没有违法所得的，并处 5 万元以上 10 万元以下的 罚款；情节严重的，责令停业整顿直至由原发证部门吊销《资 质认定书》。 </w:t>
            </w:r>
          </w:p>
          <w:p>
            <w:pPr>
              <w:pStyle w:val="6"/>
              <w:spacing w:before="0" w:beforeAutospacing="0" w:after="0" w:afterAutospacing="0" w:line="320" w:lineRule="exact"/>
            </w:pPr>
            <w:r>
              <w:rPr>
                <w:rFonts w:hint="eastAsia"/>
              </w:rPr>
              <w:t>回收拆解企业将报废机动车“五大总成”及其他零部件出售给或者交予本细则第二十八条、第二十九条规定以外企 业处理的，由县级以上地方商务主管部门会同有关部门责令改正，并处 1 万元以上3万元以下的罚款。</w:t>
            </w:r>
          </w:p>
          <w:p>
            <w:pPr>
              <w:pStyle w:val="3"/>
              <w:ind w:left="640"/>
            </w:pPr>
          </w:p>
        </w:tc>
        <w:tc>
          <w:tcPr>
            <w:tcW w:w="79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color w:val="000000"/>
                <w:kern w:val="0"/>
                <w:sz w:val="24"/>
                <w:szCs w:val="24"/>
              </w:rPr>
            </w:pPr>
            <w:r>
              <w:rPr>
                <w:rFonts w:hint="eastAsia" w:ascii="宋体" w:hAnsi="宋体"/>
                <w:sz w:val="24"/>
                <w:szCs w:val="24"/>
              </w:rPr>
              <w:t>市场体系建设科</w:t>
            </w:r>
          </w:p>
        </w:tc>
        <w:tc>
          <w:tcPr>
            <w:tcW w:w="3375"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b/>
                <w:bCs/>
                <w:color w:val="000000"/>
              </w:rPr>
              <w:t>1.立案责任</w:t>
            </w:r>
            <w:r>
              <w:rPr>
                <w:rFonts w:hint="eastAsia" w:hAnsi="宋体"/>
                <w:bCs/>
                <w:color w:val="000000"/>
              </w:rPr>
              <w:t>：</w:t>
            </w:r>
            <w:r>
              <w:rPr>
                <w:rFonts w:hint="eastAsia" w:hAnsi="宋体"/>
                <w:color w:val="000000"/>
              </w:rPr>
              <w:t>发现回收拆解企业涉嫌违反《报废机动车回收管理办法实施细则》相关规定行为的，予以审查，决定是否立案。</w:t>
            </w:r>
          </w:p>
          <w:p>
            <w:pPr>
              <w:pStyle w:val="6"/>
              <w:spacing w:before="0" w:beforeAutospacing="0" w:after="0" w:afterAutospacing="0" w:line="320" w:lineRule="exact"/>
              <w:rPr>
                <w:rFonts w:hAnsi="宋体"/>
                <w:color w:val="000000"/>
              </w:rPr>
            </w:pPr>
            <w:r>
              <w:rPr>
                <w:rFonts w:hint="eastAsia" w:hAnsi="宋体"/>
                <w:b/>
                <w:bCs/>
                <w:color w:val="000000"/>
              </w:rPr>
              <w:t>2.调查责任：</w:t>
            </w:r>
            <w:r>
              <w:rPr>
                <w:rFonts w:hint="eastAsia" w:hAnsi="宋体"/>
                <w:color w:val="000000"/>
              </w:rPr>
              <w:t>对立案的案件及时组织调查取证，与当事人有直接利害关系的应当回避。执法人员不得少于两人，询问或者检查应当制作笔录，允许当事人辩解。</w:t>
            </w:r>
          </w:p>
          <w:p>
            <w:pPr>
              <w:pStyle w:val="6"/>
              <w:spacing w:before="0" w:beforeAutospacing="0" w:after="0" w:afterAutospacing="0" w:line="320" w:lineRule="exact"/>
              <w:rPr>
                <w:rFonts w:hAnsi="宋体"/>
                <w:color w:val="000000"/>
              </w:rPr>
            </w:pPr>
            <w:r>
              <w:rPr>
                <w:rFonts w:hint="eastAsia" w:hAnsi="宋体"/>
                <w:b/>
                <w:bCs/>
                <w:color w:val="000000"/>
              </w:rPr>
              <w:t>3.审查责任：</w:t>
            </w:r>
            <w:r>
              <w:rPr>
                <w:rFonts w:hint="eastAsia" w:hAnsi="宋体"/>
                <w:color w:val="000000"/>
              </w:rPr>
              <w:t>对案件的违法事实、证据、调查取证程序、法律适用、处罚种类及幅度、当事人陈述和申辩等进行审查，提出处理意见。</w:t>
            </w:r>
          </w:p>
          <w:p>
            <w:pPr>
              <w:pStyle w:val="6"/>
              <w:spacing w:before="0" w:beforeAutospacing="0" w:after="0" w:afterAutospacing="0" w:line="320" w:lineRule="exact"/>
              <w:rPr>
                <w:rFonts w:hAnsi="宋体"/>
                <w:color w:val="000000"/>
              </w:rPr>
            </w:pPr>
            <w:r>
              <w:rPr>
                <w:rFonts w:hint="eastAsia" w:hAnsi="宋体"/>
                <w:b/>
                <w:bCs/>
                <w:color w:val="000000"/>
              </w:rPr>
              <w:t>4.告知责任：</w:t>
            </w:r>
            <w:r>
              <w:rPr>
                <w:rFonts w:hint="eastAsia" w:hAnsi="宋体"/>
                <w:color w:val="000000"/>
              </w:rPr>
              <w:t>作出行政处罚决定前，应制作《行政处罚告知书》送达当事人，告知其作出行政处罚决定的事实、理由及依据，以及当事人享有的陈述权、申辩权或听证权。</w:t>
            </w:r>
          </w:p>
          <w:p>
            <w:pPr>
              <w:pStyle w:val="6"/>
              <w:spacing w:before="0" w:beforeAutospacing="0" w:after="0" w:afterAutospacing="0" w:line="320" w:lineRule="exact"/>
              <w:rPr>
                <w:rFonts w:hAnsi="宋体"/>
                <w:color w:val="000000"/>
              </w:rPr>
            </w:pPr>
            <w:r>
              <w:rPr>
                <w:rFonts w:hint="eastAsia" w:hAnsi="宋体"/>
                <w:b/>
                <w:bCs/>
                <w:color w:val="000000"/>
              </w:rPr>
              <w:t>5.决定责任：</w:t>
            </w:r>
            <w:r>
              <w:rPr>
                <w:rFonts w:hint="eastAsia" w:hAnsi="宋体"/>
                <w:color w:val="000000"/>
              </w:rPr>
              <w:t>作出处罚决定，制作《行政处罚决定书》，并载明行政处罚告知、当事人陈述申辩或者听证情况等内容。</w:t>
            </w:r>
          </w:p>
          <w:p>
            <w:pPr>
              <w:pStyle w:val="6"/>
              <w:spacing w:before="0" w:beforeAutospacing="0" w:after="0" w:afterAutospacing="0" w:line="320" w:lineRule="exact"/>
              <w:rPr>
                <w:rFonts w:hAnsi="宋体"/>
                <w:color w:val="000000"/>
              </w:rPr>
            </w:pPr>
            <w:r>
              <w:rPr>
                <w:rFonts w:hint="eastAsia" w:hAnsi="宋体"/>
                <w:b/>
                <w:bCs/>
                <w:color w:val="000000"/>
              </w:rPr>
              <w:t>6.送达责任：</w:t>
            </w:r>
            <w:r>
              <w:rPr>
                <w:rFonts w:hint="eastAsia" w:hAnsi="宋体"/>
                <w:color w:val="000000"/>
              </w:rPr>
              <w:t>按照法律法规规定的方式和时限，将《行政处罚决定书》送达当事人。</w:t>
            </w:r>
          </w:p>
          <w:p>
            <w:pPr>
              <w:pStyle w:val="6"/>
              <w:spacing w:before="0" w:beforeAutospacing="0" w:after="0" w:afterAutospacing="0" w:line="320" w:lineRule="exact"/>
              <w:rPr>
                <w:rFonts w:hAnsi="宋体"/>
                <w:color w:val="000000"/>
              </w:rPr>
            </w:pPr>
            <w:r>
              <w:rPr>
                <w:rFonts w:hint="eastAsia" w:hAnsi="宋体"/>
                <w:b/>
                <w:bCs/>
                <w:color w:val="000000"/>
              </w:rPr>
              <w:t>7.执行责任：</w:t>
            </w:r>
            <w:r>
              <w:rPr>
                <w:rFonts w:hint="eastAsia" w:hAnsi="宋体"/>
                <w:color w:val="000000"/>
              </w:rPr>
              <w:t>依照生效的行政处罚决定执行。</w:t>
            </w:r>
          </w:p>
          <w:p>
            <w:pPr>
              <w:pStyle w:val="6"/>
              <w:spacing w:before="0" w:beforeAutospacing="0" w:after="0" w:afterAutospacing="0" w:line="320" w:lineRule="exact"/>
              <w:rPr>
                <w:rFonts w:hAnsi="宋体"/>
                <w:b/>
                <w:bCs/>
                <w:color w:val="000000"/>
              </w:rPr>
            </w:pPr>
            <w:r>
              <w:rPr>
                <w:rFonts w:hint="eastAsia" w:hAnsi="宋体"/>
                <w:b/>
                <w:bCs/>
                <w:color w:val="000000"/>
              </w:rPr>
              <w:t>8.其他责任：</w:t>
            </w:r>
            <w:r>
              <w:rPr>
                <w:rFonts w:hint="eastAsia" w:hAnsi="宋体"/>
                <w:color w:val="000000"/>
              </w:rPr>
              <w:t>法律法规规章文件规定应履行的其他责任。</w:t>
            </w:r>
          </w:p>
        </w:tc>
        <w:tc>
          <w:tcPr>
            <w:tcW w:w="2447" w:type="dxa"/>
            <w:gridSpan w:val="2"/>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rPr>
            </w:pPr>
            <w:r>
              <w:rPr>
                <w:rFonts w:hint="eastAsia" w:hAnsi="宋体"/>
                <w:color w:val="000000"/>
              </w:rPr>
              <w:t>《报废机动车回收管理办法实施细则》第五十四条 各级商务、发展改革、工业和信息化、公安、 生态环境、交通运输、市场监管等部门及其工作人员应当按照《管理办法》和本细则规定履行职责。违反相关规定的， 按照《管理办法》第二十五条规定追究责任。任何单位和个 人有权对相关部门及其工作人员的违法违规行为进行举报。</w:t>
            </w:r>
          </w:p>
          <w:p>
            <w:pPr>
              <w:pStyle w:val="6"/>
              <w:spacing w:before="0" w:beforeAutospacing="0" w:after="0" w:afterAutospacing="0" w:line="320" w:lineRule="exact"/>
              <w:rPr>
                <w:rFonts w:hAnsi="宋体"/>
                <w:color w:val="000000"/>
              </w:rPr>
            </w:pPr>
            <w:r>
              <w:rPr>
                <w:rFonts w:hint="eastAsia" w:hAnsi="宋体"/>
                <w:color w:val="000000"/>
              </w:rPr>
              <w:t>《报废机动车回收管理办法》第二十五条　负责报废机动车回收管理的部门和其他有关部门的工作人员在监督管理工作中滥用职权、玩忽职守、徇私舞弊的，依法给予处分。</w:t>
            </w:r>
          </w:p>
        </w:tc>
        <w:tc>
          <w:tcPr>
            <w:tcW w:w="164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81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0839-3263266</w:t>
            </w:r>
          </w:p>
        </w:tc>
        <w:tc>
          <w:tcPr>
            <w:tcW w:w="43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p>
        </w:tc>
      </w:tr>
    </w:tbl>
    <w:p>
      <w:pPr>
        <w:adjustRightInd w:val="0"/>
        <w:snapToGrid w:val="0"/>
        <w:rPr>
          <w:rFonts w:ascii="黑体" w:eastAsia="黑体"/>
          <w:sz w:val="24"/>
        </w:rPr>
      </w:pPr>
    </w:p>
    <w:p>
      <w:pPr>
        <w:adjustRightInd w:val="0"/>
        <w:snapToGrid w:val="0"/>
        <w:rPr>
          <w:rFonts w:ascii="黑体" w:eastAsia="黑体"/>
          <w:sz w:val="24"/>
        </w:rPr>
      </w:pPr>
    </w:p>
    <w:p>
      <w:pPr>
        <w:adjustRightInd w:val="0"/>
        <w:snapToGrid w:val="0"/>
        <w:rPr>
          <w:rFonts w:ascii="黑体" w:eastAsia="黑体"/>
          <w:sz w:val="24"/>
        </w:rPr>
      </w:pPr>
    </w:p>
    <w:p>
      <w:pPr>
        <w:adjustRightInd w:val="0"/>
        <w:snapToGrid w:val="0"/>
        <w:rPr>
          <w:rFonts w:ascii="黑体" w:hAnsi="黑体" w:eastAsia="黑体" w:cs="黑体"/>
        </w:rPr>
      </w:pPr>
      <w:r>
        <w:rPr>
          <w:rFonts w:hint="eastAsia" w:ascii="黑体" w:hAnsi="黑体" w:eastAsia="黑体" w:cs="黑体"/>
        </w:rPr>
        <w:t>三、行政确认（1项）</w:t>
      </w:r>
    </w:p>
    <w:tbl>
      <w:tblPr>
        <w:tblStyle w:val="7"/>
        <w:tblW w:w="146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846"/>
        <w:gridCol w:w="1711"/>
        <w:gridCol w:w="3204"/>
        <w:gridCol w:w="696"/>
        <w:gridCol w:w="2604"/>
        <w:gridCol w:w="2268"/>
        <w:gridCol w:w="1584"/>
        <w:gridCol w:w="743"/>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54"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textAlignment w:val="center"/>
              <w:rPr>
                <w:rFonts w:ascii="宋体" w:hAnsi="宋体"/>
                <w:bCs/>
                <w:color w:val="000000"/>
                <w:sz w:val="24"/>
                <w:szCs w:val="24"/>
              </w:rPr>
            </w:pPr>
            <w:r>
              <w:rPr>
                <w:rFonts w:hint="eastAsia" w:ascii="宋体" w:hAnsi="宋体"/>
                <w:bCs/>
                <w:color w:val="000000"/>
                <w:sz w:val="24"/>
                <w:szCs w:val="24"/>
              </w:rPr>
              <w:t>序号</w:t>
            </w:r>
          </w:p>
        </w:tc>
        <w:tc>
          <w:tcPr>
            <w:tcW w:w="5761"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textAlignment w:val="center"/>
              <w:rPr>
                <w:rFonts w:ascii="宋体" w:hAnsi="宋体"/>
                <w:bCs/>
                <w:color w:val="000000"/>
                <w:sz w:val="24"/>
                <w:szCs w:val="24"/>
              </w:rPr>
            </w:pPr>
            <w:r>
              <w:rPr>
                <w:rFonts w:hint="eastAsia" w:ascii="宋体" w:hAnsi="宋体"/>
                <w:bCs/>
                <w:color w:val="000000"/>
                <w:sz w:val="24"/>
                <w:szCs w:val="24"/>
              </w:rPr>
              <w:t>权力清单</w:t>
            </w:r>
          </w:p>
        </w:tc>
        <w:tc>
          <w:tcPr>
            <w:tcW w:w="7895" w:type="dxa"/>
            <w:gridSpan w:val="5"/>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textAlignment w:val="center"/>
              <w:rPr>
                <w:rFonts w:ascii="宋体" w:hAnsi="宋体"/>
                <w:bCs/>
                <w:color w:val="000000"/>
                <w:sz w:val="24"/>
                <w:szCs w:val="24"/>
              </w:rPr>
            </w:pPr>
            <w:r>
              <w:rPr>
                <w:rFonts w:hint="eastAsia" w:ascii="宋体" w:hAnsi="宋体"/>
                <w:bCs/>
                <w:color w:val="000000"/>
                <w:sz w:val="24"/>
                <w:szCs w:val="24"/>
              </w:rPr>
              <w:t>责任清单</w:t>
            </w:r>
          </w:p>
        </w:tc>
        <w:tc>
          <w:tcPr>
            <w:tcW w:w="455"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textAlignment w:val="center"/>
              <w:rPr>
                <w:rFonts w:ascii="宋体" w:hAnsi="宋体"/>
                <w:bCs/>
                <w:color w:val="000000"/>
                <w:sz w:val="24"/>
                <w:szCs w:val="24"/>
              </w:rPr>
            </w:pPr>
            <w:r>
              <w:rPr>
                <w:rFonts w:hint="eastAsia" w:ascii="宋体" w:hAnsi="宋体"/>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54"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宋体" w:hAnsi="宋体"/>
                <w:sz w:val="24"/>
                <w:szCs w:val="24"/>
              </w:rPr>
            </w:pPr>
          </w:p>
        </w:tc>
        <w:tc>
          <w:tcPr>
            <w:tcW w:w="84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textAlignment w:val="center"/>
              <w:rPr>
                <w:rFonts w:ascii="宋体" w:hAnsi="宋体"/>
                <w:bCs/>
                <w:color w:val="000000"/>
                <w:sz w:val="24"/>
                <w:szCs w:val="24"/>
              </w:rPr>
            </w:pPr>
            <w:r>
              <w:rPr>
                <w:rFonts w:hint="eastAsia" w:ascii="宋体" w:hAnsi="宋体"/>
                <w:bCs/>
                <w:color w:val="000000"/>
                <w:sz w:val="24"/>
                <w:szCs w:val="24"/>
              </w:rPr>
              <w:t>权力类型</w:t>
            </w:r>
          </w:p>
        </w:tc>
        <w:tc>
          <w:tcPr>
            <w:tcW w:w="1711"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textAlignment w:val="center"/>
              <w:rPr>
                <w:rFonts w:ascii="宋体" w:hAnsi="宋体"/>
                <w:bCs/>
                <w:color w:val="000000"/>
                <w:sz w:val="24"/>
                <w:szCs w:val="24"/>
              </w:rPr>
            </w:pPr>
            <w:r>
              <w:rPr>
                <w:rFonts w:hint="eastAsia" w:ascii="宋体" w:hAnsi="宋体"/>
                <w:bCs/>
                <w:color w:val="000000"/>
                <w:sz w:val="24"/>
                <w:szCs w:val="24"/>
              </w:rPr>
              <w:t>权力名称</w:t>
            </w:r>
          </w:p>
        </w:tc>
        <w:tc>
          <w:tcPr>
            <w:tcW w:w="32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textAlignment w:val="center"/>
              <w:rPr>
                <w:rFonts w:ascii="宋体" w:hAnsi="宋体"/>
                <w:bCs/>
                <w:color w:val="000000"/>
                <w:sz w:val="24"/>
                <w:szCs w:val="24"/>
              </w:rPr>
            </w:pPr>
            <w:r>
              <w:rPr>
                <w:rFonts w:hint="eastAsia" w:ascii="宋体" w:hAnsi="宋体"/>
                <w:bCs/>
                <w:color w:val="000000"/>
                <w:sz w:val="24"/>
                <w:szCs w:val="24"/>
              </w:rPr>
              <w:t>设定依据</w:t>
            </w:r>
          </w:p>
        </w:tc>
        <w:tc>
          <w:tcPr>
            <w:tcW w:w="69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textAlignment w:val="center"/>
              <w:rPr>
                <w:rFonts w:ascii="宋体" w:hAnsi="宋体"/>
                <w:bCs/>
                <w:color w:val="000000"/>
                <w:sz w:val="24"/>
                <w:szCs w:val="24"/>
              </w:rPr>
            </w:pPr>
            <w:r>
              <w:rPr>
                <w:rFonts w:hint="eastAsia" w:ascii="宋体" w:hAnsi="宋体"/>
                <w:bCs/>
                <w:color w:val="000000"/>
                <w:sz w:val="24"/>
                <w:szCs w:val="24"/>
              </w:rPr>
              <w:t>责任主体</w:t>
            </w:r>
          </w:p>
        </w:tc>
        <w:tc>
          <w:tcPr>
            <w:tcW w:w="260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textAlignment w:val="center"/>
              <w:rPr>
                <w:rFonts w:ascii="宋体" w:hAnsi="宋体"/>
                <w:bCs/>
                <w:color w:val="000000"/>
                <w:sz w:val="24"/>
                <w:szCs w:val="24"/>
              </w:rPr>
            </w:pPr>
            <w:r>
              <w:rPr>
                <w:rFonts w:hint="eastAsia" w:ascii="宋体" w:hAnsi="宋体"/>
                <w:bCs/>
                <w:color w:val="000000"/>
                <w:sz w:val="24"/>
                <w:szCs w:val="24"/>
              </w:rPr>
              <w:t>责任事项</w:t>
            </w:r>
          </w:p>
        </w:tc>
        <w:tc>
          <w:tcPr>
            <w:tcW w:w="2268"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textAlignment w:val="center"/>
              <w:rPr>
                <w:rFonts w:ascii="宋体" w:hAnsi="宋体"/>
                <w:bCs/>
                <w:color w:val="000000"/>
                <w:sz w:val="24"/>
                <w:szCs w:val="24"/>
              </w:rPr>
            </w:pPr>
            <w:r>
              <w:rPr>
                <w:rFonts w:hint="eastAsia" w:ascii="宋体" w:hAnsi="宋体"/>
                <w:bCs/>
                <w:color w:val="000000"/>
                <w:sz w:val="24"/>
                <w:szCs w:val="24"/>
              </w:rPr>
              <w:t>问责依据</w:t>
            </w:r>
          </w:p>
        </w:tc>
        <w:tc>
          <w:tcPr>
            <w:tcW w:w="158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textAlignment w:val="center"/>
              <w:rPr>
                <w:rFonts w:ascii="宋体" w:hAnsi="宋体"/>
                <w:bCs/>
                <w:color w:val="000000"/>
                <w:sz w:val="24"/>
                <w:szCs w:val="24"/>
              </w:rPr>
            </w:pPr>
            <w:r>
              <w:rPr>
                <w:rFonts w:hint="eastAsia" w:ascii="宋体" w:hAnsi="宋体"/>
                <w:bCs/>
                <w:color w:val="000000"/>
                <w:sz w:val="24"/>
                <w:szCs w:val="24"/>
              </w:rPr>
              <w:t>追责情形</w:t>
            </w:r>
          </w:p>
          <w:p>
            <w:pPr>
              <w:widowControl/>
              <w:adjustRightInd w:val="0"/>
              <w:snapToGrid w:val="0"/>
              <w:spacing w:line="300" w:lineRule="exact"/>
              <w:jc w:val="center"/>
              <w:textAlignment w:val="center"/>
              <w:rPr>
                <w:rFonts w:ascii="宋体" w:hAnsi="宋体"/>
                <w:bCs/>
                <w:color w:val="000000"/>
                <w:sz w:val="24"/>
                <w:szCs w:val="24"/>
              </w:rPr>
            </w:pPr>
            <w:r>
              <w:rPr>
                <w:rFonts w:hint="eastAsia" w:ascii="宋体" w:hAnsi="宋体"/>
                <w:bCs/>
                <w:color w:val="000000"/>
                <w:sz w:val="24"/>
                <w:szCs w:val="24"/>
              </w:rPr>
              <w:t>及免责情形</w:t>
            </w:r>
          </w:p>
        </w:tc>
        <w:tc>
          <w:tcPr>
            <w:tcW w:w="7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00" w:lineRule="exact"/>
              <w:jc w:val="center"/>
              <w:textAlignment w:val="center"/>
              <w:rPr>
                <w:rFonts w:ascii="宋体" w:hAnsi="宋体"/>
                <w:bCs/>
                <w:color w:val="000000"/>
                <w:sz w:val="24"/>
                <w:szCs w:val="24"/>
              </w:rPr>
            </w:pPr>
            <w:r>
              <w:rPr>
                <w:rFonts w:hint="eastAsia" w:ascii="宋体" w:hAnsi="宋体"/>
                <w:bCs/>
                <w:color w:val="000000"/>
                <w:sz w:val="24"/>
                <w:szCs w:val="24"/>
              </w:rPr>
              <w:t>监督方式</w:t>
            </w:r>
          </w:p>
        </w:tc>
        <w:tc>
          <w:tcPr>
            <w:tcW w:w="455"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5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bCs/>
                <w:color w:val="000000"/>
                <w:sz w:val="24"/>
                <w:szCs w:val="24"/>
              </w:rPr>
            </w:pPr>
            <w:r>
              <w:rPr>
                <w:rFonts w:hint="eastAsia" w:ascii="宋体" w:hAnsi="宋体"/>
                <w:bCs/>
                <w:color w:val="000000"/>
                <w:sz w:val="24"/>
                <w:szCs w:val="24"/>
              </w:rPr>
              <w:t>1</w:t>
            </w:r>
          </w:p>
        </w:tc>
        <w:tc>
          <w:tcPr>
            <w:tcW w:w="84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bCs/>
                <w:color w:val="000000"/>
                <w:sz w:val="24"/>
                <w:szCs w:val="24"/>
              </w:rPr>
            </w:pPr>
            <w:r>
              <w:rPr>
                <w:rFonts w:hint="eastAsia" w:ascii="宋体" w:hAnsi="宋体"/>
                <w:sz w:val="24"/>
                <w:szCs w:val="24"/>
              </w:rPr>
              <w:t>（47）行政确认</w:t>
            </w:r>
          </w:p>
        </w:tc>
        <w:tc>
          <w:tcPr>
            <w:tcW w:w="171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bCs/>
                <w:color w:val="000000"/>
                <w:sz w:val="24"/>
                <w:szCs w:val="24"/>
              </w:rPr>
            </w:pPr>
            <w:r>
              <w:rPr>
                <w:rFonts w:hint="eastAsia" w:ascii="宋体" w:hAnsi="宋体"/>
                <w:sz w:val="24"/>
                <w:szCs w:val="24"/>
              </w:rPr>
              <w:t>二手车交易市场是否符合规划的确认</w:t>
            </w:r>
          </w:p>
        </w:tc>
        <w:tc>
          <w:tcPr>
            <w:tcW w:w="320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sz w:val="24"/>
                <w:szCs w:val="24"/>
              </w:rPr>
            </w:pPr>
            <w:r>
              <w:rPr>
                <w:rFonts w:hint="eastAsia" w:ascii="宋体" w:hAnsi="宋体"/>
                <w:sz w:val="24"/>
                <w:szCs w:val="24"/>
              </w:rPr>
              <w:t>《二手车流通管理办法》（商务部、公安部、工商总局、税务总局令2005年第2号）</w:t>
            </w:r>
          </w:p>
          <w:p>
            <w:pPr>
              <w:spacing w:line="300" w:lineRule="exact"/>
              <w:jc w:val="left"/>
              <w:rPr>
                <w:rFonts w:ascii="宋体" w:hAnsi="宋体"/>
                <w:sz w:val="24"/>
                <w:szCs w:val="24"/>
              </w:rPr>
            </w:pPr>
            <w:r>
              <w:rPr>
                <w:rFonts w:hint="eastAsia" w:ascii="宋体" w:hAnsi="宋体"/>
                <w:sz w:val="24"/>
                <w:szCs w:val="24"/>
              </w:rPr>
              <w:t>第三十一条“设立二手车交易市场、二手车经销企业开设店铺,应当符合所在地城市发展及城市商业发展有关规定。”</w:t>
            </w:r>
          </w:p>
          <w:p>
            <w:pPr>
              <w:spacing w:line="300" w:lineRule="exact"/>
              <w:jc w:val="left"/>
              <w:rPr>
                <w:rFonts w:ascii="宋体" w:hAnsi="宋体"/>
                <w:sz w:val="24"/>
                <w:szCs w:val="24"/>
              </w:rPr>
            </w:pPr>
            <w:r>
              <w:rPr>
                <w:rFonts w:hint="eastAsia" w:ascii="宋体" w:hAnsi="宋体"/>
                <w:sz w:val="24"/>
                <w:szCs w:val="24"/>
              </w:rPr>
              <w:t>第三十三条：“建立二手车交易市场经营者和二手车经营主体备案制度。凡经工商行政管理部门依法登记，取得营业执照的二手车交易市场经营者和二手车经营主体，应当自取得营业执照之日起2个月内向省级商务主管部门备案。”</w:t>
            </w:r>
          </w:p>
        </w:tc>
        <w:tc>
          <w:tcPr>
            <w:tcW w:w="69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bCs/>
                <w:color w:val="000000"/>
                <w:sz w:val="24"/>
                <w:szCs w:val="24"/>
              </w:rPr>
            </w:pPr>
            <w:r>
              <w:rPr>
                <w:rFonts w:hint="eastAsia" w:ascii="宋体" w:hAnsi="宋体"/>
                <w:sz w:val="24"/>
                <w:szCs w:val="24"/>
              </w:rPr>
              <w:t>市场体系建设科</w:t>
            </w:r>
          </w:p>
        </w:tc>
        <w:tc>
          <w:tcPr>
            <w:tcW w:w="260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color w:val="000000"/>
              </w:rPr>
            </w:pPr>
            <w:r>
              <w:rPr>
                <w:rFonts w:hint="eastAsia" w:hAnsi="宋体"/>
                <w:b/>
                <w:bCs/>
                <w:color w:val="000000"/>
              </w:rPr>
              <w:t>1.受理责任：</w:t>
            </w:r>
            <w:r>
              <w:rPr>
                <w:rFonts w:hint="eastAsia" w:hAnsi="宋体"/>
                <w:color w:val="000000"/>
              </w:rPr>
              <w:t>公示应当提交的材料，一次性告知补正材料，依法受理或不予受理（不予受理应当告知理由）。</w:t>
            </w:r>
          </w:p>
          <w:p>
            <w:pPr>
              <w:pStyle w:val="6"/>
              <w:spacing w:before="0" w:beforeAutospacing="0" w:after="0" w:afterAutospacing="0" w:line="300" w:lineRule="exact"/>
              <w:rPr>
                <w:rFonts w:hAnsi="宋体"/>
                <w:color w:val="000000"/>
              </w:rPr>
            </w:pPr>
            <w:r>
              <w:rPr>
                <w:rFonts w:hint="eastAsia" w:hAnsi="宋体"/>
                <w:b/>
                <w:bCs/>
                <w:color w:val="000000"/>
              </w:rPr>
              <w:t>2.审查责任：</w:t>
            </w:r>
            <w:r>
              <w:rPr>
                <w:rFonts w:hint="eastAsia" w:hAnsi="宋体"/>
                <w:color w:val="000000"/>
              </w:rPr>
              <w:t>按照商业网点规划对设立二手车交易市场进行审核。根据需要征求部门意见，组织专家评审。</w:t>
            </w:r>
          </w:p>
          <w:p>
            <w:pPr>
              <w:pStyle w:val="6"/>
              <w:spacing w:before="0" w:beforeAutospacing="0" w:after="0" w:afterAutospacing="0" w:line="300" w:lineRule="exact"/>
              <w:rPr>
                <w:rFonts w:hAnsi="宋体"/>
                <w:color w:val="000000"/>
              </w:rPr>
            </w:pPr>
            <w:r>
              <w:rPr>
                <w:rFonts w:hint="eastAsia" w:hAnsi="宋体"/>
                <w:b/>
                <w:bCs/>
                <w:color w:val="000000"/>
              </w:rPr>
              <w:t>3.决定责任：</w:t>
            </w:r>
            <w:r>
              <w:rPr>
                <w:rFonts w:hint="eastAsia" w:hAnsi="宋体"/>
                <w:color w:val="000000"/>
              </w:rPr>
              <w:t>作出申请人是否通过确认的决定；不符合要求的，应当书面通知申请人，符合条件的出具确认函。</w:t>
            </w:r>
          </w:p>
          <w:p>
            <w:pPr>
              <w:pStyle w:val="6"/>
              <w:spacing w:before="0" w:beforeAutospacing="0" w:after="0" w:afterAutospacing="0" w:line="300" w:lineRule="exact"/>
              <w:rPr>
                <w:rFonts w:hAnsi="宋体"/>
                <w:color w:val="000000"/>
              </w:rPr>
            </w:pPr>
            <w:r>
              <w:rPr>
                <w:rFonts w:hint="eastAsia" w:hAnsi="宋体"/>
                <w:b/>
                <w:bCs/>
                <w:color w:val="000000"/>
              </w:rPr>
              <w:t>4.送达责任：</w:t>
            </w:r>
            <w:r>
              <w:rPr>
                <w:rFonts w:hint="eastAsia" w:hAnsi="宋体"/>
                <w:color w:val="000000"/>
              </w:rPr>
              <w:t>行政确认函在15日内送达当事人。</w:t>
            </w:r>
          </w:p>
          <w:p>
            <w:pPr>
              <w:pStyle w:val="6"/>
              <w:spacing w:before="0" w:beforeAutospacing="0" w:after="0" w:afterAutospacing="0" w:line="300" w:lineRule="exact"/>
              <w:rPr>
                <w:rFonts w:hAnsi="宋体"/>
                <w:color w:val="000000"/>
              </w:rPr>
            </w:pPr>
            <w:r>
              <w:rPr>
                <w:rFonts w:hint="eastAsia" w:hAnsi="宋体"/>
                <w:b/>
                <w:bCs/>
                <w:color w:val="000000"/>
              </w:rPr>
              <w:t>5.事后监管责任：</w:t>
            </w:r>
            <w:r>
              <w:rPr>
                <w:rFonts w:hint="eastAsia" w:hAnsi="宋体"/>
                <w:color w:val="000000"/>
              </w:rPr>
              <w:t>对二手车交易市场按照商务经济合作局职能进行监督检查。</w:t>
            </w:r>
          </w:p>
          <w:p>
            <w:pPr>
              <w:pStyle w:val="6"/>
              <w:spacing w:before="0" w:beforeAutospacing="0" w:after="0" w:afterAutospacing="0" w:line="300" w:lineRule="exact"/>
              <w:rPr>
                <w:rFonts w:hAnsi="宋体"/>
                <w:color w:val="000000"/>
              </w:rPr>
            </w:pPr>
            <w:r>
              <w:rPr>
                <w:rFonts w:hint="eastAsia" w:hAnsi="宋体"/>
                <w:b/>
                <w:bCs/>
                <w:color w:val="000000"/>
              </w:rPr>
              <w:t>6.其他责任：</w:t>
            </w:r>
            <w:r>
              <w:rPr>
                <w:rFonts w:hint="eastAsia" w:hAnsi="宋体"/>
                <w:color w:val="000000"/>
              </w:rPr>
              <w:t>法律法规规章文件规定应履行的其它责任。</w:t>
            </w:r>
          </w:p>
        </w:tc>
        <w:tc>
          <w:tcPr>
            <w:tcW w:w="2268"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Cs/>
                <w:color w:val="000000"/>
              </w:rPr>
              <w:t>1.《中华人民共和国行政处罚法》第五十五条、第五十六条、第五十七条、第五十八条、第五十九条、第六十条、第六十一条、第六十二条。</w:t>
            </w:r>
          </w:p>
          <w:p>
            <w:pPr>
              <w:pStyle w:val="6"/>
              <w:spacing w:before="0" w:beforeAutospacing="0" w:after="0" w:afterAutospacing="0" w:line="300" w:lineRule="exact"/>
              <w:rPr>
                <w:rFonts w:hAnsi="宋体"/>
                <w:bCs/>
                <w:color w:val="000000"/>
              </w:rPr>
            </w:pPr>
            <w:r>
              <w:rPr>
                <w:rFonts w:hint="eastAsia" w:hAnsi="宋体"/>
                <w:bCs/>
                <w:color w:val="000000"/>
              </w:rPr>
              <w:t>2.《商务行政处罚程序规定》第五条“商务主管部门执法人员（以下简称执法人员）开展现场检查、调查取证、当场作出处罚决定等活动时不得少于两人，并应当遵守本规定第二十二条有关回避规定，向当事人或有关人员出示执法证件。”</w:t>
            </w:r>
          </w:p>
        </w:tc>
        <w:tc>
          <w:tcPr>
            <w:tcW w:w="1584"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74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bCs/>
                <w:color w:val="000000"/>
                <w:sz w:val="24"/>
                <w:szCs w:val="24"/>
              </w:rPr>
            </w:pPr>
            <w:r>
              <w:rPr>
                <w:rFonts w:hint="eastAsia" w:ascii="宋体" w:hAnsi="宋体"/>
                <w:sz w:val="24"/>
                <w:szCs w:val="24"/>
              </w:rPr>
              <w:t>0839-3263266</w:t>
            </w:r>
          </w:p>
        </w:tc>
        <w:tc>
          <w:tcPr>
            <w:tcW w:w="455" w:type="dxa"/>
            <w:noWrap/>
            <w:vAlign w:val="center"/>
          </w:tcPr>
          <w:p>
            <w:pPr>
              <w:spacing w:line="300" w:lineRule="exact"/>
              <w:jc w:val="left"/>
              <w:rPr>
                <w:rFonts w:ascii="宋体" w:hAnsi="宋体"/>
                <w:bCs/>
                <w:color w:val="000000"/>
                <w:sz w:val="24"/>
                <w:szCs w:val="24"/>
              </w:rPr>
            </w:pPr>
          </w:p>
          <w:p>
            <w:pPr>
              <w:spacing w:line="300" w:lineRule="exact"/>
              <w:jc w:val="left"/>
              <w:rPr>
                <w:rFonts w:ascii="宋体" w:hAnsi="宋体"/>
                <w:bCs/>
                <w:color w:val="000000"/>
                <w:sz w:val="24"/>
                <w:szCs w:val="24"/>
              </w:rPr>
            </w:pPr>
          </w:p>
          <w:p>
            <w:pPr>
              <w:spacing w:line="300" w:lineRule="exact"/>
              <w:jc w:val="left"/>
              <w:rPr>
                <w:rFonts w:ascii="宋体" w:hAnsi="宋体"/>
                <w:bCs/>
                <w:color w:val="000000"/>
                <w:sz w:val="24"/>
                <w:szCs w:val="24"/>
              </w:rPr>
            </w:pPr>
          </w:p>
        </w:tc>
      </w:tr>
    </w:tbl>
    <w:p>
      <w:pPr>
        <w:adjustRightInd w:val="0"/>
        <w:snapToGrid w:val="0"/>
        <w:rPr>
          <w:rFonts w:ascii="黑体" w:eastAsia="黑体"/>
          <w:sz w:val="24"/>
        </w:rPr>
      </w:pPr>
    </w:p>
    <w:p>
      <w:pPr>
        <w:adjustRightInd w:val="0"/>
        <w:snapToGrid w:val="0"/>
        <w:rPr>
          <w:rFonts w:ascii="黑体" w:hAnsi="黑体" w:eastAsia="黑体" w:cs="黑体"/>
        </w:rPr>
      </w:pPr>
      <w:r>
        <w:rPr>
          <w:rFonts w:hint="eastAsia" w:ascii="黑体" w:hAnsi="黑体" w:eastAsia="黑体" w:cs="黑体"/>
        </w:rPr>
        <w:t>四、行政检查（</w:t>
      </w:r>
      <w:r>
        <w:rPr>
          <w:rFonts w:hint="default" w:ascii="黑体" w:hAnsi="黑体" w:eastAsia="黑体" w:cs="黑体"/>
          <w:lang w:val="en"/>
        </w:rPr>
        <w:t>4</w:t>
      </w:r>
      <w:r>
        <w:rPr>
          <w:rFonts w:hint="eastAsia" w:ascii="黑体" w:hAnsi="黑体" w:eastAsia="黑体" w:cs="黑体"/>
        </w:rPr>
        <w:t>项）</w:t>
      </w:r>
    </w:p>
    <w:tbl>
      <w:tblPr>
        <w:tblStyle w:val="7"/>
        <w:tblW w:w="146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689"/>
        <w:gridCol w:w="1436"/>
        <w:gridCol w:w="2892"/>
        <w:gridCol w:w="648"/>
        <w:gridCol w:w="2640"/>
        <w:gridCol w:w="2352"/>
        <w:gridCol w:w="2252"/>
        <w:gridCol w:w="743"/>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1</w:t>
            </w:r>
          </w:p>
        </w:tc>
        <w:tc>
          <w:tcPr>
            <w:tcW w:w="68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r>
              <w:rPr>
                <w:rFonts w:hint="eastAsia" w:ascii="宋体" w:hAnsi="宋体"/>
                <w:kern w:val="0"/>
                <w:sz w:val="24"/>
                <w:szCs w:val="24"/>
              </w:rPr>
              <w:t>（172）行政检查</w:t>
            </w:r>
          </w:p>
        </w:tc>
        <w:tc>
          <w:tcPr>
            <w:tcW w:w="143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r>
              <w:rPr>
                <w:rFonts w:hint="eastAsia" w:ascii="宋体" w:hAnsi="宋体"/>
                <w:kern w:val="0"/>
                <w:sz w:val="24"/>
                <w:szCs w:val="24"/>
              </w:rPr>
              <w:t>对对外劳务合作经营企业的监督检查（含年审）</w:t>
            </w:r>
          </w:p>
        </w:tc>
        <w:tc>
          <w:tcPr>
            <w:tcW w:w="289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kern w:val="0"/>
                <w:sz w:val="24"/>
                <w:szCs w:val="24"/>
              </w:rPr>
            </w:pPr>
            <w:r>
              <w:rPr>
                <w:rFonts w:hint="eastAsia" w:ascii="宋体" w:hAnsi="宋体"/>
                <w:kern w:val="0"/>
                <w:sz w:val="24"/>
                <w:szCs w:val="24"/>
              </w:rPr>
              <w:t>《四川省对外劳务合作管理条例实施办法》 四川省人民政府令第316号</w:t>
            </w:r>
          </w:p>
          <w:p>
            <w:pPr>
              <w:spacing w:line="320" w:lineRule="exact"/>
              <w:jc w:val="left"/>
              <w:rPr>
                <w:rFonts w:ascii="宋体" w:hAnsi="宋体"/>
                <w:kern w:val="0"/>
                <w:sz w:val="24"/>
                <w:szCs w:val="24"/>
              </w:rPr>
            </w:pPr>
            <w:r>
              <w:rPr>
                <w:rFonts w:hint="eastAsia" w:ascii="宋体" w:hAnsi="宋体"/>
                <w:kern w:val="0"/>
                <w:sz w:val="24"/>
                <w:szCs w:val="24"/>
              </w:rPr>
              <w:t>第三条 县级以上人民政府统一领导、组织、协调本行政区域内对外劳务合作监督管理工作。</w:t>
            </w:r>
          </w:p>
          <w:p>
            <w:pPr>
              <w:spacing w:line="320" w:lineRule="exact"/>
              <w:jc w:val="left"/>
              <w:rPr>
                <w:rFonts w:ascii="宋体" w:hAnsi="宋体"/>
                <w:kern w:val="0"/>
                <w:sz w:val="24"/>
                <w:szCs w:val="24"/>
              </w:rPr>
            </w:pPr>
            <w:r>
              <w:rPr>
                <w:rFonts w:hint="eastAsia" w:ascii="宋体" w:hAnsi="宋体"/>
                <w:kern w:val="0"/>
                <w:sz w:val="24"/>
                <w:szCs w:val="24"/>
              </w:rPr>
              <w:t xml:space="preserve">  县级以上商务主管部门负责本行政区域内对外劳务合作监督管理工作。县级以上外事、公安、人力资源社会保障、交通运输、住房城乡建设、农业（渔业）、工商行政管理等有关部门在各自职责范围内负责对外劳务合作监督管理的相关工作。”</w:t>
            </w:r>
          </w:p>
        </w:tc>
        <w:tc>
          <w:tcPr>
            <w:tcW w:w="64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r>
              <w:rPr>
                <w:rFonts w:hint="eastAsia" w:ascii="宋体" w:hAnsi="宋体"/>
                <w:color w:val="000000"/>
                <w:sz w:val="24"/>
                <w:szCs w:val="24"/>
              </w:rPr>
              <w:t>外经贸科</w:t>
            </w:r>
          </w:p>
        </w:tc>
        <w:tc>
          <w:tcPr>
            <w:tcW w:w="264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kern w:val="0"/>
                <w:sz w:val="24"/>
                <w:szCs w:val="24"/>
              </w:rPr>
            </w:pPr>
            <w:r>
              <w:rPr>
                <w:rFonts w:hint="eastAsia" w:ascii="宋体" w:hAnsi="宋体"/>
                <w:b/>
                <w:bCs/>
                <w:kern w:val="0"/>
                <w:sz w:val="24"/>
                <w:szCs w:val="24"/>
              </w:rPr>
              <w:t>（1）检查责任：</w:t>
            </w:r>
            <w:r>
              <w:rPr>
                <w:rFonts w:hint="eastAsia" w:ascii="宋体" w:hAnsi="宋体"/>
                <w:kern w:val="0"/>
                <w:sz w:val="24"/>
                <w:szCs w:val="24"/>
              </w:rPr>
              <w:t>对对外劳务合作企业开展监督检查。</w:t>
            </w:r>
          </w:p>
          <w:p>
            <w:pPr>
              <w:spacing w:line="320" w:lineRule="exact"/>
              <w:jc w:val="left"/>
              <w:rPr>
                <w:rFonts w:ascii="宋体" w:hAnsi="宋体"/>
                <w:kern w:val="0"/>
                <w:sz w:val="24"/>
                <w:szCs w:val="24"/>
              </w:rPr>
            </w:pPr>
            <w:r>
              <w:rPr>
                <w:rFonts w:hint="eastAsia" w:ascii="宋体" w:hAnsi="宋体"/>
                <w:b/>
                <w:bCs/>
                <w:kern w:val="0"/>
                <w:sz w:val="24"/>
                <w:szCs w:val="24"/>
              </w:rPr>
              <w:t>（2）处置责任：</w:t>
            </w:r>
            <w:r>
              <w:rPr>
                <w:rFonts w:hint="eastAsia" w:ascii="宋体" w:hAnsi="宋体"/>
                <w:kern w:val="0"/>
                <w:sz w:val="24"/>
                <w:szCs w:val="24"/>
              </w:rPr>
              <w:t>根据检查情况，依法采取相应的处置措施。</w:t>
            </w:r>
          </w:p>
          <w:p>
            <w:pPr>
              <w:spacing w:line="320" w:lineRule="exact"/>
              <w:jc w:val="left"/>
              <w:rPr>
                <w:rFonts w:ascii="宋体" w:hAnsi="宋体"/>
                <w:kern w:val="0"/>
                <w:sz w:val="24"/>
                <w:szCs w:val="24"/>
              </w:rPr>
            </w:pPr>
            <w:r>
              <w:rPr>
                <w:rFonts w:hint="eastAsia" w:ascii="宋体" w:hAnsi="宋体"/>
                <w:b/>
                <w:bCs/>
                <w:kern w:val="0"/>
                <w:sz w:val="24"/>
                <w:szCs w:val="24"/>
              </w:rPr>
              <w:t>（3）移送责任：</w:t>
            </w:r>
            <w:r>
              <w:rPr>
                <w:rFonts w:hint="eastAsia" w:ascii="宋体" w:hAnsi="宋体"/>
                <w:kern w:val="0"/>
                <w:sz w:val="24"/>
                <w:szCs w:val="24"/>
              </w:rPr>
              <w:t>按照相关规定移送责任。</w:t>
            </w:r>
          </w:p>
          <w:p>
            <w:pPr>
              <w:spacing w:line="320" w:lineRule="exact"/>
              <w:jc w:val="left"/>
              <w:rPr>
                <w:rFonts w:ascii="宋体" w:hAnsi="宋体"/>
                <w:kern w:val="0"/>
                <w:sz w:val="24"/>
                <w:szCs w:val="24"/>
              </w:rPr>
            </w:pPr>
            <w:r>
              <w:rPr>
                <w:rFonts w:hint="eastAsia" w:ascii="宋体" w:hAnsi="宋体"/>
                <w:b/>
                <w:bCs/>
                <w:kern w:val="0"/>
                <w:sz w:val="24"/>
                <w:szCs w:val="24"/>
              </w:rPr>
              <w:t>（4）事后管理责任：</w:t>
            </w:r>
            <w:r>
              <w:rPr>
                <w:rFonts w:hint="eastAsia" w:ascii="宋体" w:hAnsi="宋体"/>
                <w:kern w:val="0"/>
                <w:sz w:val="24"/>
                <w:szCs w:val="24"/>
              </w:rPr>
              <w:t>对不符合条件的对外劳务合作企业收回《资格证书》</w:t>
            </w:r>
          </w:p>
          <w:p>
            <w:pPr>
              <w:spacing w:line="320" w:lineRule="exact"/>
              <w:jc w:val="left"/>
              <w:rPr>
                <w:rFonts w:ascii="宋体" w:hAnsi="宋体"/>
                <w:bCs/>
                <w:kern w:val="0"/>
                <w:sz w:val="24"/>
                <w:szCs w:val="24"/>
              </w:rPr>
            </w:pPr>
            <w:r>
              <w:rPr>
                <w:rFonts w:hint="eastAsia" w:ascii="宋体" w:hAnsi="宋体"/>
                <w:b/>
                <w:bCs/>
                <w:kern w:val="0"/>
                <w:sz w:val="24"/>
                <w:szCs w:val="24"/>
              </w:rPr>
              <w:t>（5）</w:t>
            </w:r>
            <w:r>
              <w:rPr>
                <w:rFonts w:hint="eastAsia" w:ascii="宋体" w:hAnsi="宋体"/>
                <w:b/>
                <w:bCs/>
                <w:color w:val="000000"/>
                <w:kern w:val="0"/>
                <w:sz w:val="24"/>
                <w:szCs w:val="24"/>
              </w:rPr>
              <w:t>其他责任：</w:t>
            </w:r>
            <w:r>
              <w:rPr>
                <w:rFonts w:hint="eastAsia" w:ascii="宋体" w:hAnsi="宋体"/>
                <w:color w:val="000000"/>
                <w:kern w:val="0"/>
                <w:sz w:val="24"/>
                <w:szCs w:val="24"/>
              </w:rPr>
              <w:t>法律法规规章文件规定应履行的其他责任。</w:t>
            </w:r>
          </w:p>
        </w:tc>
        <w:tc>
          <w:tcPr>
            <w:tcW w:w="2352"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Cs/>
                <w:color w:val="000000"/>
              </w:rPr>
            </w:pPr>
            <w:r>
              <w:rPr>
                <w:rFonts w:hint="eastAsia" w:hAnsi="宋体"/>
                <w:color w:val="000000"/>
              </w:rPr>
              <w:t>《对外劳务合作管理条例》第四十七条　商务主管部门和其他有关部门的工作人员，在对外劳务合作监督管理工作中有下列行为之一的，依法给予处分；构成犯罪的，依法追究刑事责任：（一）对不符合本条例规定条件的对外劳务合作经营资格申请予以批准；（二）对外劳务合作企业不再具备本条例规定的条件而不撤销原批准；（三）对违反本条例规定组织劳务人员赴国外工作以及其他违反本条例规定的行为不依法查处；（四）其他滥用职权、玩忽职守、徇私舞弊，不依法履行监督管理职责的行为。</w:t>
            </w:r>
          </w:p>
        </w:tc>
        <w:tc>
          <w:tcPr>
            <w:tcW w:w="2252"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74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0839-3266745</w:t>
            </w:r>
          </w:p>
        </w:tc>
        <w:tc>
          <w:tcPr>
            <w:tcW w:w="455" w:type="dxa"/>
            <w:noWrap/>
            <w:vAlign w:val="center"/>
          </w:tcPr>
          <w:p>
            <w:pPr>
              <w:spacing w:line="320" w:lineRule="exact"/>
              <w:jc w:val="left"/>
              <w:rPr>
                <w:rFonts w:ascii="宋体" w:hAnsi="宋体"/>
                <w:bCs/>
                <w:color w:val="000000"/>
                <w:sz w:val="24"/>
                <w:szCs w:val="24"/>
              </w:rPr>
            </w:pPr>
          </w:p>
        </w:tc>
      </w:tr>
    </w:tbl>
    <w:p/>
    <w:tbl>
      <w:tblPr>
        <w:tblStyle w:val="7"/>
        <w:tblW w:w="146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784"/>
        <w:gridCol w:w="30"/>
        <w:gridCol w:w="1311"/>
        <w:gridCol w:w="2892"/>
        <w:gridCol w:w="648"/>
        <w:gridCol w:w="2640"/>
        <w:gridCol w:w="2352"/>
        <w:gridCol w:w="2252"/>
        <w:gridCol w:w="743"/>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9" w:hRule="atLeast"/>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2</w:t>
            </w: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r>
              <w:rPr>
                <w:rFonts w:hint="eastAsia" w:ascii="宋体" w:hAnsi="宋体"/>
                <w:kern w:val="0"/>
                <w:sz w:val="24"/>
                <w:szCs w:val="24"/>
              </w:rPr>
              <w:t>（173）行政检查</w:t>
            </w:r>
          </w:p>
        </w:tc>
        <w:tc>
          <w:tcPr>
            <w:tcW w:w="1341"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r>
              <w:rPr>
                <w:rFonts w:hint="eastAsia" w:ascii="宋体" w:hAnsi="宋体"/>
                <w:kern w:val="0"/>
                <w:sz w:val="24"/>
                <w:szCs w:val="24"/>
              </w:rPr>
              <w:t>对汽车销售及其相关服务活动的检查</w:t>
            </w:r>
          </w:p>
        </w:tc>
        <w:tc>
          <w:tcPr>
            <w:tcW w:w="289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kern w:val="0"/>
                <w:sz w:val="24"/>
                <w:szCs w:val="24"/>
              </w:rPr>
            </w:pPr>
            <w:r>
              <w:rPr>
                <w:rFonts w:hint="eastAsia" w:ascii="宋体" w:hAnsi="宋体"/>
                <w:kern w:val="0"/>
                <w:sz w:val="24"/>
                <w:szCs w:val="24"/>
              </w:rPr>
              <w:t>《汽车销售管理办法》（商务部令2017第1号）第二十九条“县级以上地方商务主管部门应当依据职责，采取“双随机”办法对汽车销售及其相关服务活动实施日常监督检查。”</w:t>
            </w:r>
          </w:p>
        </w:tc>
        <w:tc>
          <w:tcPr>
            <w:tcW w:w="64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r>
              <w:rPr>
                <w:rFonts w:hint="eastAsia" w:ascii="宋体" w:hAnsi="宋体"/>
                <w:sz w:val="24"/>
                <w:szCs w:val="24"/>
              </w:rPr>
              <w:t>市场体系建设科</w:t>
            </w:r>
          </w:p>
        </w:tc>
        <w:tc>
          <w:tcPr>
            <w:tcW w:w="264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kern w:val="0"/>
                <w:sz w:val="24"/>
                <w:szCs w:val="24"/>
              </w:rPr>
            </w:pPr>
            <w:r>
              <w:rPr>
                <w:rFonts w:hint="eastAsia" w:ascii="宋体" w:hAnsi="宋体"/>
                <w:b/>
                <w:bCs/>
                <w:kern w:val="0"/>
                <w:sz w:val="24"/>
                <w:szCs w:val="24"/>
              </w:rPr>
              <w:t>（1）检查责任：</w:t>
            </w:r>
            <w:r>
              <w:rPr>
                <w:rFonts w:hint="eastAsia" w:ascii="宋体" w:hAnsi="宋体"/>
                <w:kern w:val="0"/>
                <w:sz w:val="24"/>
                <w:szCs w:val="24"/>
              </w:rPr>
              <w:t>对对外劳务合作企业开展监督检查。</w:t>
            </w:r>
          </w:p>
          <w:p>
            <w:pPr>
              <w:spacing w:line="320" w:lineRule="exact"/>
              <w:jc w:val="left"/>
              <w:rPr>
                <w:rFonts w:ascii="宋体" w:hAnsi="宋体"/>
                <w:kern w:val="0"/>
                <w:sz w:val="24"/>
                <w:szCs w:val="24"/>
              </w:rPr>
            </w:pPr>
            <w:r>
              <w:rPr>
                <w:rFonts w:hint="eastAsia" w:ascii="宋体" w:hAnsi="宋体"/>
                <w:b/>
                <w:bCs/>
                <w:kern w:val="0"/>
                <w:sz w:val="24"/>
                <w:szCs w:val="24"/>
              </w:rPr>
              <w:t>（2）处置责任：</w:t>
            </w:r>
            <w:r>
              <w:rPr>
                <w:rFonts w:hint="eastAsia" w:ascii="宋体" w:hAnsi="宋体"/>
                <w:kern w:val="0"/>
                <w:sz w:val="24"/>
                <w:szCs w:val="24"/>
              </w:rPr>
              <w:t>根据检查情况，依法采取相应的处置措施。</w:t>
            </w:r>
          </w:p>
          <w:p>
            <w:pPr>
              <w:spacing w:line="320" w:lineRule="exact"/>
              <w:jc w:val="left"/>
              <w:rPr>
                <w:rFonts w:ascii="宋体" w:hAnsi="宋体"/>
                <w:kern w:val="0"/>
                <w:sz w:val="24"/>
                <w:szCs w:val="24"/>
              </w:rPr>
            </w:pPr>
            <w:r>
              <w:rPr>
                <w:rFonts w:hint="eastAsia" w:ascii="宋体" w:hAnsi="宋体"/>
                <w:b/>
                <w:bCs/>
                <w:kern w:val="0"/>
                <w:sz w:val="24"/>
                <w:szCs w:val="24"/>
              </w:rPr>
              <w:t>（3）移送责任：</w:t>
            </w:r>
            <w:r>
              <w:rPr>
                <w:rFonts w:hint="eastAsia" w:ascii="宋体" w:hAnsi="宋体"/>
                <w:kern w:val="0"/>
                <w:sz w:val="24"/>
                <w:szCs w:val="24"/>
              </w:rPr>
              <w:t>按照相关规定移送责任。</w:t>
            </w:r>
          </w:p>
          <w:p>
            <w:pPr>
              <w:spacing w:line="320" w:lineRule="exact"/>
              <w:jc w:val="left"/>
              <w:rPr>
                <w:rFonts w:ascii="宋体" w:hAnsi="宋体"/>
                <w:kern w:val="0"/>
                <w:sz w:val="24"/>
                <w:szCs w:val="24"/>
              </w:rPr>
            </w:pPr>
            <w:r>
              <w:rPr>
                <w:rFonts w:hint="eastAsia" w:ascii="宋体" w:hAnsi="宋体"/>
                <w:b/>
                <w:bCs/>
                <w:kern w:val="0"/>
                <w:sz w:val="24"/>
                <w:szCs w:val="24"/>
              </w:rPr>
              <w:t>（4）事后管理责任：</w:t>
            </w:r>
            <w:r>
              <w:rPr>
                <w:rFonts w:hint="eastAsia" w:ascii="宋体" w:hAnsi="宋体"/>
                <w:kern w:val="0"/>
                <w:sz w:val="24"/>
                <w:szCs w:val="24"/>
              </w:rPr>
              <w:t>对不符合条件的对外劳务合作企业收回《资格证书》</w:t>
            </w:r>
          </w:p>
          <w:p>
            <w:pPr>
              <w:spacing w:line="320" w:lineRule="exact"/>
              <w:jc w:val="left"/>
              <w:rPr>
                <w:rFonts w:ascii="宋体" w:hAnsi="宋体"/>
                <w:bCs/>
                <w:kern w:val="0"/>
                <w:sz w:val="24"/>
                <w:szCs w:val="24"/>
              </w:rPr>
            </w:pPr>
            <w:r>
              <w:rPr>
                <w:rFonts w:hint="eastAsia" w:ascii="宋体" w:hAnsi="宋体"/>
                <w:b/>
                <w:bCs/>
                <w:kern w:val="0"/>
                <w:sz w:val="24"/>
                <w:szCs w:val="24"/>
              </w:rPr>
              <w:t>（5）</w:t>
            </w:r>
            <w:r>
              <w:rPr>
                <w:rFonts w:hint="eastAsia" w:ascii="宋体" w:hAnsi="宋体"/>
                <w:b/>
                <w:bCs/>
                <w:color w:val="000000"/>
                <w:kern w:val="0"/>
                <w:sz w:val="24"/>
                <w:szCs w:val="24"/>
              </w:rPr>
              <w:t>其他责任：</w:t>
            </w:r>
            <w:r>
              <w:rPr>
                <w:rFonts w:hint="eastAsia" w:ascii="宋体" w:hAnsi="宋体"/>
                <w:color w:val="000000"/>
                <w:kern w:val="0"/>
                <w:sz w:val="24"/>
                <w:szCs w:val="24"/>
              </w:rPr>
              <w:t>法律</w:t>
            </w:r>
            <w:r>
              <w:rPr>
                <w:rFonts w:hint="eastAsia" w:ascii="宋体" w:hAnsi="宋体"/>
                <w:color w:val="000000"/>
                <w:kern w:val="0"/>
                <w:sz w:val="24"/>
                <w:szCs w:val="24"/>
                <w:lang w:eastAsia="zh-CN"/>
              </w:rPr>
              <w:t>法规</w:t>
            </w:r>
            <w:r>
              <w:rPr>
                <w:rFonts w:hint="eastAsia" w:ascii="宋体" w:hAnsi="宋体"/>
                <w:color w:val="000000"/>
                <w:kern w:val="0"/>
                <w:sz w:val="24"/>
                <w:szCs w:val="24"/>
              </w:rPr>
              <w:t>规定应履行的其他责任。</w:t>
            </w:r>
          </w:p>
        </w:tc>
        <w:tc>
          <w:tcPr>
            <w:tcW w:w="235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kern w:val="0"/>
                <w:sz w:val="24"/>
                <w:szCs w:val="24"/>
              </w:rPr>
            </w:pPr>
            <w:r>
              <w:rPr>
                <w:rFonts w:hint="eastAsia" w:ascii="宋体" w:hAnsi="宋体"/>
                <w:kern w:val="0"/>
                <w:sz w:val="24"/>
                <w:szCs w:val="24"/>
              </w:rPr>
              <w:t>《汽车销售管理办法》第三十四条县级以上商务主管部门的工作人员在汽车销售及其相关服务活动监督管理工作中滥用职权、玩忽职守、徇私舞弊的，依法给予处分；构成犯罪的，依法追究刑事责任。</w:t>
            </w:r>
          </w:p>
        </w:tc>
        <w:tc>
          <w:tcPr>
            <w:tcW w:w="225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
                <w:bCs/>
                <w:kern w:val="0"/>
                <w:sz w:val="24"/>
                <w:szCs w:val="24"/>
              </w:rPr>
            </w:pPr>
            <w:r>
              <w:rPr>
                <w:rFonts w:hint="eastAsia" w:ascii="宋体" w:hAnsi="宋体"/>
                <w:b/>
                <w:bCs/>
                <w:kern w:val="0"/>
                <w:sz w:val="24"/>
                <w:szCs w:val="24"/>
              </w:rPr>
              <w:t>追责情形：</w:t>
            </w:r>
          </w:p>
          <w:p>
            <w:pPr>
              <w:spacing w:line="320" w:lineRule="exact"/>
              <w:jc w:val="left"/>
              <w:rPr>
                <w:rFonts w:ascii="宋体" w:hAnsi="宋体"/>
                <w:kern w:val="0"/>
                <w:sz w:val="24"/>
                <w:szCs w:val="24"/>
              </w:rPr>
            </w:pPr>
            <w:r>
              <w:rPr>
                <w:rFonts w:hint="eastAsia" w:ascii="宋体" w:hAnsi="宋体"/>
                <w:kern w:val="0"/>
                <w:sz w:val="24"/>
                <w:szCs w:val="24"/>
              </w:rPr>
              <w:t>《中华人民共和国行政许可法》第七十二条、《中华人民共和国行政机关公务员处分条例》第二十一条规定的情形，以及其他依法应当追究的情形。</w:t>
            </w:r>
          </w:p>
          <w:p>
            <w:pPr>
              <w:spacing w:line="320" w:lineRule="exact"/>
              <w:jc w:val="left"/>
              <w:rPr>
                <w:rFonts w:ascii="宋体" w:hAnsi="宋体"/>
                <w:b/>
                <w:bCs/>
                <w:kern w:val="0"/>
                <w:sz w:val="24"/>
                <w:szCs w:val="24"/>
              </w:rPr>
            </w:pPr>
            <w:r>
              <w:rPr>
                <w:rFonts w:hint="eastAsia" w:ascii="宋体" w:hAnsi="宋体"/>
                <w:b/>
                <w:bCs/>
                <w:kern w:val="0"/>
                <w:sz w:val="24"/>
                <w:szCs w:val="24"/>
              </w:rPr>
              <w:t>免责情形：</w:t>
            </w:r>
          </w:p>
          <w:p>
            <w:pPr>
              <w:spacing w:line="320" w:lineRule="exact"/>
              <w:jc w:val="left"/>
              <w:rPr>
                <w:rFonts w:ascii="宋体" w:hAnsi="宋体"/>
                <w:kern w:val="0"/>
                <w:sz w:val="24"/>
                <w:szCs w:val="24"/>
              </w:rPr>
            </w:pPr>
            <w:r>
              <w:rPr>
                <w:rFonts w:hint="eastAsia" w:ascii="宋体" w:hAnsi="宋体"/>
                <w:kern w:val="0"/>
                <w:sz w:val="24"/>
                <w:szCs w:val="24"/>
              </w:rPr>
              <w:t>《中华人民共和国公职人员政务处分法》第十二条及其他依法应当免责的情形。</w:t>
            </w:r>
          </w:p>
        </w:tc>
        <w:tc>
          <w:tcPr>
            <w:tcW w:w="74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0839-3263266</w:t>
            </w:r>
          </w:p>
        </w:tc>
        <w:tc>
          <w:tcPr>
            <w:tcW w:w="455" w:type="dxa"/>
            <w:noWrap/>
            <w:vAlign w:val="center"/>
          </w:tcPr>
          <w:p>
            <w:pPr>
              <w:spacing w:line="32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3</w:t>
            </w:r>
          </w:p>
        </w:tc>
        <w:tc>
          <w:tcPr>
            <w:tcW w:w="78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r>
              <w:rPr>
                <w:rFonts w:hint="eastAsia" w:ascii="宋体" w:hAnsi="宋体"/>
                <w:kern w:val="0"/>
                <w:sz w:val="24"/>
                <w:szCs w:val="24"/>
              </w:rPr>
              <w:t>（174）行政检查</w:t>
            </w:r>
          </w:p>
        </w:tc>
        <w:tc>
          <w:tcPr>
            <w:tcW w:w="1341"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r>
              <w:rPr>
                <w:rFonts w:hint="eastAsia" w:ascii="宋体" w:hAnsi="宋体"/>
                <w:kern w:val="0"/>
                <w:sz w:val="24"/>
                <w:szCs w:val="24"/>
              </w:rPr>
              <w:t>直销企业服务网点核查</w:t>
            </w:r>
          </w:p>
        </w:tc>
        <w:tc>
          <w:tcPr>
            <w:tcW w:w="2892" w:type="dxa"/>
            <w:tcBorders>
              <w:top w:val="single" w:color="auto" w:sz="4" w:space="0"/>
              <w:left w:val="single" w:color="auto" w:sz="4" w:space="0"/>
              <w:bottom w:val="single" w:color="auto" w:sz="4" w:space="0"/>
              <w:right w:val="single" w:color="auto" w:sz="4" w:space="0"/>
            </w:tcBorders>
            <w:noWrap/>
            <w:vAlign w:val="center"/>
          </w:tcPr>
          <w:p>
            <w:pPr>
              <w:pStyle w:val="2"/>
              <w:shd w:val="clear" w:color="auto" w:fill="FFFFFF"/>
              <w:spacing w:before="0" w:beforeAutospacing="0" w:after="0" w:afterAutospacing="0" w:line="320" w:lineRule="exact"/>
              <w:rPr>
                <w:rFonts w:hAnsi="宋体" w:cs="宋体"/>
                <w:b w:val="0"/>
                <w:kern w:val="0"/>
                <w:sz w:val="24"/>
                <w:szCs w:val="24"/>
              </w:rPr>
            </w:pPr>
            <w:r>
              <w:rPr>
                <w:rFonts w:hint="eastAsia" w:hAnsi="宋体" w:cs="宋体"/>
                <w:b w:val="0"/>
                <w:kern w:val="0"/>
                <w:sz w:val="24"/>
                <w:szCs w:val="24"/>
              </w:rPr>
              <w:t>《直销行业服务网点设立管理办法》（商务部令2006年第20号）第六条：“有关省、自治区、直辖市商务主管部门应会同服务网点所在地的区/县级以上（含县级）商务主管部门，根据《条例》及有关规定对直销企业在该省、自治区、直辖市内已设立的服务网点进行核查，并将全省、自治区、直辖市核查结果一次性报商务部备案。商务部备案后通过直销行业管理网站公布直销企业可从事直销业务的地区及服务网点。直销企业不得在未完成核查和备案前开展直销活动。”</w:t>
            </w:r>
          </w:p>
        </w:tc>
        <w:tc>
          <w:tcPr>
            <w:tcW w:w="648"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sz w:val="24"/>
                <w:szCs w:val="24"/>
              </w:rPr>
            </w:pPr>
            <w:r>
              <w:rPr>
                <w:rFonts w:hint="eastAsia" w:ascii="宋体" w:hAnsi="宋体"/>
                <w:sz w:val="24"/>
                <w:szCs w:val="24"/>
              </w:rPr>
              <w:t>市场秩序与法规科</w:t>
            </w:r>
          </w:p>
        </w:tc>
        <w:tc>
          <w:tcPr>
            <w:tcW w:w="264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kern w:val="0"/>
                <w:sz w:val="24"/>
                <w:szCs w:val="24"/>
              </w:rPr>
            </w:pPr>
            <w:r>
              <w:rPr>
                <w:rFonts w:hint="eastAsia" w:ascii="宋体" w:hAnsi="宋体"/>
                <w:b/>
                <w:bCs/>
                <w:kern w:val="0"/>
                <w:sz w:val="24"/>
                <w:szCs w:val="24"/>
              </w:rPr>
              <w:t>（1）检查责任：</w:t>
            </w:r>
            <w:r>
              <w:rPr>
                <w:rFonts w:hint="eastAsia" w:ascii="宋体" w:hAnsi="宋体"/>
                <w:kern w:val="0"/>
                <w:sz w:val="24"/>
                <w:szCs w:val="24"/>
              </w:rPr>
              <w:t>组织对直销企业服务网点进行书面审查及实地核查。</w:t>
            </w:r>
          </w:p>
          <w:p>
            <w:pPr>
              <w:spacing w:line="320" w:lineRule="exact"/>
              <w:jc w:val="left"/>
              <w:rPr>
                <w:rFonts w:ascii="宋体" w:hAnsi="宋体"/>
                <w:kern w:val="0"/>
                <w:sz w:val="24"/>
                <w:szCs w:val="24"/>
              </w:rPr>
            </w:pPr>
            <w:r>
              <w:rPr>
                <w:rFonts w:hint="eastAsia" w:ascii="宋体" w:hAnsi="宋体"/>
                <w:b/>
                <w:bCs/>
                <w:kern w:val="0"/>
                <w:sz w:val="24"/>
                <w:szCs w:val="24"/>
              </w:rPr>
              <w:t>（2）处置责任：</w:t>
            </w:r>
            <w:r>
              <w:rPr>
                <w:rFonts w:hint="eastAsia" w:ascii="宋体" w:hAnsi="宋体"/>
                <w:kern w:val="0"/>
                <w:sz w:val="24"/>
                <w:szCs w:val="24"/>
              </w:rPr>
              <w:t>根据检查情况，将核查结果报商务厅备案，并按规定向社会公布。</w:t>
            </w:r>
          </w:p>
          <w:p>
            <w:pPr>
              <w:spacing w:line="320" w:lineRule="exact"/>
              <w:jc w:val="left"/>
              <w:rPr>
                <w:rFonts w:ascii="宋体" w:hAnsi="宋体"/>
                <w:bCs/>
                <w:kern w:val="0"/>
                <w:sz w:val="24"/>
                <w:szCs w:val="24"/>
              </w:rPr>
            </w:pPr>
            <w:r>
              <w:rPr>
                <w:rFonts w:hint="eastAsia" w:ascii="宋体" w:hAnsi="宋体"/>
                <w:b/>
                <w:bCs/>
                <w:kern w:val="0"/>
                <w:sz w:val="24"/>
                <w:szCs w:val="24"/>
              </w:rPr>
              <w:t>（3）</w:t>
            </w:r>
            <w:r>
              <w:rPr>
                <w:rFonts w:hint="eastAsia" w:ascii="宋体" w:hAnsi="宋体"/>
                <w:b/>
                <w:bCs/>
                <w:color w:val="000000"/>
                <w:kern w:val="0"/>
                <w:sz w:val="24"/>
                <w:szCs w:val="24"/>
              </w:rPr>
              <w:t>其他责任：</w:t>
            </w:r>
            <w:r>
              <w:rPr>
                <w:rFonts w:hint="eastAsia" w:ascii="宋体" w:hAnsi="宋体"/>
                <w:color w:val="000000"/>
                <w:kern w:val="0"/>
                <w:sz w:val="24"/>
                <w:szCs w:val="24"/>
              </w:rPr>
              <w:t>法律</w:t>
            </w:r>
            <w:r>
              <w:rPr>
                <w:rFonts w:hint="eastAsia" w:ascii="宋体" w:hAnsi="宋体"/>
                <w:color w:val="000000"/>
                <w:kern w:val="0"/>
                <w:sz w:val="24"/>
                <w:szCs w:val="24"/>
                <w:lang w:eastAsia="zh-CN"/>
              </w:rPr>
              <w:t>法规</w:t>
            </w:r>
            <w:r>
              <w:rPr>
                <w:rFonts w:hint="eastAsia" w:ascii="宋体" w:hAnsi="宋体"/>
                <w:color w:val="000000"/>
                <w:kern w:val="0"/>
                <w:sz w:val="24"/>
                <w:szCs w:val="24"/>
              </w:rPr>
              <w:t>规定应履行的其他责任。</w:t>
            </w:r>
          </w:p>
        </w:tc>
        <w:tc>
          <w:tcPr>
            <w:tcW w:w="235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kern w:val="0"/>
                <w:sz w:val="24"/>
                <w:szCs w:val="24"/>
              </w:rPr>
            </w:pPr>
            <w:r>
              <w:rPr>
                <w:rFonts w:hint="eastAsia" w:ascii="宋体" w:hAnsi="宋体"/>
                <w:kern w:val="0"/>
                <w:sz w:val="24"/>
                <w:szCs w:val="24"/>
              </w:rPr>
              <w:t>《直销行业服务网点设立管理办法》</w:t>
            </w:r>
            <w:r>
              <w:rPr>
                <w:rFonts w:hint="eastAsia" w:ascii="宋体" w:hAnsi="宋体"/>
                <w:bCs/>
                <w:kern w:val="0"/>
                <w:sz w:val="24"/>
                <w:szCs w:val="24"/>
              </w:rPr>
              <w:t>第九条</w:t>
            </w:r>
            <w:r>
              <w:rPr>
                <w:rFonts w:hint="eastAsia" w:ascii="宋体" w:hAnsi="宋体"/>
                <w:kern w:val="0"/>
                <w:sz w:val="24"/>
                <w:szCs w:val="24"/>
              </w:rPr>
              <w:t> 相关商务主管部门及其工作人员必须依法履行职责，进行服务网点设立管理工作，违反《条例》及本办法规定的，按照《条例》第三十八条规定予以处罚。</w:t>
            </w:r>
          </w:p>
        </w:tc>
        <w:tc>
          <w:tcPr>
            <w:tcW w:w="225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
                <w:bCs/>
                <w:kern w:val="0"/>
                <w:sz w:val="24"/>
                <w:szCs w:val="24"/>
              </w:rPr>
            </w:pPr>
            <w:r>
              <w:rPr>
                <w:rFonts w:hint="eastAsia" w:ascii="宋体" w:hAnsi="宋体"/>
                <w:b/>
                <w:bCs/>
                <w:kern w:val="0"/>
                <w:sz w:val="24"/>
                <w:szCs w:val="24"/>
              </w:rPr>
              <w:t>追责情形：</w:t>
            </w:r>
          </w:p>
          <w:p>
            <w:pPr>
              <w:spacing w:line="320" w:lineRule="exact"/>
              <w:jc w:val="left"/>
              <w:rPr>
                <w:rFonts w:ascii="宋体" w:hAnsi="宋体"/>
                <w:kern w:val="0"/>
                <w:sz w:val="24"/>
                <w:szCs w:val="24"/>
              </w:rPr>
            </w:pPr>
            <w:r>
              <w:rPr>
                <w:rFonts w:hint="eastAsia" w:ascii="宋体" w:hAnsi="宋体"/>
                <w:kern w:val="0"/>
                <w:sz w:val="24"/>
                <w:szCs w:val="24"/>
              </w:rPr>
              <w:t>《中华人民共和国行政许可法》第七十二条、《中华人民共和国行政机关公务员处分条例》第二十一条规定的情形，以及其他依法应当追究的情形。</w:t>
            </w:r>
          </w:p>
          <w:p>
            <w:pPr>
              <w:spacing w:line="320" w:lineRule="exact"/>
              <w:jc w:val="left"/>
              <w:rPr>
                <w:rFonts w:ascii="宋体" w:hAnsi="宋体"/>
                <w:b/>
                <w:bCs/>
                <w:kern w:val="0"/>
                <w:sz w:val="24"/>
                <w:szCs w:val="24"/>
              </w:rPr>
            </w:pPr>
            <w:r>
              <w:rPr>
                <w:rFonts w:hint="eastAsia" w:ascii="宋体" w:hAnsi="宋体"/>
                <w:b/>
                <w:bCs/>
                <w:kern w:val="0"/>
                <w:sz w:val="24"/>
                <w:szCs w:val="24"/>
              </w:rPr>
              <w:t>免责情形：</w:t>
            </w:r>
          </w:p>
          <w:p>
            <w:pPr>
              <w:spacing w:line="320" w:lineRule="exact"/>
              <w:jc w:val="left"/>
              <w:rPr>
                <w:rFonts w:ascii="宋体" w:hAnsi="宋体"/>
                <w:kern w:val="0"/>
                <w:sz w:val="24"/>
                <w:szCs w:val="24"/>
              </w:rPr>
            </w:pPr>
            <w:r>
              <w:rPr>
                <w:rFonts w:hint="eastAsia" w:ascii="宋体" w:hAnsi="宋体"/>
                <w:kern w:val="0"/>
                <w:sz w:val="24"/>
                <w:szCs w:val="24"/>
              </w:rPr>
              <w:t>《中华人民共和国公职人员政务处分法》第十二条及其他依法应当免责的情形。</w:t>
            </w:r>
          </w:p>
        </w:tc>
        <w:tc>
          <w:tcPr>
            <w:tcW w:w="74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sz w:val="24"/>
                <w:szCs w:val="24"/>
              </w:rPr>
              <w:t>0839-3262344</w:t>
            </w:r>
          </w:p>
        </w:tc>
        <w:tc>
          <w:tcPr>
            <w:tcW w:w="455" w:type="dxa"/>
            <w:noWrap/>
            <w:vAlign w:val="center"/>
          </w:tcPr>
          <w:p>
            <w:pPr>
              <w:spacing w:line="32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4</w:t>
            </w:r>
          </w:p>
        </w:tc>
        <w:tc>
          <w:tcPr>
            <w:tcW w:w="814"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r>
              <w:rPr>
                <w:rFonts w:hint="eastAsia" w:ascii="宋体" w:hAnsi="宋体"/>
                <w:kern w:val="0"/>
                <w:sz w:val="24"/>
                <w:szCs w:val="24"/>
              </w:rPr>
              <w:t>（176）行政检查</w:t>
            </w:r>
          </w:p>
        </w:tc>
        <w:tc>
          <w:tcPr>
            <w:tcW w:w="131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r>
              <w:rPr>
                <w:rFonts w:hint="eastAsia" w:ascii="宋体" w:hAnsi="宋体"/>
                <w:kern w:val="0"/>
                <w:sz w:val="24"/>
                <w:szCs w:val="24"/>
              </w:rPr>
              <w:t>对报废机动车回收拆解活动实施日常监督检查</w:t>
            </w:r>
          </w:p>
        </w:tc>
        <w:tc>
          <w:tcPr>
            <w:tcW w:w="2892" w:type="dxa"/>
            <w:tcBorders>
              <w:top w:val="single" w:color="auto" w:sz="4" w:space="0"/>
              <w:left w:val="single" w:color="auto" w:sz="4" w:space="0"/>
              <w:bottom w:val="single" w:color="auto" w:sz="4" w:space="0"/>
              <w:right w:val="single" w:color="auto" w:sz="4" w:space="0"/>
            </w:tcBorders>
            <w:noWrap/>
            <w:vAlign w:val="center"/>
          </w:tcPr>
          <w:p>
            <w:pPr>
              <w:pStyle w:val="2"/>
              <w:shd w:val="clear" w:color="auto" w:fill="FFFFFF"/>
              <w:spacing w:before="0" w:beforeAutospacing="0" w:after="0" w:afterAutospacing="0" w:line="320" w:lineRule="exact"/>
              <w:rPr>
                <w:rFonts w:hAnsi="宋体" w:cs="宋体"/>
                <w:b w:val="0"/>
                <w:kern w:val="0"/>
                <w:sz w:val="24"/>
                <w:szCs w:val="24"/>
              </w:rPr>
            </w:pPr>
            <w:r>
              <w:rPr>
                <w:rFonts w:hint="eastAsia" w:hAnsi="宋体" w:cs="宋体"/>
                <w:b w:val="0"/>
                <w:kern w:val="0"/>
                <w:sz w:val="24"/>
                <w:szCs w:val="24"/>
              </w:rPr>
              <w:t>《报废机动车回收管理办法实施细则》（商务部令2020年  第2号）第三十二条  县级以上地方商务主管部门应当会同相关部门，采取“双随机、一公开”方式，对本行政区域内报废机动车回收拆解活动实施日常监督检查。</w:t>
            </w:r>
          </w:p>
        </w:tc>
        <w:tc>
          <w:tcPr>
            <w:tcW w:w="64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color w:val="000000"/>
                <w:sz w:val="24"/>
                <w:szCs w:val="24"/>
              </w:rPr>
              <w:t>市场体系建设科</w:t>
            </w:r>
          </w:p>
        </w:tc>
        <w:tc>
          <w:tcPr>
            <w:tcW w:w="2640" w:type="dxa"/>
            <w:tcBorders>
              <w:top w:val="single" w:color="auto" w:sz="4" w:space="0"/>
              <w:left w:val="single" w:color="auto" w:sz="4" w:space="0"/>
              <w:bottom w:val="single" w:color="auto" w:sz="4" w:space="0"/>
              <w:right w:val="single" w:color="auto" w:sz="4" w:space="0"/>
            </w:tcBorders>
            <w:noWrap/>
            <w:vAlign w:val="center"/>
          </w:tcPr>
          <w:p>
            <w:pPr>
              <w:pStyle w:val="2"/>
              <w:shd w:val="clear" w:color="auto" w:fill="FFFFFF"/>
              <w:spacing w:before="0" w:beforeAutospacing="0" w:after="0" w:afterAutospacing="0" w:line="320" w:lineRule="exact"/>
              <w:rPr>
                <w:rFonts w:hAnsi="宋体" w:cs="宋体"/>
                <w:b w:val="0"/>
                <w:kern w:val="0"/>
                <w:sz w:val="24"/>
                <w:szCs w:val="24"/>
              </w:rPr>
            </w:pPr>
            <w:r>
              <w:rPr>
                <w:rFonts w:hint="eastAsia" w:hAnsi="宋体" w:cs="宋体"/>
                <w:bCs/>
                <w:kern w:val="0"/>
                <w:sz w:val="24"/>
                <w:szCs w:val="24"/>
              </w:rPr>
              <w:t>1.检查责任：</w:t>
            </w:r>
            <w:r>
              <w:rPr>
                <w:rFonts w:hint="eastAsia" w:hAnsi="宋体" w:cs="宋体"/>
                <w:b w:val="0"/>
                <w:kern w:val="0"/>
                <w:sz w:val="24"/>
                <w:szCs w:val="24"/>
              </w:rPr>
              <w:t>进入报废机动车回收拆解企业从事经营活动的场所进行现场检查。</w:t>
            </w:r>
          </w:p>
          <w:p>
            <w:pPr>
              <w:pStyle w:val="2"/>
              <w:shd w:val="clear" w:color="auto" w:fill="FFFFFF"/>
              <w:spacing w:before="0" w:beforeAutospacing="0" w:after="0" w:afterAutospacing="0" w:line="320" w:lineRule="exact"/>
              <w:rPr>
                <w:rFonts w:hAnsi="宋体" w:cs="宋体"/>
                <w:b w:val="0"/>
                <w:kern w:val="0"/>
                <w:sz w:val="24"/>
                <w:szCs w:val="24"/>
              </w:rPr>
            </w:pPr>
            <w:r>
              <w:rPr>
                <w:rFonts w:hint="eastAsia" w:hAnsi="宋体" w:cs="宋体"/>
                <w:bCs/>
                <w:kern w:val="0"/>
                <w:sz w:val="24"/>
                <w:szCs w:val="24"/>
              </w:rPr>
              <w:t>2.处置责任：</w:t>
            </w:r>
            <w:r>
              <w:rPr>
                <w:rFonts w:hint="eastAsia" w:hAnsi="宋体" w:cs="宋体"/>
                <w:b w:val="0"/>
                <w:kern w:val="0"/>
                <w:sz w:val="24"/>
                <w:szCs w:val="24"/>
              </w:rPr>
              <w:t>询问与监督检查事项有关的单位和个人，要求其说明情况；查阅、复制有关文件、资料，检查相关数据信息系统及复制相关信息数据；</w:t>
            </w:r>
          </w:p>
          <w:p>
            <w:pPr>
              <w:pStyle w:val="2"/>
              <w:shd w:val="clear" w:color="auto" w:fill="FFFFFF"/>
              <w:spacing w:before="0" w:beforeAutospacing="0" w:after="0" w:afterAutospacing="0" w:line="320" w:lineRule="exact"/>
              <w:rPr>
                <w:rFonts w:hAnsi="宋体" w:cs="宋体"/>
                <w:b w:val="0"/>
                <w:kern w:val="0"/>
                <w:sz w:val="24"/>
                <w:szCs w:val="24"/>
              </w:rPr>
            </w:pPr>
            <w:r>
              <w:rPr>
                <w:rFonts w:hint="eastAsia" w:hAnsi="宋体" w:cs="宋体"/>
                <w:bCs/>
                <w:kern w:val="0"/>
                <w:sz w:val="24"/>
                <w:szCs w:val="24"/>
              </w:rPr>
              <w:t>3.移送责任：</w:t>
            </w:r>
            <w:r>
              <w:rPr>
                <w:rFonts w:hint="eastAsia" w:hAnsi="宋体" w:cs="宋体"/>
                <w:b w:val="0"/>
                <w:kern w:val="0"/>
                <w:sz w:val="24"/>
                <w:szCs w:val="24"/>
              </w:rPr>
              <w:t>按照相关规定移送责任。</w:t>
            </w:r>
          </w:p>
          <w:p>
            <w:pPr>
              <w:pStyle w:val="2"/>
              <w:shd w:val="clear" w:color="auto" w:fill="FFFFFF"/>
              <w:spacing w:before="0" w:beforeAutospacing="0" w:after="0" w:afterAutospacing="0" w:line="320" w:lineRule="exact"/>
              <w:rPr>
                <w:rFonts w:hAnsi="宋体" w:cs="宋体"/>
                <w:b w:val="0"/>
                <w:kern w:val="0"/>
                <w:sz w:val="24"/>
                <w:szCs w:val="24"/>
              </w:rPr>
            </w:pPr>
            <w:r>
              <w:rPr>
                <w:rFonts w:hint="eastAsia" w:hAnsi="宋体" w:cs="宋体"/>
                <w:bCs/>
                <w:kern w:val="0"/>
                <w:sz w:val="24"/>
                <w:szCs w:val="24"/>
              </w:rPr>
              <w:t>4.事后管理责任：</w:t>
            </w:r>
            <w:r>
              <w:rPr>
                <w:rFonts w:hint="eastAsia" w:hAnsi="宋体" w:cs="宋体"/>
                <w:b w:val="0"/>
                <w:kern w:val="0"/>
                <w:sz w:val="24"/>
                <w:szCs w:val="24"/>
              </w:rPr>
              <w:t>对报废机动车回收拆解企业按照商务主管部门职能进行监督检查。</w:t>
            </w:r>
          </w:p>
        </w:tc>
        <w:tc>
          <w:tcPr>
            <w:tcW w:w="235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kern w:val="0"/>
                <w:sz w:val="24"/>
                <w:szCs w:val="24"/>
              </w:rPr>
            </w:pPr>
            <w:r>
              <w:rPr>
                <w:rFonts w:hint="eastAsia" w:ascii="宋体" w:hAnsi="宋体"/>
                <w:color w:val="000000"/>
                <w:sz w:val="24"/>
                <w:szCs w:val="24"/>
              </w:rPr>
              <w:t>《报废机动车回收管理办法》第二十五条　负责报废机动车回收管理的部门和其他有关部门的工作人员在监督管理工作中滥用职权、玩忽职守、徇私舞弊的，依法给予处分。</w:t>
            </w:r>
          </w:p>
        </w:tc>
        <w:tc>
          <w:tcPr>
            <w:tcW w:w="225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
                <w:bCs/>
                <w:kern w:val="0"/>
                <w:sz w:val="24"/>
                <w:szCs w:val="24"/>
              </w:rPr>
            </w:pPr>
            <w:r>
              <w:rPr>
                <w:rFonts w:hint="eastAsia" w:ascii="宋体" w:hAnsi="宋体"/>
                <w:b/>
                <w:bCs/>
                <w:kern w:val="0"/>
                <w:sz w:val="24"/>
                <w:szCs w:val="24"/>
              </w:rPr>
              <w:t>追责情形：</w:t>
            </w:r>
          </w:p>
          <w:p>
            <w:pPr>
              <w:spacing w:line="320" w:lineRule="exact"/>
              <w:jc w:val="left"/>
              <w:rPr>
                <w:rFonts w:ascii="宋体" w:hAnsi="宋体"/>
                <w:kern w:val="0"/>
                <w:sz w:val="24"/>
                <w:szCs w:val="24"/>
              </w:rPr>
            </w:pPr>
            <w:r>
              <w:rPr>
                <w:rFonts w:hint="eastAsia" w:ascii="宋体" w:hAnsi="宋体"/>
                <w:kern w:val="0"/>
                <w:sz w:val="24"/>
                <w:szCs w:val="24"/>
              </w:rPr>
              <w:t>《中华人民共和国行政许可法》第七十二条、《中华人民共和国行政机关公务员处分条例》第二十一条规定的情形，以及其他依法应当追究的情形。</w:t>
            </w:r>
          </w:p>
          <w:p>
            <w:pPr>
              <w:spacing w:line="320" w:lineRule="exact"/>
              <w:jc w:val="left"/>
              <w:rPr>
                <w:rFonts w:ascii="宋体" w:hAnsi="宋体"/>
                <w:kern w:val="0"/>
                <w:sz w:val="24"/>
                <w:szCs w:val="24"/>
              </w:rPr>
            </w:pPr>
            <w:r>
              <w:rPr>
                <w:rFonts w:hint="eastAsia" w:ascii="宋体" w:hAnsi="宋体"/>
                <w:b/>
                <w:bCs/>
                <w:kern w:val="0"/>
                <w:sz w:val="24"/>
                <w:szCs w:val="24"/>
              </w:rPr>
              <w:t>免责情形：</w:t>
            </w:r>
          </w:p>
          <w:p>
            <w:pPr>
              <w:spacing w:line="320" w:lineRule="exact"/>
              <w:jc w:val="left"/>
              <w:rPr>
                <w:rFonts w:ascii="宋体" w:hAnsi="宋体"/>
                <w:kern w:val="0"/>
                <w:sz w:val="24"/>
                <w:szCs w:val="24"/>
              </w:rPr>
            </w:pPr>
            <w:r>
              <w:rPr>
                <w:rFonts w:hint="eastAsia" w:ascii="宋体" w:hAnsi="宋体"/>
                <w:kern w:val="0"/>
                <w:sz w:val="24"/>
                <w:szCs w:val="24"/>
              </w:rPr>
              <w:t>《中华人民共和国公职人员政务处分法》第十二条及其他依法应当免责的情形。</w:t>
            </w:r>
          </w:p>
        </w:tc>
        <w:tc>
          <w:tcPr>
            <w:tcW w:w="74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color w:val="000000"/>
                <w:sz w:val="24"/>
                <w:szCs w:val="24"/>
              </w:rPr>
              <w:t>0839-3263266</w:t>
            </w:r>
          </w:p>
        </w:tc>
        <w:tc>
          <w:tcPr>
            <w:tcW w:w="455" w:type="dxa"/>
            <w:noWrap/>
            <w:vAlign w:val="center"/>
          </w:tcPr>
          <w:p>
            <w:pPr>
              <w:spacing w:line="320" w:lineRule="exact"/>
              <w:jc w:val="left"/>
              <w:rPr>
                <w:rFonts w:ascii="宋体" w:hAnsi="宋体"/>
                <w:bCs/>
                <w:color w:val="000000"/>
                <w:sz w:val="24"/>
                <w:szCs w:val="24"/>
              </w:rPr>
            </w:pPr>
          </w:p>
        </w:tc>
      </w:tr>
    </w:tbl>
    <w:p/>
    <w:p/>
    <w:p/>
    <w:p>
      <w:pPr>
        <w:adjustRightInd w:val="0"/>
        <w:snapToGrid w:val="0"/>
        <w:rPr>
          <w:rFonts w:ascii="黑体" w:eastAsia="黑体"/>
        </w:rPr>
      </w:pPr>
      <w:r>
        <w:rPr>
          <w:rFonts w:ascii="黑体" w:eastAsia="黑体"/>
        </w:rPr>
        <w:t>五、其他行政权力（</w:t>
      </w:r>
      <w:r>
        <w:rPr>
          <w:rFonts w:hint="default" w:ascii="黑体" w:eastAsia="黑体"/>
          <w:lang w:val="en"/>
        </w:rPr>
        <w:t>8</w:t>
      </w:r>
      <w:r>
        <w:rPr>
          <w:rFonts w:ascii="黑体" w:eastAsia="黑体"/>
        </w:rPr>
        <w:t>项）</w:t>
      </w:r>
    </w:p>
    <w:tbl>
      <w:tblPr>
        <w:tblStyle w:val="7"/>
        <w:tblW w:w="146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799"/>
        <w:gridCol w:w="1386"/>
        <w:gridCol w:w="2976"/>
        <w:gridCol w:w="806"/>
        <w:gridCol w:w="2494"/>
        <w:gridCol w:w="2580"/>
        <w:gridCol w:w="1871"/>
        <w:gridCol w:w="743"/>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55"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textAlignment w:val="center"/>
              <w:rPr>
                <w:rFonts w:ascii="宋体" w:hAnsi="宋体"/>
                <w:bCs/>
                <w:color w:val="000000"/>
                <w:sz w:val="24"/>
                <w:szCs w:val="24"/>
              </w:rPr>
            </w:pPr>
            <w:r>
              <w:rPr>
                <w:rFonts w:hint="eastAsia" w:ascii="宋体" w:hAnsi="宋体"/>
                <w:bCs/>
                <w:color w:val="000000"/>
                <w:sz w:val="24"/>
                <w:szCs w:val="24"/>
              </w:rPr>
              <w:t>序号</w:t>
            </w:r>
          </w:p>
        </w:tc>
        <w:tc>
          <w:tcPr>
            <w:tcW w:w="5161"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textAlignment w:val="center"/>
              <w:rPr>
                <w:rFonts w:ascii="宋体" w:hAnsi="宋体"/>
                <w:bCs/>
                <w:color w:val="000000"/>
                <w:sz w:val="24"/>
                <w:szCs w:val="24"/>
              </w:rPr>
            </w:pPr>
            <w:r>
              <w:rPr>
                <w:rFonts w:hint="eastAsia" w:ascii="宋体" w:hAnsi="宋体"/>
                <w:bCs/>
                <w:color w:val="000000"/>
                <w:sz w:val="24"/>
                <w:szCs w:val="24"/>
              </w:rPr>
              <w:t>权力清单</w:t>
            </w:r>
          </w:p>
        </w:tc>
        <w:tc>
          <w:tcPr>
            <w:tcW w:w="8494" w:type="dxa"/>
            <w:gridSpan w:val="5"/>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textAlignment w:val="center"/>
              <w:rPr>
                <w:rFonts w:ascii="宋体" w:hAnsi="宋体"/>
                <w:bCs/>
                <w:color w:val="000000"/>
                <w:sz w:val="24"/>
                <w:szCs w:val="24"/>
              </w:rPr>
            </w:pPr>
            <w:r>
              <w:rPr>
                <w:rFonts w:hint="eastAsia" w:ascii="宋体" w:hAnsi="宋体"/>
                <w:bCs/>
                <w:color w:val="000000"/>
                <w:sz w:val="24"/>
                <w:szCs w:val="24"/>
              </w:rPr>
              <w:t>责任清单</w:t>
            </w:r>
          </w:p>
        </w:tc>
        <w:tc>
          <w:tcPr>
            <w:tcW w:w="455" w:type="dxa"/>
            <w:vMerge w:val="restart"/>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textAlignment w:val="center"/>
              <w:rPr>
                <w:rFonts w:ascii="宋体" w:hAnsi="宋体"/>
                <w:bCs/>
                <w:color w:val="000000"/>
                <w:sz w:val="24"/>
                <w:szCs w:val="24"/>
              </w:rPr>
            </w:pPr>
            <w:r>
              <w:rPr>
                <w:rFonts w:hint="eastAsia" w:ascii="宋体" w:hAnsi="宋体"/>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55"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sz w:val="24"/>
                <w:szCs w:val="24"/>
              </w:rPr>
            </w:pPr>
          </w:p>
        </w:tc>
        <w:tc>
          <w:tcPr>
            <w:tcW w:w="7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textAlignment w:val="center"/>
              <w:rPr>
                <w:rFonts w:ascii="宋体" w:hAnsi="宋体"/>
                <w:bCs/>
                <w:color w:val="000000"/>
                <w:sz w:val="24"/>
                <w:szCs w:val="24"/>
              </w:rPr>
            </w:pPr>
            <w:r>
              <w:rPr>
                <w:rFonts w:hint="eastAsia" w:ascii="宋体" w:hAnsi="宋体"/>
                <w:bCs/>
                <w:color w:val="000000"/>
                <w:sz w:val="24"/>
                <w:szCs w:val="24"/>
              </w:rPr>
              <w:t>权力类型</w:t>
            </w:r>
          </w:p>
        </w:tc>
        <w:tc>
          <w:tcPr>
            <w:tcW w:w="138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textAlignment w:val="center"/>
              <w:rPr>
                <w:rFonts w:ascii="宋体" w:hAnsi="宋体"/>
                <w:bCs/>
                <w:color w:val="000000"/>
                <w:sz w:val="24"/>
                <w:szCs w:val="24"/>
              </w:rPr>
            </w:pPr>
            <w:r>
              <w:rPr>
                <w:rFonts w:hint="eastAsia" w:ascii="宋体" w:hAnsi="宋体"/>
                <w:bCs/>
                <w:color w:val="000000"/>
                <w:sz w:val="24"/>
                <w:szCs w:val="24"/>
              </w:rPr>
              <w:t>权力名称</w:t>
            </w:r>
          </w:p>
        </w:tc>
        <w:tc>
          <w:tcPr>
            <w:tcW w:w="29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textAlignment w:val="center"/>
              <w:rPr>
                <w:rFonts w:ascii="宋体" w:hAnsi="宋体"/>
                <w:bCs/>
                <w:color w:val="000000"/>
                <w:sz w:val="24"/>
                <w:szCs w:val="24"/>
              </w:rPr>
            </w:pPr>
            <w:r>
              <w:rPr>
                <w:rFonts w:hint="eastAsia" w:ascii="宋体" w:hAnsi="宋体"/>
                <w:bCs/>
                <w:color w:val="000000"/>
                <w:sz w:val="24"/>
                <w:szCs w:val="24"/>
              </w:rPr>
              <w:t>设定依据</w:t>
            </w:r>
          </w:p>
        </w:tc>
        <w:tc>
          <w:tcPr>
            <w:tcW w:w="80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textAlignment w:val="center"/>
              <w:rPr>
                <w:rFonts w:ascii="宋体" w:hAnsi="宋体"/>
                <w:bCs/>
                <w:color w:val="000000"/>
                <w:sz w:val="24"/>
                <w:szCs w:val="24"/>
              </w:rPr>
            </w:pPr>
            <w:r>
              <w:rPr>
                <w:rFonts w:hint="eastAsia" w:ascii="宋体" w:hAnsi="宋体"/>
                <w:bCs/>
                <w:color w:val="000000"/>
                <w:sz w:val="24"/>
                <w:szCs w:val="24"/>
              </w:rPr>
              <w:t>责任主体</w:t>
            </w:r>
          </w:p>
        </w:tc>
        <w:tc>
          <w:tcPr>
            <w:tcW w:w="249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textAlignment w:val="center"/>
              <w:rPr>
                <w:rFonts w:ascii="宋体" w:hAnsi="宋体"/>
                <w:bCs/>
                <w:color w:val="000000"/>
                <w:sz w:val="24"/>
                <w:szCs w:val="24"/>
              </w:rPr>
            </w:pPr>
            <w:r>
              <w:rPr>
                <w:rFonts w:hint="eastAsia" w:ascii="宋体" w:hAnsi="宋体"/>
                <w:bCs/>
                <w:color w:val="000000"/>
                <w:sz w:val="24"/>
                <w:szCs w:val="24"/>
              </w:rPr>
              <w:t>责任事项</w:t>
            </w:r>
          </w:p>
        </w:tc>
        <w:tc>
          <w:tcPr>
            <w:tcW w:w="258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textAlignment w:val="center"/>
              <w:rPr>
                <w:rFonts w:ascii="宋体" w:hAnsi="宋体"/>
                <w:bCs/>
                <w:color w:val="000000"/>
                <w:sz w:val="24"/>
                <w:szCs w:val="24"/>
              </w:rPr>
            </w:pPr>
            <w:r>
              <w:rPr>
                <w:rFonts w:hint="eastAsia" w:ascii="宋体" w:hAnsi="宋体"/>
                <w:bCs/>
                <w:color w:val="000000"/>
                <w:sz w:val="24"/>
                <w:szCs w:val="24"/>
              </w:rPr>
              <w:t>问责依据</w:t>
            </w:r>
          </w:p>
        </w:tc>
        <w:tc>
          <w:tcPr>
            <w:tcW w:w="1871"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textAlignment w:val="center"/>
              <w:rPr>
                <w:rFonts w:ascii="宋体" w:hAnsi="宋体"/>
                <w:bCs/>
                <w:color w:val="000000"/>
                <w:sz w:val="24"/>
                <w:szCs w:val="24"/>
              </w:rPr>
            </w:pPr>
            <w:r>
              <w:rPr>
                <w:rFonts w:hint="eastAsia" w:ascii="宋体" w:hAnsi="宋体"/>
                <w:bCs/>
                <w:color w:val="000000"/>
                <w:sz w:val="24"/>
                <w:szCs w:val="24"/>
              </w:rPr>
              <w:t>追责情形</w:t>
            </w:r>
          </w:p>
          <w:p>
            <w:pPr>
              <w:widowControl/>
              <w:adjustRightInd w:val="0"/>
              <w:snapToGrid w:val="0"/>
              <w:spacing w:line="320" w:lineRule="exact"/>
              <w:jc w:val="center"/>
              <w:textAlignment w:val="center"/>
              <w:rPr>
                <w:rFonts w:ascii="宋体" w:hAnsi="宋体"/>
                <w:bCs/>
                <w:color w:val="000000"/>
                <w:sz w:val="24"/>
                <w:szCs w:val="24"/>
              </w:rPr>
            </w:pPr>
            <w:r>
              <w:rPr>
                <w:rFonts w:hint="eastAsia" w:ascii="宋体" w:hAnsi="宋体"/>
                <w:bCs/>
                <w:color w:val="000000"/>
                <w:sz w:val="24"/>
                <w:szCs w:val="24"/>
              </w:rPr>
              <w:t>及免责情形</w:t>
            </w:r>
          </w:p>
        </w:tc>
        <w:tc>
          <w:tcPr>
            <w:tcW w:w="74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exact"/>
              <w:jc w:val="center"/>
              <w:textAlignment w:val="center"/>
              <w:rPr>
                <w:rFonts w:ascii="宋体" w:hAnsi="宋体"/>
                <w:bCs/>
                <w:color w:val="000000"/>
                <w:sz w:val="24"/>
                <w:szCs w:val="24"/>
              </w:rPr>
            </w:pPr>
            <w:r>
              <w:rPr>
                <w:rFonts w:hint="eastAsia" w:ascii="宋体" w:hAnsi="宋体"/>
                <w:bCs/>
                <w:color w:val="000000"/>
                <w:sz w:val="24"/>
                <w:szCs w:val="24"/>
              </w:rPr>
              <w:t>监督方式</w:t>
            </w:r>
          </w:p>
        </w:tc>
        <w:tc>
          <w:tcPr>
            <w:tcW w:w="455" w:type="dxa"/>
            <w:vMerge w:val="continue"/>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2" w:hRule="atLeast"/>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1</w:t>
            </w:r>
          </w:p>
        </w:tc>
        <w:tc>
          <w:tcPr>
            <w:tcW w:w="7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r>
              <w:rPr>
                <w:rFonts w:hint="eastAsia" w:ascii="宋体" w:hAnsi="宋体"/>
                <w:bCs/>
                <w:color w:val="000000"/>
                <w:sz w:val="24"/>
                <w:szCs w:val="24"/>
              </w:rPr>
              <w:t>（203）其他行政权力</w:t>
            </w:r>
          </w:p>
        </w:tc>
        <w:tc>
          <w:tcPr>
            <w:tcW w:w="138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r>
              <w:rPr>
                <w:rFonts w:hint="eastAsia" w:ascii="宋体" w:hAnsi="宋体"/>
                <w:kern w:val="0"/>
                <w:sz w:val="24"/>
                <w:szCs w:val="24"/>
              </w:rPr>
              <w:t>对外贸易经营者备案登记</w:t>
            </w:r>
          </w:p>
        </w:tc>
        <w:tc>
          <w:tcPr>
            <w:tcW w:w="297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kern w:val="0"/>
                <w:sz w:val="24"/>
                <w:szCs w:val="24"/>
              </w:rPr>
            </w:pPr>
            <w:r>
              <w:rPr>
                <w:rFonts w:hint="eastAsia" w:ascii="宋体" w:hAnsi="宋体"/>
                <w:kern w:val="0"/>
                <w:sz w:val="24"/>
                <w:szCs w:val="24"/>
              </w:rPr>
              <w:t>《中华人民共和国对外贸易法》（</w:t>
            </w:r>
            <w:r>
              <w:rPr>
                <w:rFonts w:hint="eastAsia" w:ascii="宋体" w:hAnsi="宋体"/>
                <w:color w:val="000000"/>
                <w:sz w:val="24"/>
                <w:szCs w:val="24"/>
                <w:shd w:val="clear" w:color="auto" w:fill="FFFFFF"/>
              </w:rPr>
              <w:t>中华人民共和国主席令第22号）</w:t>
            </w:r>
            <w:r>
              <w:rPr>
                <w:rFonts w:hint="eastAsia" w:ascii="宋体" w:hAnsi="宋体"/>
                <w:kern w:val="0"/>
                <w:sz w:val="24"/>
                <w:szCs w:val="24"/>
              </w:rPr>
              <w:t>第九条从事货物进出口或者技术进出口的对外贸易经营者，应当向国务院对外贸易主管部门或者其委托的机构办理备案登记；但是，法律、行政法规和国务院对外贸易主管部门规定不需要备案登记的除外。备案登记的具体办法由国务院对外贸易主管部门规定。对外贸易经营者未按照规定办理备案登记的，海关不予办理进出口货物的报关验放手续。</w:t>
            </w:r>
          </w:p>
        </w:tc>
        <w:tc>
          <w:tcPr>
            <w:tcW w:w="80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r>
              <w:rPr>
                <w:rFonts w:hint="eastAsia" w:ascii="宋体" w:hAnsi="宋体"/>
                <w:color w:val="000000"/>
                <w:sz w:val="24"/>
                <w:szCs w:val="24"/>
              </w:rPr>
              <w:t>外经贸科</w:t>
            </w:r>
          </w:p>
        </w:tc>
        <w:tc>
          <w:tcPr>
            <w:tcW w:w="249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kern w:val="0"/>
                <w:sz w:val="24"/>
                <w:szCs w:val="24"/>
              </w:rPr>
            </w:pPr>
            <w:r>
              <w:rPr>
                <w:rFonts w:hint="eastAsia" w:ascii="宋体" w:hAnsi="宋体"/>
                <w:b/>
                <w:bCs/>
                <w:kern w:val="0"/>
                <w:sz w:val="24"/>
                <w:szCs w:val="24"/>
              </w:rPr>
              <w:t>1.受理责任：</w:t>
            </w:r>
            <w:r>
              <w:rPr>
                <w:rFonts w:hint="eastAsia" w:ascii="宋体" w:hAnsi="宋体"/>
                <w:kern w:val="0"/>
                <w:sz w:val="24"/>
                <w:szCs w:val="24"/>
              </w:rPr>
              <w:t>公示依法应当提交的材料；一次性告知补正材料；依法受理或不予受理（不予受理的告知理由）。</w:t>
            </w:r>
          </w:p>
          <w:p>
            <w:pPr>
              <w:spacing w:line="320" w:lineRule="exact"/>
              <w:jc w:val="left"/>
              <w:rPr>
                <w:rFonts w:ascii="宋体" w:hAnsi="宋体"/>
                <w:kern w:val="0"/>
                <w:sz w:val="24"/>
                <w:szCs w:val="24"/>
              </w:rPr>
            </w:pPr>
            <w:r>
              <w:rPr>
                <w:rFonts w:hint="eastAsia" w:ascii="宋体" w:hAnsi="宋体"/>
                <w:b/>
                <w:bCs/>
                <w:kern w:val="0"/>
                <w:sz w:val="24"/>
                <w:szCs w:val="24"/>
              </w:rPr>
              <w:t>2.审查责任：</w:t>
            </w:r>
            <w:r>
              <w:rPr>
                <w:rFonts w:hint="eastAsia" w:ascii="宋体" w:hAnsi="宋体"/>
                <w:kern w:val="0"/>
                <w:sz w:val="24"/>
                <w:szCs w:val="24"/>
              </w:rPr>
              <w:t>对初审材料进行审核，提出初审意见。</w:t>
            </w:r>
          </w:p>
          <w:p>
            <w:pPr>
              <w:spacing w:line="320" w:lineRule="exact"/>
              <w:jc w:val="left"/>
              <w:rPr>
                <w:rFonts w:ascii="宋体" w:hAnsi="宋体"/>
                <w:kern w:val="0"/>
                <w:sz w:val="24"/>
                <w:szCs w:val="24"/>
              </w:rPr>
            </w:pPr>
            <w:r>
              <w:rPr>
                <w:rFonts w:hint="eastAsia" w:ascii="宋体" w:hAnsi="宋体"/>
                <w:b/>
                <w:bCs/>
                <w:kern w:val="0"/>
                <w:sz w:val="24"/>
                <w:szCs w:val="24"/>
              </w:rPr>
              <w:t>3.决定责任：</w:t>
            </w:r>
            <w:r>
              <w:rPr>
                <w:rFonts w:hint="eastAsia" w:ascii="宋体" w:hAnsi="宋体"/>
                <w:kern w:val="0"/>
                <w:sz w:val="24"/>
                <w:szCs w:val="24"/>
              </w:rPr>
              <w:t>作出审查通过决定（不予通过审查的告知理由）；法定告知。</w:t>
            </w:r>
          </w:p>
          <w:p>
            <w:pPr>
              <w:spacing w:line="320" w:lineRule="exact"/>
              <w:jc w:val="left"/>
              <w:rPr>
                <w:rFonts w:ascii="宋体" w:hAnsi="宋体"/>
                <w:kern w:val="0"/>
                <w:sz w:val="24"/>
                <w:szCs w:val="24"/>
              </w:rPr>
            </w:pPr>
            <w:r>
              <w:rPr>
                <w:rFonts w:hint="eastAsia" w:ascii="宋体" w:hAnsi="宋体"/>
                <w:b/>
                <w:bCs/>
                <w:kern w:val="0"/>
                <w:sz w:val="24"/>
                <w:szCs w:val="24"/>
              </w:rPr>
              <w:t>4.送达责任：</w:t>
            </w:r>
            <w:r>
              <w:rPr>
                <w:rFonts w:hint="eastAsia" w:ascii="宋体" w:hAnsi="宋体"/>
                <w:kern w:val="0"/>
                <w:sz w:val="24"/>
                <w:szCs w:val="24"/>
              </w:rPr>
              <w:t>制发《对外贸易经营者备案登记表》；公开信息。</w:t>
            </w:r>
          </w:p>
          <w:p>
            <w:pPr>
              <w:spacing w:line="320" w:lineRule="exact"/>
              <w:jc w:val="left"/>
              <w:rPr>
                <w:rFonts w:ascii="宋体" w:hAnsi="宋体"/>
                <w:kern w:val="0"/>
                <w:sz w:val="24"/>
                <w:szCs w:val="24"/>
              </w:rPr>
            </w:pPr>
            <w:r>
              <w:rPr>
                <w:rFonts w:hint="eastAsia" w:ascii="宋体" w:hAnsi="宋体"/>
                <w:b/>
                <w:bCs/>
                <w:kern w:val="0"/>
                <w:sz w:val="24"/>
                <w:szCs w:val="24"/>
              </w:rPr>
              <w:t>5.事后监管责任：</w:t>
            </w:r>
            <w:r>
              <w:rPr>
                <w:rFonts w:hint="eastAsia" w:ascii="宋体" w:hAnsi="宋体"/>
                <w:kern w:val="0"/>
                <w:sz w:val="24"/>
                <w:szCs w:val="24"/>
              </w:rPr>
              <w:t>加强监管，防止弄虚作假。</w:t>
            </w:r>
          </w:p>
        </w:tc>
        <w:tc>
          <w:tcPr>
            <w:tcW w:w="258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kern w:val="0"/>
                <w:sz w:val="24"/>
                <w:szCs w:val="24"/>
              </w:rPr>
            </w:pPr>
            <w:r>
              <w:rPr>
                <w:rFonts w:hint="eastAsia" w:ascii="宋体" w:hAnsi="宋体"/>
                <w:kern w:val="0"/>
                <w:sz w:val="24"/>
                <w:szCs w:val="24"/>
              </w:rPr>
              <w:t>《中华人民共和国对外贸易法》第六十五条依照本法负责对外贸易管理工作的部门的工作人员玩忽职守、徇私舞弊或者滥用职权，构成犯罪的，依法追究刑事责任；尚不构成犯罪的，依法给予行政处分。</w:t>
            </w:r>
          </w:p>
          <w:p>
            <w:pPr>
              <w:spacing w:line="320" w:lineRule="exact"/>
              <w:jc w:val="left"/>
              <w:rPr>
                <w:rFonts w:ascii="宋体" w:hAnsi="宋体"/>
                <w:kern w:val="0"/>
                <w:sz w:val="24"/>
                <w:szCs w:val="24"/>
              </w:rPr>
            </w:pPr>
            <w:r>
              <w:rPr>
                <w:rFonts w:hint="eastAsia" w:ascii="宋体" w:hAnsi="宋体"/>
                <w:kern w:val="0"/>
                <w:sz w:val="24"/>
                <w:szCs w:val="24"/>
              </w:rPr>
              <w:t>依照本法负责对外贸易管理工作的部门的工作人员利用职务上的便利，索取他人财物，或者非法收受他人财物为他人谋取利益，构成犯罪的，依法追究刑事责任；尚不构成犯罪的，依法给予行政处分。</w:t>
            </w:r>
          </w:p>
        </w:tc>
        <w:tc>
          <w:tcPr>
            <w:tcW w:w="187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74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color w:val="000000"/>
                <w:sz w:val="24"/>
                <w:szCs w:val="24"/>
              </w:rPr>
              <w:t>0839-3266745</w:t>
            </w:r>
          </w:p>
        </w:tc>
        <w:tc>
          <w:tcPr>
            <w:tcW w:w="455" w:type="dxa"/>
            <w:noWrap/>
            <w:vAlign w:val="center"/>
          </w:tcPr>
          <w:p>
            <w:pPr>
              <w:spacing w:line="320" w:lineRule="exact"/>
              <w:jc w:val="left"/>
              <w:rPr>
                <w:rFonts w:ascii="宋体" w:hAnsi="宋体"/>
                <w:bCs/>
                <w:color w:val="000000"/>
                <w:sz w:val="24"/>
                <w:szCs w:val="24"/>
              </w:rPr>
            </w:pPr>
          </w:p>
          <w:p>
            <w:pPr>
              <w:spacing w:line="320" w:lineRule="exact"/>
              <w:jc w:val="left"/>
              <w:rPr>
                <w:rFonts w:ascii="宋体" w:hAnsi="宋体"/>
                <w:bCs/>
                <w:color w:val="000000"/>
                <w:sz w:val="24"/>
                <w:szCs w:val="24"/>
              </w:rPr>
            </w:pPr>
          </w:p>
          <w:p>
            <w:pPr>
              <w:spacing w:line="320" w:lineRule="exact"/>
              <w:jc w:val="left"/>
              <w:rPr>
                <w:rFonts w:ascii="宋体" w:hAnsi="宋体"/>
                <w:bCs/>
                <w:color w:val="000000"/>
                <w:sz w:val="24"/>
                <w:szCs w:val="24"/>
              </w:rPr>
            </w:pPr>
          </w:p>
        </w:tc>
      </w:tr>
    </w:tbl>
    <w:p/>
    <w:tbl>
      <w:tblPr>
        <w:tblStyle w:val="7"/>
        <w:tblW w:w="146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814"/>
        <w:gridCol w:w="1371"/>
        <w:gridCol w:w="2976"/>
        <w:gridCol w:w="806"/>
        <w:gridCol w:w="2494"/>
        <w:gridCol w:w="2580"/>
        <w:gridCol w:w="1871"/>
        <w:gridCol w:w="743"/>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1" w:hRule="atLeast"/>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2</w:t>
            </w:r>
          </w:p>
        </w:tc>
        <w:tc>
          <w:tcPr>
            <w:tcW w:w="814"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bCs/>
                <w:color w:val="000000"/>
                <w:sz w:val="24"/>
                <w:szCs w:val="24"/>
              </w:rPr>
            </w:pPr>
            <w:r>
              <w:rPr>
                <w:rFonts w:hint="eastAsia" w:ascii="宋体" w:hAnsi="宋体"/>
                <w:bCs/>
                <w:color w:val="000000"/>
                <w:sz w:val="24"/>
                <w:szCs w:val="24"/>
              </w:rPr>
              <w:t>（204）其他行政权力</w:t>
            </w:r>
          </w:p>
        </w:tc>
        <w:tc>
          <w:tcPr>
            <w:tcW w:w="137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kern w:val="0"/>
                <w:sz w:val="24"/>
                <w:szCs w:val="24"/>
              </w:rPr>
            </w:pPr>
            <w:r>
              <w:rPr>
                <w:rFonts w:hint="eastAsia" w:ascii="宋体" w:hAnsi="宋体"/>
                <w:kern w:val="0"/>
                <w:sz w:val="24"/>
                <w:szCs w:val="24"/>
              </w:rPr>
              <w:t>对外劳务合作备用金核定、收取、动用、退补、管理等</w:t>
            </w:r>
          </w:p>
        </w:tc>
        <w:tc>
          <w:tcPr>
            <w:tcW w:w="297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color w:val="000000"/>
              </w:rPr>
            </w:pPr>
            <w:r>
              <w:rPr>
                <w:rFonts w:hint="eastAsia" w:hAnsi="宋体"/>
              </w:rPr>
              <w:t>《对外劳务合作管理条例》</w:t>
            </w:r>
            <w:r>
              <w:rPr>
                <w:rFonts w:hint="eastAsia" w:hAnsi="宋体"/>
                <w:color w:val="000000"/>
              </w:rPr>
              <w:t>(中华人民共和国国务院令　第620号)</w:t>
            </w:r>
          </w:p>
          <w:p>
            <w:pPr>
              <w:spacing w:line="340" w:lineRule="exact"/>
              <w:jc w:val="left"/>
              <w:rPr>
                <w:rFonts w:ascii="宋体" w:hAnsi="宋体"/>
                <w:kern w:val="0"/>
                <w:sz w:val="24"/>
                <w:szCs w:val="24"/>
              </w:rPr>
            </w:pPr>
            <w:r>
              <w:rPr>
                <w:rFonts w:hint="eastAsia" w:ascii="宋体" w:hAnsi="宋体"/>
                <w:kern w:val="0"/>
                <w:sz w:val="24"/>
                <w:szCs w:val="24"/>
              </w:rPr>
              <w:t xml:space="preserve"> 第九条 “对外劳务合作企业应当自工商行政管理部门登记之日起5个工作日内，在负责审批的商务主管部门指定的银行开设专门账户，缴存不低于300万元人民币的对外劳务合作风险处置备用金（以下简称备用金）。备用金也可以通过向负责审批的商务主管部门提交等额银行保函的方式缴存。 负责审批的商务主管部门应当将缴存备用金的对外劳务合作企业名单向社会公布。”</w:t>
            </w:r>
          </w:p>
        </w:tc>
        <w:tc>
          <w:tcPr>
            <w:tcW w:w="80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bCs/>
                <w:color w:val="000000"/>
                <w:sz w:val="24"/>
                <w:szCs w:val="24"/>
              </w:rPr>
            </w:pPr>
            <w:r>
              <w:rPr>
                <w:rFonts w:hint="eastAsia" w:ascii="宋体" w:hAnsi="宋体"/>
                <w:color w:val="000000"/>
                <w:sz w:val="24"/>
                <w:szCs w:val="24"/>
              </w:rPr>
              <w:t>外经贸科</w:t>
            </w:r>
          </w:p>
        </w:tc>
        <w:tc>
          <w:tcPr>
            <w:tcW w:w="2494"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kern w:val="0"/>
                <w:sz w:val="24"/>
                <w:szCs w:val="24"/>
              </w:rPr>
            </w:pPr>
            <w:r>
              <w:rPr>
                <w:rFonts w:hint="eastAsia" w:ascii="宋体" w:hAnsi="宋体"/>
                <w:b/>
                <w:bCs/>
                <w:kern w:val="0"/>
                <w:sz w:val="24"/>
                <w:szCs w:val="24"/>
              </w:rPr>
              <w:t>1.受理责任：</w:t>
            </w:r>
            <w:r>
              <w:rPr>
                <w:rFonts w:hint="eastAsia" w:ascii="宋体" w:hAnsi="宋体"/>
                <w:kern w:val="0"/>
                <w:sz w:val="24"/>
                <w:szCs w:val="24"/>
              </w:rPr>
              <w:t>公示依法应当提交的材料；一次性告知补正材料；依法受理或不予受理（不予受理的告知理由）。</w:t>
            </w:r>
          </w:p>
          <w:p>
            <w:pPr>
              <w:spacing w:line="340" w:lineRule="exact"/>
              <w:jc w:val="left"/>
              <w:rPr>
                <w:rFonts w:ascii="宋体" w:hAnsi="宋体"/>
                <w:kern w:val="0"/>
                <w:sz w:val="24"/>
                <w:szCs w:val="24"/>
              </w:rPr>
            </w:pPr>
            <w:r>
              <w:rPr>
                <w:rFonts w:hint="eastAsia" w:ascii="宋体" w:hAnsi="宋体"/>
                <w:b/>
                <w:bCs/>
                <w:kern w:val="0"/>
                <w:sz w:val="24"/>
                <w:szCs w:val="24"/>
              </w:rPr>
              <w:t>2.审查责任：</w:t>
            </w:r>
            <w:r>
              <w:rPr>
                <w:rFonts w:hint="eastAsia" w:ascii="宋体" w:hAnsi="宋体"/>
                <w:kern w:val="0"/>
                <w:sz w:val="24"/>
                <w:szCs w:val="24"/>
              </w:rPr>
              <w:t>对初审材料进行审核，提出初审意见。</w:t>
            </w:r>
          </w:p>
          <w:p>
            <w:pPr>
              <w:spacing w:line="340" w:lineRule="exact"/>
              <w:jc w:val="left"/>
              <w:rPr>
                <w:rFonts w:ascii="宋体" w:hAnsi="宋体"/>
                <w:kern w:val="0"/>
                <w:sz w:val="24"/>
                <w:szCs w:val="24"/>
              </w:rPr>
            </w:pPr>
            <w:r>
              <w:rPr>
                <w:rFonts w:hint="eastAsia" w:ascii="宋体" w:hAnsi="宋体"/>
                <w:b/>
                <w:bCs/>
                <w:kern w:val="0"/>
                <w:sz w:val="24"/>
                <w:szCs w:val="24"/>
              </w:rPr>
              <w:t>3.决定责任：</w:t>
            </w:r>
            <w:r>
              <w:rPr>
                <w:rFonts w:hint="eastAsia" w:ascii="宋体" w:hAnsi="宋体"/>
                <w:kern w:val="0"/>
                <w:sz w:val="24"/>
                <w:szCs w:val="24"/>
              </w:rPr>
              <w:t>作出审查通过决定（不予通过审查的告知理由）；法定告知。</w:t>
            </w:r>
          </w:p>
          <w:p>
            <w:pPr>
              <w:spacing w:line="340" w:lineRule="exact"/>
              <w:jc w:val="left"/>
              <w:rPr>
                <w:rFonts w:ascii="宋体" w:hAnsi="宋体"/>
                <w:kern w:val="0"/>
                <w:sz w:val="24"/>
                <w:szCs w:val="24"/>
              </w:rPr>
            </w:pPr>
            <w:r>
              <w:rPr>
                <w:rFonts w:hint="eastAsia" w:ascii="宋体" w:hAnsi="宋体"/>
                <w:b/>
                <w:bCs/>
                <w:kern w:val="0"/>
                <w:sz w:val="24"/>
                <w:szCs w:val="24"/>
              </w:rPr>
              <w:t>4.送达责任：</w:t>
            </w:r>
            <w:r>
              <w:rPr>
                <w:rFonts w:hint="eastAsia" w:ascii="宋体" w:hAnsi="宋体"/>
                <w:kern w:val="0"/>
                <w:sz w:val="24"/>
                <w:szCs w:val="24"/>
              </w:rPr>
              <w:t>制发《关于同意缴纳、动用、退补劳务合作风险备用的通知》；公开信息。</w:t>
            </w:r>
          </w:p>
          <w:p>
            <w:pPr>
              <w:spacing w:line="340" w:lineRule="exact"/>
              <w:jc w:val="left"/>
              <w:rPr>
                <w:rFonts w:ascii="宋体" w:hAnsi="宋体"/>
                <w:kern w:val="0"/>
                <w:sz w:val="24"/>
                <w:szCs w:val="24"/>
              </w:rPr>
            </w:pPr>
            <w:r>
              <w:rPr>
                <w:rFonts w:hint="eastAsia" w:ascii="宋体" w:hAnsi="宋体"/>
                <w:b/>
                <w:bCs/>
                <w:kern w:val="0"/>
                <w:sz w:val="24"/>
                <w:szCs w:val="24"/>
              </w:rPr>
              <w:t>5.事后监管责任：</w:t>
            </w:r>
            <w:r>
              <w:rPr>
                <w:rFonts w:hint="eastAsia" w:ascii="宋体" w:hAnsi="宋体"/>
                <w:kern w:val="0"/>
                <w:sz w:val="24"/>
                <w:szCs w:val="24"/>
              </w:rPr>
              <w:t>加强监管，防止弄虚作假。</w:t>
            </w:r>
          </w:p>
        </w:tc>
        <w:tc>
          <w:tcPr>
            <w:tcW w:w="2580"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Cs/>
                <w:color w:val="000000"/>
              </w:rPr>
            </w:pPr>
            <w:r>
              <w:rPr>
                <w:rFonts w:hint="eastAsia" w:hAnsi="宋体"/>
                <w:color w:val="000000"/>
              </w:rPr>
              <w:t>《对外劳务合作管理条例》第四十七条　商务主管部门和其他有关部门的工作人员，在对外劳务合作监督管理工作中有下列行为之一的，依法给予处分；构成犯罪的，依法追究刑事责任：（一）对不符合本条例规定条件的对外劳务合作经营资格申请予以批准；（二）对外劳务合作企业不再具备本条例规定的条件而不撤销原批准；（三）对违反本条例规定组织劳务人员赴国外工作以及其他违反本条例规定的行为不依法查处；（四）其他滥用职权、玩忽职守、徇私舞弊，不依法履行监督管理职责的行为。</w:t>
            </w:r>
          </w:p>
        </w:tc>
        <w:tc>
          <w:tcPr>
            <w:tcW w:w="187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74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color w:val="000000"/>
                <w:sz w:val="24"/>
                <w:szCs w:val="24"/>
              </w:rPr>
              <w:t>0839-3266745</w:t>
            </w:r>
          </w:p>
        </w:tc>
        <w:tc>
          <w:tcPr>
            <w:tcW w:w="455" w:type="dxa"/>
            <w:noWrap/>
            <w:vAlign w:val="center"/>
          </w:tcPr>
          <w:p>
            <w:pPr>
              <w:spacing w:line="340" w:lineRule="exact"/>
              <w:jc w:val="left"/>
              <w:rPr>
                <w:rFonts w:ascii="宋体" w:hAnsi="宋体"/>
                <w:bCs/>
                <w:color w:val="000000"/>
                <w:sz w:val="24"/>
                <w:szCs w:val="24"/>
              </w:rPr>
            </w:pPr>
          </w:p>
        </w:tc>
      </w:tr>
    </w:tbl>
    <w:p/>
    <w:tbl>
      <w:tblPr>
        <w:tblStyle w:val="7"/>
        <w:tblW w:w="146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799"/>
        <w:gridCol w:w="30"/>
        <w:gridCol w:w="1356"/>
        <w:gridCol w:w="2976"/>
        <w:gridCol w:w="824"/>
        <w:gridCol w:w="2476"/>
        <w:gridCol w:w="2580"/>
        <w:gridCol w:w="1871"/>
        <w:gridCol w:w="743"/>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w:t>
            </w:r>
          </w:p>
        </w:tc>
        <w:tc>
          <w:tcPr>
            <w:tcW w:w="7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（206）其他行政权力</w:t>
            </w:r>
          </w:p>
        </w:tc>
        <w:tc>
          <w:tcPr>
            <w:tcW w:w="1386"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color w:val="000000" w:themeColor="text1"/>
                <w:spacing w:val="-2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直销企业服务网点方案审查</w:t>
            </w:r>
          </w:p>
        </w:tc>
        <w:tc>
          <w:tcPr>
            <w:tcW w:w="2976"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直销行业服务网点设立管理办法》第三条：“商务部以市/县为批准从事直销活动的基本区域单位。对于设区的市，申报企业应在该市的每个城区设立不少于一个服务网点，在该市其它区/县开展直销活动应按本办法申报。县级以上（含县级）商务主管部门应当根据《条例》第十条第二款对申请企业提交的服务网点方案进行审查。经审查同意的，应当向省级商务主管部门出具该服务网点方案符合本办法第二条相关规定的书面认可函（标准格式见附件一）。”</w:t>
            </w:r>
          </w:p>
        </w:tc>
        <w:tc>
          <w:tcPr>
            <w:tcW w:w="82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市场秩序与法规科</w:t>
            </w:r>
          </w:p>
        </w:tc>
        <w:tc>
          <w:tcPr>
            <w:tcW w:w="247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color w:val="000000" w:themeColor="text1"/>
                <w:kern w:val="0"/>
                <w:sz w:val="24"/>
                <w:szCs w:val="24"/>
                <w14:textFill>
                  <w14:solidFill>
                    <w14:schemeClr w14:val="tx1"/>
                  </w14:solidFill>
                </w14:textFill>
              </w:rPr>
            </w:pPr>
            <w:r>
              <w:rPr>
                <w:rFonts w:hint="eastAsia" w:ascii="宋体" w:hAnsi="宋体"/>
                <w:b/>
                <w:bCs/>
                <w:color w:val="000000" w:themeColor="text1"/>
                <w:kern w:val="0"/>
                <w:sz w:val="24"/>
                <w:szCs w:val="24"/>
                <w14:textFill>
                  <w14:solidFill>
                    <w14:schemeClr w14:val="tx1"/>
                  </w14:solidFill>
                </w14:textFill>
              </w:rPr>
              <w:t>1.受理责任：</w:t>
            </w:r>
            <w:r>
              <w:rPr>
                <w:rFonts w:hint="eastAsia" w:ascii="宋体" w:hAnsi="宋体"/>
                <w:color w:val="000000" w:themeColor="text1"/>
                <w:kern w:val="0"/>
                <w:sz w:val="24"/>
                <w:szCs w:val="24"/>
                <w14:textFill>
                  <w14:solidFill>
                    <w14:schemeClr w14:val="tx1"/>
                  </w14:solidFill>
                </w14:textFill>
              </w:rPr>
              <w:t>公示依法应当提交的材料；一次性告知补正材料；依法受理或不予受理（不予受理的告知理由）。</w:t>
            </w:r>
          </w:p>
          <w:p>
            <w:pPr>
              <w:spacing w:line="320" w:lineRule="exact"/>
              <w:jc w:val="left"/>
              <w:rPr>
                <w:rFonts w:ascii="宋体" w:hAnsi="宋体"/>
                <w:color w:val="000000" w:themeColor="text1"/>
                <w:kern w:val="0"/>
                <w:sz w:val="24"/>
                <w:szCs w:val="24"/>
                <w14:textFill>
                  <w14:solidFill>
                    <w14:schemeClr w14:val="tx1"/>
                  </w14:solidFill>
                </w14:textFill>
              </w:rPr>
            </w:pPr>
            <w:r>
              <w:rPr>
                <w:rFonts w:hint="eastAsia" w:ascii="宋体" w:hAnsi="宋体"/>
                <w:b/>
                <w:bCs/>
                <w:color w:val="000000" w:themeColor="text1"/>
                <w:kern w:val="0"/>
                <w:sz w:val="24"/>
                <w:szCs w:val="24"/>
                <w14:textFill>
                  <w14:solidFill>
                    <w14:schemeClr w14:val="tx1"/>
                  </w14:solidFill>
                </w14:textFill>
              </w:rPr>
              <w:t>2.审查责任：</w:t>
            </w:r>
            <w:r>
              <w:rPr>
                <w:rFonts w:hint="eastAsia" w:ascii="宋体" w:hAnsi="宋体"/>
                <w:color w:val="000000" w:themeColor="text1"/>
                <w:kern w:val="0"/>
                <w:sz w:val="24"/>
                <w:szCs w:val="24"/>
                <w14:textFill>
                  <w14:solidFill>
                    <w14:schemeClr w14:val="tx1"/>
                  </w14:solidFill>
                </w14:textFill>
              </w:rPr>
              <w:t>对初审材料进行审核，提出初审意见。</w:t>
            </w:r>
          </w:p>
          <w:p>
            <w:pPr>
              <w:spacing w:line="320" w:lineRule="exact"/>
              <w:jc w:val="left"/>
              <w:rPr>
                <w:rFonts w:ascii="宋体" w:hAnsi="宋体"/>
                <w:color w:val="000000" w:themeColor="text1"/>
                <w:kern w:val="0"/>
                <w:sz w:val="24"/>
                <w:szCs w:val="24"/>
                <w14:textFill>
                  <w14:solidFill>
                    <w14:schemeClr w14:val="tx1"/>
                  </w14:solidFill>
                </w14:textFill>
              </w:rPr>
            </w:pPr>
            <w:r>
              <w:rPr>
                <w:rFonts w:hint="eastAsia" w:ascii="宋体" w:hAnsi="宋体"/>
                <w:b/>
                <w:bCs/>
                <w:color w:val="000000" w:themeColor="text1"/>
                <w:kern w:val="0"/>
                <w:sz w:val="24"/>
                <w:szCs w:val="24"/>
                <w14:textFill>
                  <w14:solidFill>
                    <w14:schemeClr w14:val="tx1"/>
                  </w14:solidFill>
                </w14:textFill>
              </w:rPr>
              <w:t>3.决定责任：</w:t>
            </w:r>
            <w:r>
              <w:rPr>
                <w:rFonts w:hint="eastAsia" w:ascii="宋体" w:hAnsi="宋体"/>
                <w:color w:val="000000" w:themeColor="text1"/>
                <w:kern w:val="0"/>
                <w:sz w:val="24"/>
                <w:szCs w:val="24"/>
                <w14:textFill>
                  <w14:solidFill>
                    <w14:schemeClr w14:val="tx1"/>
                  </w14:solidFill>
                </w14:textFill>
              </w:rPr>
              <w:t>作出审查通过决定（不予通过审查的告知理由）；法定告知。</w:t>
            </w:r>
          </w:p>
          <w:p>
            <w:pPr>
              <w:spacing w:line="320" w:lineRule="exact"/>
              <w:jc w:val="left"/>
              <w:rPr>
                <w:rFonts w:ascii="宋体" w:hAnsi="宋体"/>
                <w:color w:val="000000" w:themeColor="text1"/>
                <w:kern w:val="0"/>
                <w:sz w:val="24"/>
                <w:szCs w:val="24"/>
                <w14:textFill>
                  <w14:solidFill>
                    <w14:schemeClr w14:val="tx1"/>
                  </w14:solidFill>
                </w14:textFill>
              </w:rPr>
            </w:pPr>
            <w:r>
              <w:rPr>
                <w:rFonts w:hint="eastAsia" w:ascii="宋体" w:hAnsi="宋体"/>
                <w:b/>
                <w:bCs/>
                <w:color w:val="000000" w:themeColor="text1"/>
                <w:kern w:val="0"/>
                <w:sz w:val="24"/>
                <w:szCs w:val="24"/>
                <w14:textFill>
                  <w14:solidFill>
                    <w14:schemeClr w14:val="tx1"/>
                  </w14:solidFill>
                </w14:textFill>
              </w:rPr>
              <w:t>4.送达责任：</w:t>
            </w:r>
            <w:r>
              <w:rPr>
                <w:rFonts w:hint="eastAsia" w:ascii="宋体" w:hAnsi="宋体"/>
                <w:color w:val="000000" w:themeColor="text1"/>
                <w:kern w:val="0"/>
                <w:sz w:val="24"/>
                <w:szCs w:val="24"/>
                <w14:textFill>
                  <w14:solidFill>
                    <w14:schemeClr w14:val="tx1"/>
                  </w14:solidFill>
                </w14:textFill>
              </w:rPr>
              <w:t>制发《关于直销企业服务网点方案初步审查报告》；公开信息。</w:t>
            </w:r>
          </w:p>
          <w:p>
            <w:pPr>
              <w:spacing w:line="320" w:lineRule="exact"/>
              <w:jc w:val="left"/>
              <w:rPr>
                <w:rFonts w:ascii="宋体" w:hAnsi="宋体"/>
                <w:color w:val="000000" w:themeColor="text1"/>
                <w:kern w:val="0"/>
                <w:sz w:val="24"/>
                <w:szCs w:val="24"/>
                <w14:textFill>
                  <w14:solidFill>
                    <w14:schemeClr w14:val="tx1"/>
                  </w14:solidFill>
                </w14:textFill>
              </w:rPr>
            </w:pPr>
            <w:r>
              <w:rPr>
                <w:rFonts w:hint="eastAsia" w:ascii="宋体" w:hAnsi="宋体"/>
                <w:b/>
                <w:bCs/>
                <w:color w:val="000000" w:themeColor="text1"/>
                <w:kern w:val="0"/>
                <w:sz w:val="24"/>
                <w:szCs w:val="24"/>
                <w14:textFill>
                  <w14:solidFill>
                    <w14:schemeClr w14:val="tx1"/>
                  </w14:solidFill>
                </w14:textFill>
              </w:rPr>
              <w:t>5.事后监管责任：</w:t>
            </w:r>
            <w:r>
              <w:rPr>
                <w:rFonts w:hint="eastAsia" w:ascii="宋体" w:hAnsi="宋体"/>
                <w:color w:val="000000" w:themeColor="text1"/>
                <w:kern w:val="0"/>
                <w:sz w:val="24"/>
                <w:szCs w:val="24"/>
                <w14:textFill>
                  <w14:solidFill>
                    <w14:schemeClr w14:val="tx1"/>
                  </w14:solidFill>
                </w14:textFill>
              </w:rPr>
              <w:t>加强监管，防止弄虚作假。</w:t>
            </w:r>
          </w:p>
        </w:tc>
        <w:tc>
          <w:tcPr>
            <w:tcW w:w="258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《直销行业服务网点设立管理办法》</w:t>
            </w:r>
            <w:r>
              <w:rPr>
                <w:rFonts w:hint="eastAsia" w:ascii="宋体" w:hAnsi="宋体"/>
                <w:bCs/>
                <w:color w:val="000000" w:themeColor="text1"/>
                <w:kern w:val="0"/>
                <w:sz w:val="24"/>
                <w:szCs w:val="24"/>
                <w14:textFill>
                  <w14:solidFill>
                    <w14:schemeClr w14:val="tx1"/>
                  </w14:solidFill>
                </w14:textFill>
              </w:rPr>
              <w:t>第九条</w:t>
            </w:r>
            <w:r>
              <w:rPr>
                <w:rFonts w:hint="eastAsia" w:ascii="宋体" w:hAnsi="宋体"/>
                <w:color w:val="000000" w:themeColor="text1"/>
                <w:kern w:val="0"/>
                <w:sz w:val="24"/>
                <w:szCs w:val="24"/>
                <w14:textFill>
                  <w14:solidFill>
                    <w14:schemeClr w14:val="tx1"/>
                  </w14:solidFill>
                </w14:textFill>
              </w:rPr>
              <w:t> 相关商务主管部门及其工作人员必须依法履行职责，进行服务网点设立管理工作，违反《条例》及本办法规定的，按照《条例》第三十八条规定予以处罚。</w:t>
            </w:r>
          </w:p>
        </w:tc>
        <w:tc>
          <w:tcPr>
            <w:tcW w:w="187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追责情形：</w:t>
            </w:r>
          </w:p>
          <w:p>
            <w:pPr>
              <w:pStyle w:val="6"/>
              <w:spacing w:before="0" w:beforeAutospacing="0" w:after="0" w:afterAutospacing="0" w:line="320" w:lineRule="exact"/>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免责情形：</w:t>
            </w:r>
          </w:p>
          <w:p>
            <w:pPr>
              <w:pStyle w:val="6"/>
              <w:spacing w:before="0" w:beforeAutospacing="0" w:after="0" w:afterAutospacing="0" w:line="320" w:lineRule="exact"/>
              <w:rPr>
                <w:rFonts w:hAnsi="宋体"/>
                <w:b/>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《中华人民共和国公职人员政务处分法》第十二条及其他依法应当免责的情形。</w:t>
            </w:r>
          </w:p>
        </w:tc>
        <w:tc>
          <w:tcPr>
            <w:tcW w:w="74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0839-3262344</w:t>
            </w:r>
          </w:p>
        </w:tc>
        <w:tc>
          <w:tcPr>
            <w:tcW w:w="455" w:type="dxa"/>
            <w:noWrap/>
            <w:vAlign w:val="center"/>
          </w:tcPr>
          <w:p>
            <w:pPr>
              <w:spacing w:line="320" w:lineRule="exact"/>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w:t>
            </w:r>
          </w:p>
        </w:tc>
        <w:tc>
          <w:tcPr>
            <w:tcW w:w="799"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（207）其他行政权力</w:t>
            </w:r>
          </w:p>
        </w:tc>
        <w:tc>
          <w:tcPr>
            <w:tcW w:w="1386" w:type="dxa"/>
            <w:gridSpan w:val="2"/>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color w:val="000000" w:themeColor="text1"/>
                <w:spacing w:val="-2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零售商促销备案</w:t>
            </w:r>
          </w:p>
        </w:tc>
        <w:tc>
          <w:tcPr>
            <w:tcW w:w="297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《零售商促销行为管理办法》（商务部、发展改革委、公安部、税务总局、工商总局令2006年第18号） 第二十条　单店营业面积在3000平方米以上的零售商，以新店开业、节庆、店庆等名义开展促销活动，应当在促销活动结束后十五日内，将其明示的促销内容，向经营场所所在地的县级以上（含县级）商务主管部门备案。</w:t>
            </w:r>
          </w:p>
        </w:tc>
        <w:tc>
          <w:tcPr>
            <w:tcW w:w="824"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市场秩序与法规科</w:t>
            </w:r>
          </w:p>
        </w:tc>
        <w:tc>
          <w:tcPr>
            <w:tcW w:w="247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color w:val="000000" w:themeColor="text1"/>
                <w:kern w:val="0"/>
                <w:sz w:val="24"/>
                <w:szCs w:val="24"/>
                <w14:textFill>
                  <w14:solidFill>
                    <w14:schemeClr w14:val="tx1"/>
                  </w14:solidFill>
                </w14:textFill>
              </w:rPr>
            </w:pPr>
            <w:r>
              <w:rPr>
                <w:rFonts w:hint="eastAsia" w:ascii="宋体" w:hAnsi="宋体"/>
                <w:b/>
                <w:bCs/>
                <w:color w:val="000000" w:themeColor="text1"/>
                <w:kern w:val="0"/>
                <w:sz w:val="24"/>
                <w:szCs w:val="24"/>
                <w14:textFill>
                  <w14:solidFill>
                    <w14:schemeClr w14:val="tx1"/>
                  </w14:solidFill>
                </w14:textFill>
              </w:rPr>
              <w:t>1.受理责任：</w:t>
            </w:r>
            <w:r>
              <w:rPr>
                <w:rFonts w:hint="eastAsia" w:ascii="宋体" w:hAnsi="宋体"/>
                <w:color w:val="000000" w:themeColor="text1"/>
                <w:kern w:val="0"/>
                <w:sz w:val="24"/>
                <w:szCs w:val="24"/>
                <w14:textFill>
                  <w14:solidFill>
                    <w14:schemeClr w14:val="tx1"/>
                  </w14:solidFill>
                </w14:textFill>
              </w:rPr>
              <w:t>公示依法应当提交的材料；一次性告知补正材料；依法受理或不予受理（不予受理的告知理由）。</w:t>
            </w:r>
          </w:p>
          <w:p>
            <w:pPr>
              <w:spacing w:line="340" w:lineRule="exact"/>
              <w:jc w:val="left"/>
              <w:rPr>
                <w:rFonts w:ascii="宋体" w:hAnsi="宋体"/>
                <w:color w:val="000000" w:themeColor="text1"/>
                <w:kern w:val="0"/>
                <w:sz w:val="24"/>
                <w:szCs w:val="24"/>
                <w14:textFill>
                  <w14:solidFill>
                    <w14:schemeClr w14:val="tx1"/>
                  </w14:solidFill>
                </w14:textFill>
              </w:rPr>
            </w:pPr>
            <w:r>
              <w:rPr>
                <w:rFonts w:hint="eastAsia" w:ascii="宋体" w:hAnsi="宋体"/>
                <w:b/>
                <w:bCs/>
                <w:color w:val="000000" w:themeColor="text1"/>
                <w:kern w:val="0"/>
                <w:sz w:val="24"/>
                <w:szCs w:val="24"/>
                <w14:textFill>
                  <w14:solidFill>
                    <w14:schemeClr w14:val="tx1"/>
                  </w14:solidFill>
                </w14:textFill>
              </w:rPr>
              <w:t>2.审查责任：</w:t>
            </w:r>
            <w:r>
              <w:rPr>
                <w:rFonts w:hint="eastAsia" w:ascii="宋体" w:hAnsi="宋体"/>
                <w:color w:val="000000" w:themeColor="text1"/>
                <w:kern w:val="0"/>
                <w:sz w:val="24"/>
                <w:szCs w:val="24"/>
                <w14:textFill>
                  <w14:solidFill>
                    <w14:schemeClr w14:val="tx1"/>
                  </w14:solidFill>
                </w14:textFill>
              </w:rPr>
              <w:t>对初审材料进行审核，提出初审意见。</w:t>
            </w:r>
          </w:p>
          <w:p>
            <w:pPr>
              <w:spacing w:line="340" w:lineRule="exact"/>
              <w:jc w:val="left"/>
              <w:rPr>
                <w:rFonts w:ascii="宋体" w:hAnsi="宋体"/>
                <w:color w:val="000000" w:themeColor="text1"/>
                <w:kern w:val="0"/>
                <w:sz w:val="24"/>
                <w:szCs w:val="24"/>
                <w14:textFill>
                  <w14:solidFill>
                    <w14:schemeClr w14:val="tx1"/>
                  </w14:solidFill>
                </w14:textFill>
              </w:rPr>
            </w:pPr>
            <w:r>
              <w:rPr>
                <w:rFonts w:hint="eastAsia" w:ascii="宋体" w:hAnsi="宋体"/>
                <w:b/>
                <w:bCs/>
                <w:color w:val="000000" w:themeColor="text1"/>
                <w:kern w:val="0"/>
                <w:sz w:val="24"/>
                <w:szCs w:val="24"/>
                <w14:textFill>
                  <w14:solidFill>
                    <w14:schemeClr w14:val="tx1"/>
                  </w14:solidFill>
                </w14:textFill>
              </w:rPr>
              <w:t>3.决定责任：</w:t>
            </w:r>
            <w:r>
              <w:rPr>
                <w:rFonts w:hint="eastAsia" w:ascii="宋体" w:hAnsi="宋体"/>
                <w:color w:val="000000" w:themeColor="text1"/>
                <w:kern w:val="0"/>
                <w:sz w:val="24"/>
                <w:szCs w:val="24"/>
                <w14:textFill>
                  <w14:solidFill>
                    <w14:schemeClr w14:val="tx1"/>
                  </w14:solidFill>
                </w14:textFill>
              </w:rPr>
              <w:t>作出审查通过决定（不予通过审查的告知理由）；法定告知。</w:t>
            </w:r>
          </w:p>
          <w:p>
            <w:pPr>
              <w:spacing w:line="340" w:lineRule="exact"/>
              <w:jc w:val="left"/>
              <w:rPr>
                <w:rFonts w:ascii="宋体" w:hAnsi="宋体"/>
                <w:color w:val="000000" w:themeColor="text1"/>
                <w:kern w:val="0"/>
                <w:sz w:val="24"/>
                <w:szCs w:val="24"/>
                <w14:textFill>
                  <w14:solidFill>
                    <w14:schemeClr w14:val="tx1"/>
                  </w14:solidFill>
                </w14:textFill>
              </w:rPr>
            </w:pPr>
            <w:r>
              <w:rPr>
                <w:rFonts w:hint="eastAsia" w:ascii="宋体" w:hAnsi="宋体"/>
                <w:b/>
                <w:bCs/>
                <w:color w:val="000000" w:themeColor="text1"/>
                <w:kern w:val="0"/>
                <w:sz w:val="24"/>
                <w:szCs w:val="24"/>
                <w14:textFill>
                  <w14:solidFill>
                    <w14:schemeClr w14:val="tx1"/>
                  </w14:solidFill>
                </w14:textFill>
              </w:rPr>
              <w:t>4.送达责任：</w:t>
            </w:r>
            <w:r>
              <w:rPr>
                <w:rFonts w:hint="eastAsia" w:ascii="宋体" w:hAnsi="宋体"/>
                <w:color w:val="000000" w:themeColor="text1"/>
                <w:kern w:val="0"/>
                <w:sz w:val="24"/>
                <w:szCs w:val="24"/>
                <w14:textFill>
                  <w14:solidFill>
                    <w14:schemeClr w14:val="tx1"/>
                  </w14:solidFill>
                </w14:textFill>
              </w:rPr>
              <w:t>制发零售商促销备案表；公开信息。</w:t>
            </w:r>
          </w:p>
          <w:p>
            <w:pPr>
              <w:spacing w:line="340" w:lineRule="exact"/>
              <w:jc w:val="left"/>
              <w:rPr>
                <w:rFonts w:ascii="宋体" w:hAnsi="宋体"/>
                <w:color w:val="000000" w:themeColor="text1"/>
                <w:kern w:val="0"/>
                <w:sz w:val="24"/>
                <w:szCs w:val="24"/>
                <w14:textFill>
                  <w14:solidFill>
                    <w14:schemeClr w14:val="tx1"/>
                  </w14:solidFill>
                </w14:textFill>
              </w:rPr>
            </w:pPr>
            <w:r>
              <w:rPr>
                <w:rFonts w:hint="eastAsia" w:ascii="宋体" w:hAnsi="宋体"/>
                <w:b/>
                <w:bCs/>
                <w:color w:val="000000" w:themeColor="text1"/>
                <w:kern w:val="0"/>
                <w:sz w:val="24"/>
                <w:szCs w:val="24"/>
                <w14:textFill>
                  <w14:solidFill>
                    <w14:schemeClr w14:val="tx1"/>
                  </w14:solidFill>
                </w14:textFill>
              </w:rPr>
              <w:t>5.事后监管责任：</w:t>
            </w:r>
            <w:r>
              <w:rPr>
                <w:rFonts w:hint="eastAsia" w:ascii="宋体" w:hAnsi="宋体"/>
                <w:color w:val="000000" w:themeColor="text1"/>
                <w:kern w:val="0"/>
                <w:sz w:val="24"/>
                <w:szCs w:val="24"/>
                <w14:textFill>
                  <w14:solidFill>
                    <w14:schemeClr w14:val="tx1"/>
                  </w14:solidFill>
                </w14:textFill>
              </w:rPr>
              <w:t>加强监管，防止弄虚作假。</w:t>
            </w:r>
          </w:p>
        </w:tc>
        <w:tc>
          <w:tcPr>
            <w:tcW w:w="258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《中华人民共和国行政许可法》第七十一条、七十二条、七十三条、七十四条、七十五条、七十六条、七十七条</w:t>
            </w:r>
          </w:p>
        </w:tc>
        <w:tc>
          <w:tcPr>
            <w:tcW w:w="187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追责情形：</w:t>
            </w:r>
          </w:p>
          <w:p>
            <w:pPr>
              <w:pStyle w:val="6"/>
              <w:spacing w:before="0" w:beforeAutospacing="0" w:after="0" w:afterAutospacing="0" w:line="340" w:lineRule="exact"/>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免责情形：</w:t>
            </w:r>
          </w:p>
          <w:p>
            <w:pPr>
              <w:pStyle w:val="6"/>
              <w:spacing w:before="0" w:beforeAutospacing="0" w:after="0" w:afterAutospacing="0" w:line="340" w:lineRule="exact"/>
              <w:rPr>
                <w:rFonts w:hAnsi="宋体"/>
                <w:b/>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《中华人民共和国公职人员政务处分法》第十二条及其他依法应当免责的情形。</w:t>
            </w:r>
          </w:p>
        </w:tc>
        <w:tc>
          <w:tcPr>
            <w:tcW w:w="74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0839-3262344</w:t>
            </w:r>
          </w:p>
        </w:tc>
        <w:tc>
          <w:tcPr>
            <w:tcW w:w="455" w:type="dxa"/>
            <w:noWrap/>
            <w:vAlign w:val="center"/>
          </w:tcPr>
          <w:p>
            <w:pPr>
              <w:spacing w:line="340" w:lineRule="exact"/>
              <w:jc w:val="left"/>
              <w:rPr>
                <w:rFonts w:ascii="宋体" w:hAnsi="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0" w:hRule="atLeast"/>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bCs/>
                <w:color w:val="000000"/>
                <w:sz w:val="24"/>
                <w:szCs w:val="24"/>
              </w:rPr>
            </w:pPr>
            <w:r>
              <w:rPr>
                <w:rFonts w:hint="eastAsia" w:ascii="宋体" w:hAnsi="宋体"/>
                <w:bCs/>
                <w:color w:val="000000"/>
                <w:sz w:val="24"/>
                <w:szCs w:val="24"/>
              </w:rPr>
              <w:t>5</w:t>
            </w:r>
          </w:p>
        </w:tc>
        <w:tc>
          <w:tcPr>
            <w:tcW w:w="829"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bCs/>
                <w:color w:val="000000"/>
                <w:sz w:val="24"/>
                <w:szCs w:val="24"/>
              </w:rPr>
            </w:pPr>
            <w:r>
              <w:rPr>
                <w:rFonts w:hint="eastAsia" w:ascii="宋体" w:hAnsi="宋体"/>
                <w:bCs/>
                <w:color w:val="000000"/>
                <w:sz w:val="24"/>
                <w:szCs w:val="24"/>
              </w:rPr>
              <w:t>（209）其他行政权力</w:t>
            </w:r>
          </w:p>
        </w:tc>
        <w:tc>
          <w:tcPr>
            <w:tcW w:w="135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color w:val="000000"/>
                <w:spacing w:val="-20"/>
                <w:sz w:val="24"/>
                <w:szCs w:val="24"/>
              </w:rPr>
            </w:pPr>
            <w:r>
              <w:rPr>
                <w:rFonts w:hint="eastAsia" w:ascii="宋体" w:hAnsi="宋体"/>
                <w:kern w:val="0"/>
                <w:sz w:val="24"/>
                <w:szCs w:val="24"/>
              </w:rPr>
              <w:t>单用途商业预付卡发卡企业备案</w:t>
            </w:r>
          </w:p>
        </w:tc>
        <w:tc>
          <w:tcPr>
            <w:tcW w:w="297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sz w:val="24"/>
                <w:szCs w:val="24"/>
              </w:rPr>
            </w:pPr>
            <w:r>
              <w:rPr>
                <w:rFonts w:hint="eastAsia" w:ascii="宋体" w:hAnsi="宋体"/>
                <w:color w:val="000000"/>
                <w:kern w:val="0"/>
                <w:sz w:val="24"/>
                <w:szCs w:val="24"/>
              </w:rPr>
              <w:t>单用途商业预付卡管理办法（试行）》（商务部令2012年第9号）第七条“发卡企业应在开展单用途卡业务之日起30日内按照下列规定办理备案：（一）集团发卡企业和品牌发卡企业向其工商登记注册地省、自治区、直辖市人民政府商务主管部门备案；（二）规模发卡企业向其工商登记注册地设区的市人民政府商务主管部门备案；（三）其他发卡企业向其工商登记注册地县（市、区）人民政府商务主管部门备案。”</w:t>
            </w:r>
          </w:p>
        </w:tc>
        <w:tc>
          <w:tcPr>
            <w:tcW w:w="824"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bCs/>
                <w:color w:val="000000"/>
                <w:sz w:val="24"/>
                <w:szCs w:val="24"/>
              </w:rPr>
            </w:pPr>
            <w:r>
              <w:rPr>
                <w:rFonts w:hint="eastAsia" w:ascii="宋体" w:hAnsi="宋体"/>
                <w:color w:val="000000"/>
                <w:sz w:val="24"/>
                <w:szCs w:val="24"/>
              </w:rPr>
              <w:t>市场秩序与法规科</w:t>
            </w:r>
          </w:p>
        </w:tc>
        <w:tc>
          <w:tcPr>
            <w:tcW w:w="247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kern w:val="0"/>
                <w:sz w:val="24"/>
                <w:szCs w:val="24"/>
              </w:rPr>
            </w:pPr>
            <w:r>
              <w:rPr>
                <w:rFonts w:hint="eastAsia" w:ascii="宋体" w:hAnsi="宋体"/>
                <w:b/>
                <w:bCs/>
                <w:kern w:val="0"/>
                <w:sz w:val="24"/>
                <w:szCs w:val="24"/>
              </w:rPr>
              <w:t>1.受理责任：</w:t>
            </w:r>
            <w:r>
              <w:rPr>
                <w:rFonts w:hint="eastAsia" w:ascii="宋体" w:hAnsi="宋体"/>
                <w:kern w:val="0"/>
                <w:sz w:val="24"/>
                <w:szCs w:val="24"/>
              </w:rPr>
              <w:t>公示依法应当提交的材料；一次性告知补正材料；依法受理或不予受理（不予受理的告知理由）。</w:t>
            </w:r>
          </w:p>
          <w:p>
            <w:pPr>
              <w:spacing w:line="300" w:lineRule="exact"/>
              <w:jc w:val="left"/>
              <w:rPr>
                <w:rFonts w:ascii="宋体" w:hAnsi="宋体"/>
                <w:kern w:val="0"/>
                <w:sz w:val="24"/>
                <w:szCs w:val="24"/>
              </w:rPr>
            </w:pPr>
            <w:r>
              <w:rPr>
                <w:rFonts w:hint="eastAsia" w:ascii="宋体" w:hAnsi="宋体"/>
                <w:b/>
                <w:bCs/>
                <w:kern w:val="0"/>
                <w:sz w:val="24"/>
                <w:szCs w:val="24"/>
              </w:rPr>
              <w:t>2.审查责任：</w:t>
            </w:r>
            <w:r>
              <w:rPr>
                <w:rFonts w:hint="eastAsia" w:ascii="宋体" w:hAnsi="宋体"/>
                <w:kern w:val="0"/>
                <w:sz w:val="24"/>
                <w:szCs w:val="24"/>
              </w:rPr>
              <w:t>对初审材料进行审核，提出初审意见。</w:t>
            </w:r>
          </w:p>
          <w:p>
            <w:pPr>
              <w:spacing w:line="300" w:lineRule="exact"/>
              <w:jc w:val="left"/>
              <w:rPr>
                <w:rFonts w:ascii="宋体" w:hAnsi="宋体"/>
                <w:kern w:val="0"/>
                <w:sz w:val="24"/>
                <w:szCs w:val="24"/>
              </w:rPr>
            </w:pPr>
            <w:r>
              <w:rPr>
                <w:rFonts w:hint="eastAsia" w:ascii="宋体" w:hAnsi="宋体"/>
                <w:b/>
                <w:bCs/>
                <w:kern w:val="0"/>
                <w:sz w:val="24"/>
                <w:szCs w:val="24"/>
              </w:rPr>
              <w:t>3.决定责任：</w:t>
            </w:r>
            <w:r>
              <w:rPr>
                <w:rFonts w:hint="eastAsia" w:ascii="宋体" w:hAnsi="宋体"/>
                <w:kern w:val="0"/>
                <w:sz w:val="24"/>
                <w:szCs w:val="24"/>
              </w:rPr>
              <w:t>作出审查通过决定（不予通过审查的告知理由）；法定告知。</w:t>
            </w:r>
          </w:p>
          <w:p>
            <w:pPr>
              <w:spacing w:line="300" w:lineRule="exact"/>
              <w:jc w:val="left"/>
              <w:rPr>
                <w:rFonts w:ascii="宋体" w:hAnsi="宋体"/>
                <w:kern w:val="0"/>
                <w:sz w:val="24"/>
                <w:szCs w:val="24"/>
              </w:rPr>
            </w:pPr>
            <w:r>
              <w:rPr>
                <w:rFonts w:hint="eastAsia" w:ascii="宋体" w:hAnsi="宋体"/>
                <w:b/>
                <w:bCs/>
                <w:kern w:val="0"/>
                <w:sz w:val="24"/>
                <w:szCs w:val="24"/>
              </w:rPr>
              <w:t>4.送达责任：</w:t>
            </w:r>
            <w:r>
              <w:rPr>
                <w:rFonts w:hint="eastAsia" w:ascii="宋体" w:hAnsi="宋体"/>
                <w:kern w:val="0"/>
                <w:sz w:val="24"/>
                <w:szCs w:val="24"/>
              </w:rPr>
              <w:t>制发《单用途商业预付卡发卡企业备案意见的通知》；公开信息。</w:t>
            </w:r>
          </w:p>
          <w:p>
            <w:pPr>
              <w:spacing w:line="300" w:lineRule="exact"/>
              <w:jc w:val="left"/>
              <w:rPr>
                <w:rFonts w:ascii="宋体" w:hAnsi="宋体"/>
                <w:kern w:val="0"/>
                <w:sz w:val="24"/>
                <w:szCs w:val="24"/>
              </w:rPr>
            </w:pPr>
            <w:r>
              <w:rPr>
                <w:rFonts w:hint="eastAsia" w:ascii="宋体" w:hAnsi="宋体"/>
                <w:b/>
                <w:bCs/>
                <w:kern w:val="0"/>
                <w:sz w:val="24"/>
                <w:szCs w:val="24"/>
              </w:rPr>
              <w:t>5.事后监管责任：</w:t>
            </w:r>
            <w:r>
              <w:rPr>
                <w:rFonts w:hint="eastAsia" w:ascii="宋体" w:hAnsi="宋体"/>
                <w:kern w:val="0"/>
                <w:sz w:val="24"/>
                <w:szCs w:val="24"/>
              </w:rPr>
              <w:t>加强监管，防止弄虚作假。</w:t>
            </w:r>
          </w:p>
        </w:tc>
        <w:tc>
          <w:tcPr>
            <w:tcW w:w="258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宋体" w:hAnsi="宋体"/>
                <w:kern w:val="0"/>
                <w:sz w:val="24"/>
                <w:szCs w:val="24"/>
              </w:rPr>
            </w:pPr>
            <w:r>
              <w:rPr>
                <w:rFonts w:hint="eastAsia" w:ascii="宋体" w:hAnsi="宋体"/>
                <w:kern w:val="0"/>
                <w:sz w:val="24"/>
                <w:szCs w:val="24"/>
              </w:rPr>
              <w:t>《中华人民共和国行政许可法》第七十一条、七十二条、七十三条、七十四条、七十五条、七十六条、七十七条</w:t>
            </w:r>
          </w:p>
        </w:tc>
        <w:tc>
          <w:tcPr>
            <w:tcW w:w="187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00" w:lineRule="exact"/>
              <w:rPr>
                <w:rFonts w:hAnsi="宋体"/>
                <w:b/>
                <w:bCs/>
                <w:color w:val="000000"/>
              </w:rPr>
            </w:pPr>
            <w:r>
              <w:rPr>
                <w:rFonts w:hint="eastAsia" w:hAnsi="宋体"/>
                <w:b/>
                <w:bCs/>
                <w:color w:val="000000"/>
              </w:rPr>
              <w:t>追责情形：</w:t>
            </w:r>
          </w:p>
          <w:p>
            <w:pPr>
              <w:pStyle w:val="6"/>
              <w:spacing w:before="0" w:beforeAutospacing="0" w:after="0" w:afterAutospacing="0" w:line="30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00" w:lineRule="exact"/>
              <w:rPr>
                <w:rFonts w:hAnsi="宋体"/>
                <w:b/>
                <w:bCs/>
                <w:color w:val="000000"/>
              </w:rPr>
            </w:pPr>
            <w:r>
              <w:rPr>
                <w:rFonts w:hint="eastAsia" w:hAnsi="宋体"/>
                <w:b/>
                <w:bCs/>
                <w:color w:val="000000"/>
              </w:rPr>
              <w:t>免责情形：</w:t>
            </w:r>
          </w:p>
          <w:p>
            <w:pPr>
              <w:pStyle w:val="6"/>
              <w:spacing w:before="0" w:beforeAutospacing="0" w:after="0" w:afterAutospacing="0" w:line="300" w:lineRule="exact"/>
              <w:rPr>
                <w:rFonts w:hAnsi="宋体"/>
                <w:b/>
                <w:bCs/>
                <w:color w:val="000000"/>
              </w:rPr>
            </w:pPr>
            <w:r>
              <w:rPr>
                <w:rFonts w:hint="eastAsia" w:hAnsi="宋体"/>
                <w:bCs/>
                <w:color w:val="000000"/>
              </w:rPr>
              <w:t>《中华人民共和国公职人员政务处分法》第十二条及其他依法应当免责的情形。</w:t>
            </w:r>
          </w:p>
        </w:tc>
        <w:tc>
          <w:tcPr>
            <w:tcW w:w="743"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bCs/>
                <w:color w:val="000000"/>
                <w:sz w:val="24"/>
                <w:szCs w:val="24"/>
              </w:rPr>
            </w:pPr>
            <w:r>
              <w:rPr>
                <w:rFonts w:hint="eastAsia" w:ascii="宋体" w:hAnsi="宋体"/>
                <w:color w:val="000000"/>
                <w:sz w:val="24"/>
                <w:szCs w:val="24"/>
              </w:rPr>
              <w:t>0839-3262344</w:t>
            </w:r>
          </w:p>
        </w:tc>
        <w:tc>
          <w:tcPr>
            <w:tcW w:w="455" w:type="dxa"/>
            <w:noWrap/>
            <w:vAlign w:val="center"/>
          </w:tcPr>
          <w:p>
            <w:pPr>
              <w:spacing w:line="300" w:lineRule="exact"/>
              <w:jc w:val="left"/>
              <w:rPr>
                <w:rFonts w:ascii="宋体" w:hAnsi="宋体"/>
                <w:bCs/>
                <w:color w:val="000000"/>
                <w:sz w:val="24"/>
                <w:szCs w:val="24"/>
              </w:rPr>
            </w:pPr>
          </w:p>
        </w:tc>
      </w:tr>
    </w:tbl>
    <w:p>
      <w:pPr>
        <w:spacing w:line="40" w:lineRule="exact"/>
      </w:pPr>
    </w:p>
    <w:tbl>
      <w:tblPr>
        <w:tblStyle w:val="7"/>
        <w:tblW w:w="146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874"/>
        <w:gridCol w:w="1311"/>
        <w:gridCol w:w="2976"/>
        <w:gridCol w:w="843"/>
        <w:gridCol w:w="2457"/>
        <w:gridCol w:w="2580"/>
        <w:gridCol w:w="1743"/>
        <w:gridCol w:w="871"/>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0" w:hRule="atLeast"/>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bCs/>
                <w:color w:val="000000"/>
                <w:sz w:val="24"/>
                <w:szCs w:val="24"/>
              </w:rPr>
              <w:t>6</w:t>
            </w:r>
          </w:p>
        </w:tc>
        <w:tc>
          <w:tcPr>
            <w:tcW w:w="874"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bCs/>
                <w:color w:val="000000"/>
                <w:sz w:val="24"/>
                <w:szCs w:val="24"/>
              </w:rPr>
            </w:pPr>
            <w:r>
              <w:rPr>
                <w:rFonts w:hint="eastAsia" w:ascii="宋体" w:hAnsi="宋体"/>
                <w:bCs/>
                <w:color w:val="000000"/>
                <w:sz w:val="24"/>
                <w:szCs w:val="24"/>
              </w:rPr>
              <w:t>（210）其他行政权力</w:t>
            </w:r>
          </w:p>
        </w:tc>
        <w:tc>
          <w:tcPr>
            <w:tcW w:w="131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color w:val="000000"/>
                <w:spacing w:val="-20"/>
                <w:sz w:val="24"/>
                <w:szCs w:val="24"/>
              </w:rPr>
            </w:pPr>
            <w:r>
              <w:rPr>
                <w:rFonts w:hint="eastAsia" w:ascii="宋体" w:hAnsi="宋体"/>
                <w:kern w:val="0"/>
                <w:sz w:val="24"/>
                <w:szCs w:val="24"/>
              </w:rPr>
              <w:t>洗染业经营者备案</w:t>
            </w:r>
          </w:p>
        </w:tc>
        <w:tc>
          <w:tcPr>
            <w:tcW w:w="2976"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sz w:val="24"/>
                <w:szCs w:val="24"/>
              </w:rPr>
            </w:pPr>
            <w:r>
              <w:rPr>
                <w:rFonts w:hint="eastAsia" w:ascii="宋体" w:hAnsi="宋体"/>
                <w:color w:val="000000"/>
                <w:kern w:val="0"/>
                <w:sz w:val="24"/>
                <w:szCs w:val="24"/>
              </w:rPr>
              <w:t>《洗染业管理办法》（2007年商务部、国家工商总局、环保总局令第5号发布）第五条：“经营者应当在取得营业执照副本后60日内，向登记注册地工商行政管理部门的同级商务主管部门办理备案”。《四川省洗染业经营者备案实施办法》（川商改〔2007〕46号）文件第四条：“从事衣物洗涤、熨烫、染色、织补以及皮革制品和裘皮服装的清洗、保养等经营活动的经营者，应当在取得营业执照副本后60日内向登记注册地工商行政管理部门的同级商务主管部门办理备案”。</w:t>
            </w:r>
          </w:p>
        </w:tc>
        <w:tc>
          <w:tcPr>
            <w:tcW w:w="843"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color w:val="000000"/>
                <w:sz w:val="24"/>
                <w:szCs w:val="24"/>
              </w:rPr>
              <w:t>商贸流通科</w:t>
            </w:r>
          </w:p>
        </w:tc>
        <w:tc>
          <w:tcPr>
            <w:tcW w:w="2457"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kern w:val="0"/>
                <w:sz w:val="24"/>
                <w:szCs w:val="24"/>
              </w:rPr>
            </w:pPr>
            <w:r>
              <w:rPr>
                <w:rFonts w:hint="eastAsia" w:ascii="宋体" w:hAnsi="宋体"/>
                <w:b/>
                <w:bCs/>
                <w:kern w:val="0"/>
                <w:sz w:val="24"/>
                <w:szCs w:val="24"/>
              </w:rPr>
              <w:t>1.受理责任：</w:t>
            </w:r>
            <w:r>
              <w:rPr>
                <w:rFonts w:hint="eastAsia" w:ascii="宋体" w:hAnsi="宋体"/>
                <w:kern w:val="0"/>
                <w:sz w:val="24"/>
                <w:szCs w:val="24"/>
              </w:rPr>
              <w:t>公示依法应当提交的材料；一次性告知补正材料；依法受理或不予受理（不予受理的告知理由）。</w:t>
            </w:r>
          </w:p>
          <w:p>
            <w:pPr>
              <w:spacing w:line="340" w:lineRule="exact"/>
              <w:jc w:val="left"/>
              <w:rPr>
                <w:rFonts w:ascii="宋体" w:hAnsi="宋体"/>
                <w:kern w:val="0"/>
                <w:sz w:val="24"/>
                <w:szCs w:val="24"/>
              </w:rPr>
            </w:pPr>
            <w:r>
              <w:rPr>
                <w:rFonts w:hint="eastAsia" w:ascii="宋体" w:hAnsi="宋体"/>
                <w:b/>
                <w:bCs/>
                <w:kern w:val="0"/>
                <w:sz w:val="24"/>
                <w:szCs w:val="24"/>
              </w:rPr>
              <w:t>2.审查责任：</w:t>
            </w:r>
            <w:r>
              <w:rPr>
                <w:rFonts w:hint="eastAsia" w:ascii="宋体" w:hAnsi="宋体"/>
                <w:kern w:val="0"/>
                <w:sz w:val="24"/>
                <w:szCs w:val="24"/>
              </w:rPr>
              <w:t>对初审材料进行审核，提出初审意见。</w:t>
            </w:r>
          </w:p>
          <w:p>
            <w:pPr>
              <w:spacing w:line="340" w:lineRule="exact"/>
              <w:jc w:val="left"/>
              <w:rPr>
                <w:rFonts w:ascii="宋体" w:hAnsi="宋体"/>
                <w:kern w:val="0"/>
                <w:sz w:val="24"/>
                <w:szCs w:val="24"/>
              </w:rPr>
            </w:pPr>
            <w:r>
              <w:rPr>
                <w:rFonts w:hint="eastAsia" w:ascii="宋体" w:hAnsi="宋体"/>
                <w:b/>
                <w:bCs/>
                <w:kern w:val="0"/>
                <w:sz w:val="24"/>
                <w:szCs w:val="24"/>
              </w:rPr>
              <w:t>3.决定责任：</w:t>
            </w:r>
            <w:r>
              <w:rPr>
                <w:rFonts w:hint="eastAsia" w:ascii="宋体" w:hAnsi="宋体"/>
                <w:kern w:val="0"/>
                <w:sz w:val="24"/>
                <w:szCs w:val="24"/>
              </w:rPr>
              <w:t>作出审查通过决定（不予通过审查的告知理由）；法定告知。</w:t>
            </w:r>
          </w:p>
          <w:p>
            <w:pPr>
              <w:spacing w:line="340" w:lineRule="exact"/>
              <w:jc w:val="left"/>
              <w:rPr>
                <w:rFonts w:ascii="宋体" w:hAnsi="宋体"/>
                <w:kern w:val="0"/>
                <w:sz w:val="24"/>
                <w:szCs w:val="24"/>
              </w:rPr>
            </w:pPr>
            <w:r>
              <w:rPr>
                <w:rFonts w:hint="eastAsia" w:ascii="宋体" w:hAnsi="宋体"/>
                <w:b/>
                <w:bCs/>
                <w:kern w:val="0"/>
                <w:sz w:val="24"/>
                <w:szCs w:val="24"/>
              </w:rPr>
              <w:t>4.送达责任：</w:t>
            </w:r>
            <w:r>
              <w:rPr>
                <w:rFonts w:hint="eastAsia" w:ascii="宋体" w:hAnsi="宋体"/>
                <w:kern w:val="0"/>
                <w:sz w:val="24"/>
                <w:szCs w:val="24"/>
              </w:rPr>
              <w:t>制发《洗染业经营者备案意见的通知》；公开信息。</w:t>
            </w:r>
          </w:p>
          <w:p>
            <w:pPr>
              <w:spacing w:line="340" w:lineRule="exact"/>
              <w:jc w:val="left"/>
              <w:rPr>
                <w:rFonts w:ascii="宋体" w:hAnsi="宋体"/>
                <w:kern w:val="0"/>
                <w:sz w:val="24"/>
                <w:szCs w:val="24"/>
              </w:rPr>
            </w:pPr>
            <w:r>
              <w:rPr>
                <w:rFonts w:hint="eastAsia" w:ascii="宋体" w:hAnsi="宋体"/>
                <w:b/>
                <w:bCs/>
                <w:kern w:val="0"/>
                <w:sz w:val="24"/>
                <w:szCs w:val="24"/>
              </w:rPr>
              <w:t>5.事后监管责任：</w:t>
            </w:r>
            <w:r>
              <w:rPr>
                <w:rFonts w:hint="eastAsia" w:ascii="宋体" w:hAnsi="宋体"/>
                <w:kern w:val="0"/>
                <w:sz w:val="24"/>
                <w:szCs w:val="24"/>
              </w:rPr>
              <w:t>加强监管，防止弄虚作假。</w:t>
            </w:r>
          </w:p>
        </w:tc>
        <w:tc>
          <w:tcPr>
            <w:tcW w:w="2580"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left"/>
              <w:rPr>
                <w:rFonts w:ascii="宋体" w:hAnsi="宋体"/>
                <w:kern w:val="0"/>
                <w:sz w:val="24"/>
                <w:szCs w:val="24"/>
              </w:rPr>
            </w:pPr>
            <w:r>
              <w:rPr>
                <w:rFonts w:hint="eastAsia" w:ascii="宋体" w:hAnsi="宋体"/>
                <w:kern w:val="0"/>
                <w:sz w:val="24"/>
                <w:szCs w:val="24"/>
              </w:rPr>
              <w:t>《中华人民共和国行政许可法》第七十一条、七十二条、七十三条、七十四条、七十五条、七十六条、七十七条</w:t>
            </w:r>
          </w:p>
        </w:tc>
        <w:tc>
          <w:tcPr>
            <w:tcW w:w="174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40" w:lineRule="exact"/>
              <w:rPr>
                <w:rFonts w:hAnsi="宋体"/>
                <w:b/>
                <w:bCs/>
                <w:color w:val="000000"/>
              </w:rPr>
            </w:pPr>
            <w:r>
              <w:rPr>
                <w:rFonts w:hint="eastAsia" w:hAnsi="宋体"/>
                <w:b/>
                <w:bCs/>
                <w:color w:val="000000"/>
              </w:rPr>
              <w:t>追责情形：</w:t>
            </w:r>
          </w:p>
          <w:p>
            <w:pPr>
              <w:pStyle w:val="6"/>
              <w:spacing w:before="0" w:beforeAutospacing="0" w:after="0" w:afterAutospacing="0" w:line="34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40" w:lineRule="exact"/>
              <w:rPr>
                <w:rFonts w:hAnsi="宋体"/>
                <w:b/>
                <w:bCs/>
                <w:color w:val="000000"/>
              </w:rPr>
            </w:pPr>
            <w:r>
              <w:rPr>
                <w:rFonts w:hint="eastAsia" w:hAnsi="宋体"/>
                <w:b/>
                <w:bCs/>
                <w:color w:val="000000"/>
              </w:rPr>
              <w:t>免责情形：</w:t>
            </w:r>
          </w:p>
          <w:p>
            <w:pPr>
              <w:pStyle w:val="6"/>
              <w:spacing w:before="0" w:beforeAutospacing="0" w:after="0" w:afterAutospacing="0" w:line="340" w:lineRule="exact"/>
              <w:rPr>
                <w:rFonts w:hAnsi="宋体"/>
                <w:b/>
                <w:bCs/>
                <w:color w:val="000000"/>
              </w:rPr>
            </w:pPr>
            <w:r>
              <w:rPr>
                <w:rFonts w:hint="eastAsia" w:hAnsi="宋体"/>
                <w:bCs/>
                <w:color w:val="000000"/>
              </w:rPr>
              <w:t>《中华人民共和国公职人员政务处分法》第十二条及其他依法应当免责的情形。</w:t>
            </w:r>
          </w:p>
        </w:tc>
        <w:tc>
          <w:tcPr>
            <w:tcW w:w="871" w:type="dxa"/>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宋体" w:hAnsi="宋体"/>
                <w:bCs/>
                <w:color w:val="000000"/>
                <w:sz w:val="24"/>
                <w:szCs w:val="24"/>
              </w:rPr>
            </w:pPr>
            <w:r>
              <w:rPr>
                <w:rFonts w:hint="eastAsia" w:ascii="宋体" w:hAnsi="宋体"/>
                <w:color w:val="000000"/>
                <w:sz w:val="24"/>
                <w:szCs w:val="24"/>
              </w:rPr>
              <w:t>0839-3262787</w:t>
            </w:r>
          </w:p>
        </w:tc>
        <w:tc>
          <w:tcPr>
            <w:tcW w:w="455" w:type="dxa"/>
            <w:noWrap/>
            <w:vAlign w:val="center"/>
          </w:tcPr>
          <w:p>
            <w:pPr>
              <w:spacing w:line="340" w:lineRule="exact"/>
              <w:jc w:val="left"/>
              <w:rPr>
                <w:rFonts w:ascii="宋体" w:hAnsi="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55"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bCs/>
                <w:color w:val="000000"/>
                <w:sz w:val="24"/>
                <w:szCs w:val="24"/>
              </w:rPr>
              <w:t>7</w:t>
            </w:r>
          </w:p>
        </w:tc>
        <w:tc>
          <w:tcPr>
            <w:tcW w:w="874"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bCs/>
                <w:color w:val="000000"/>
                <w:sz w:val="24"/>
                <w:szCs w:val="24"/>
              </w:rPr>
            </w:pPr>
            <w:r>
              <w:rPr>
                <w:rFonts w:hint="eastAsia" w:ascii="宋体" w:hAnsi="宋体"/>
                <w:bCs/>
                <w:color w:val="000000"/>
                <w:sz w:val="24"/>
                <w:szCs w:val="24"/>
              </w:rPr>
              <w:t>（214）其他行政权力</w:t>
            </w:r>
          </w:p>
        </w:tc>
        <w:tc>
          <w:tcPr>
            <w:tcW w:w="131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color w:val="000000"/>
                <w:spacing w:val="-20"/>
                <w:sz w:val="24"/>
                <w:szCs w:val="24"/>
              </w:rPr>
            </w:pPr>
            <w:r>
              <w:rPr>
                <w:rFonts w:hint="eastAsia" w:ascii="宋体" w:hAnsi="宋体"/>
                <w:kern w:val="0"/>
                <w:sz w:val="24"/>
                <w:szCs w:val="24"/>
              </w:rPr>
              <w:t>举办会展备案</w:t>
            </w:r>
          </w:p>
        </w:tc>
        <w:tc>
          <w:tcPr>
            <w:tcW w:w="297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color w:val="000000"/>
                <w:kern w:val="0"/>
                <w:sz w:val="24"/>
                <w:szCs w:val="24"/>
              </w:rPr>
            </w:pPr>
            <w:r>
              <w:rPr>
                <w:rFonts w:hint="eastAsia" w:ascii="宋体" w:hAnsi="宋体"/>
                <w:color w:val="000000"/>
                <w:kern w:val="0"/>
                <w:sz w:val="24"/>
                <w:szCs w:val="24"/>
              </w:rPr>
              <w:t>《四川省加强管理服务促进会展业发展的规定》第十九条：“举办会展应当按照以下规定备案：（一）以四川省名义在国内举办会展或者省际间</w:t>
            </w:r>
            <w:bookmarkStart w:id="0" w:name="_GoBack"/>
            <w:bookmarkEnd w:id="0"/>
            <w:r>
              <w:rPr>
                <w:rFonts w:hint="eastAsia" w:ascii="宋体" w:hAnsi="宋体"/>
                <w:color w:val="000000"/>
                <w:kern w:val="0"/>
                <w:sz w:val="24"/>
                <w:szCs w:val="24"/>
              </w:rPr>
              <w:t>联合举办会展的，主办单位应当在会展招展信息发布前15日内向省商务主管部门备案；（二）举办须经审批的对外经济技术合作及其他国际会展，主办单位应当持审批机关的批准文件在会展招展信息发布前30日内向省商务主管部门备案；（三）举办除本条第（一）、第（二）项规定外的其他会展，主办单位应当在会展招展信息发布前10日内向举办地市（州）、县（市、区）商务主管部门备案。举办涉及食品安全、危险化学品等方面的会展，商务主管部门应当在备案后3日内将有关情况书面告知工商、卫生、质监、安全监管等有关部门。”</w:t>
            </w:r>
          </w:p>
        </w:tc>
        <w:tc>
          <w:tcPr>
            <w:tcW w:w="84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color w:val="000000"/>
                <w:sz w:val="24"/>
                <w:szCs w:val="24"/>
              </w:rPr>
              <w:t>服务业发展促进科</w:t>
            </w:r>
          </w:p>
        </w:tc>
        <w:tc>
          <w:tcPr>
            <w:tcW w:w="2457"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kern w:val="0"/>
                <w:sz w:val="24"/>
                <w:szCs w:val="24"/>
              </w:rPr>
            </w:pPr>
            <w:r>
              <w:rPr>
                <w:rFonts w:hint="eastAsia" w:ascii="宋体" w:hAnsi="宋体"/>
                <w:b/>
                <w:bCs/>
                <w:kern w:val="0"/>
                <w:sz w:val="24"/>
                <w:szCs w:val="24"/>
              </w:rPr>
              <w:t>1.受理责任：</w:t>
            </w:r>
            <w:r>
              <w:rPr>
                <w:rFonts w:hint="eastAsia" w:ascii="宋体" w:hAnsi="宋体"/>
                <w:kern w:val="0"/>
                <w:sz w:val="24"/>
                <w:szCs w:val="24"/>
              </w:rPr>
              <w:t>公示依法应当提交的材料；一次性告知补正材料；依法受理或不予受理（不予受理的告知理由）。</w:t>
            </w:r>
          </w:p>
          <w:p>
            <w:pPr>
              <w:spacing w:line="320" w:lineRule="exact"/>
              <w:jc w:val="left"/>
              <w:rPr>
                <w:rFonts w:ascii="宋体" w:hAnsi="宋体"/>
                <w:kern w:val="0"/>
                <w:sz w:val="24"/>
                <w:szCs w:val="24"/>
              </w:rPr>
            </w:pPr>
            <w:r>
              <w:rPr>
                <w:rFonts w:hint="eastAsia" w:ascii="宋体" w:hAnsi="宋体"/>
                <w:b/>
                <w:bCs/>
                <w:kern w:val="0"/>
                <w:sz w:val="24"/>
                <w:szCs w:val="24"/>
              </w:rPr>
              <w:t>2.审查责任：</w:t>
            </w:r>
            <w:r>
              <w:rPr>
                <w:rFonts w:hint="eastAsia" w:ascii="宋体" w:hAnsi="宋体"/>
                <w:kern w:val="0"/>
                <w:sz w:val="24"/>
                <w:szCs w:val="24"/>
              </w:rPr>
              <w:t>对初审材料进行审核，提出初审意见。</w:t>
            </w:r>
          </w:p>
          <w:p>
            <w:pPr>
              <w:spacing w:line="320" w:lineRule="exact"/>
              <w:jc w:val="left"/>
              <w:rPr>
                <w:rFonts w:ascii="宋体" w:hAnsi="宋体"/>
                <w:kern w:val="0"/>
                <w:sz w:val="24"/>
                <w:szCs w:val="24"/>
              </w:rPr>
            </w:pPr>
            <w:r>
              <w:rPr>
                <w:rFonts w:hint="eastAsia" w:ascii="宋体" w:hAnsi="宋体"/>
                <w:b/>
                <w:bCs/>
                <w:kern w:val="0"/>
                <w:sz w:val="24"/>
                <w:szCs w:val="24"/>
              </w:rPr>
              <w:t>3.决定责任：</w:t>
            </w:r>
            <w:r>
              <w:rPr>
                <w:rFonts w:hint="eastAsia" w:ascii="宋体" w:hAnsi="宋体"/>
                <w:kern w:val="0"/>
                <w:sz w:val="24"/>
                <w:szCs w:val="24"/>
              </w:rPr>
              <w:t>作出审查通过决定（不予通过审查的告知理由）；法定告知。</w:t>
            </w:r>
          </w:p>
          <w:p>
            <w:pPr>
              <w:spacing w:line="320" w:lineRule="exact"/>
              <w:jc w:val="left"/>
              <w:rPr>
                <w:rFonts w:ascii="宋体" w:hAnsi="宋体"/>
                <w:kern w:val="0"/>
                <w:sz w:val="24"/>
                <w:szCs w:val="24"/>
              </w:rPr>
            </w:pPr>
            <w:r>
              <w:rPr>
                <w:rFonts w:hint="eastAsia" w:ascii="宋体" w:hAnsi="宋体"/>
                <w:b/>
                <w:bCs/>
                <w:kern w:val="0"/>
                <w:sz w:val="24"/>
                <w:szCs w:val="24"/>
              </w:rPr>
              <w:t>4.送达责任：</w:t>
            </w:r>
            <w:r>
              <w:rPr>
                <w:rFonts w:hint="eastAsia" w:ascii="宋体" w:hAnsi="宋体"/>
                <w:kern w:val="0"/>
                <w:sz w:val="24"/>
                <w:szCs w:val="24"/>
              </w:rPr>
              <w:t>制发《举办会展备案意见的通知》；公开信息。</w:t>
            </w:r>
          </w:p>
          <w:p>
            <w:pPr>
              <w:spacing w:line="320" w:lineRule="exact"/>
              <w:jc w:val="left"/>
              <w:rPr>
                <w:rFonts w:ascii="宋体" w:hAnsi="宋体"/>
                <w:kern w:val="0"/>
                <w:sz w:val="24"/>
                <w:szCs w:val="24"/>
              </w:rPr>
            </w:pPr>
            <w:r>
              <w:rPr>
                <w:rFonts w:hint="eastAsia" w:ascii="宋体" w:hAnsi="宋体"/>
                <w:b/>
                <w:bCs/>
                <w:kern w:val="0"/>
                <w:sz w:val="24"/>
                <w:szCs w:val="24"/>
              </w:rPr>
              <w:t>5.事后监管责任：</w:t>
            </w:r>
            <w:r>
              <w:rPr>
                <w:rFonts w:hint="eastAsia" w:ascii="宋体" w:hAnsi="宋体"/>
                <w:kern w:val="0"/>
                <w:sz w:val="24"/>
                <w:szCs w:val="24"/>
              </w:rPr>
              <w:t>加强监管，防止弄虚作假。</w:t>
            </w:r>
          </w:p>
        </w:tc>
        <w:tc>
          <w:tcPr>
            <w:tcW w:w="258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left"/>
              <w:rPr>
                <w:rFonts w:ascii="宋体" w:hAnsi="宋体"/>
                <w:kern w:val="0"/>
                <w:sz w:val="24"/>
                <w:szCs w:val="24"/>
              </w:rPr>
            </w:pPr>
            <w:r>
              <w:rPr>
                <w:rFonts w:hint="eastAsia" w:ascii="宋体" w:hAnsi="宋体"/>
                <w:kern w:val="0"/>
                <w:sz w:val="24"/>
                <w:szCs w:val="24"/>
              </w:rPr>
              <w:t>《中华人民共和国行政许可法》第七十一条、七十二条、七十三条、七十四条、七十五条、七十六条、七十七条</w:t>
            </w:r>
          </w:p>
        </w:tc>
        <w:tc>
          <w:tcPr>
            <w:tcW w:w="1743"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320" w:lineRule="exact"/>
              <w:rPr>
                <w:rFonts w:hAnsi="宋体"/>
                <w:b/>
                <w:bCs/>
                <w:color w:val="000000"/>
              </w:rPr>
            </w:pPr>
            <w:r>
              <w:rPr>
                <w:rFonts w:hint="eastAsia" w:hAnsi="宋体"/>
                <w:b/>
                <w:bCs/>
                <w:color w:val="000000"/>
              </w:rPr>
              <w:t>追责情形：</w:t>
            </w:r>
          </w:p>
          <w:p>
            <w:pPr>
              <w:pStyle w:val="6"/>
              <w:spacing w:before="0" w:beforeAutospacing="0" w:after="0" w:afterAutospacing="0" w:line="320" w:lineRule="exact"/>
              <w:rPr>
                <w:rFonts w:hAnsi="宋体"/>
                <w:bCs/>
                <w:color w:val="000000"/>
              </w:rPr>
            </w:pPr>
            <w:r>
              <w:rPr>
                <w:rFonts w:hint="eastAsia" w:hAnsi="宋体"/>
                <w:bCs/>
                <w:color w:val="000000"/>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320" w:lineRule="exact"/>
              <w:rPr>
                <w:rFonts w:hAnsi="宋体"/>
                <w:b/>
                <w:bCs/>
                <w:color w:val="000000"/>
              </w:rPr>
            </w:pPr>
            <w:r>
              <w:rPr>
                <w:rFonts w:hint="eastAsia" w:hAnsi="宋体"/>
                <w:b/>
                <w:bCs/>
                <w:color w:val="000000"/>
              </w:rPr>
              <w:t>免责情形：</w:t>
            </w:r>
          </w:p>
          <w:p>
            <w:pPr>
              <w:pStyle w:val="6"/>
              <w:spacing w:before="0" w:beforeAutospacing="0" w:after="0" w:afterAutospacing="0" w:line="320" w:lineRule="exact"/>
              <w:rPr>
                <w:rFonts w:hAnsi="宋体"/>
                <w:b/>
                <w:bCs/>
                <w:color w:val="000000"/>
              </w:rPr>
            </w:pPr>
            <w:r>
              <w:rPr>
                <w:rFonts w:hint="eastAsia" w:hAnsi="宋体"/>
                <w:bCs/>
                <w:color w:val="000000"/>
              </w:rPr>
              <w:t>《中华人民共和国公职人员政务处分法》第十二条及其他依法应当免责的情形。</w:t>
            </w:r>
          </w:p>
        </w:tc>
        <w:tc>
          <w:tcPr>
            <w:tcW w:w="87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宋体" w:hAnsi="宋体"/>
                <w:bCs/>
                <w:color w:val="000000"/>
                <w:sz w:val="24"/>
                <w:szCs w:val="24"/>
              </w:rPr>
            </w:pPr>
            <w:r>
              <w:rPr>
                <w:rFonts w:hint="eastAsia" w:ascii="宋体" w:hAnsi="宋体"/>
                <w:color w:val="000000"/>
                <w:sz w:val="24"/>
                <w:szCs w:val="24"/>
              </w:rPr>
              <w:t>0839-3264519</w:t>
            </w:r>
          </w:p>
        </w:tc>
        <w:tc>
          <w:tcPr>
            <w:tcW w:w="455" w:type="dxa"/>
            <w:noWrap/>
            <w:vAlign w:val="center"/>
          </w:tcPr>
          <w:p>
            <w:pPr>
              <w:spacing w:line="320" w:lineRule="exact"/>
              <w:jc w:val="left"/>
              <w:rPr>
                <w:rFonts w:ascii="宋体" w:hAnsi="宋体"/>
                <w:bCs/>
                <w:color w:val="000000"/>
                <w:sz w:val="24"/>
                <w:szCs w:val="24"/>
              </w:rPr>
            </w:pPr>
          </w:p>
        </w:tc>
      </w:tr>
    </w:tbl>
    <w:p/>
    <w:p/>
    <w:p/>
    <w:p/>
    <w:p/>
    <w:p/>
    <w:p/>
    <w:p/>
    <w:p/>
    <w:tbl>
      <w:tblPr>
        <w:tblStyle w:val="7"/>
        <w:tblW w:w="1466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690"/>
        <w:gridCol w:w="1495"/>
        <w:gridCol w:w="2976"/>
        <w:gridCol w:w="672"/>
        <w:gridCol w:w="2628"/>
        <w:gridCol w:w="2580"/>
        <w:gridCol w:w="1871"/>
        <w:gridCol w:w="743"/>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5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eastAsia="宋体" w:cs="Times New Roman"/>
                <w:b w:val="0"/>
                <w:bCs/>
                <w:color w:val="000000"/>
                <w:sz w:val="18"/>
                <w:szCs w:val="18"/>
                <w:lang w:val="en-US" w:eastAsia="zh-CN"/>
              </w:rPr>
            </w:pPr>
            <w:r>
              <w:rPr>
                <w:rFonts w:hint="eastAsia" w:ascii="宋体" w:cs="Times New Roman"/>
                <w:b w:val="0"/>
                <w:bCs/>
                <w:color w:val="000000"/>
                <w:sz w:val="18"/>
                <w:szCs w:val="18"/>
                <w:lang w:val="en-US" w:eastAsia="zh-CN"/>
              </w:rPr>
              <w:t>8</w:t>
            </w:r>
          </w:p>
        </w:tc>
        <w:tc>
          <w:tcPr>
            <w:tcW w:w="690" w:type="dxa"/>
            <w:tcBorders>
              <w:top w:val="single" w:color="auto" w:sz="4" w:space="0"/>
              <w:left w:val="single" w:color="auto" w:sz="4" w:space="0"/>
              <w:bottom w:val="single" w:color="auto" w:sz="4" w:space="0"/>
              <w:right w:val="single" w:color="auto" w:sz="4" w:space="0"/>
            </w:tcBorders>
            <w:noWrap/>
            <w:vAlign w:val="center"/>
          </w:tcPr>
          <w:p>
            <w:pPr>
              <w:jc w:val="left"/>
              <w:rPr>
                <w:rFonts w:ascii="宋体" w:cs="Times New Roman"/>
                <w:b w:val="0"/>
                <w:bCs/>
                <w:color w:val="000000"/>
                <w:sz w:val="24"/>
                <w:szCs w:val="24"/>
              </w:rPr>
            </w:pPr>
            <w:r>
              <w:rPr>
                <w:rFonts w:ascii="宋体" w:cs="Times New Roman"/>
                <w:b w:val="0"/>
                <w:bCs/>
                <w:color w:val="000000"/>
                <w:sz w:val="24"/>
                <w:szCs w:val="24"/>
              </w:rPr>
              <w:t>其他行政权力</w:t>
            </w:r>
          </w:p>
        </w:tc>
        <w:tc>
          <w:tcPr>
            <w:tcW w:w="1495" w:type="dxa"/>
            <w:tcBorders>
              <w:top w:val="single" w:color="auto" w:sz="4" w:space="0"/>
              <w:left w:val="single" w:color="auto" w:sz="4" w:space="0"/>
              <w:bottom w:val="single" w:color="auto" w:sz="4" w:space="0"/>
              <w:right w:val="single" w:color="auto" w:sz="4" w:space="0"/>
            </w:tcBorders>
            <w:noWrap/>
            <w:vAlign w:val="center"/>
          </w:tcPr>
          <w:p>
            <w:pPr>
              <w:jc w:val="left"/>
              <w:rPr>
                <w:rFonts w:ascii="宋体" w:cs="宋体"/>
                <w:color w:val="000000"/>
                <w:spacing w:val="-20"/>
                <w:sz w:val="24"/>
                <w:szCs w:val="24"/>
              </w:rPr>
            </w:pPr>
            <w:r>
              <w:rPr>
                <w:rFonts w:hint="eastAsia" w:ascii="宋体"/>
                <w:kern w:val="0"/>
                <w:sz w:val="24"/>
                <w:szCs w:val="24"/>
                <w:lang w:bidi="ar-SA"/>
              </w:rPr>
              <w:t>商业特许经营备案</w:t>
            </w:r>
          </w:p>
        </w:tc>
        <w:tc>
          <w:tcPr>
            <w:tcW w:w="2976"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left"/>
              <w:rPr>
                <w:rFonts w:ascii="宋体" w:cs="宋体"/>
                <w:color w:val="000000"/>
                <w:kern w:val="0"/>
                <w:sz w:val="24"/>
                <w:szCs w:val="24"/>
              </w:rPr>
            </w:pPr>
            <w:r>
              <w:rPr>
                <w:rFonts w:hint="eastAsia" w:ascii="宋体" w:cs="宋体"/>
                <w:color w:val="000000"/>
                <w:kern w:val="0"/>
                <w:sz w:val="24"/>
                <w:szCs w:val="24"/>
              </w:rPr>
              <w:t>《商业特许经营管理条例》（中华人民共和国国务院令第</w:t>
            </w:r>
            <w:r>
              <w:rPr>
                <w:rFonts w:ascii="宋体" w:cs="宋体"/>
                <w:color w:val="000000"/>
                <w:kern w:val="0"/>
                <w:sz w:val="24"/>
                <w:szCs w:val="24"/>
              </w:rPr>
              <w:t>485</w:t>
            </w:r>
            <w:r>
              <w:rPr>
                <w:rFonts w:hint="eastAsia" w:ascii="宋体" w:cs="宋体"/>
                <w:color w:val="000000"/>
                <w:kern w:val="0"/>
                <w:sz w:val="24"/>
                <w:szCs w:val="24"/>
              </w:rPr>
              <w:t>号）第八条特许人应当自首次订立特许经营合同之日起</w:t>
            </w:r>
            <w:r>
              <w:rPr>
                <w:rFonts w:ascii="宋体" w:cs="宋体"/>
                <w:color w:val="000000"/>
                <w:kern w:val="0"/>
                <w:sz w:val="24"/>
                <w:szCs w:val="24"/>
              </w:rPr>
              <w:t>15</w:t>
            </w:r>
            <w:r>
              <w:rPr>
                <w:rFonts w:hint="eastAsia" w:ascii="宋体" w:cs="宋体"/>
                <w:color w:val="000000"/>
                <w:kern w:val="0"/>
                <w:sz w:val="24"/>
                <w:szCs w:val="24"/>
              </w:rPr>
              <w:t>日内，依照本条例的规定向商务主管部门备案。在省、自治区、直辖市范围内从事特许经营活动的，应当向所在地省、自治区、直辖市人民政府商务主管部门备案；跨省、自治区、直辖市范围从事特许经营活动的，应当向国务院商务主管部门备案。第九条商务主管部门应当自收到特许人提交的符合本条例第八条规定的文件、资料之日起</w:t>
            </w:r>
            <w:r>
              <w:rPr>
                <w:rFonts w:ascii="宋体" w:cs="宋体"/>
                <w:color w:val="000000"/>
                <w:kern w:val="0"/>
                <w:sz w:val="24"/>
                <w:szCs w:val="24"/>
              </w:rPr>
              <w:t>10</w:t>
            </w:r>
            <w:r>
              <w:rPr>
                <w:rFonts w:hint="eastAsia" w:ascii="宋体" w:cs="宋体"/>
                <w:color w:val="000000"/>
                <w:kern w:val="0"/>
                <w:sz w:val="24"/>
                <w:szCs w:val="24"/>
              </w:rPr>
              <w:t>日内予以备案，并通知特许人。特许人提交的文件、资料不完备的，商务主管部门可以要求其在</w:t>
            </w:r>
            <w:r>
              <w:rPr>
                <w:rFonts w:ascii="宋体" w:cs="宋体"/>
                <w:color w:val="000000"/>
                <w:kern w:val="0"/>
                <w:sz w:val="24"/>
                <w:szCs w:val="24"/>
              </w:rPr>
              <w:t>7</w:t>
            </w:r>
            <w:r>
              <w:rPr>
                <w:rFonts w:hint="eastAsia" w:ascii="宋体" w:cs="宋体"/>
                <w:color w:val="000000"/>
                <w:kern w:val="0"/>
                <w:sz w:val="24"/>
                <w:szCs w:val="24"/>
              </w:rPr>
              <w:t>日内补充提交文件、资料。</w:t>
            </w:r>
          </w:p>
        </w:tc>
        <w:tc>
          <w:tcPr>
            <w:tcW w:w="672" w:type="dxa"/>
            <w:tcBorders>
              <w:top w:val="single" w:color="auto" w:sz="4" w:space="0"/>
              <w:left w:val="single" w:color="auto" w:sz="4" w:space="0"/>
              <w:bottom w:val="single" w:color="auto" w:sz="4" w:space="0"/>
              <w:right w:val="single" w:color="auto" w:sz="4" w:space="0"/>
            </w:tcBorders>
            <w:noWrap/>
            <w:vAlign w:val="center"/>
          </w:tcPr>
          <w:p>
            <w:pPr>
              <w:jc w:val="left"/>
              <w:rPr>
                <w:rFonts w:ascii="宋体" w:cs="Times New Roman"/>
                <w:b w:val="0"/>
                <w:bCs/>
                <w:color w:val="000000"/>
                <w:sz w:val="24"/>
                <w:szCs w:val="24"/>
              </w:rPr>
            </w:pPr>
            <w:r>
              <w:rPr>
                <w:rFonts w:hint="eastAsia" w:ascii="宋体" w:cs="宋体"/>
                <w:color w:val="0D0D0D"/>
                <w:kern w:val="0"/>
                <w:sz w:val="24"/>
                <w:szCs w:val="24"/>
              </w:rPr>
              <w:t>商贸流通科</w:t>
            </w:r>
          </w:p>
        </w:tc>
        <w:tc>
          <w:tcPr>
            <w:tcW w:w="2628" w:type="dxa"/>
            <w:tcBorders>
              <w:top w:val="single" w:color="auto" w:sz="4" w:space="0"/>
              <w:left w:val="single" w:color="auto" w:sz="4" w:space="0"/>
              <w:bottom w:val="single" w:color="auto" w:sz="4" w:space="0"/>
              <w:right w:val="single" w:color="auto" w:sz="4" w:space="0"/>
            </w:tcBorders>
            <w:noWrap/>
            <w:vAlign w:val="center"/>
          </w:tcPr>
          <w:p>
            <w:pPr>
              <w:ind w:firstLine="0"/>
              <w:jc w:val="left"/>
              <w:rPr>
                <w:rFonts w:hint="eastAsia" w:ascii="宋体" w:cs="宋体"/>
                <w:kern w:val="0"/>
                <w:sz w:val="24"/>
                <w:szCs w:val="24"/>
              </w:rPr>
            </w:pPr>
            <w:r>
              <w:rPr>
                <w:rFonts w:hint="eastAsia" w:ascii="宋体" w:cs="宋体"/>
                <w:b/>
                <w:bCs/>
                <w:kern w:val="0"/>
                <w:sz w:val="24"/>
                <w:szCs w:val="24"/>
              </w:rPr>
              <w:t>1</w:t>
            </w:r>
            <w:r>
              <w:rPr>
                <w:rFonts w:ascii="宋体" w:cs="宋体"/>
                <w:b/>
                <w:bCs/>
                <w:kern w:val="0"/>
                <w:sz w:val="24"/>
                <w:szCs w:val="24"/>
              </w:rPr>
              <w:t>.</w:t>
            </w:r>
            <w:r>
              <w:rPr>
                <w:rFonts w:hint="eastAsia" w:ascii="宋体" w:cs="宋体"/>
                <w:b/>
                <w:bCs/>
                <w:kern w:val="0"/>
                <w:sz w:val="24"/>
                <w:szCs w:val="24"/>
              </w:rPr>
              <w:t>受理责任：</w:t>
            </w:r>
            <w:r>
              <w:rPr>
                <w:rFonts w:hint="eastAsia" w:ascii="宋体" w:cs="宋体"/>
                <w:kern w:val="0"/>
                <w:sz w:val="24"/>
                <w:szCs w:val="24"/>
              </w:rPr>
              <w:t>公示依法应当提交的材料；一次性告知补正材料；依法受理或不予受理（不予受理的告知理由）。</w:t>
            </w:r>
          </w:p>
          <w:p>
            <w:pPr>
              <w:ind w:firstLine="0"/>
              <w:jc w:val="left"/>
              <w:rPr>
                <w:rFonts w:hint="eastAsia" w:ascii="宋体" w:cs="宋体"/>
                <w:kern w:val="0"/>
                <w:sz w:val="24"/>
                <w:szCs w:val="24"/>
              </w:rPr>
            </w:pPr>
            <w:r>
              <w:rPr>
                <w:rFonts w:hint="eastAsia" w:ascii="宋体" w:cs="宋体"/>
                <w:b/>
                <w:bCs/>
                <w:kern w:val="0"/>
                <w:sz w:val="24"/>
                <w:szCs w:val="24"/>
              </w:rPr>
              <w:t>2</w:t>
            </w:r>
            <w:r>
              <w:rPr>
                <w:rFonts w:ascii="宋体" w:cs="宋体"/>
                <w:b/>
                <w:bCs/>
                <w:kern w:val="0"/>
                <w:sz w:val="24"/>
                <w:szCs w:val="24"/>
              </w:rPr>
              <w:t>.</w:t>
            </w:r>
            <w:r>
              <w:rPr>
                <w:rFonts w:hint="eastAsia" w:ascii="宋体" w:cs="宋体"/>
                <w:b/>
                <w:bCs/>
                <w:kern w:val="0"/>
                <w:sz w:val="24"/>
                <w:szCs w:val="24"/>
              </w:rPr>
              <w:t>审查责任：</w:t>
            </w:r>
            <w:r>
              <w:rPr>
                <w:rFonts w:hint="eastAsia" w:ascii="宋体" w:cs="宋体"/>
                <w:kern w:val="0"/>
                <w:sz w:val="24"/>
                <w:szCs w:val="24"/>
              </w:rPr>
              <w:t>对初审材料进行审核，提出初审意见。</w:t>
            </w:r>
          </w:p>
          <w:p>
            <w:pPr>
              <w:ind w:firstLine="0"/>
              <w:jc w:val="left"/>
              <w:rPr>
                <w:rFonts w:hint="eastAsia" w:ascii="宋体" w:cs="宋体"/>
                <w:kern w:val="0"/>
                <w:sz w:val="24"/>
                <w:szCs w:val="24"/>
              </w:rPr>
            </w:pPr>
            <w:r>
              <w:rPr>
                <w:rFonts w:hint="eastAsia" w:ascii="宋体" w:cs="宋体"/>
                <w:b/>
                <w:bCs/>
                <w:kern w:val="0"/>
                <w:sz w:val="24"/>
                <w:szCs w:val="24"/>
              </w:rPr>
              <w:t>3</w:t>
            </w:r>
            <w:r>
              <w:rPr>
                <w:rFonts w:ascii="宋体" w:cs="宋体"/>
                <w:b/>
                <w:bCs/>
                <w:kern w:val="0"/>
                <w:sz w:val="24"/>
                <w:szCs w:val="24"/>
              </w:rPr>
              <w:t>.</w:t>
            </w:r>
            <w:r>
              <w:rPr>
                <w:rFonts w:hint="eastAsia" w:ascii="宋体" w:cs="宋体"/>
                <w:b/>
                <w:bCs/>
                <w:kern w:val="0"/>
                <w:sz w:val="24"/>
                <w:szCs w:val="24"/>
              </w:rPr>
              <w:t>决定责任：</w:t>
            </w:r>
            <w:r>
              <w:rPr>
                <w:rFonts w:hint="eastAsia" w:ascii="宋体" w:cs="宋体"/>
                <w:kern w:val="0"/>
                <w:sz w:val="24"/>
                <w:szCs w:val="24"/>
              </w:rPr>
              <w:t>作出审查通过决定（不予通过审查的告知理由）；法定告知。</w:t>
            </w:r>
          </w:p>
          <w:p>
            <w:pPr>
              <w:ind w:firstLine="0"/>
              <w:jc w:val="left"/>
              <w:rPr>
                <w:rFonts w:hint="eastAsia" w:ascii="宋体" w:cs="宋体"/>
                <w:kern w:val="0"/>
                <w:sz w:val="24"/>
                <w:szCs w:val="24"/>
              </w:rPr>
            </w:pPr>
            <w:r>
              <w:rPr>
                <w:rFonts w:hint="eastAsia" w:ascii="宋体" w:cs="宋体"/>
                <w:b/>
                <w:bCs/>
                <w:kern w:val="0"/>
                <w:sz w:val="24"/>
                <w:szCs w:val="24"/>
              </w:rPr>
              <w:t>4</w:t>
            </w:r>
            <w:r>
              <w:rPr>
                <w:rFonts w:ascii="宋体" w:cs="宋体"/>
                <w:b/>
                <w:bCs/>
                <w:kern w:val="0"/>
                <w:sz w:val="24"/>
                <w:szCs w:val="24"/>
              </w:rPr>
              <w:t>.</w:t>
            </w:r>
            <w:r>
              <w:rPr>
                <w:rFonts w:hint="eastAsia" w:ascii="宋体" w:cs="宋体"/>
                <w:b/>
                <w:bCs/>
                <w:kern w:val="0"/>
                <w:sz w:val="24"/>
                <w:szCs w:val="24"/>
              </w:rPr>
              <w:t>送达责任：</w:t>
            </w:r>
            <w:r>
              <w:rPr>
                <w:rFonts w:hint="eastAsia" w:ascii="宋体" w:cs="宋体"/>
                <w:kern w:val="0"/>
                <w:sz w:val="24"/>
                <w:szCs w:val="24"/>
              </w:rPr>
              <w:t>制发《</w:t>
            </w:r>
            <w:r>
              <w:rPr>
                <w:rFonts w:hint="eastAsia" w:ascii="宋体"/>
                <w:kern w:val="0"/>
                <w:sz w:val="24"/>
                <w:szCs w:val="24"/>
                <w:lang w:bidi="ar-SA"/>
              </w:rPr>
              <w:t>商业特许经营备案</w:t>
            </w:r>
            <w:r>
              <w:rPr>
                <w:rFonts w:ascii="宋体"/>
                <w:kern w:val="0"/>
                <w:sz w:val="24"/>
                <w:szCs w:val="24"/>
                <w:lang w:bidi="ar-SA"/>
              </w:rPr>
              <w:t>初审意见的报告</w:t>
            </w:r>
            <w:r>
              <w:rPr>
                <w:rFonts w:hint="eastAsia" w:ascii="宋体" w:cs="宋体"/>
                <w:kern w:val="0"/>
                <w:sz w:val="24"/>
                <w:szCs w:val="24"/>
              </w:rPr>
              <w:t>》；公开信息。</w:t>
            </w:r>
          </w:p>
          <w:p>
            <w:pPr>
              <w:ind w:firstLine="0"/>
              <w:jc w:val="left"/>
              <w:rPr>
                <w:rFonts w:hint="eastAsia" w:ascii="宋体" w:cs="宋体"/>
                <w:kern w:val="0"/>
                <w:sz w:val="24"/>
                <w:szCs w:val="24"/>
              </w:rPr>
            </w:pPr>
            <w:r>
              <w:rPr>
                <w:rFonts w:hint="eastAsia" w:ascii="宋体" w:cs="宋体"/>
                <w:b/>
                <w:bCs/>
                <w:kern w:val="0"/>
                <w:sz w:val="24"/>
                <w:szCs w:val="24"/>
              </w:rPr>
              <w:t>5</w:t>
            </w:r>
            <w:r>
              <w:rPr>
                <w:rFonts w:ascii="宋体" w:cs="宋体"/>
                <w:b/>
                <w:bCs/>
                <w:kern w:val="0"/>
                <w:sz w:val="24"/>
                <w:szCs w:val="24"/>
              </w:rPr>
              <w:t>.</w:t>
            </w:r>
            <w:r>
              <w:rPr>
                <w:rFonts w:hint="eastAsia" w:ascii="宋体" w:cs="宋体"/>
                <w:b/>
                <w:bCs/>
                <w:kern w:val="0"/>
                <w:sz w:val="24"/>
                <w:szCs w:val="24"/>
              </w:rPr>
              <w:t>事后监管责任：</w:t>
            </w:r>
            <w:r>
              <w:rPr>
                <w:rFonts w:hint="eastAsia" w:ascii="宋体" w:cs="宋体"/>
                <w:kern w:val="0"/>
                <w:sz w:val="24"/>
                <w:szCs w:val="24"/>
              </w:rPr>
              <w:t>加强监管</w:t>
            </w:r>
            <w:r>
              <w:rPr>
                <w:rFonts w:ascii="宋体" w:cs="宋体"/>
                <w:kern w:val="0"/>
                <w:sz w:val="24"/>
                <w:szCs w:val="24"/>
              </w:rPr>
              <w:t>，</w:t>
            </w:r>
            <w:r>
              <w:rPr>
                <w:rFonts w:hint="eastAsia" w:ascii="宋体" w:cs="宋体"/>
                <w:kern w:val="0"/>
                <w:sz w:val="24"/>
                <w:szCs w:val="24"/>
              </w:rPr>
              <w:t>防止弄虚作假。</w:t>
            </w:r>
          </w:p>
        </w:tc>
        <w:tc>
          <w:tcPr>
            <w:tcW w:w="2580"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left"/>
              <w:rPr>
                <w:rFonts w:hint="eastAsia" w:ascii="宋体" w:cs="宋体"/>
                <w:kern w:val="0"/>
                <w:sz w:val="24"/>
                <w:szCs w:val="24"/>
                <w:lang w:bidi="ar-SA"/>
              </w:rPr>
            </w:pPr>
            <w:r>
              <w:rPr>
                <w:rFonts w:hint="eastAsia" w:cs="Arial"/>
                <w:color w:val="000000"/>
                <w:sz w:val="24"/>
                <w:szCs w:val="24"/>
              </w:rPr>
              <w:t>《商业特许经营管理条例》（国务院令第485号）</w:t>
            </w:r>
            <w:r>
              <w:rPr>
                <w:rFonts w:hint="eastAsia" w:ascii="宋体"/>
                <w:color w:val="000000"/>
                <w:kern w:val="0"/>
                <w:sz w:val="24"/>
                <w:szCs w:val="24"/>
              </w:rPr>
              <w:t>第三十条</w:t>
            </w:r>
            <w:r>
              <w:rPr>
                <w:rFonts w:hint="eastAsia" w:cs="Arial"/>
                <w:color w:val="000000"/>
                <w:sz w:val="24"/>
                <w:szCs w:val="24"/>
              </w:rPr>
              <w:t>　商务主管部门的工作人员滥用职权、玩忽职守、徇私舞弊，构成犯罪的，依法追究刑事责任；尚不构成犯罪的，依法给予处分。</w:t>
            </w:r>
          </w:p>
        </w:tc>
        <w:tc>
          <w:tcPr>
            <w:tcW w:w="1871" w:type="dxa"/>
            <w:tcBorders>
              <w:top w:val="single" w:color="auto" w:sz="4" w:space="0"/>
              <w:left w:val="single" w:color="auto" w:sz="4" w:space="0"/>
              <w:bottom w:val="single" w:color="auto" w:sz="4" w:space="0"/>
              <w:right w:val="single" w:color="auto" w:sz="4" w:space="0"/>
            </w:tcBorders>
            <w:noWrap/>
            <w:vAlign w:val="center"/>
          </w:tcPr>
          <w:p>
            <w:pPr>
              <w:pStyle w:val="6"/>
              <w:spacing w:before="0" w:beforeAutospacing="0" w:after="0" w:afterAutospacing="0" w:line="280" w:lineRule="exact"/>
              <w:rPr>
                <w:rFonts w:ascii="宋体"/>
                <w:b/>
                <w:bCs/>
                <w:color w:val="000000"/>
                <w:kern w:val="0"/>
                <w:sz w:val="24"/>
                <w:szCs w:val="24"/>
              </w:rPr>
            </w:pPr>
            <w:r>
              <w:rPr>
                <w:rFonts w:hint="eastAsia" w:ascii="宋体"/>
                <w:b/>
                <w:bCs/>
                <w:color w:val="000000"/>
                <w:kern w:val="0"/>
                <w:sz w:val="24"/>
                <w:szCs w:val="24"/>
              </w:rPr>
              <w:t>追责情形：</w:t>
            </w:r>
          </w:p>
          <w:p>
            <w:pPr>
              <w:pStyle w:val="6"/>
              <w:spacing w:before="0" w:beforeAutospacing="0" w:after="0" w:afterAutospacing="0" w:line="280" w:lineRule="exact"/>
              <w:rPr>
                <w:rFonts w:hint="eastAsia" w:ascii="宋体"/>
                <w:bCs/>
                <w:color w:val="000000"/>
                <w:kern w:val="0"/>
                <w:sz w:val="24"/>
                <w:szCs w:val="24"/>
              </w:rPr>
            </w:pPr>
            <w:r>
              <w:rPr>
                <w:rFonts w:hint="eastAsia" w:ascii="宋体"/>
                <w:bCs/>
                <w:color w:val="000000"/>
                <w:kern w:val="0"/>
                <w:sz w:val="24"/>
                <w:szCs w:val="24"/>
              </w:rPr>
              <w:t>《中华人民共和国行政许可法》第七十二条、《中华人民共和国行政机关公务员处分条例》第二十一条规定的情形，以及其他依法应当追究的情形。</w:t>
            </w:r>
          </w:p>
          <w:p>
            <w:pPr>
              <w:pStyle w:val="6"/>
              <w:spacing w:before="0" w:beforeAutospacing="0" w:after="0" w:afterAutospacing="0" w:line="280" w:lineRule="exact"/>
              <w:rPr>
                <w:rFonts w:ascii="宋体"/>
                <w:b/>
                <w:bCs/>
                <w:color w:val="000000"/>
                <w:kern w:val="0"/>
                <w:sz w:val="24"/>
                <w:szCs w:val="24"/>
              </w:rPr>
            </w:pPr>
            <w:r>
              <w:rPr>
                <w:rFonts w:hint="eastAsia" w:ascii="宋体"/>
                <w:b/>
                <w:bCs/>
                <w:color w:val="000000"/>
                <w:kern w:val="0"/>
                <w:sz w:val="24"/>
                <w:szCs w:val="24"/>
              </w:rPr>
              <w:t>免责情形：</w:t>
            </w:r>
          </w:p>
          <w:p>
            <w:pPr>
              <w:pStyle w:val="6"/>
              <w:spacing w:before="0" w:beforeAutospacing="0" w:after="0" w:afterAutospacing="0" w:line="280" w:lineRule="exact"/>
              <w:rPr>
                <w:rFonts w:ascii="宋体"/>
                <w:b/>
                <w:bCs/>
                <w:color w:val="000000"/>
                <w:kern w:val="0"/>
                <w:sz w:val="24"/>
                <w:szCs w:val="24"/>
              </w:rPr>
            </w:pPr>
            <w:r>
              <w:rPr>
                <w:rFonts w:hint="eastAsia" w:ascii="宋体"/>
                <w:bCs/>
                <w:color w:val="000000"/>
                <w:kern w:val="0"/>
                <w:sz w:val="24"/>
                <w:szCs w:val="24"/>
              </w:rPr>
              <w:t>《中华人民共和国公职人员政务处分法》第十二条及其他依法应当免责的情形</w:t>
            </w:r>
            <w:r>
              <w:rPr>
                <w:rFonts w:ascii="宋体"/>
                <w:bCs/>
                <w:color w:val="000000"/>
                <w:kern w:val="0"/>
                <w:sz w:val="24"/>
                <w:szCs w:val="24"/>
              </w:rPr>
              <w:t>。</w:t>
            </w:r>
          </w:p>
        </w:tc>
        <w:tc>
          <w:tcPr>
            <w:tcW w:w="74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eastAsia="宋体" w:cs="Times New Roman"/>
                <w:bCs/>
                <w:color w:val="000000"/>
                <w:sz w:val="24"/>
                <w:szCs w:val="24"/>
                <w:lang w:val="en-US" w:eastAsia="zh-CN"/>
              </w:rPr>
            </w:pPr>
            <w:r>
              <w:rPr>
                <w:rFonts w:hint="eastAsia" w:ascii="宋体" w:cs="Times New Roman"/>
                <w:bCs/>
                <w:color w:val="000000"/>
                <w:sz w:val="24"/>
                <w:szCs w:val="24"/>
                <w:lang w:val="en-US" w:eastAsia="zh-CN"/>
              </w:rPr>
              <w:t>083-3262787</w:t>
            </w:r>
          </w:p>
        </w:tc>
        <w:tc>
          <w:tcPr>
            <w:tcW w:w="455" w:type="dxa"/>
            <w:noWrap/>
            <w:vAlign w:val="center"/>
          </w:tcPr>
          <w:p>
            <w:pPr>
              <w:jc w:val="left"/>
              <w:rPr>
                <w:rFonts w:ascii="宋体" w:cs="Times New Roman"/>
                <w:b w:val="0"/>
                <w:bCs/>
                <w:color w:val="000000"/>
                <w:sz w:val="15"/>
                <w:szCs w:val="15"/>
              </w:rPr>
            </w:pPr>
          </w:p>
        </w:tc>
      </w:tr>
    </w:tbl>
    <w:p/>
    <w:sectPr>
      <w:pgSz w:w="16838" w:h="11906" w:orient="landscape"/>
      <w:pgMar w:top="1247" w:right="1417" w:bottom="851" w:left="1417" w:header="851" w:footer="850" w:gutter="0"/>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7</w:t>
                          </w:r>
                          <w:r>
                            <w:rPr>
                              <w:rFonts w:hint="eastAsia" w:ascii="宋体" w:hAnsi="宋体"/>
                              <w:sz w:val="28"/>
                              <w:szCs w:val="28"/>
                            </w:rPr>
                            <w:fldChar w:fldCharType="end"/>
                          </w:r>
                          <w:r>
                            <w:rPr>
                              <w:rFonts w:hint="eastAsia" w:ascii="宋体" w:hAnsi="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DvFo6A&#10;7QEAANUDAAAOAAAAAAAAAAEAIAAAAB4BAABkcnMvZTJvRG9jLnhtbFBLBQYAAAAABgAGAFkBAAB9&#10;BQAAAAA=&#10;">
              <v:fill on="f" focussize="0,0"/>
              <v:stroke on="f"/>
              <v:imagedata o:title=""/>
              <o:lock v:ext="edit" aspectratio="f"/>
              <v:textbox inset="0mm,0mm,0mm,0mm" style="mso-fit-shape-to-text:t;">
                <w:txbxContent>
                  <w:p>
                    <w:pPr>
                      <w:pStyle w:val="4"/>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7</w:t>
                    </w:r>
                    <w:r>
                      <w:rPr>
                        <w:rFonts w:hint="eastAsia"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8</w:t>
                          </w:r>
                          <w:r>
                            <w:rPr>
                              <w:rFonts w:hint="eastAsia" w:ascii="宋体" w:hAnsi="宋体"/>
                              <w:sz w:val="28"/>
                              <w:szCs w:val="28"/>
                            </w:rPr>
                            <w:fldChar w:fldCharType="end"/>
                          </w:r>
                          <w:r>
                            <w:rPr>
                              <w:rFonts w:hint="eastAsia" w:ascii="宋体" w:hAnsi="宋体"/>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A/EgRU&#10;7QEAANUDAAAOAAAAAAAAAAEAIAAAAB4BAABkcnMvZTJvRG9jLnhtbFBLBQYAAAAABgAGAFkBAAB9&#10;BQAAAAA=&#10;">
              <v:fill on="f" focussize="0,0"/>
              <v:stroke on="f"/>
              <v:imagedata o:title=""/>
              <o:lock v:ext="edit" aspectratio="f"/>
              <v:textbox inset="0mm,0mm,0mm,0mm" style="mso-fit-shape-to-text:t;">
                <w:txbxContent>
                  <w:p>
                    <w:pPr>
                      <w:pStyle w:val="4"/>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8</w:t>
                    </w:r>
                    <w:r>
                      <w:rPr>
                        <w:rFonts w:hint="eastAsia"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ZDA2MGU4N2VlZmI4NzQ3M2UxMTUzMTU3MDc4MmQifQ=="/>
  </w:docVars>
  <w:rsids>
    <w:rsidRoot w:val="00815F5A"/>
    <w:rsid w:val="00056122"/>
    <w:rsid w:val="000F0814"/>
    <w:rsid w:val="0012385E"/>
    <w:rsid w:val="002F10DC"/>
    <w:rsid w:val="003B19F2"/>
    <w:rsid w:val="00404C5A"/>
    <w:rsid w:val="004858B5"/>
    <w:rsid w:val="004C7806"/>
    <w:rsid w:val="0052309F"/>
    <w:rsid w:val="005534E1"/>
    <w:rsid w:val="00692338"/>
    <w:rsid w:val="00786605"/>
    <w:rsid w:val="00815F5A"/>
    <w:rsid w:val="0083463C"/>
    <w:rsid w:val="0086201B"/>
    <w:rsid w:val="008E59B1"/>
    <w:rsid w:val="00932508"/>
    <w:rsid w:val="009C3E80"/>
    <w:rsid w:val="009C7409"/>
    <w:rsid w:val="009F3CB7"/>
    <w:rsid w:val="00B26028"/>
    <w:rsid w:val="00C210AD"/>
    <w:rsid w:val="00C87191"/>
    <w:rsid w:val="00DF01DA"/>
    <w:rsid w:val="00E46710"/>
    <w:rsid w:val="00F74337"/>
    <w:rsid w:val="00FE3069"/>
    <w:rsid w:val="00FF23D7"/>
    <w:rsid w:val="021966CE"/>
    <w:rsid w:val="040556DD"/>
    <w:rsid w:val="07FFBE75"/>
    <w:rsid w:val="102757B1"/>
    <w:rsid w:val="12BC4CFB"/>
    <w:rsid w:val="18C13101"/>
    <w:rsid w:val="1AF44089"/>
    <w:rsid w:val="1D320CC5"/>
    <w:rsid w:val="1DEA1774"/>
    <w:rsid w:val="1FCD2A6F"/>
    <w:rsid w:val="20310DBD"/>
    <w:rsid w:val="22596EC8"/>
    <w:rsid w:val="252B4B4C"/>
    <w:rsid w:val="252D1C76"/>
    <w:rsid w:val="2AF9BADB"/>
    <w:rsid w:val="2CE55431"/>
    <w:rsid w:val="2DC456DB"/>
    <w:rsid w:val="30C145B6"/>
    <w:rsid w:val="32740748"/>
    <w:rsid w:val="35B41186"/>
    <w:rsid w:val="3BB407F6"/>
    <w:rsid w:val="3CCF2C0A"/>
    <w:rsid w:val="3D6618B1"/>
    <w:rsid w:val="3EF3363B"/>
    <w:rsid w:val="3FEEC33B"/>
    <w:rsid w:val="3FFE69FE"/>
    <w:rsid w:val="432C2931"/>
    <w:rsid w:val="439873F8"/>
    <w:rsid w:val="4790603A"/>
    <w:rsid w:val="4F7FC118"/>
    <w:rsid w:val="50082F15"/>
    <w:rsid w:val="51C07362"/>
    <w:rsid w:val="5453767D"/>
    <w:rsid w:val="5EF648A5"/>
    <w:rsid w:val="5F410D40"/>
    <w:rsid w:val="6D266695"/>
    <w:rsid w:val="6FF7D8AC"/>
    <w:rsid w:val="70902CEF"/>
    <w:rsid w:val="73F30D15"/>
    <w:rsid w:val="74583C76"/>
    <w:rsid w:val="7480299C"/>
    <w:rsid w:val="75EEA3BB"/>
    <w:rsid w:val="76FDAD1A"/>
    <w:rsid w:val="7B5E20F5"/>
    <w:rsid w:val="7D9E0C4E"/>
    <w:rsid w:val="7EB71C66"/>
    <w:rsid w:val="7FBB1A46"/>
    <w:rsid w:val="7FE6B10E"/>
    <w:rsid w:val="7FEF8238"/>
    <w:rsid w:val="8FD395CE"/>
    <w:rsid w:val="97778300"/>
    <w:rsid w:val="B79DC21C"/>
    <w:rsid w:val="CF8B93E1"/>
    <w:rsid w:val="D3EFAB39"/>
    <w:rsid w:val="DF5F65EC"/>
    <w:rsid w:val="E75365D5"/>
    <w:rsid w:val="EEFB476C"/>
    <w:rsid w:val="F6FFF1F0"/>
    <w:rsid w:val="F76C31FC"/>
    <w:rsid w:val="F7FFF337"/>
    <w:rsid w:val="FB4E17D4"/>
    <w:rsid w:val="FBBFB510"/>
    <w:rsid w:val="FC5B07F2"/>
    <w:rsid w:val="FDF33D65"/>
    <w:rsid w:val="FE3FD2BA"/>
    <w:rsid w:val="FEEDADFD"/>
    <w:rsid w:val="FF7B8D71"/>
    <w:rsid w:val="FFF67B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32"/>
      <w:szCs w:val="32"/>
      <w:lang w:val="en-US" w:eastAsia="zh-CN" w:bidi="ar-SA"/>
    </w:rPr>
  </w:style>
  <w:style w:type="paragraph" w:styleId="2">
    <w:name w:val="heading 1"/>
    <w:next w:val="1"/>
    <w:qFormat/>
    <w:uiPriority w:val="0"/>
    <w:pPr>
      <w:spacing w:before="100" w:beforeAutospacing="1" w:after="100" w:afterAutospacing="1"/>
      <w:outlineLvl w:val="0"/>
    </w:pPr>
    <w:rPr>
      <w:rFonts w:ascii="宋体" w:hAnsi="Times New Roman" w:eastAsia="宋体" w:cs="Times New Roman"/>
      <w:b/>
      <w:kern w:val="36"/>
      <w:sz w:val="48"/>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0"/>
    <w:semiHidden/>
    <w:unhideWhenUsed/>
    <w:qFormat/>
    <w:uiPriority w:val="99"/>
    <w:pPr>
      <w:spacing w:after="120"/>
      <w:ind w:left="420" w:leftChars="20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next w:val="3"/>
    <w:unhideWhenUsed/>
    <w:qFormat/>
    <w:uiPriority w:val="99"/>
    <w:pPr>
      <w:widowControl/>
      <w:spacing w:before="100" w:beforeAutospacing="1" w:after="100" w:afterAutospacing="1"/>
      <w:jc w:val="left"/>
    </w:pPr>
    <w:rPr>
      <w:rFonts w:ascii="宋体" w:hAnsi="Times New Roman"/>
      <w:kern w:val="0"/>
      <w:sz w:val="24"/>
      <w:szCs w:val="24"/>
    </w:rPr>
  </w:style>
  <w:style w:type="character" w:customStyle="1" w:styleId="9">
    <w:name w:val="15"/>
    <w:basedOn w:val="8"/>
    <w:qFormat/>
    <w:uiPriority w:val="0"/>
    <w:rPr>
      <w:rFonts w:hint="default" w:ascii="仿宋_GB2312" w:hAnsi="仿宋_GB2312"/>
      <w:color w:val="000000"/>
      <w:sz w:val="22"/>
      <w:szCs w:val="22"/>
    </w:rPr>
  </w:style>
  <w:style w:type="character" w:customStyle="1" w:styleId="10">
    <w:name w:val="正文文本缩进 Char"/>
    <w:basedOn w:val="8"/>
    <w:link w:val="3"/>
    <w:semiHidden/>
    <w:qFormat/>
    <w:uiPriority w:val="99"/>
    <w:rPr>
      <w:rFonts w:ascii="Calibri" w:hAnsi="Calibri" w:eastAsia="宋体" w:cs="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穿越">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60865</Words>
  <Characters>62686</Characters>
  <Lines>461</Lines>
  <Paragraphs>129</Paragraphs>
  <TotalTime>21</TotalTime>
  <ScaleCrop>false</ScaleCrop>
  <LinksUpToDate>false</LinksUpToDate>
  <CharactersWithSpaces>62908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2022-05-26T01:36:00Z</dcterms:created>
  <dc:creator>xb21cn</dc:creator>
  <cp:lastModifiedBy>snyqq</cp:lastModifiedBy>
  <cp:lastPrinted>2022-06-02T20:23:00Z</cp:lastPrinted>
  <dcterms:modified xsi:type="dcterms:W3CDTF">2022-08-08T02:22:48Z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0250C583E73B4BDDA7C6687D63DFE334</vt:lpwstr>
  </property>
</Properties>
</file>