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0" w:rsidRDefault="009014D0">
      <w:pPr>
        <w:spacing w:line="600" w:lineRule="exact"/>
        <w:jc w:val="center"/>
        <w:outlineLvl w:val="0"/>
        <w:rPr>
          <w:rFonts w:ascii="方正小标宋简体" w:eastAsia="方正小标宋简体" w:hAnsi="宋体"/>
          <w:color w:val="000000"/>
          <w:sz w:val="72"/>
          <w:szCs w:val="72"/>
        </w:rPr>
      </w:pPr>
      <w:bookmarkStart w:id="0" w:name="_Toc15306267"/>
    </w:p>
    <w:p w:rsidR="009014D0" w:rsidRDefault="009014D0">
      <w:pPr>
        <w:spacing w:line="600" w:lineRule="exact"/>
        <w:jc w:val="center"/>
        <w:outlineLvl w:val="0"/>
        <w:rPr>
          <w:rFonts w:ascii="方正小标宋简体" w:eastAsia="方正小标宋简体" w:hAnsi="宋体"/>
          <w:color w:val="000000"/>
          <w:sz w:val="72"/>
          <w:szCs w:val="72"/>
        </w:rPr>
      </w:pPr>
    </w:p>
    <w:p w:rsidR="009014D0" w:rsidRDefault="009014D0">
      <w:pPr>
        <w:spacing w:line="600" w:lineRule="exact"/>
        <w:jc w:val="center"/>
        <w:outlineLvl w:val="0"/>
        <w:rPr>
          <w:rFonts w:ascii="方正小标宋简体" w:eastAsia="方正小标宋简体" w:hAnsi="宋体"/>
          <w:color w:val="000000"/>
          <w:sz w:val="72"/>
          <w:szCs w:val="72"/>
        </w:rPr>
      </w:pPr>
    </w:p>
    <w:p w:rsidR="009014D0" w:rsidRPr="00847212" w:rsidRDefault="009014D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20842073"/>
      <w:bookmarkStart w:id="7" w:name="_Toc20842304"/>
      <w:bookmarkStart w:id="8" w:name="_Toc20842955"/>
      <w:bookmarkStart w:id="9" w:name="_Toc20843977"/>
      <w:r w:rsidRPr="00847212">
        <w:rPr>
          <w:rFonts w:ascii="黑体" w:eastAsia="黑体" w:hAnsi="黑体"/>
          <w:color w:val="000000"/>
          <w:sz w:val="72"/>
          <w:szCs w:val="72"/>
        </w:rPr>
        <w:t>2018</w:t>
      </w:r>
      <w:r w:rsidRPr="00847212">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bookmarkEnd w:id="8"/>
      <w:bookmarkEnd w:id="9"/>
    </w:p>
    <w:p w:rsidR="009014D0" w:rsidRDefault="009014D0" w:rsidP="00DC7CBA">
      <w:pPr>
        <w:adjustRightInd w:val="0"/>
        <w:snapToGrid w:val="0"/>
        <w:spacing w:line="360" w:lineRule="auto"/>
        <w:jc w:val="center"/>
        <w:outlineLvl w:val="0"/>
        <w:rPr>
          <w:rFonts w:ascii="方正小标宋简体" w:eastAsia="方正小标宋简体" w:hAnsi="宋体"/>
          <w:color w:val="000000"/>
          <w:sz w:val="48"/>
          <w:szCs w:val="48"/>
        </w:rPr>
      </w:pPr>
      <w:bookmarkStart w:id="10" w:name="_Toc15377194"/>
      <w:bookmarkStart w:id="11" w:name="_Toc15377426"/>
      <w:bookmarkStart w:id="12" w:name="_Toc15378442"/>
      <w:bookmarkStart w:id="13" w:name="_Toc15396476"/>
      <w:bookmarkStart w:id="14" w:name="_Toc15396598"/>
    </w:p>
    <w:p w:rsidR="009014D0" w:rsidRPr="00CB5651" w:rsidRDefault="009014D0" w:rsidP="00CB5651">
      <w:pPr>
        <w:adjustRightInd w:val="0"/>
        <w:snapToGrid w:val="0"/>
        <w:spacing w:line="360" w:lineRule="auto"/>
        <w:jc w:val="center"/>
        <w:outlineLvl w:val="0"/>
        <w:rPr>
          <w:rFonts w:ascii="方正小标宋简体" w:eastAsia="方正小标宋简体" w:hAnsi="宋体"/>
          <w:color w:val="000000"/>
          <w:sz w:val="48"/>
          <w:szCs w:val="48"/>
        </w:rPr>
      </w:pPr>
      <w:bookmarkStart w:id="15" w:name="_Toc20842074"/>
      <w:bookmarkStart w:id="16" w:name="_Toc20842305"/>
      <w:bookmarkStart w:id="17" w:name="_Toc20842956"/>
      <w:bookmarkStart w:id="18" w:name="_Toc20843978"/>
      <w:r w:rsidRPr="00C86E27">
        <w:rPr>
          <w:rFonts w:ascii="方正小标宋简体" w:eastAsia="方正小标宋简体" w:hAnsi="宋体" w:hint="eastAsia"/>
          <w:color w:val="000000"/>
          <w:sz w:val="48"/>
          <w:szCs w:val="48"/>
        </w:rPr>
        <w:t>四川省广元市</w:t>
      </w:r>
      <w:bookmarkStart w:id="19" w:name="_Toc15306268"/>
      <w:bookmarkEnd w:id="0"/>
      <w:r w:rsidRPr="00C86E27">
        <w:rPr>
          <w:rFonts w:ascii="方正小标宋简体" w:eastAsia="方正小标宋简体" w:hAnsi="宋体" w:hint="eastAsia"/>
          <w:color w:val="000000"/>
          <w:sz w:val="48"/>
          <w:szCs w:val="48"/>
        </w:rPr>
        <w:t>中级人民法院部门决算</w:t>
      </w:r>
      <w:bookmarkEnd w:id="10"/>
      <w:bookmarkEnd w:id="11"/>
      <w:bookmarkEnd w:id="12"/>
      <w:bookmarkEnd w:id="13"/>
      <w:bookmarkEnd w:id="14"/>
      <w:bookmarkEnd w:id="15"/>
      <w:bookmarkEnd w:id="16"/>
      <w:bookmarkEnd w:id="17"/>
      <w:bookmarkEnd w:id="18"/>
      <w:bookmarkEnd w:id="19"/>
    </w:p>
    <w:p w:rsidR="009014D0" w:rsidRDefault="009014D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20" w:name="_Toc20842075"/>
      <w:bookmarkStart w:id="21" w:name="_Toc20842306"/>
      <w:bookmarkStart w:id="22" w:name="_Toc20842957"/>
      <w:bookmarkStart w:id="23" w:name="_Toc20843979"/>
      <w:r>
        <w:rPr>
          <w:rFonts w:ascii="方正小标宋简体" w:eastAsia="方正小标宋简体" w:hAnsi="宋体" w:hint="eastAsia"/>
          <w:color w:val="000000"/>
          <w:sz w:val="72"/>
          <w:szCs w:val="72"/>
        </w:rPr>
        <w:t>编</w:t>
      </w:r>
      <w:bookmarkEnd w:id="20"/>
      <w:bookmarkEnd w:id="21"/>
      <w:bookmarkEnd w:id="22"/>
      <w:bookmarkEnd w:id="23"/>
    </w:p>
    <w:p w:rsidR="009014D0" w:rsidRDefault="009014D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24" w:name="_Toc20842076"/>
      <w:bookmarkStart w:id="25" w:name="_Toc20842307"/>
      <w:bookmarkStart w:id="26" w:name="_Toc20842958"/>
      <w:bookmarkStart w:id="27" w:name="_Toc20843980"/>
      <w:r>
        <w:rPr>
          <w:rFonts w:ascii="方正小标宋简体" w:eastAsia="方正小标宋简体" w:hAnsi="宋体" w:hint="eastAsia"/>
          <w:color w:val="000000"/>
          <w:sz w:val="72"/>
          <w:szCs w:val="72"/>
        </w:rPr>
        <w:t>制</w:t>
      </w:r>
      <w:bookmarkEnd w:id="24"/>
      <w:bookmarkEnd w:id="25"/>
      <w:bookmarkEnd w:id="26"/>
      <w:bookmarkEnd w:id="27"/>
    </w:p>
    <w:p w:rsidR="009014D0" w:rsidRDefault="009014D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28" w:name="_Toc20842077"/>
      <w:bookmarkStart w:id="29" w:name="_Toc20842308"/>
      <w:bookmarkStart w:id="30" w:name="_Toc20842959"/>
      <w:bookmarkStart w:id="31" w:name="_Toc20843981"/>
      <w:r>
        <w:rPr>
          <w:rFonts w:ascii="方正小标宋简体" w:eastAsia="方正小标宋简体" w:hAnsi="宋体" w:hint="eastAsia"/>
          <w:color w:val="000000"/>
          <w:sz w:val="72"/>
          <w:szCs w:val="72"/>
        </w:rPr>
        <w:t>说</w:t>
      </w:r>
      <w:bookmarkEnd w:id="28"/>
      <w:bookmarkEnd w:id="29"/>
      <w:bookmarkEnd w:id="30"/>
      <w:bookmarkEnd w:id="31"/>
    </w:p>
    <w:p w:rsidR="009014D0" w:rsidRDefault="009014D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32" w:name="_Toc20842078"/>
      <w:bookmarkStart w:id="33" w:name="_Toc20842309"/>
      <w:bookmarkStart w:id="34" w:name="_Toc20842960"/>
      <w:bookmarkStart w:id="35" w:name="_Toc20843982"/>
      <w:r>
        <w:rPr>
          <w:rFonts w:ascii="方正小标宋简体" w:eastAsia="方正小标宋简体" w:hAnsi="宋体" w:hint="eastAsia"/>
          <w:color w:val="000000"/>
          <w:sz w:val="72"/>
          <w:szCs w:val="72"/>
        </w:rPr>
        <w:t>明</w:t>
      </w:r>
      <w:bookmarkEnd w:id="32"/>
      <w:bookmarkEnd w:id="33"/>
      <w:bookmarkEnd w:id="34"/>
      <w:bookmarkEnd w:id="35"/>
    </w:p>
    <w:p w:rsidR="009014D0" w:rsidRDefault="009014D0" w:rsidP="00DC7CBA">
      <w:pPr>
        <w:adjustRightInd w:val="0"/>
        <w:snapToGrid w:val="0"/>
        <w:spacing w:line="360" w:lineRule="auto"/>
        <w:jc w:val="center"/>
        <w:outlineLvl w:val="0"/>
        <w:rPr>
          <w:rFonts w:ascii="方正小标宋简体" w:eastAsia="方正小标宋简体" w:hAnsi="宋体"/>
          <w:color w:val="000000"/>
          <w:sz w:val="72"/>
          <w:szCs w:val="72"/>
        </w:rPr>
      </w:pPr>
    </w:p>
    <w:p w:rsidR="009014D0" w:rsidRDefault="009014D0"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p>
    <w:p w:rsidR="00976ED0" w:rsidRPr="00DE29C5" w:rsidRDefault="009014D0" w:rsidP="00976ED0">
      <w:pPr>
        <w:pStyle w:val="TOC1"/>
      </w:pPr>
      <w:r w:rsidRPr="0005678D">
        <w:rPr>
          <w:color w:val="000000"/>
        </w:rPr>
        <w:fldChar w:fldCharType="begin"/>
      </w:r>
      <w:r w:rsidRPr="0005678D">
        <w:rPr>
          <w:color w:val="000000"/>
        </w:rPr>
        <w:instrText xml:space="preserve"> TOC \o "1-2" \h \z \u </w:instrText>
      </w:r>
      <w:r w:rsidRPr="0005678D">
        <w:rPr>
          <w:color w:val="000000"/>
        </w:rPr>
        <w:fldChar w:fldCharType="separate"/>
      </w:r>
    </w:p>
    <w:p w:rsidR="00976ED0" w:rsidRPr="00DE29C5" w:rsidRDefault="00976ED0">
      <w:pPr>
        <w:pStyle w:val="TOC1"/>
      </w:pPr>
      <w:hyperlink w:anchor="_Toc20843983" w:history="1">
        <w:r w:rsidRPr="0005678D">
          <w:rPr>
            <w:rStyle w:val="ab"/>
          </w:rPr>
          <w:t>第一部分 部门概况</w:t>
        </w:r>
        <w:r w:rsidRPr="0005678D">
          <w:rPr>
            <w:webHidden/>
          </w:rPr>
          <w:tab/>
        </w:r>
        <w:r w:rsidRPr="0005678D">
          <w:rPr>
            <w:webHidden/>
          </w:rPr>
          <w:fldChar w:fldCharType="begin"/>
        </w:r>
        <w:r w:rsidRPr="0005678D">
          <w:rPr>
            <w:webHidden/>
          </w:rPr>
          <w:instrText xml:space="preserve"> PAGEREF _Toc20843983 \h </w:instrText>
        </w:r>
        <w:r w:rsidRPr="0005678D">
          <w:rPr>
            <w:webHidden/>
          </w:rPr>
        </w:r>
        <w:r w:rsidRPr="0005678D">
          <w:rPr>
            <w:webHidden/>
          </w:rPr>
          <w:fldChar w:fldCharType="separate"/>
        </w:r>
        <w:r w:rsidR="00BC26AE" w:rsidRPr="0005678D">
          <w:rPr>
            <w:webHidden/>
          </w:rPr>
          <w:t>5</w:t>
        </w:r>
        <w:r w:rsidRPr="0005678D">
          <w:rPr>
            <w:webHidden/>
          </w:rPr>
          <w:fldChar w:fldCharType="end"/>
        </w:r>
      </w:hyperlink>
    </w:p>
    <w:p w:rsidR="00976ED0" w:rsidRPr="00DE29C5" w:rsidRDefault="00976ED0" w:rsidP="00BC26AE">
      <w:pPr>
        <w:pStyle w:val="TOC2"/>
        <w:rPr>
          <w:rFonts w:ascii="仿宋" w:eastAsia="仿宋" w:hAnsi="仿宋"/>
          <w:noProof/>
          <w:sz w:val="28"/>
          <w:szCs w:val="28"/>
        </w:rPr>
      </w:pPr>
      <w:hyperlink w:anchor="_Toc20843984" w:history="1">
        <w:r w:rsidRPr="0005678D">
          <w:rPr>
            <w:rStyle w:val="ab"/>
            <w:rFonts w:ascii="仿宋" w:eastAsia="仿宋" w:hAnsi="仿宋"/>
            <w:noProof/>
            <w:sz w:val="28"/>
            <w:szCs w:val="28"/>
          </w:rPr>
          <w:t>一、基本职能及主要工作</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_Toc20843984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5</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85" w:history="1">
        <w:r w:rsidRPr="0005678D">
          <w:rPr>
            <w:rStyle w:val="ab"/>
            <w:rFonts w:ascii="仿宋" w:eastAsia="仿宋" w:hAnsi="仿宋"/>
            <w:noProof/>
            <w:sz w:val="28"/>
            <w:szCs w:val="28"/>
          </w:rPr>
          <w:t>二、机构设置</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_Toc20843985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8</w:t>
        </w:r>
        <w:r w:rsidRPr="0005678D">
          <w:rPr>
            <w:rFonts w:ascii="仿宋" w:eastAsia="仿宋" w:hAnsi="仿宋"/>
            <w:noProof/>
            <w:webHidden/>
            <w:sz w:val="28"/>
            <w:szCs w:val="28"/>
          </w:rPr>
          <w:fldChar w:fldCharType="end"/>
        </w:r>
      </w:hyperlink>
    </w:p>
    <w:p w:rsidR="00976ED0" w:rsidRPr="00DE29C5" w:rsidRDefault="00976ED0">
      <w:pPr>
        <w:pStyle w:val="TOC1"/>
      </w:pPr>
      <w:hyperlink w:anchor="_Toc20843986" w:history="1">
        <w:r w:rsidRPr="0005678D">
          <w:rPr>
            <w:rStyle w:val="ab"/>
          </w:rPr>
          <w:t>第二部分2018年度部门决算情况说明</w:t>
        </w:r>
        <w:r w:rsidRPr="0005678D">
          <w:rPr>
            <w:webHidden/>
          </w:rPr>
          <w:tab/>
        </w:r>
        <w:r w:rsidRPr="0005678D">
          <w:rPr>
            <w:webHidden/>
          </w:rPr>
          <w:fldChar w:fldCharType="begin"/>
        </w:r>
        <w:r w:rsidRPr="0005678D">
          <w:rPr>
            <w:webHidden/>
          </w:rPr>
          <w:instrText xml:space="preserve"> PAGEREF _Toc20843986 \h </w:instrText>
        </w:r>
        <w:r w:rsidRPr="0005678D">
          <w:rPr>
            <w:webHidden/>
          </w:rPr>
        </w:r>
        <w:r w:rsidRPr="0005678D">
          <w:rPr>
            <w:webHidden/>
          </w:rPr>
          <w:fldChar w:fldCharType="separate"/>
        </w:r>
        <w:r w:rsidR="00BC26AE" w:rsidRPr="0005678D">
          <w:rPr>
            <w:webHidden/>
          </w:rPr>
          <w:t>9</w:t>
        </w:r>
        <w:r w:rsidRPr="0005678D">
          <w:rPr>
            <w:webHidden/>
          </w:rPr>
          <w:fldChar w:fldCharType="end"/>
        </w:r>
      </w:hyperlink>
    </w:p>
    <w:p w:rsidR="00976ED0" w:rsidRPr="00DE29C5" w:rsidRDefault="00976ED0" w:rsidP="00BC26AE">
      <w:pPr>
        <w:pStyle w:val="TOC2"/>
        <w:rPr>
          <w:rFonts w:ascii="仿宋" w:eastAsia="仿宋" w:hAnsi="仿宋"/>
          <w:noProof/>
          <w:sz w:val="28"/>
          <w:szCs w:val="28"/>
        </w:rPr>
      </w:pPr>
      <w:hyperlink w:anchor="_Toc20843987" w:history="1">
        <w:r w:rsidRPr="0005678D">
          <w:rPr>
            <w:rStyle w:val="ab"/>
            <w:rFonts w:ascii="仿宋" w:eastAsia="仿宋" w:hAnsi="仿宋"/>
            <w:noProof/>
            <w:sz w:val="28"/>
            <w:szCs w:val="28"/>
          </w:rPr>
          <w:t>一、收入支出决算总体情况说明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_Toc20843987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9</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88" w:history="1">
        <w:r w:rsidRPr="0005678D">
          <w:rPr>
            <w:rStyle w:val="ab"/>
            <w:rFonts w:ascii="仿宋" w:eastAsia="仿宋" w:hAnsi="仿宋"/>
            <w:noProof/>
            <w:sz w:val="28"/>
            <w:szCs w:val="28"/>
          </w:rPr>
          <w:t>二、收入决算情况说明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_Toc20843988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9</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89" w:history="1">
        <w:r w:rsidRPr="0005678D">
          <w:rPr>
            <w:rStyle w:val="ab"/>
            <w:rFonts w:ascii="仿宋" w:eastAsia="仿宋" w:hAnsi="仿宋"/>
            <w:noProof/>
            <w:sz w:val="28"/>
            <w:szCs w:val="28"/>
          </w:rPr>
          <w:t>三、支出决算情况说明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_Toc20843989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10</w:t>
        </w:r>
        <w:r w:rsidRPr="0005678D">
          <w:rPr>
            <w:rFonts w:ascii="仿宋" w:eastAsia="仿宋" w:hAnsi="仿宋"/>
            <w:noProof/>
            <w:webHidden/>
            <w:sz w:val="28"/>
            <w:szCs w:val="28"/>
          </w:rPr>
          <w:fldChar w:fldCharType="end"/>
        </w:r>
      </w:hyperlink>
    </w:p>
    <w:p w:rsidR="00847212" w:rsidRPr="0005678D" w:rsidRDefault="00976ED0" w:rsidP="00847212">
      <w:pPr>
        <w:pStyle w:val="TOC2"/>
        <w:rPr>
          <w:rFonts w:ascii="仿宋" w:eastAsia="仿宋" w:hAnsi="仿宋" w:hint="eastAsia"/>
          <w:noProof/>
          <w:color w:val="0000FF"/>
          <w:sz w:val="28"/>
          <w:szCs w:val="28"/>
          <w:u w:val="single"/>
        </w:rPr>
      </w:pPr>
      <w:hyperlink w:anchor="_Toc20843990" w:history="1">
        <w:r w:rsidRPr="0005678D">
          <w:rPr>
            <w:rStyle w:val="ab"/>
            <w:rFonts w:ascii="仿宋" w:eastAsia="仿宋" w:hAnsi="仿宋"/>
            <w:noProof/>
            <w:sz w:val="28"/>
            <w:szCs w:val="28"/>
          </w:rPr>
          <w:t>四、财政拨款收入支出决算总体情况说明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_Toc20843990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10</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91" w:history="1">
        <w:r w:rsidRPr="0005678D">
          <w:rPr>
            <w:rStyle w:val="ab"/>
            <w:rFonts w:ascii="仿宋" w:eastAsia="仿宋" w:hAnsi="仿宋"/>
            <w:noProof/>
            <w:sz w:val="28"/>
            <w:szCs w:val="28"/>
          </w:rPr>
          <w:t>五、一般公共预算财政拨款支出决算情况说明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_Toc20843991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10</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92" w:history="1">
        <w:r w:rsidRPr="0005678D">
          <w:rPr>
            <w:rStyle w:val="ab"/>
            <w:rFonts w:ascii="仿宋" w:eastAsia="仿宋" w:hAnsi="仿宋"/>
            <w:noProof/>
            <w:sz w:val="28"/>
            <w:szCs w:val="28"/>
          </w:rPr>
          <w:t>六、一般公共预算财政拨款基本支出决算情况说明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_Toc20843992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13</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93" w:history="1">
        <w:r w:rsidRPr="0005678D">
          <w:rPr>
            <w:rStyle w:val="ab"/>
            <w:rFonts w:ascii="仿宋" w:eastAsia="仿宋" w:hAnsi="仿宋"/>
            <w:noProof/>
            <w:sz w:val="28"/>
            <w:szCs w:val="28"/>
          </w:rPr>
          <w:t>七、“三公”经费财政拨款支出决算情况说明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_Toc20843993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13</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94" w:history="1">
        <w:r w:rsidRPr="0005678D">
          <w:rPr>
            <w:rStyle w:val="ab"/>
            <w:rFonts w:ascii="仿宋" w:eastAsia="仿宋" w:hAnsi="仿宋"/>
            <w:noProof/>
            <w:sz w:val="28"/>
            <w:szCs w:val="28"/>
          </w:rPr>
          <w:t>八、政府性基金预算支出决算情况说明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_Toc20843994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15</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3995" w:history="1">
        <w:r w:rsidRPr="0005678D">
          <w:rPr>
            <w:rStyle w:val="ab"/>
            <w:rFonts w:ascii="仿宋" w:eastAsia="仿宋" w:hAnsi="仿宋"/>
            <w:noProof/>
            <w:sz w:val="28"/>
            <w:szCs w:val="28"/>
          </w:rPr>
          <w:t>九、 国有资本经营预算支出决算情况说明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_Toc20843995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15</w:t>
        </w:r>
        <w:r w:rsidRPr="0005678D">
          <w:rPr>
            <w:rFonts w:ascii="仿宋" w:eastAsia="仿宋" w:hAnsi="仿宋"/>
            <w:noProof/>
            <w:webHidden/>
            <w:sz w:val="28"/>
            <w:szCs w:val="28"/>
          </w:rPr>
          <w:fldChar w:fldCharType="end"/>
        </w:r>
      </w:hyperlink>
      <w:bookmarkStart w:id="36" w:name="_GoBack"/>
      <w:bookmarkEnd w:id="36"/>
    </w:p>
    <w:p w:rsidR="00976ED0" w:rsidRPr="00DE29C5" w:rsidRDefault="00976ED0" w:rsidP="00BC26AE">
      <w:pPr>
        <w:pStyle w:val="TOC2"/>
        <w:rPr>
          <w:rFonts w:ascii="仿宋" w:eastAsia="仿宋" w:hAnsi="仿宋"/>
          <w:noProof/>
          <w:sz w:val="28"/>
          <w:szCs w:val="28"/>
        </w:rPr>
      </w:pPr>
      <w:hyperlink w:anchor="_Toc20843997" w:history="1">
        <w:r w:rsidRPr="0005678D">
          <w:rPr>
            <w:rStyle w:val="ab"/>
            <w:rFonts w:ascii="仿宋" w:eastAsia="仿宋" w:hAnsi="仿宋"/>
            <w:noProof/>
            <w:sz w:val="28"/>
            <w:szCs w:val="28"/>
          </w:rPr>
          <w:t>十一、其他重要事项的情况说明</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_Toc20843997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22</w:t>
        </w:r>
        <w:r w:rsidRPr="0005678D">
          <w:rPr>
            <w:rFonts w:ascii="仿宋" w:eastAsia="仿宋" w:hAnsi="仿宋"/>
            <w:noProof/>
            <w:webHidden/>
            <w:sz w:val="28"/>
            <w:szCs w:val="28"/>
          </w:rPr>
          <w:fldChar w:fldCharType="end"/>
        </w:r>
      </w:hyperlink>
    </w:p>
    <w:p w:rsidR="00976ED0" w:rsidRPr="00DE29C5" w:rsidRDefault="00976ED0">
      <w:pPr>
        <w:pStyle w:val="TOC1"/>
      </w:pPr>
      <w:hyperlink w:anchor="_Toc20843998" w:history="1">
        <w:r w:rsidRPr="0005678D">
          <w:rPr>
            <w:rStyle w:val="ab"/>
            <w:bCs/>
            <w:kern w:val="44"/>
          </w:rPr>
          <w:t>第三部分</w:t>
        </w:r>
        <w:r w:rsidRPr="0005678D">
          <w:rPr>
            <w:rStyle w:val="ab"/>
            <w:b/>
          </w:rPr>
          <w:t xml:space="preserve"> 名</w:t>
        </w:r>
        <w:r w:rsidRPr="0005678D">
          <w:rPr>
            <w:rStyle w:val="ab"/>
            <w:bCs/>
            <w:kern w:val="44"/>
          </w:rPr>
          <w:t>词解释</w:t>
        </w:r>
        <w:r w:rsidRPr="0005678D">
          <w:rPr>
            <w:webHidden/>
          </w:rPr>
          <w:tab/>
        </w:r>
        <w:r w:rsidRPr="0005678D">
          <w:rPr>
            <w:webHidden/>
          </w:rPr>
          <w:fldChar w:fldCharType="begin"/>
        </w:r>
        <w:r w:rsidRPr="0005678D">
          <w:rPr>
            <w:webHidden/>
          </w:rPr>
          <w:instrText xml:space="preserve"> PAGEREF _Toc20843998 \h </w:instrText>
        </w:r>
        <w:r w:rsidRPr="0005678D">
          <w:rPr>
            <w:webHidden/>
          </w:rPr>
        </w:r>
        <w:r w:rsidRPr="0005678D">
          <w:rPr>
            <w:webHidden/>
          </w:rPr>
          <w:fldChar w:fldCharType="separate"/>
        </w:r>
        <w:r w:rsidR="00BC26AE" w:rsidRPr="0005678D">
          <w:rPr>
            <w:webHidden/>
          </w:rPr>
          <w:t>23</w:t>
        </w:r>
        <w:r w:rsidRPr="0005678D">
          <w:rPr>
            <w:webHidden/>
          </w:rPr>
          <w:fldChar w:fldCharType="end"/>
        </w:r>
      </w:hyperlink>
    </w:p>
    <w:p w:rsidR="00976ED0" w:rsidRPr="00DE29C5" w:rsidRDefault="00976ED0">
      <w:pPr>
        <w:pStyle w:val="TOC1"/>
      </w:pPr>
      <w:hyperlink w:anchor="_Toc20843999" w:history="1">
        <w:r w:rsidRPr="0005678D">
          <w:rPr>
            <w:rStyle w:val="ab"/>
          </w:rPr>
          <w:t>第四部分 附件</w:t>
        </w:r>
        <w:r w:rsidRPr="0005678D">
          <w:rPr>
            <w:webHidden/>
          </w:rPr>
          <w:tab/>
        </w:r>
        <w:r w:rsidRPr="0005678D">
          <w:rPr>
            <w:webHidden/>
          </w:rPr>
          <w:fldChar w:fldCharType="begin"/>
        </w:r>
        <w:r w:rsidRPr="0005678D">
          <w:rPr>
            <w:webHidden/>
          </w:rPr>
          <w:instrText xml:space="preserve"> PAGEREF _Toc20843999 \h </w:instrText>
        </w:r>
        <w:r w:rsidRPr="0005678D">
          <w:rPr>
            <w:webHidden/>
          </w:rPr>
        </w:r>
        <w:r w:rsidRPr="0005678D">
          <w:rPr>
            <w:webHidden/>
          </w:rPr>
          <w:fldChar w:fldCharType="separate"/>
        </w:r>
        <w:r w:rsidR="00BC26AE" w:rsidRPr="0005678D">
          <w:rPr>
            <w:webHidden/>
          </w:rPr>
          <w:t>26</w:t>
        </w:r>
        <w:r w:rsidRPr="0005678D">
          <w:rPr>
            <w:webHidden/>
          </w:rPr>
          <w:fldChar w:fldCharType="end"/>
        </w:r>
      </w:hyperlink>
    </w:p>
    <w:p w:rsidR="00976ED0" w:rsidRPr="00DE29C5" w:rsidRDefault="00976ED0" w:rsidP="00BC26AE">
      <w:pPr>
        <w:pStyle w:val="TOC2"/>
        <w:rPr>
          <w:rFonts w:ascii="仿宋" w:eastAsia="仿宋" w:hAnsi="仿宋"/>
          <w:noProof/>
          <w:sz w:val="28"/>
          <w:szCs w:val="28"/>
        </w:rPr>
      </w:pPr>
      <w:hyperlink w:anchor="_Toc20844000" w:history="1">
        <w:r w:rsidRPr="0005678D">
          <w:rPr>
            <w:rStyle w:val="ab"/>
            <w:rFonts w:ascii="仿宋" w:eastAsia="仿宋" w:hAnsi="仿宋"/>
            <w:noProof/>
            <w:kern w:val="44"/>
            <w:sz w:val="28"/>
            <w:szCs w:val="28"/>
          </w:rPr>
          <w:t>附件1</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_Toc20844000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26</w:t>
        </w:r>
        <w:r w:rsidRPr="0005678D">
          <w:rPr>
            <w:rFonts w:ascii="仿宋" w:eastAsia="仿宋" w:hAnsi="仿宋"/>
            <w:noProof/>
            <w:webHidden/>
            <w:sz w:val="28"/>
            <w:szCs w:val="28"/>
          </w:rPr>
          <w:fldChar w:fldCharType="end"/>
        </w:r>
      </w:hyperlink>
    </w:p>
    <w:p w:rsidR="00976ED0" w:rsidRPr="00DE29C5" w:rsidRDefault="00976ED0">
      <w:pPr>
        <w:pStyle w:val="TOC1"/>
      </w:pPr>
      <w:hyperlink w:anchor="_Toc20844001" w:history="1">
        <w:r w:rsidRPr="0005678D">
          <w:rPr>
            <w:rStyle w:val="ab"/>
          </w:rPr>
          <w:t>第五部分 附表</w:t>
        </w:r>
        <w:r w:rsidRPr="0005678D">
          <w:rPr>
            <w:webHidden/>
          </w:rPr>
          <w:tab/>
        </w:r>
        <w:r w:rsidRPr="0005678D">
          <w:rPr>
            <w:webHidden/>
          </w:rPr>
          <w:fldChar w:fldCharType="begin"/>
        </w:r>
        <w:r w:rsidRPr="0005678D">
          <w:rPr>
            <w:webHidden/>
          </w:rPr>
          <w:instrText xml:space="preserve"> PAGEREF _Toc20844001 \h </w:instrText>
        </w:r>
        <w:r w:rsidRPr="0005678D">
          <w:rPr>
            <w:webHidden/>
          </w:rPr>
        </w:r>
        <w:r w:rsidRPr="0005678D">
          <w:rPr>
            <w:webHidden/>
          </w:rPr>
          <w:fldChar w:fldCharType="separate"/>
        </w:r>
        <w:r w:rsidR="00BC26AE" w:rsidRPr="0005678D">
          <w:rPr>
            <w:webHidden/>
          </w:rPr>
          <w:t>31</w:t>
        </w:r>
        <w:r w:rsidRPr="0005678D">
          <w:rPr>
            <w:webHidden/>
          </w:rPr>
          <w:fldChar w:fldCharType="end"/>
        </w:r>
      </w:hyperlink>
    </w:p>
    <w:p w:rsidR="00976ED0" w:rsidRPr="00DE29C5" w:rsidRDefault="00976ED0" w:rsidP="00BC26AE">
      <w:pPr>
        <w:pStyle w:val="TOC2"/>
        <w:rPr>
          <w:rFonts w:ascii="仿宋" w:eastAsia="仿宋" w:hAnsi="仿宋"/>
          <w:noProof/>
          <w:sz w:val="28"/>
          <w:szCs w:val="28"/>
        </w:rPr>
      </w:pPr>
      <w:hyperlink w:anchor="_Toc20844002" w:history="1">
        <w:r w:rsidRPr="0005678D">
          <w:rPr>
            <w:rStyle w:val="ab"/>
            <w:rFonts w:ascii="仿宋" w:eastAsia="仿宋" w:hAnsi="仿宋"/>
            <w:bCs/>
            <w:noProof/>
            <w:sz w:val="28"/>
            <w:szCs w:val="28"/>
          </w:rPr>
          <w:t>一、收</w:t>
        </w:r>
        <w:r w:rsidRPr="0005678D">
          <w:rPr>
            <w:rStyle w:val="ab"/>
            <w:rFonts w:ascii="仿宋" w:eastAsia="仿宋" w:hAnsi="仿宋"/>
            <w:noProof/>
            <w:sz w:val="28"/>
            <w:szCs w:val="28"/>
          </w:rPr>
          <w:t>入支出决算总表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_Toc20844002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3" w:history="1">
        <w:r w:rsidRPr="0005678D">
          <w:rPr>
            <w:rStyle w:val="ab"/>
            <w:rFonts w:ascii="仿宋" w:eastAsia="仿宋" w:hAnsi="仿宋"/>
            <w:bCs/>
            <w:noProof/>
            <w:sz w:val="28"/>
            <w:szCs w:val="28"/>
          </w:rPr>
          <w:t>二、收</w:t>
        </w:r>
        <w:r w:rsidRPr="0005678D">
          <w:rPr>
            <w:rStyle w:val="ab"/>
            <w:rFonts w:ascii="仿宋" w:eastAsia="仿宋" w:hAnsi="仿宋"/>
            <w:noProof/>
            <w:sz w:val="28"/>
            <w:szCs w:val="28"/>
          </w:rPr>
          <w:t>入总表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_Toc20844003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4" w:history="1">
        <w:r w:rsidRPr="0005678D">
          <w:rPr>
            <w:rStyle w:val="ab"/>
            <w:rFonts w:ascii="仿宋" w:eastAsia="仿宋" w:hAnsi="仿宋"/>
            <w:noProof/>
            <w:sz w:val="28"/>
            <w:szCs w:val="28"/>
          </w:rPr>
          <w:t>三、</w:t>
        </w:r>
        <w:r w:rsidRPr="0005678D">
          <w:rPr>
            <w:rStyle w:val="ab"/>
            <w:rFonts w:ascii="仿宋" w:eastAsia="仿宋" w:hAnsi="仿宋"/>
            <w:bCs/>
            <w:noProof/>
            <w:sz w:val="28"/>
            <w:szCs w:val="28"/>
          </w:rPr>
          <w:t>支</w:t>
        </w:r>
        <w:r w:rsidRPr="0005678D">
          <w:rPr>
            <w:rStyle w:val="ab"/>
            <w:rFonts w:ascii="仿宋" w:eastAsia="仿宋" w:hAnsi="仿宋"/>
            <w:noProof/>
            <w:sz w:val="28"/>
            <w:szCs w:val="28"/>
          </w:rPr>
          <w:t>出总表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_Toc20844004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5" w:history="1">
        <w:r w:rsidRPr="0005678D">
          <w:rPr>
            <w:rStyle w:val="ab"/>
            <w:rFonts w:ascii="仿宋" w:eastAsia="仿宋" w:hAnsi="仿宋"/>
            <w:noProof/>
            <w:sz w:val="28"/>
            <w:szCs w:val="28"/>
          </w:rPr>
          <w:t>四、</w:t>
        </w:r>
        <w:r w:rsidRPr="0005678D">
          <w:rPr>
            <w:rStyle w:val="ab"/>
            <w:rFonts w:ascii="仿宋" w:eastAsia="仿宋" w:hAnsi="仿宋"/>
            <w:bCs/>
            <w:noProof/>
            <w:sz w:val="28"/>
            <w:szCs w:val="28"/>
          </w:rPr>
          <w:t>财</w:t>
        </w:r>
        <w:r w:rsidRPr="0005678D">
          <w:rPr>
            <w:rStyle w:val="ab"/>
            <w:rFonts w:ascii="仿宋" w:eastAsia="仿宋" w:hAnsi="仿宋"/>
            <w:noProof/>
            <w:sz w:val="28"/>
            <w:szCs w:val="28"/>
          </w:rPr>
          <w:t>政拨款收入支出决算总表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_Toc20844005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6" w:history="1">
        <w:r w:rsidRPr="0005678D">
          <w:rPr>
            <w:rStyle w:val="ab"/>
            <w:rFonts w:ascii="仿宋" w:eastAsia="仿宋" w:hAnsi="仿宋"/>
            <w:noProof/>
            <w:sz w:val="28"/>
            <w:szCs w:val="28"/>
          </w:rPr>
          <w:t>五、</w:t>
        </w:r>
        <w:r w:rsidRPr="0005678D">
          <w:rPr>
            <w:rStyle w:val="ab"/>
            <w:rFonts w:ascii="仿宋" w:eastAsia="仿宋" w:hAnsi="仿宋"/>
            <w:bCs/>
            <w:noProof/>
            <w:sz w:val="28"/>
            <w:szCs w:val="28"/>
          </w:rPr>
          <w:t>财</w:t>
        </w:r>
        <w:r w:rsidRPr="0005678D">
          <w:rPr>
            <w:rStyle w:val="ab"/>
            <w:rFonts w:ascii="仿宋" w:eastAsia="仿宋" w:hAnsi="仿宋"/>
            <w:noProof/>
            <w:sz w:val="28"/>
            <w:szCs w:val="28"/>
          </w:rPr>
          <w:t>政拨款支出决算明细表（政府经济分类科目）</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_Toc20844006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7" w:history="1">
        <w:r w:rsidRPr="0005678D">
          <w:rPr>
            <w:rStyle w:val="ab"/>
            <w:rFonts w:ascii="仿宋" w:eastAsia="仿宋" w:hAnsi="仿宋"/>
            <w:noProof/>
            <w:sz w:val="28"/>
            <w:szCs w:val="28"/>
          </w:rPr>
          <w:t>六、</w:t>
        </w:r>
        <w:r w:rsidRPr="0005678D">
          <w:rPr>
            <w:rStyle w:val="ab"/>
            <w:rFonts w:ascii="仿宋" w:eastAsia="仿宋" w:hAnsi="仿宋"/>
            <w:bCs/>
            <w:noProof/>
            <w:sz w:val="28"/>
            <w:szCs w:val="28"/>
          </w:rPr>
          <w:t>一</w:t>
        </w:r>
        <w:r w:rsidRPr="0005678D">
          <w:rPr>
            <w:rStyle w:val="ab"/>
            <w:rFonts w:ascii="仿宋" w:eastAsia="仿宋" w:hAnsi="仿宋"/>
            <w:noProof/>
            <w:sz w:val="28"/>
            <w:szCs w:val="28"/>
          </w:rPr>
          <w:t>般公共预算财政拨款支出决算表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_Toc20844007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8" w:history="1">
        <w:r w:rsidRPr="0005678D">
          <w:rPr>
            <w:rStyle w:val="ab"/>
            <w:rFonts w:ascii="仿宋" w:eastAsia="仿宋" w:hAnsi="仿宋"/>
            <w:noProof/>
            <w:sz w:val="28"/>
            <w:szCs w:val="28"/>
          </w:rPr>
          <w:t>七、</w:t>
        </w:r>
        <w:r w:rsidRPr="0005678D">
          <w:rPr>
            <w:rStyle w:val="ab"/>
            <w:rFonts w:ascii="仿宋" w:eastAsia="仿宋" w:hAnsi="仿宋"/>
            <w:bCs/>
            <w:noProof/>
            <w:sz w:val="28"/>
            <w:szCs w:val="28"/>
          </w:rPr>
          <w:t>一</w:t>
        </w:r>
        <w:r w:rsidRPr="0005678D">
          <w:rPr>
            <w:rStyle w:val="ab"/>
            <w:rFonts w:ascii="仿宋" w:eastAsia="仿宋" w:hAnsi="仿宋"/>
            <w:noProof/>
            <w:sz w:val="28"/>
            <w:szCs w:val="28"/>
          </w:rPr>
          <w:t>般公共预算财政拨款支出决算明细表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_Toc20844008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09" w:history="1">
        <w:r w:rsidRPr="0005678D">
          <w:rPr>
            <w:rStyle w:val="ab"/>
            <w:rFonts w:ascii="仿宋" w:eastAsia="仿宋" w:hAnsi="仿宋"/>
            <w:noProof/>
            <w:sz w:val="28"/>
            <w:szCs w:val="28"/>
          </w:rPr>
          <w:t>八、</w:t>
        </w:r>
        <w:r w:rsidRPr="0005678D">
          <w:rPr>
            <w:rStyle w:val="ab"/>
            <w:rFonts w:ascii="仿宋" w:eastAsia="仿宋" w:hAnsi="仿宋"/>
            <w:bCs/>
            <w:noProof/>
            <w:sz w:val="28"/>
            <w:szCs w:val="28"/>
          </w:rPr>
          <w:t>一</w:t>
        </w:r>
        <w:r w:rsidRPr="0005678D">
          <w:rPr>
            <w:rStyle w:val="ab"/>
            <w:rFonts w:ascii="仿宋" w:eastAsia="仿宋" w:hAnsi="仿宋"/>
            <w:noProof/>
            <w:sz w:val="28"/>
            <w:szCs w:val="28"/>
          </w:rPr>
          <w:t>般公共预算财政拨款基本支出决算表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_Toc20844009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10" w:history="1">
        <w:r w:rsidRPr="0005678D">
          <w:rPr>
            <w:rStyle w:val="ab"/>
            <w:rFonts w:ascii="仿宋" w:eastAsia="仿宋" w:hAnsi="仿宋"/>
            <w:noProof/>
            <w:sz w:val="28"/>
            <w:szCs w:val="28"/>
          </w:rPr>
          <w:t>九、</w:t>
        </w:r>
        <w:r w:rsidRPr="0005678D">
          <w:rPr>
            <w:rStyle w:val="ab"/>
            <w:rFonts w:ascii="仿宋" w:eastAsia="仿宋" w:hAnsi="仿宋"/>
            <w:bCs/>
            <w:noProof/>
            <w:sz w:val="28"/>
            <w:szCs w:val="28"/>
          </w:rPr>
          <w:t>一</w:t>
        </w:r>
        <w:r w:rsidRPr="0005678D">
          <w:rPr>
            <w:rStyle w:val="ab"/>
            <w:rFonts w:ascii="仿宋" w:eastAsia="仿宋" w:hAnsi="仿宋"/>
            <w:noProof/>
            <w:sz w:val="28"/>
            <w:szCs w:val="28"/>
          </w:rPr>
          <w:t>般公共预算财政拨款项目支出决算表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_Toc20844010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11" w:history="1">
        <w:r w:rsidRPr="0005678D">
          <w:rPr>
            <w:rStyle w:val="ab"/>
            <w:rFonts w:ascii="仿宋" w:eastAsia="仿宋" w:hAnsi="仿宋"/>
            <w:noProof/>
            <w:sz w:val="28"/>
            <w:szCs w:val="28"/>
          </w:rPr>
          <w:t>十、</w:t>
        </w:r>
        <w:r w:rsidRPr="0005678D">
          <w:rPr>
            <w:rStyle w:val="ab"/>
            <w:rFonts w:ascii="仿宋" w:eastAsia="仿宋" w:hAnsi="仿宋"/>
            <w:bCs/>
            <w:noProof/>
            <w:sz w:val="28"/>
            <w:szCs w:val="28"/>
          </w:rPr>
          <w:t>一</w:t>
        </w:r>
        <w:r w:rsidRPr="0005678D">
          <w:rPr>
            <w:rStyle w:val="ab"/>
            <w:rFonts w:ascii="仿宋" w:eastAsia="仿宋" w:hAnsi="仿宋"/>
            <w:noProof/>
            <w:sz w:val="28"/>
            <w:szCs w:val="28"/>
          </w:rPr>
          <w:t>般公共预算财政拨款“三公”经费支出决算表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_Toc20844011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12" w:history="1">
        <w:r w:rsidRPr="0005678D">
          <w:rPr>
            <w:rStyle w:val="ab"/>
            <w:rFonts w:ascii="仿宋" w:eastAsia="仿宋" w:hAnsi="仿宋"/>
            <w:noProof/>
            <w:sz w:val="28"/>
            <w:szCs w:val="28"/>
          </w:rPr>
          <w:t>十一、</w:t>
        </w:r>
        <w:r w:rsidRPr="0005678D">
          <w:rPr>
            <w:rStyle w:val="ab"/>
            <w:rFonts w:ascii="仿宋" w:eastAsia="仿宋" w:hAnsi="仿宋"/>
            <w:bCs/>
            <w:noProof/>
            <w:sz w:val="28"/>
            <w:szCs w:val="28"/>
          </w:rPr>
          <w:t>政</w:t>
        </w:r>
        <w:r w:rsidRPr="0005678D">
          <w:rPr>
            <w:rStyle w:val="ab"/>
            <w:rFonts w:ascii="仿宋" w:eastAsia="仿宋" w:hAnsi="仿宋"/>
            <w:noProof/>
            <w:sz w:val="28"/>
            <w:szCs w:val="28"/>
          </w:rPr>
          <w:t>府性基金预算财政拨款收入支出决算表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_Toc20844012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13" w:history="1">
        <w:r w:rsidRPr="0005678D">
          <w:rPr>
            <w:rStyle w:val="ab"/>
            <w:rFonts w:ascii="仿宋" w:eastAsia="仿宋" w:hAnsi="仿宋"/>
            <w:noProof/>
            <w:sz w:val="28"/>
            <w:szCs w:val="28"/>
          </w:rPr>
          <w:t>十二、</w:t>
        </w:r>
        <w:r w:rsidRPr="0005678D">
          <w:rPr>
            <w:rStyle w:val="ab"/>
            <w:rFonts w:ascii="仿宋" w:eastAsia="仿宋" w:hAnsi="仿宋"/>
            <w:bCs/>
            <w:noProof/>
            <w:sz w:val="28"/>
            <w:szCs w:val="28"/>
          </w:rPr>
          <w:t>政</w:t>
        </w:r>
        <w:r w:rsidRPr="0005678D">
          <w:rPr>
            <w:rStyle w:val="ab"/>
            <w:rFonts w:ascii="仿宋" w:eastAsia="仿宋" w:hAnsi="仿宋"/>
            <w:noProof/>
            <w:sz w:val="28"/>
            <w:szCs w:val="28"/>
          </w:rPr>
          <w:t>府性基金预算财政拨款“三公”经费支出决算表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_Toc20844013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76ED0" w:rsidRPr="00DE29C5" w:rsidRDefault="00976ED0" w:rsidP="00BC26AE">
      <w:pPr>
        <w:pStyle w:val="TOC2"/>
        <w:rPr>
          <w:rFonts w:ascii="仿宋" w:eastAsia="仿宋" w:hAnsi="仿宋"/>
          <w:noProof/>
          <w:sz w:val="28"/>
          <w:szCs w:val="28"/>
        </w:rPr>
      </w:pPr>
      <w:hyperlink w:anchor="_Toc20844014" w:history="1">
        <w:r w:rsidRPr="0005678D">
          <w:rPr>
            <w:rStyle w:val="ab"/>
            <w:rFonts w:ascii="仿宋" w:eastAsia="仿宋" w:hAnsi="仿宋"/>
            <w:noProof/>
            <w:sz w:val="28"/>
            <w:szCs w:val="28"/>
          </w:rPr>
          <w:t>十三、</w:t>
        </w:r>
        <w:r w:rsidRPr="0005678D">
          <w:rPr>
            <w:rStyle w:val="ab"/>
            <w:rFonts w:ascii="仿宋" w:eastAsia="仿宋" w:hAnsi="仿宋"/>
            <w:bCs/>
            <w:noProof/>
            <w:sz w:val="28"/>
            <w:szCs w:val="28"/>
          </w:rPr>
          <w:t>国</w:t>
        </w:r>
        <w:r w:rsidRPr="0005678D">
          <w:rPr>
            <w:rStyle w:val="ab"/>
            <w:rFonts w:ascii="仿宋" w:eastAsia="仿宋" w:hAnsi="仿宋"/>
            <w:noProof/>
            <w:sz w:val="28"/>
            <w:szCs w:val="28"/>
          </w:rPr>
          <w:t>有资本经营预算支出决算表</w:t>
        </w:r>
        <w:r w:rsidRPr="0005678D">
          <w:rPr>
            <w:rFonts w:ascii="仿宋" w:eastAsia="仿宋" w:hAnsi="仿宋"/>
            <w:noProof/>
            <w:webHidden/>
            <w:sz w:val="28"/>
            <w:szCs w:val="28"/>
          </w:rPr>
          <w:tab/>
        </w:r>
        <w:r w:rsidRPr="0005678D">
          <w:rPr>
            <w:rFonts w:ascii="仿宋" w:eastAsia="仿宋" w:hAnsi="仿宋"/>
            <w:noProof/>
            <w:webHidden/>
            <w:sz w:val="28"/>
            <w:szCs w:val="28"/>
          </w:rPr>
          <w:fldChar w:fldCharType="begin"/>
        </w:r>
        <w:r w:rsidRPr="0005678D">
          <w:rPr>
            <w:rFonts w:ascii="仿宋" w:eastAsia="仿宋" w:hAnsi="仿宋"/>
            <w:noProof/>
            <w:webHidden/>
            <w:sz w:val="28"/>
            <w:szCs w:val="28"/>
          </w:rPr>
          <w:instrText xml:space="preserve"> PAGEREF _Toc20844014 \h </w:instrText>
        </w:r>
        <w:r w:rsidRPr="0005678D">
          <w:rPr>
            <w:rFonts w:ascii="仿宋" w:eastAsia="仿宋" w:hAnsi="仿宋"/>
            <w:noProof/>
            <w:webHidden/>
            <w:sz w:val="28"/>
            <w:szCs w:val="28"/>
          </w:rPr>
        </w:r>
        <w:r w:rsidRPr="0005678D">
          <w:rPr>
            <w:rFonts w:ascii="仿宋" w:eastAsia="仿宋" w:hAnsi="仿宋"/>
            <w:noProof/>
            <w:webHidden/>
            <w:sz w:val="28"/>
            <w:szCs w:val="28"/>
          </w:rPr>
          <w:fldChar w:fldCharType="separate"/>
        </w:r>
        <w:r w:rsidR="00BC26AE" w:rsidRPr="0005678D">
          <w:rPr>
            <w:rFonts w:ascii="仿宋" w:eastAsia="仿宋" w:hAnsi="仿宋"/>
            <w:noProof/>
            <w:webHidden/>
            <w:sz w:val="28"/>
            <w:szCs w:val="28"/>
          </w:rPr>
          <w:t>31</w:t>
        </w:r>
        <w:r w:rsidRPr="0005678D">
          <w:rPr>
            <w:rFonts w:ascii="仿宋" w:eastAsia="仿宋" w:hAnsi="仿宋"/>
            <w:noProof/>
            <w:webHidden/>
            <w:sz w:val="28"/>
            <w:szCs w:val="28"/>
          </w:rPr>
          <w:fldChar w:fldCharType="end"/>
        </w:r>
      </w:hyperlink>
    </w:p>
    <w:p w:rsidR="009014D0" w:rsidRPr="00FD3CC1" w:rsidRDefault="009014D0" w:rsidP="00DC7CBA">
      <w:pPr>
        <w:widowControl/>
        <w:jc w:val="left"/>
        <w:rPr>
          <w:rFonts w:ascii="仿宋" w:eastAsia="仿宋" w:hAnsi="仿宋"/>
          <w:color w:val="000000"/>
          <w:sz w:val="24"/>
        </w:rPr>
      </w:pPr>
      <w:r w:rsidRPr="0005678D">
        <w:rPr>
          <w:rFonts w:ascii="仿宋" w:eastAsia="仿宋" w:hAnsi="仿宋"/>
          <w:color w:val="000000"/>
          <w:sz w:val="28"/>
          <w:szCs w:val="28"/>
        </w:rPr>
        <w:fldChar w:fldCharType="end"/>
      </w:r>
    </w:p>
    <w:p w:rsidR="009014D0" w:rsidRPr="00CE256E" w:rsidRDefault="009014D0" w:rsidP="00033F76">
      <w:pPr>
        <w:pStyle w:val="1"/>
        <w:jc w:val="center"/>
        <w:rPr>
          <w:rFonts w:ascii="黑体" w:eastAsia="黑体" w:hAnsi="黑体"/>
          <w:bCs w:val="0"/>
        </w:rPr>
      </w:pPr>
      <w:bookmarkStart w:id="37" w:name="_Toc15377196"/>
      <w:r>
        <w:br w:type="page"/>
      </w:r>
      <w:bookmarkStart w:id="38" w:name="_Toc15377197"/>
      <w:bookmarkStart w:id="39" w:name="_Toc20843983"/>
      <w:bookmarkEnd w:id="37"/>
      <w:r w:rsidR="00CE256E" w:rsidRPr="00CE256E">
        <w:rPr>
          <w:rFonts w:ascii="黑体" w:eastAsia="黑体" w:hAnsi="黑体" w:hint="eastAsia"/>
          <w:b w:val="0"/>
        </w:rPr>
        <w:lastRenderedPageBreak/>
        <w:t xml:space="preserve">第一部分 </w:t>
      </w:r>
      <w:r w:rsidR="00CE256E" w:rsidRPr="00CE256E">
        <w:rPr>
          <w:rFonts w:ascii="黑体" w:eastAsia="黑体" w:hAnsi="黑体" w:hint="eastAsia"/>
          <w:b w:val="0"/>
          <w:bCs w:val="0"/>
        </w:rPr>
        <w:t>部门概况</w:t>
      </w:r>
      <w:bookmarkEnd w:id="39"/>
    </w:p>
    <w:p w:rsidR="009014D0" w:rsidRPr="00E26619" w:rsidRDefault="009014D0" w:rsidP="00033F76">
      <w:pPr>
        <w:pStyle w:val="2"/>
        <w:jc w:val="left"/>
        <w:rPr>
          <w:rFonts w:ascii="黑体" w:eastAsia="黑体"/>
        </w:rPr>
      </w:pPr>
      <w:bookmarkStart w:id="40" w:name="_Toc20843984"/>
      <w:r w:rsidRPr="00E26619">
        <w:rPr>
          <w:rFonts w:ascii="黑体" w:eastAsia="黑体" w:hint="eastAsia"/>
        </w:rPr>
        <w:t>一、基本职能及主要工作</w:t>
      </w:r>
      <w:bookmarkEnd w:id="38"/>
      <w:bookmarkEnd w:id="40"/>
    </w:p>
    <w:p w:rsidR="00033F76" w:rsidRPr="00033F76" w:rsidRDefault="009014D0" w:rsidP="00033F76">
      <w:pPr>
        <w:ind w:firstLineChars="200" w:firstLine="643"/>
        <w:rPr>
          <w:rFonts w:ascii="仿宋_GB2312" w:eastAsia="仿宋_GB2312"/>
          <w:b/>
          <w:sz w:val="32"/>
          <w:szCs w:val="32"/>
        </w:rPr>
      </w:pPr>
      <w:bookmarkStart w:id="41" w:name="_Toc15377198"/>
      <w:bookmarkStart w:id="42" w:name="_Toc15378445"/>
      <w:r w:rsidRPr="00033F76">
        <w:rPr>
          <w:rFonts w:ascii="仿宋_GB2312" w:eastAsia="仿宋_GB2312" w:hint="eastAsia"/>
          <w:b/>
          <w:sz w:val="32"/>
          <w:szCs w:val="32"/>
        </w:rPr>
        <w:t>（一）主要职能</w:t>
      </w:r>
    </w:p>
    <w:p w:rsidR="009014D0" w:rsidRPr="00033F76" w:rsidRDefault="00033F76" w:rsidP="00033F76">
      <w:pPr>
        <w:ind w:firstLineChars="200" w:firstLine="640"/>
        <w:rPr>
          <w:rFonts w:ascii="仿宋_GB2312" w:eastAsia="仿宋_GB2312"/>
          <w:b/>
          <w:sz w:val="32"/>
          <w:szCs w:val="32"/>
        </w:rPr>
      </w:pPr>
      <w:r w:rsidRPr="00033F76">
        <w:rPr>
          <w:rFonts w:ascii="仿宋_GB2312" w:eastAsia="仿宋_GB2312" w:hint="eastAsia"/>
          <w:sz w:val="32"/>
          <w:szCs w:val="32"/>
        </w:rPr>
        <w:t>（</w:t>
      </w:r>
      <w:r w:rsidRPr="00033F76">
        <w:rPr>
          <w:rFonts w:ascii="仿宋_GB2312" w:eastAsia="仿宋_GB2312"/>
          <w:sz w:val="32"/>
          <w:szCs w:val="32"/>
        </w:rPr>
        <w:t>1</w:t>
      </w:r>
      <w:r w:rsidRPr="00033F76">
        <w:rPr>
          <w:rFonts w:ascii="仿宋_GB2312" w:eastAsia="仿宋_GB2312" w:hint="eastAsia"/>
          <w:sz w:val="32"/>
          <w:szCs w:val="32"/>
        </w:rPr>
        <w:t>）依法审判法律规定由本院办理的各类案件。</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2</w:t>
      </w:r>
      <w:r w:rsidRPr="00033F76">
        <w:rPr>
          <w:rFonts w:ascii="仿宋_GB2312" w:eastAsia="仿宋_GB2312" w:hint="eastAsia"/>
          <w:sz w:val="32"/>
          <w:szCs w:val="32"/>
        </w:rPr>
        <w:t>）监督、指导全市法院的审判工作。</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3</w:t>
      </w:r>
      <w:r w:rsidRPr="00033F76">
        <w:rPr>
          <w:rFonts w:ascii="仿宋_GB2312" w:eastAsia="仿宋_GB2312" w:hint="eastAsia"/>
          <w:sz w:val="32"/>
          <w:szCs w:val="32"/>
        </w:rPr>
        <w:t>）依法行使司法执行权和司法决定权，统一管理全市法院的执行工作。</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4</w:t>
      </w:r>
      <w:r w:rsidRPr="00033F76">
        <w:rPr>
          <w:rFonts w:ascii="仿宋_GB2312" w:eastAsia="仿宋_GB2312" w:hint="eastAsia"/>
          <w:sz w:val="32"/>
          <w:szCs w:val="32"/>
        </w:rPr>
        <w:t>）负责对本院的法官和其他工作人员进行教育、管理及组织专业培训，指导基层人民法院的思想政治、教育培训工作。</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5</w:t>
      </w:r>
      <w:r w:rsidRPr="00033F76">
        <w:rPr>
          <w:rFonts w:ascii="仿宋_GB2312" w:eastAsia="仿宋_GB2312" w:hint="eastAsia"/>
          <w:sz w:val="32"/>
          <w:szCs w:val="32"/>
        </w:rPr>
        <w:t>）协助市主管部门管理全市法院机构设置、人员编制和基层人民法院领导班子。</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6</w:t>
      </w:r>
      <w:r w:rsidRPr="00033F76">
        <w:rPr>
          <w:rFonts w:ascii="仿宋_GB2312" w:eastAsia="仿宋_GB2312" w:hint="eastAsia"/>
          <w:sz w:val="32"/>
          <w:szCs w:val="32"/>
        </w:rPr>
        <w:t>）领导全市人民法院的纪检监察工作及党风廉政工作。</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7</w:t>
      </w:r>
      <w:r w:rsidRPr="00033F76">
        <w:rPr>
          <w:rFonts w:ascii="仿宋_GB2312" w:eastAsia="仿宋_GB2312" w:hint="eastAsia"/>
          <w:sz w:val="32"/>
          <w:szCs w:val="32"/>
        </w:rPr>
        <w:t>）协调规划管理全市人民法院的“两庭”建设、信息化建设和物质装备建设。</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8</w:t>
      </w:r>
      <w:r w:rsidRPr="00033F76">
        <w:rPr>
          <w:rFonts w:ascii="仿宋_GB2312" w:eastAsia="仿宋_GB2312" w:hint="eastAsia"/>
          <w:sz w:val="32"/>
          <w:szCs w:val="32"/>
        </w:rPr>
        <w:t>）在审判工作中宣传法制，教育公民忠于祖国、自觉遵守宪法、法律和社会公德。</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t>（</w:t>
      </w:r>
      <w:r w:rsidRPr="00033F76">
        <w:rPr>
          <w:rFonts w:ascii="仿宋_GB2312" w:eastAsia="仿宋_GB2312"/>
          <w:sz w:val="32"/>
          <w:szCs w:val="32"/>
        </w:rPr>
        <w:t>9</w:t>
      </w:r>
      <w:r w:rsidRPr="00033F76">
        <w:rPr>
          <w:rFonts w:ascii="仿宋_GB2312" w:eastAsia="仿宋_GB2312" w:hint="eastAsia"/>
          <w:sz w:val="32"/>
          <w:szCs w:val="32"/>
        </w:rPr>
        <w:t>）对广元市人民代表大会及其常委会负责并报告工作。</w:t>
      </w:r>
    </w:p>
    <w:p w:rsidR="009014D0" w:rsidRPr="00033F76" w:rsidRDefault="009014D0" w:rsidP="00033F76">
      <w:pPr>
        <w:ind w:firstLineChars="200" w:firstLine="640"/>
        <w:rPr>
          <w:rFonts w:ascii="仿宋_GB2312" w:eastAsia="仿宋_GB2312"/>
          <w:sz w:val="32"/>
          <w:szCs w:val="32"/>
        </w:rPr>
      </w:pPr>
      <w:r w:rsidRPr="00033F76">
        <w:rPr>
          <w:rFonts w:ascii="仿宋_GB2312" w:eastAsia="仿宋_GB2312" w:hint="eastAsia"/>
          <w:sz w:val="32"/>
          <w:szCs w:val="32"/>
        </w:rPr>
        <w:lastRenderedPageBreak/>
        <w:t>（</w:t>
      </w:r>
      <w:r w:rsidRPr="00033F76">
        <w:rPr>
          <w:rFonts w:ascii="仿宋_GB2312" w:eastAsia="仿宋_GB2312"/>
          <w:sz w:val="32"/>
          <w:szCs w:val="32"/>
        </w:rPr>
        <w:t>10</w:t>
      </w:r>
      <w:r w:rsidRPr="00033F76">
        <w:rPr>
          <w:rFonts w:ascii="仿宋_GB2312" w:eastAsia="仿宋_GB2312" w:hint="eastAsia"/>
          <w:sz w:val="32"/>
          <w:szCs w:val="32"/>
        </w:rPr>
        <w:t>）承办其他应由本院负责的工作。</w:t>
      </w:r>
    </w:p>
    <w:p w:rsidR="009014D0" w:rsidRPr="00033F76" w:rsidRDefault="009014D0" w:rsidP="00033F76">
      <w:pPr>
        <w:ind w:firstLineChars="200" w:firstLine="643"/>
        <w:rPr>
          <w:rFonts w:ascii="仿宋_GB2312" w:eastAsia="仿宋_GB2312"/>
          <w:b/>
          <w:sz w:val="32"/>
          <w:szCs w:val="32"/>
        </w:rPr>
      </w:pPr>
      <w:bookmarkStart w:id="43" w:name="_Toc15377199"/>
      <w:bookmarkStart w:id="44" w:name="_Toc15378446"/>
      <w:bookmarkEnd w:id="41"/>
      <w:bookmarkEnd w:id="42"/>
      <w:r w:rsidRPr="00033F76">
        <w:rPr>
          <w:rFonts w:ascii="仿宋_GB2312" w:eastAsia="仿宋_GB2312" w:hint="eastAsia"/>
          <w:b/>
          <w:sz w:val="32"/>
          <w:szCs w:val="32"/>
        </w:rPr>
        <w:t>（二）</w:t>
      </w:r>
      <w:r w:rsidRPr="00033F76">
        <w:rPr>
          <w:rFonts w:ascii="仿宋_GB2312" w:eastAsia="仿宋_GB2312"/>
          <w:b/>
          <w:sz w:val="32"/>
          <w:szCs w:val="32"/>
        </w:rPr>
        <w:t>2018</w:t>
      </w:r>
      <w:r w:rsidRPr="00033F76">
        <w:rPr>
          <w:rFonts w:ascii="仿宋_GB2312" w:eastAsia="仿宋_GB2312" w:hint="eastAsia"/>
          <w:b/>
          <w:sz w:val="32"/>
          <w:szCs w:val="32"/>
        </w:rPr>
        <w:t>年重点工作完成情况。</w:t>
      </w:r>
      <w:bookmarkEnd w:id="43"/>
      <w:bookmarkEnd w:id="44"/>
    </w:p>
    <w:p w:rsidR="009014D0" w:rsidRPr="00033F76" w:rsidRDefault="009014D0" w:rsidP="00033F76">
      <w:pPr>
        <w:ind w:firstLineChars="200" w:firstLine="640"/>
        <w:rPr>
          <w:rFonts w:ascii="仿宋" w:eastAsia="仿宋" w:hAnsi="仿宋"/>
          <w:sz w:val="32"/>
          <w:szCs w:val="32"/>
        </w:rPr>
      </w:pPr>
      <w:r w:rsidRPr="00033F76">
        <w:rPr>
          <w:rFonts w:ascii="仿宋" w:eastAsia="仿宋" w:hAnsi="仿宋" w:hint="eastAsia"/>
          <w:sz w:val="32"/>
          <w:szCs w:val="32"/>
        </w:rPr>
        <w:t>依法惩处各类刑事犯罪，维护社会稳定。审结刑事案件</w:t>
      </w:r>
      <w:r w:rsidRPr="00033F76">
        <w:rPr>
          <w:rFonts w:ascii="仿宋" w:eastAsia="仿宋" w:hAnsi="仿宋"/>
          <w:sz w:val="32"/>
          <w:szCs w:val="32"/>
        </w:rPr>
        <w:t>2599</w:t>
      </w:r>
      <w:r w:rsidRPr="00033F76">
        <w:rPr>
          <w:rFonts w:ascii="仿宋" w:eastAsia="仿宋" w:hAnsi="仿宋" w:hint="eastAsia"/>
          <w:sz w:val="32"/>
          <w:szCs w:val="32"/>
        </w:rPr>
        <w:t>件，判处罪犯</w:t>
      </w:r>
      <w:r w:rsidRPr="00033F76">
        <w:rPr>
          <w:rFonts w:ascii="仿宋" w:eastAsia="仿宋" w:hAnsi="仿宋"/>
          <w:sz w:val="32"/>
          <w:szCs w:val="32"/>
        </w:rPr>
        <w:t>2980</w:t>
      </w:r>
      <w:r w:rsidRPr="00033F76">
        <w:rPr>
          <w:rFonts w:ascii="仿宋" w:eastAsia="仿宋" w:hAnsi="仿宋" w:hint="eastAsia"/>
          <w:sz w:val="32"/>
          <w:szCs w:val="32"/>
        </w:rPr>
        <w:t>人。受理涉黑</w:t>
      </w:r>
      <w:proofErr w:type="gramStart"/>
      <w:r w:rsidRPr="00033F76">
        <w:rPr>
          <w:rFonts w:ascii="仿宋" w:eastAsia="仿宋" w:hAnsi="仿宋" w:hint="eastAsia"/>
          <w:sz w:val="32"/>
          <w:szCs w:val="32"/>
        </w:rPr>
        <w:t>恶案件</w:t>
      </w:r>
      <w:proofErr w:type="gramEnd"/>
      <w:r w:rsidRPr="00033F76">
        <w:rPr>
          <w:rFonts w:ascii="仿宋" w:eastAsia="仿宋" w:hAnsi="仿宋"/>
          <w:sz w:val="32"/>
          <w:szCs w:val="32"/>
        </w:rPr>
        <w:t>7</w:t>
      </w:r>
      <w:r w:rsidRPr="00033F76">
        <w:rPr>
          <w:rFonts w:ascii="仿宋" w:eastAsia="仿宋" w:hAnsi="仿宋" w:hint="eastAsia"/>
          <w:sz w:val="32"/>
          <w:szCs w:val="32"/>
        </w:rPr>
        <w:t>件</w:t>
      </w:r>
      <w:r w:rsidRPr="00033F76">
        <w:rPr>
          <w:rFonts w:ascii="仿宋" w:eastAsia="仿宋" w:hAnsi="仿宋"/>
          <w:sz w:val="32"/>
          <w:szCs w:val="32"/>
        </w:rPr>
        <w:t>38</w:t>
      </w:r>
      <w:r w:rsidRPr="00033F76">
        <w:rPr>
          <w:rFonts w:ascii="仿宋" w:eastAsia="仿宋" w:hAnsi="仿宋" w:hint="eastAsia"/>
          <w:sz w:val="32"/>
          <w:szCs w:val="32"/>
        </w:rPr>
        <w:t>人，审结</w:t>
      </w:r>
      <w:r w:rsidRPr="00033F76">
        <w:rPr>
          <w:rFonts w:ascii="仿宋" w:eastAsia="仿宋" w:hAnsi="仿宋"/>
          <w:sz w:val="32"/>
          <w:szCs w:val="32"/>
        </w:rPr>
        <w:t>2</w:t>
      </w:r>
      <w:r w:rsidRPr="00033F76">
        <w:rPr>
          <w:rFonts w:ascii="仿宋" w:eastAsia="仿宋" w:hAnsi="仿宋" w:hint="eastAsia"/>
          <w:sz w:val="32"/>
          <w:szCs w:val="32"/>
        </w:rPr>
        <w:t>件</w:t>
      </w:r>
      <w:r w:rsidRPr="00033F76">
        <w:rPr>
          <w:rFonts w:ascii="仿宋" w:eastAsia="仿宋" w:hAnsi="仿宋"/>
          <w:sz w:val="32"/>
          <w:szCs w:val="32"/>
        </w:rPr>
        <w:t>7</w:t>
      </w:r>
      <w:r w:rsidRPr="00033F76">
        <w:rPr>
          <w:rFonts w:ascii="仿宋" w:eastAsia="仿宋" w:hAnsi="仿宋" w:hint="eastAsia"/>
          <w:sz w:val="32"/>
          <w:szCs w:val="32"/>
        </w:rPr>
        <w:t>人。</w:t>
      </w:r>
    </w:p>
    <w:p w:rsidR="009014D0" w:rsidRPr="00033F76" w:rsidRDefault="009014D0" w:rsidP="00033F76">
      <w:pPr>
        <w:ind w:firstLineChars="200" w:firstLine="640"/>
        <w:rPr>
          <w:rFonts w:ascii="仿宋" w:eastAsia="仿宋" w:hAnsi="仿宋"/>
          <w:sz w:val="32"/>
          <w:szCs w:val="32"/>
        </w:rPr>
      </w:pPr>
      <w:r w:rsidRPr="00033F76">
        <w:rPr>
          <w:rFonts w:ascii="仿宋" w:eastAsia="仿宋" w:hAnsi="仿宋" w:hint="eastAsia"/>
          <w:sz w:val="32"/>
          <w:szCs w:val="32"/>
        </w:rPr>
        <w:t>妥善审理民商事纠纷，服务经济高质量发展。审结民商事案件</w:t>
      </w:r>
      <w:r w:rsidRPr="00033F76">
        <w:rPr>
          <w:rFonts w:ascii="仿宋" w:eastAsia="仿宋" w:hAnsi="仿宋"/>
          <w:sz w:val="32"/>
          <w:szCs w:val="32"/>
        </w:rPr>
        <w:t>22039</w:t>
      </w:r>
      <w:r w:rsidRPr="00033F76">
        <w:rPr>
          <w:rFonts w:ascii="仿宋" w:eastAsia="仿宋" w:hAnsi="仿宋" w:hint="eastAsia"/>
          <w:sz w:val="32"/>
          <w:szCs w:val="32"/>
        </w:rPr>
        <w:t>件。审结企业破产案件</w:t>
      </w:r>
      <w:r w:rsidRPr="00033F76">
        <w:rPr>
          <w:rFonts w:ascii="仿宋" w:eastAsia="仿宋" w:hAnsi="仿宋"/>
          <w:sz w:val="32"/>
          <w:szCs w:val="32"/>
        </w:rPr>
        <w:t>5</w:t>
      </w:r>
      <w:r w:rsidRPr="00033F76">
        <w:rPr>
          <w:rFonts w:ascii="仿宋" w:eastAsia="仿宋" w:hAnsi="仿宋" w:hint="eastAsia"/>
          <w:sz w:val="32"/>
          <w:szCs w:val="32"/>
        </w:rPr>
        <w:t>件；妥善审理买卖、租赁、担保等合同纠纷</w:t>
      </w:r>
      <w:r w:rsidRPr="00033F76">
        <w:rPr>
          <w:rFonts w:ascii="仿宋" w:eastAsia="仿宋" w:hAnsi="仿宋"/>
          <w:sz w:val="32"/>
          <w:szCs w:val="32"/>
        </w:rPr>
        <w:t>2192</w:t>
      </w:r>
      <w:r w:rsidRPr="00033F76">
        <w:rPr>
          <w:rFonts w:ascii="仿宋" w:eastAsia="仿宋" w:hAnsi="仿宋" w:hint="eastAsia"/>
          <w:sz w:val="32"/>
          <w:szCs w:val="32"/>
        </w:rPr>
        <w:t>件，营造法治化营商环境。审结金融借款、民间借贷等案件</w:t>
      </w:r>
      <w:r w:rsidRPr="00033F76">
        <w:rPr>
          <w:rFonts w:ascii="仿宋" w:eastAsia="仿宋" w:hAnsi="仿宋"/>
          <w:sz w:val="32"/>
          <w:szCs w:val="32"/>
        </w:rPr>
        <w:t>4885</w:t>
      </w:r>
      <w:r w:rsidRPr="00033F76">
        <w:rPr>
          <w:rFonts w:ascii="仿宋" w:eastAsia="仿宋" w:hAnsi="仿宋" w:hint="eastAsia"/>
          <w:sz w:val="32"/>
          <w:szCs w:val="32"/>
        </w:rPr>
        <w:t>件，审结知识产权案件</w:t>
      </w:r>
      <w:r w:rsidRPr="00033F76">
        <w:rPr>
          <w:rFonts w:ascii="仿宋" w:eastAsia="仿宋" w:hAnsi="仿宋"/>
          <w:sz w:val="32"/>
          <w:szCs w:val="32"/>
        </w:rPr>
        <w:t>168</w:t>
      </w:r>
      <w:r w:rsidRPr="00033F76">
        <w:rPr>
          <w:rFonts w:ascii="仿宋" w:eastAsia="仿宋" w:hAnsi="仿宋" w:hint="eastAsia"/>
          <w:sz w:val="32"/>
          <w:szCs w:val="32"/>
        </w:rPr>
        <w:t>件，审结婚姻家庭案件</w:t>
      </w:r>
      <w:r w:rsidRPr="00033F76">
        <w:rPr>
          <w:rFonts w:ascii="仿宋" w:eastAsia="仿宋" w:hAnsi="仿宋"/>
          <w:sz w:val="32"/>
          <w:szCs w:val="32"/>
        </w:rPr>
        <w:t>4557</w:t>
      </w:r>
      <w:r w:rsidRPr="00033F76">
        <w:rPr>
          <w:rFonts w:ascii="仿宋" w:eastAsia="仿宋" w:hAnsi="仿宋" w:hint="eastAsia"/>
          <w:sz w:val="32"/>
          <w:szCs w:val="32"/>
        </w:rPr>
        <w:t>件，审结劳动争议、人身损害赔偿、医疗纠纷等案件</w:t>
      </w:r>
      <w:r w:rsidRPr="00033F76">
        <w:rPr>
          <w:rFonts w:ascii="仿宋" w:eastAsia="仿宋" w:hAnsi="仿宋"/>
          <w:sz w:val="32"/>
          <w:szCs w:val="32"/>
        </w:rPr>
        <w:t>1367</w:t>
      </w:r>
      <w:r w:rsidRPr="00033F76">
        <w:rPr>
          <w:rFonts w:ascii="仿宋" w:eastAsia="仿宋" w:hAnsi="仿宋" w:hint="eastAsia"/>
          <w:sz w:val="32"/>
          <w:szCs w:val="32"/>
        </w:rPr>
        <w:t>件。</w:t>
      </w:r>
    </w:p>
    <w:p w:rsidR="009014D0" w:rsidRPr="00033F76" w:rsidRDefault="009014D0" w:rsidP="00033F76">
      <w:pPr>
        <w:ind w:firstLineChars="200" w:firstLine="640"/>
        <w:rPr>
          <w:rFonts w:ascii="仿宋" w:eastAsia="仿宋" w:hAnsi="仿宋"/>
          <w:sz w:val="32"/>
          <w:szCs w:val="32"/>
        </w:rPr>
      </w:pPr>
      <w:r w:rsidRPr="00033F76">
        <w:rPr>
          <w:rFonts w:ascii="仿宋" w:eastAsia="仿宋" w:hAnsi="仿宋" w:hint="eastAsia"/>
          <w:sz w:val="32"/>
          <w:szCs w:val="32"/>
        </w:rPr>
        <w:t>依法审理行政案件，推进法治广元建设。审结行政案件</w:t>
      </w:r>
      <w:r w:rsidRPr="00033F76">
        <w:rPr>
          <w:rFonts w:ascii="仿宋" w:eastAsia="仿宋" w:hAnsi="仿宋"/>
          <w:sz w:val="32"/>
          <w:szCs w:val="32"/>
        </w:rPr>
        <w:t>569</w:t>
      </w:r>
      <w:r w:rsidRPr="00033F76">
        <w:rPr>
          <w:rFonts w:ascii="仿宋" w:eastAsia="仿宋" w:hAnsi="仿宋" w:hint="eastAsia"/>
          <w:sz w:val="32"/>
          <w:szCs w:val="32"/>
        </w:rPr>
        <w:t>件。审结国家赔偿案件</w:t>
      </w:r>
      <w:r w:rsidRPr="00033F76">
        <w:rPr>
          <w:rFonts w:ascii="仿宋" w:eastAsia="仿宋" w:hAnsi="仿宋"/>
          <w:sz w:val="32"/>
          <w:szCs w:val="32"/>
        </w:rPr>
        <w:t>6</w:t>
      </w:r>
      <w:r w:rsidRPr="00033F76">
        <w:rPr>
          <w:rFonts w:ascii="仿宋" w:eastAsia="仿宋" w:hAnsi="仿宋" w:hint="eastAsia"/>
          <w:sz w:val="32"/>
          <w:szCs w:val="32"/>
        </w:rPr>
        <w:t>件，促进国家机关依法规范行使职权。</w:t>
      </w:r>
    </w:p>
    <w:p w:rsidR="009014D0" w:rsidRPr="00033F76" w:rsidRDefault="009014D0" w:rsidP="00033F76">
      <w:pPr>
        <w:ind w:firstLineChars="200" w:firstLine="640"/>
        <w:rPr>
          <w:rFonts w:ascii="仿宋" w:eastAsia="仿宋" w:hAnsi="仿宋"/>
          <w:sz w:val="32"/>
          <w:szCs w:val="32"/>
        </w:rPr>
      </w:pPr>
      <w:r w:rsidRPr="00033F76">
        <w:rPr>
          <w:rFonts w:ascii="仿宋" w:eastAsia="仿宋" w:hAnsi="仿宋" w:hint="eastAsia"/>
          <w:sz w:val="32"/>
          <w:szCs w:val="32"/>
        </w:rPr>
        <w:t>加大执行力度，决战决胜基本解决执行难。受理案件</w:t>
      </w:r>
      <w:r w:rsidRPr="00033F76">
        <w:rPr>
          <w:rFonts w:ascii="仿宋" w:eastAsia="仿宋" w:hAnsi="仿宋"/>
          <w:sz w:val="32"/>
          <w:szCs w:val="32"/>
        </w:rPr>
        <w:t>12269</w:t>
      </w:r>
      <w:r w:rsidRPr="00033F76">
        <w:rPr>
          <w:rFonts w:ascii="仿宋" w:eastAsia="仿宋" w:hAnsi="仿宋" w:hint="eastAsia"/>
          <w:sz w:val="32"/>
          <w:szCs w:val="32"/>
        </w:rPr>
        <w:t>件，执结</w:t>
      </w:r>
      <w:r w:rsidRPr="00033F76">
        <w:rPr>
          <w:rFonts w:ascii="仿宋" w:eastAsia="仿宋" w:hAnsi="仿宋"/>
          <w:sz w:val="32"/>
          <w:szCs w:val="32"/>
        </w:rPr>
        <w:t>11053</w:t>
      </w:r>
      <w:r w:rsidRPr="00033F76">
        <w:rPr>
          <w:rFonts w:ascii="仿宋" w:eastAsia="仿宋" w:hAnsi="仿宋" w:hint="eastAsia"/>
          <w:sz w:val="32"/>
          <w:szCs w:val="32"/>
        </w:rPr>
        <w:t>件，执行到位金额</w:t>
      </w:r>
      <w:r w:rsidRPr="00033F76">
        <w:rPr>
          <w:rFonts w:ascii="仿宋" w:eastAsia="仿宋" w:hAnsi="仿宋"/>
          <w:sz w:val="32"/>
          <w:szCs w:val="32"/>
        </w:rPr>
        <w:t>6.06</w:t>
      </w:r>
      <w:r w:rsidRPr="00033F76">
        <w:rPr>
          <w:rFonts w:ascii="仿宋" w:eastAsia="仿宋" w:hAnsi="仿宋" w:hint="eastAsia"/>
          <w:sz w:val="32"/>
          <w:szCs w:val="32"/>
        </w:rPr>
        <w:t>亿元。有财产可供执行案件执结率、标的额到位率、</w:t>
      </w:r>
      <w:proofErr w:type="gramStart"/>
      <w:r w:rsidRPr="00033F76">
        <w:rPr>
          <w:rFonts w:ascii="仿宋" w:eastAsia="仿宋" w:hAnsi="仿宋" w:hint="eastAsia"/>
          <w:sz w:val="32"/>
          <w:szCs w:val="32"/>
        </w:rPr>
        <w:t>终本案件</w:t>
      </w:r>
      <w:proofErr w:type="gramEnd"/>
      <w:r w:rsidRPr="00033F76">
        <w:rPr>
          <w:rFonts w:ascii="仿宋" w:eastAsia="仿宋" w:hAnsi="仿宋" w:hint="eastAsia"/>
          <w:sz w:val="32"/>
          <w:szCs w:val="32"/>
        </w:rPr>
        <w:t>合格率等核心指标均居全省法院前列。</w:t>
      </w:r>
    </w:p>
    <w:p w:rsidR="009014D0" w:rsidRPr="00033F76" w:rsidRDefault="009014D0" w:rsidP="00033F76">
      <w:pPr>
        <w:ind w:firstLineChars="200" w:firstLine="640"/>
        <w:rPr>
          <w:rFonts w:ascii="仿宋" w:eastAsia="仿宋" w:hAnsi="仿宋"/>
          <w:sz w:val="32"/>
          <w:szCs w:val="32"/>
        </w:rPr>
      </w:pPr>
      <w:r w:rsidRPr="00033F76">
        <w:rPr>
          <w:rFonts w:ascii="仿宋" w:eastAsia="仿宋" w:hAnsi="仿宋" w:hint="eastAsia"/>
          <w:sz w:val="32"/>
          <w:szCs w:val="32"/>
        </w:rPr>
        <w:t>稳步推进司法改革。建立完善《司法责任制实施办法》等配套制度，明晰办案部门、办案团队权责界限，落实责任清单。</w:t>
      </w:r>
      <w:r w:rsidRPr="00033F76">
        <w:rPr>
          <w:rFonts w:ascii="仿宋" w:eastAsia="仿宋" w:hAnsi="仿宋"/>
          <w:sz w:val="32"/>
          <w:szCs w:val="32"/>
        </w:rPr>
        <w:t xml:space="preserve"> </w:t>
      </w:r>
    </w:p>
    <w:p w:rsidR="009014D0" w:rsidRPr="00033F76" w:rsidRDefault="009014D0" w:rsidP="00033F76">
      <w:pPr>
        <w:ind w:firstLineChars="200" w:firstLine="640"/>
        <w:rPr>
          <w:rFonts w:ascii="仿宋" w:eastAsia="仿宋" w:hAnsi="仿宋"/>
          <w:sz w:val="32"/>
          <w:szCs w:val="32"/>
        </w:rPr>
      </w:pPr>
      <w:r w:rsidRPr="00033F76">
        <w:rPr>
          <w:rFonts w:ascii="仿宋" w:eastAsia="仿宋" w:hAnsi="仿宋" w:hint="eastAsia"/>
          <w:sz w:val="32"/>
          <w:szCs w:val="32"/>
        </w:rPr>
        <w:t>突出抓好审判管理。完善审判监督管理制度，规范院庭</w:t>
      </w:r>
      <w:r w:rsidRPr="00033F76">
        <w:rPr>
          <w:rFonts w:ascii="仿宋" w:eastAsia="仿宋" w:hAnsi="仿宋" w:hint="eastAsia"/>
          <w:sz w:val="32"/>
          <w:szCs w:val="32"/>
        </w:rPr>
        <w:lastRenderedPageBreak/>
        <w:t>长审判监督权限。</w:t>
      </w:r>
      <w:r w:rsidRPr="00033F76">
        <w:rPr>
          <w:rFonts w:ascii="仿宋" w:eastAsia="仿宋" w:hAnsi="仿宋"/>
          <w:sz w:val="32"/>
          <w:szCs w:val="32"/>
        </w:rPr>
        <w:t>2018</w:t>
      </w:r>
      <w:r w:rsidRPr="00033F76">
        <w:rPr>
          <w:rFonts w:ascii="仿宋" w:eastAsia="仿宋" w:hAnsi="仿宋" w:hint="eastAsia"/>
          <w:sz w:val="32"/>
          <w:szCs w:val="32"/>
        </w:rPr>
        <w:t>年，全市法院法官人均结案</w:t>
      </w:r>
      <w:r w:rsidRPr="00033F76">
        <w:rPr>
          <w:rFonts w:ascii="仿宋" w:eastAsia="仿宋" w:hAnsi="仿宋"/>
          <w:sz w:val="32"/>
          <w:szCs w:val="32"/>
        </w:rPr>
        <w:t>163</w:t>
      </w:r>
      <w:r w:rsidRPr="00033F76">
        <w:rPr>
          <w:rFonts w:ascii="仿宋" w:eastAsia="仿宋" w:hAnsi="仿宋" w:hint="eastAsia"/>
          <w:sz w:val="32"/>
          <w:szCs w:val="32"/>
        </w:rPr>
        <w:t>件，案件平均审理天数</w:t>
      </w:r>
      <w:r w:rsidRPr="00033F76">
        <w:rPr>
          <w:rFonts w:ascii="仿宋" w:eastAsia="仿宋" w:hAnsi="仿宋"/>
          <w:sz w:val="32"/>
          <w:szCs w:val="32"/>
        </w:rPr>
        <w:t>42</w:t>
      </w:r>
      <w:r w:rsidRPr="00033F76">
        <w:rPr>
          <w:rFonts w:ascii="仿宋" w:eastAsia="仿宋" w:hAnsi="仿宋" w:hint="eastAsia"/>
          <w:sz w:val="32"/>
          <w:szCs w:val="32"/>
        </w:rPr>
        <w:t>天，同比下降</w:t>
      </w:r>
      <w:r w:rsidRPr="00033F76">
        <w:rPr>
          <w:rFonts w:ascii="仿宋" w:eastAsia="仿宋" w:hAnsi="仿宋"/>
          <w:sz w:val="32"/>
          <w:szCs w:val="32"/>
        </w:rPr>
        <w:t>7</w:t>
      </w:r>
      <w:r w:rsidRPr="00033F76">
        <w:rPr>
          <w:rFonts w:ascii="仿宋" w:eastAsia="仿宋" w:hAnsi="仿宋" w:hint="eastAsia"/>
          <w:sz w:val="32"/>
          <w:szCs w:val="32"/>
        </w:rPr>
        <w:t>天，法定审限内</w:t>
      </w:r>
      <w:r w:rsidRPr="00033F76">
        <w:rPr>
          <w:rFonts w:ascii="仿宋" w:eastAsia="仿宋" w:hAnsi="仿宋" w:cs="宋体" w:hint="eastAsia"/>
          <w:sz w:val="32"/>
          <w:szCs w:val="32"/>
        </w:rPr>
        <w:t>结</w:t>
      </w:r>
      <w:r w:rsidRPr="00033F76">
        <w:rPr>
          <w:rFonts w:ascii="仿宋" w:eastAsia="仿宋" w:hAnsi="仿宋" w:cs="Dotum" w:hint="eastAsia"/>
          <w:sz w:val="32"/>
          <w:szCs w:val="32"/>
        </w:rPr>
        <w:t>案率</w:t>
      </w:r>
      <w:r w:rsidRPr="00033F76">
        <w:rPr>
          <w:rFonts w:ascii="仿宋" w:eastAsia="仿宋" w:hAnsi="仿宋" w:cs="宋体" w:hint="eastAsia"/>
          <w:sz w:val="32"/>
          <w:szCs w:val="32"/>
        </w:rPr>
        <w:t>达</w:t>
      </w:r>
      <w:r w:rsidRPr="00033F76">
        <w:rPr>
          <w:rFonts w:ascii="仿宋" w:eastAsia="仿宋" w:hAnsi="仿宋" w:cs="Dotum" w:hint="eastAsia"/>
          <w:sz w:val="32"/>
          <w:szCs w:val="32"/>
        </w:rPr>
        <w:t>到</w:t>
      </w:r>
      <w:r w:rsidRPr="00033F76">
        <w:rPr>
          <w:rFonts w:ascii="仿宋" w:eastAsia="仿宋" w:hAnsi="仿宋"/>
          <w:sz w:val="32"/>
          <w:szCs w:val="32"/>
        </w:rPr>
        <w:t>98.9%</w:t>
      </w:r>
      <w:r w:rsidRPr="00033F76">
        <w:rPr>
          <w:rFonts w:ascii="仿宋" w:eastAsia="仿宋" w:hAnsi="仿宋" w:hint="eastAsia"/>
          <w:sz w:val="32"/>
          <w:szCs w:val="32"/>
        </w:rPr>
        <w:t>，生效案件服判息</w:t>
      </w:r>
      <w:r w:rsidRPr="00033F76">
        <w:rPr>
          <w:rFonts w:ascii="仿宋" w:eastAsia="仿宋" w:hAnsi="仿宋" w:cs="宋体" w:hint="eastAsia"/>
          <w:sz w:val="32"/>
          <w:szCs w:val="32"/>
        </w:rPr>
        <w:t>诉</w:t>
      </w:r>
      <w:r w:rsidRPr="00033F76">
        <w:rPr>
          <w:rFonts w:ascii="仿宋" w:eastAsia="仿宋" w:hAnsi="仿宋" w:cs="Dotum" w:hint="eastAsia"/>
          <w:sz w:val="32"/>
          <w:szCs w:val="32"/>
        </w:rPr>
        <w:t>率</w:t>
      </w:r>
      <w:r w:rsidRPr="00033F76">
        <w:rPr>
          <w:rFonts w:ascii="仿宋" w:eastAsia="仿宋" w:hAnsi="仿宋" w:cs="宋体" w:hint="eastAsia"/>
          <w:sz w:val="32"/>
          <w:szCs w:val="32"/>
        </w:rPr>
        <w:t>达</w:t>
      </w:r>
      <w:r w:rsidRPr="00033F76">
        <w:rPr>
          <w:rFonts w:ascii="仿宋" w:eastAsia="仿宋" w:hAnsi="仿宋" w:cs="Dotum" w:hint="eastAsia"/>
          <w:sz w:val="32"/>
          <w:szCs w:val="32"/>
        </w:rPr>
        <w:t>到</w:t>
      </w:r>
      <w:r w:rsidRPr="00033F76">
        <w:rPr>
          <w:rFonts w:ascii="仿宋" w:eastAsia="仿宋" w:hAnsi="仿宋"/>
          <w:sz w:val="32"/>
          <w:szCs w:val="32"/>
        </w:rPr>
        <w:t>98%</w:t>
      </w:r>
      <w:r w:rsidRPr="00033F76">
        <w:rPr>
          <w:rFonts w:ascii="仿宋" w:eastAsia="仿宋" w:hAnsi="仿宋" w:hint="eastAsia"/>
          <w:sz w:val="32"/>
          <w:szCs w:val="32"/>
        </w:rPr>
        <w:t>，</w:t>
      </w:r>
      <w:r w:rsidRPr="00033F76">
        <w:rPr>
          <w:rFonts w:ascii="仿宋" w:eastAsia="仿宋" w:hAnsi="仿宋" w:cs="宋体" w:hint="eastAsia"/>
          <w:sz w:val="32"/>
          <w:szCs w:val="32"/>
        </w:rPr>
        <w:t>审</w:t>
      </w:r>
      <w:r w:rsidRPr="00033F76">
        <w:rPr>
          <w:rFonts w:ascii="仿宋" w:eastAsia="仿宋" w:hAnsi="仿宋" w:cs="Dotum" w:hint="eastAsia"/>
          <w:sz w:val="32"/>
          <w:szCs w:val="32"/>
        </w:rPr>
        <w:t>判</w:t>
      </w:r>
      <w:r w:rsidRPr="00033F76">
        <w:rPr>
          <w:rFonts w:ascii="仿宋" w:eastAsia="仿宋" w:hAnsi="仿宋" w:cs="宋体" w:hint="eastAsia"/>
          <w:sz w:val="32"/>
          <w:szCs w:val="32"/>
        </w:rPr>
        <w:t>质</w:t>
      </w:r>
      <w:proofErr w:type="gramStart"/>
      <w:r w:rsidRPr="00033F76">
        <w:rPr>
          <w:rFonts w:ascii="仿宋" w:eastAsia="仿宋" w:hAnsi="仿宋" w:cs="Dotum" w:hint="eastAsia"/>
          <w:sz w:val="32"/>
          <w:szCs w:val="32"/>
        </w:rPr>
        <w:t>效各</w:t>
      </w:r>
      <w:r w:rsidRPr="00033F76">
        <w:rPr>
          <w:rFonts w:ascii="仿宋" w:eastAsia="仿宋" w:hAnsi="仿宋" w:cs="宋体" w:hint="eastAsia"/>
          <w:sz w:val="32"/>
          <w:szCs w:val="32"/>
        </w:rPr>
        <w:t>项</w:t>
      </w:r>
      <w:proofErr w:type="gramEnd"/>
      <w:r w:rsidRPr="00033F76">
        <w:rPr>
          <w:rFonts w:ascii="仿宋" w:eastAsia="仿宋" w:hAnsi="仿宋" w:cs="Dotum" w:hint="eastAsia"/>
          <w:sz w:val="32"/>
          <w:szCs w:val="32"/>
        </w:rPr>
        <w:t>核心指</w:t>
      </w:r>
      <w:r w:rsidRPr="00033F76">
        <w:rPr>
          <w:rFonts w:ascii="仿宋" w:eastAsia="仿宋" w:hAnsi="仿宋" w:cs="宋体" w:hint="eastAsia"/>
          <w:sz w:val="32"/>
          <w:szCs w:val="32"/>
        </w:rPr>
        <w:t>标</w:t>
      </w:r>
      <w:r w:rsidRPr="00033F76">
        <w:rPr>
          <w:rFonts w:ascii="仿宋" w:eastAsia="仿宋" w:hAnsi="仿宋" w:cs="Dotum" w:hint="eastAsia"/>
          <w:sz w:val="32"/>
          <w:szCs w:val="32"/>
        </w:rPr>
        <w:t>均</w:t>
      </w:r>
      <w:r w:rsidRPr="00033F76">
        <w:rPr>
          <w:rFonts w:ascii="仿宋" w:eastAsia="仿宋" w:hAnsi="仿宋" w:cs="宋体" w:hint="eastAsia"/>
          <w:sz w:val="32"/>
          <w:szCs w:val="32"/>
        </w:rPr>
        <w:t>进</w:t>
      </w:r>
      <w:r w:rsidRPr="00033F76">
        <w:rPr>
          <w:rFonts w:ascii="仿宋" w:eastAsia="仿宋" w:hAnsi="仿宋" w:cs="Dotum" w:hint="eastAsia"/>
          <w:sz w:val="32"/>
          <w:szCs w:val="32"/>
        </w:rPr>
        <w:t>入全省法院一流方</w:t>
      </w:r>
      <w:r w:rsidRPr="00033F76">
        <w:rPr>
          <w:rFonts w:ascii="仿宋" w:eastAsia="仿宋" w:hAnsi="仿宋" w:cs="宋体" w:hint="eastAsia"/>
          <w:sz w:val="32"/>
          <w:szCs w:val="32"/>
        </w:rPr>
        <w:t>阵</w:t>
      </w:r>
      <w:r w:rsidRPr="00033F76">
        <w:rPr>
          <w:rFonts w:ascii="仿宋" w:eastAsia="仿宋" w:hAnsi="仿宋" w:cs="Dotum" w:hint="eastAsia"/>
          <w:sz w:val="32"/>
          <w:szCs w:val="32"/>
        </w:rPr>
        <w:t>。</w:t>
      </w:r>
      <w:r w:rsidRPr="00033F76">
        <w:rPr>
          <w:rFonts w:ascii="仿宋" w:eastAsia="仿宋" w:hAnsi="仿宋"/>
          <w:sz w:val="32"/>
          <w:szCs w:val="32"/>
        </w:rPr>
        <w:t xml:space="preserve"> </w:t>
      </w:r>
    </w:p>
    <w:p w:rsidR="009014D0" w:rsidRPr="00033F76" w:rsidRDefault="009014D0" w:rsidP="00033F76">
      <w:pPr>
        <w:ind w:firstLineChars="200" w:firstLine="640"/>
        <w:rPr>
          <w:rFonts w:ascii="仿宋" w:eastAsia="仿宋" w:hAnsi="仿宋"/>
          <w:bCs/>
          <w:sz w:val="32"/>
          <w:szCs w:val="32"/>
        </w:rPr>
      </w:pPr>
      <w:r w:rsidRPr="00033F76">
        <w:rPr>
          <w:rFonts w:ascii="仿宋" w:eastAsia="仿宋" w:hAnsi="仿宋" w:hint="eastAsia"/>
          <w:bCs/>
          <w:sz w:val="32"/>
          <w:szCs w:val="32"/>
        </w:rPr>
        <w:t>全面深化司法公</w:t>
      </w:r>
      <w:r w:rsidRPr="00033F76">
        <w:rPr>
          <w:rFonts w:ascii="仿宋" w:eastAsia="仿宋" w:hAnsi="仿宋" w:cs="宋体" w:hint="eastAsia"/>
          <w:bCs/>
          <w:sz w:val="32"/>
          <w:szCs w:val="32"/>
        </w:rPr>
        <w:t>开</w:t>
      </w:r>
      <w:r w:rsidRPr="00033F76">
        <w:rPr>
          <w:rFonts w:ascii="仿宋" w:eastAsia="仿宋" w:hAnsi="仿宋" w:cs="Dotum" w:hint="eastAsia"/>
          <w:bCs/>
          <w:sz w:val="32"/>
          <w:szCs w:val="32"/>
        </w:rPr>
        <w:t>。</w:t>
      </w:r>
      <w:r w:rsidRPr="00033F76">
        <w:rPr>
          <w:rFonts w:ascii="仿宋" w:eastAsia="仿宋" w:hAnsi="仿宋" w:hint="eastAsia"/>
          <w:bCs/>
          <w:sz w:val="32"/>
          <w:szCs w:val="32"/>
        </w:rPr>
        <w:t>全面</w:t>
      </w:r>
      <w:r w:rsidRPr="00033F76">
        <w:rPr>
          <w:rFonts w:ascii="仿宋" w:eastAsia="仿宋" w:hAnsi="仿宋" w:cs="宋体" w:hint="eastAsia"/>
          <w:bCs/>
          <w:sz w:val="32"/>
          <w:szCs w:val="32"/>
        </w:rPr>
        <w:t>实</w:t>
      </w:r>
      <w:r w:rsidRPr="00033F76">
        <w:rPr>
          <w:rFonts w:ascii="仿宋" w:eastAsia="仿宋" w:hAnsi="仿宋" w:cs="Dotum" w:hint="eastAsia"/>
          <w:bCs/>
          <w:sz w:val="32"/>
          <w:szCs w:val="32"/>
        </w:rPr>
        <w:t>行“每庭必</w:t>
      </w:r>
      <w:r w:rsidRPr="00033F76">
        <w:rPr>
          <w:rFonts w:ascii="仿宋" w:eastAsia="仿宋" w:hAnsi="仿宋" w:cs="宋体" w:hint="eastAsia"/>
          <w:bCs/>
          <w:sz w:val="32"/>
          <w:szCs w:val="32"/>
        </w:rPr>
        <w:t>录</w:t>
      </w:r>
      <w:r w:rsidRPr="00033F76">
        <w:rPr>
          <w:rFonts w:ascii="仿宋" w:eastAsia="仿宋" w:hAnsi="仿宋" w:cs="Dotum" w:hint="eastAsia"/>
          <w:bCs/>
          <w:sz w:val="32"/>
          <w:szCs w:val="32"/>
        </w:rPr>
        <w:t>”制度，升</w:t>
      </w:r>
      <w:r w:rsidRPr="00033F76">
        <w:rPr>
          <w:rFonts w:ascii="仿宋" w:eastAsia="仿宋" w:hAnsi="仿宋" w:cs="宋体" w:hint="eastAsia"/>
          <w:bCs/>
          <w:sz w:val="32"/>
          <w:szCs w:val="32"/>
        </w:rPr>
        <w:t>级两级</w:t>
      </w:r>
      <w:r w:rsidRPr="00033F76">
        <w:rPr>
          <w:rFonts w:ascii="仿宋" w:eastAsia="仿宋" w:hAnsi="仿宋" w:cs="Dotum" w:hint="eastAsia"/>
          <w:bCs/>
          <w:sz w:val="32"/>
          <w:szCs w:val="32"/>
        </w:rPr>
        <w:t>法院“庭</w:t>
      </w:r>
      <w:r w:rsidRPr="00033F76">
        <w:rPr>
          <w:rFonts w:ascii="仿宋" w:eastAsia="仿宋" w:hAnsi="仿宋" w:cs="宋体" w:hint="eastAsia"/>
          <w:bCs/>
          <w:sz w:val="32"/>
          <w:szCs w:val="32"/>
        </w:rPr>
        <w:t>审</w:t>
      </w:r>
      <w:r w:rsidRPr="00033F76">
        <w:rPr>
          <w:rFonts w:ascii="仿宋" w:eastAsia="仿宋" w:hAnsi="仿宋" w:cs="Dotum" w:hint="eastAsia"/>
          <w:bCs/>
          <w:sz w:val="32"/>
          <w:szCs w:val="32"/>
        </w:rPr>
        <w:t>直播系</w:t>
      </w:r>
      <w:r w:rsidRPr="00033F76">
        <w:rPr>
          <w:rFonts w:ascii="仿宋" w:eastAsia="仿宋" w:hAnsi="仿宋" w:cs="宋体" w:hint="eastAsia"/>
          <w:bCs/>
          <w:sz w:val="32"/>
          <w:szCs w:val="32"/>
        </w:rPr>
        <w:t>统</w:t>
      </w:r>
      <w:r w:rsidRPr="00033F76">
        <w:rPr>
          <w:rFonts w:ascii="仿宋" w:eastAsia="仿宋" w:hAnsi="仿宋" w:cs="Dotum" w:hint="eastAsia"/>
          <w:bCs/>
          <w:sz w:val="32"/>
          <w:szCs w:val="32"/>
        </w:rPr>
        <w:t>”，裁判文</w:t>
      </w:r>
      <w:r w:rsidRPr="00033F76">
        <w:rPr>
          <w:rFonts w:ascii="仿宋" w:eastAsia="仿宋" w:hAnsi="仿宋" w:cs="宋体" w:hint="eastAsia"/>
          <w:bCs/>
          <w:sz w:val="32"/>
          <w:szCs w:val="32"/>
        </w:rPr>
        <w:t>书</w:t>
      </w:r>
      <w:r w:rsidRPr="00033F76">
        <w:rPr>
          <w:rFonts w:ascii="仿宋" w:eastAsia="仿宋" w:hAnsi="仿宋" w:cs="Dotum" w:hint="eastAsia"/>
          <w:bCs/>
          <w:sz w:val="32"/>
          <w:szCs w:val="32"/>
        </w:rPr>
        <w:t>上</w:t>
      </w:r>
      <w:r w:rsidRPr="00033F76">
        <w:rPr>
          <w:rFonts w:ascii="仿宋" w:eastAsia="仿宋" w:hAnsi="仿宋" w:cs="宋体" w:hint="eastAsia"/>
          <w:bCs/>
          <w:sz w:val="32"/>
          <w:szCs w:val="32"/>
        </w:rPr>
        <w:t>网</w:t>
      </w:r>
      <w:r w:rsidRPr="00033F76">
        <w:rPr>
          <w:rFonts w:ascii="仿宋" w:eastAsia="仿宋" w:hAnsi="仿宋"/>
          <w:bCs/>
          <w:sz w:val="32"/>
          <w:szCs w:val="32"/>
        </w:rPr>
        <w:t>37705</w:t>
      </w:r>
      <w:r w:rsidRPr="00033F76">
        <w:rPr>
          <w:rFonts w:ascii="仿宋" w:eastAsia="仿宋" w:hAnsi="仿宋" w:hint="eastAsia"/>
          <w:bCs/>
          <w:sz w:val="32"/>
          <w:szCs w:val="32"/>
        </w:rPr>
        <w:t>件。</w:t>
      </w:r>
      <w:r w:rsidRPr="00033F76">
        <w:rPr>
          <w:rFonts w:ascii="仿宋" w:eastAsia="仿宋" w:hAnsi="仿宋" w:cs="宋体" w:hint="eastAsia"/>
          <w:bCs/>
          <w:sz w:val="32"/>
          <w:szCs w:val="32"/>
        </w:rPr>
        <w:t>审</w:t>
      </w:r>
      <w:r w:rsidRPr="00033F76">
        <w:rPr>
          <w:rFonts w:ascii="仿宋" w:eastAsia="仿宋" w:hAnsi="仿宋" w:cs="Dotum" w:hint="eastAsia"/>
          <w:bCs/>
          <w:sz w:val="32"/>
          <w:szCs w:val="32"/>
        </w:rPr>
        <w:t>判流程公</w:t>
      </w:r>
      <w:r w:rsidRPr="00033F76">
        <w:rPr>
          <w:rFonts w:ascii="仿宋" w:eastAsia="仿宋" w:hAnsi="仿宋" w:cs="宋体" w:hint="eastAsia"/>
          <w:bCs/>
          <w:sz w:val="32"/>
          <w:szCs w:val="32"/>
        </w:rPr>
        <w:t>开</w:t>
      </w:r>
      <w:r w:rsidRPr="00033F76">
        <w:rPr>
          <w:rFonts w:ascii="仿宋" w:eastAsia="仿宋" w:hAnsi="仿宋" w:cs="Dotum" w:hint="eastAsia"/>
          <w:bCs/>
          <w:sz w:val="32"/>
          <w:szCs w:val="32"/>
        </w:rPr>
        <w:t>率</w:t>
      </w:r>
      <w:r w:rsidRPr="00033F76">
        <w:rPr>
          <w:rFonts w:ascii="仿宋" w:eastAsia="仿宋" w:hAnsi="仿宋" w:cs="宋体" w:hint="eastAsia"/>
          <w:bCs/>
          <w:sz w:val="32"/>
          <w:szCs w:val="32"/>
        </w:rPr>
        <w:t>达</w:t>
      </w:r>
      <w:r w:rsidRPr="00033F76">
        <w:rPr>
          <w:rFonts w:ascii="仿宋" w:eastAsia="仿宋" w:hAnsi="仿宋" w:cs="Dotum" w:hint="eastAsia"/>
          <w:bCs/>
          <w:sz w:val="32"/>
          <w:szCs w:val="32"/>
        </w:rPr>
        <w:t>到</w:t>
      </w:r>
      <w:r w:rsidRPr="00033F76">
        <w:rPr>
          <w:rFonts w:ascii="仿宋" w:eastAsia="仿宋" w:hAnsi="仿宋"/>
          <w:bCs/>
          <w:sz w:val="32"/>
          <w:szCs w:val="32"/>
        </w:rPr>
        <w:t>100%</w:t>
      </w:r>
      <w:r w:rsidRPr="00033F76">
        <w:rPr>
          <w:rFonts w:ascii="仿宋" w:eastAsia="仿宋" w:hAnsi="仿宋" w:hint="eastAsia"/>
          <w:bCs/>
          <w:sz w:val="32"/>
          <w:szCs w:val="32"/>
        </w:rPr>
        <w:t>。</w:t>
      </w:r>
      <w:r w:rsidRPr="00033F76">
        <w:rPr>
          <w:rFonts w:ascii="仿宋" w:eastAsia="仿宋" w:hAnsi="仿宋"/>
          <w:bCs/>
          <w:sz w:val="32"/>
          <w:szCs w:val="32"/>
        </w:rPr>
        <w:t xml:space="preserve"> </w:t>
      </w:r>
    </w:p>
    <w:p w:rsidR="009014D0" w:rsidRPr="00033F76" w:rsidRDefault="009014D0" w:rsidP="00033F76">
      <w:pPr>
        <w:ind w:firstLineChars="200" w:firstLine="640"/>
        <w:rPr>
          <w:rFonts w:ascii="仿宋" w:eastAsia="仿宋" w:hAnsi="仿宋"/>
          <w:bCs/>
          <w:sz w:val="32"/>
          <w:szCs w:val="32"/>
        </w:rPr>
      </w:pPr>
      <w:r w:rsidRPr="00033F76">
        <w:rPr>
          <w:rFonts w:ascii="仿宋" w:eastAsia="仿宋" w:hAnsi="仿宋" w:hint="eastAsia"/>
          <w:bCs/>
          <w:sz w:val="32"/>
          <w:szCs w:val="32"/>
        </w:rPr>
        <w:t>着力改善</w:t>
      </w:r>
      <w:r w:rsidRPr="00033F76">
        <w:rPr>
          <w:rFonts w:ascii="仿宋" w:eastAsia="仿宋" w:hAnsi="仿宋" w:cs="宋体" w:hint="eastAsia"/>
          <w:bCs/>
          <w:sz w:val="32"/>
          <w:szCs w:val="32"/>
        </w:rPr>
        <w:t>诉讼</w:t>
      </w:r>
      <w:r w:rsidRPr="00033F76">
        <w:rPr>
          <w:rFonts w:ascii="仿宋" w:eastAsia="仿宋" w:hAnsi="仿宋" w:cs="Dotum" w:hint="eastAsia"/>
          <w:bCs/>
          <w:sz w:val="32"/>
          <w:szCs w:val="32"/>
        </w:rPr>
        <w:t>服</w:t>
      </w:r>
      <w:r w:rsidRPr="00033F76">
        <w:rPr>
          <w:rFonts w:ascii="仿宋" w:eastAsia="仿宋" w:hAnsi="仿宋" w:cs="宋体" w:hint="eastAsia"/>
          <w:bCs/>
          <w:sz w:val="32"/>
          <w:szCs w:val="32"/>
        </w:rPr>
        <w:t>务环</w:t>
      </w:r>
      <w:r w:rsidRPr="00033F76">
        <w:rPr>
          <w:rFonts w:ascii="仿宋" w:eastAsia="仿宋" w:hAnsi="仿宋" w:cs="Dotum" w:hint="eastAsia"/>
          <w:bCs/>
          <w:sz w:val="32"/>
          <w:szCs w:val="32"/>
        </w:rPr>
        <w:t>境。</w:t>
      </w:r>
      <w:r w:rsidRPr="00033F76">
        <w:rPr>
          <w:rFonts w:ascii="仿宋" w:eastAsia="仿宋" w:hAnsi="仿宋" w:hint="eastAsia"/>
          <w:bCs/>
          <w:sz w:val="32"/>
          <w:szCs w:val="32"/>
        </w:rPr>
        <w:t>全面完成</w:t>
      </w:r>
      <w:r w:rsidRPr="00033F76">
        <w:rPr>
          <w:rFonts w:ascii="仿宋" w:eastAsia="仿宋" w:hAnsi="仿宋" w:cs="宋体" w:hint="eastAsia"/>
          <w:bCs/>
          <w:sz w:val="32"/>
          <w:szCs w:val="32"/>
        </w:rPr>
        <w:t>诉讼</w:t>
      </w:r>
      <w:r w:rsidRPr="00033F76">
        <w:rPr>
          <w:rFonts w:ascii="仿宋" w:eastAsia="仿宋" w:hAnsi="仿宋" w:cs="Dotum" w:hint="eastAsia"/>
          <w:bCs/>
          <w:sz w:val="32"/>
          <w:szCs w:val="32"/>
        </w:rPr>
        <w:t>服</w:t>
      </w:r>
      <w:r w:rsidRPr="00033F76">
        <w:rPr>
          <w:rFonts w:ascii="仿宋" w:eastAsia="仿宋" w:hAnsi="仿宋" w:cs="宋体" w:hint="eastAsia"/>
          <w:bCs/>
          <w:sz w:val="32"/>
          <w:szCs w:val="32"/>
        </w:rPr>
        <w:t>务</w:t>
      </w:r>
      <w:r w:rsidRPr="00033F76">
        <w:rPr>
          <w:rFonts w:ascii="仿宋" w:eastAsia="仿宋" w:hAnsi="仿宋" w:cs="Dotum" w:hint="eastAsia"/>
          <w:bCs/>
          <w:sz w:val="32"/>
          <w:szCs w:val="32"/>
        </w:rPr>
        <w:t>中心提</w:t>
      </w:r>
      <w:r w:rsidRPr="00033F76">
        <w:rPr>
          <w:rFonts w:ascii="仿宋" w:eastAsia="仿宋" w:hAnsi="仿宋" w:cs="宋体" w:hint="eastAsia"/>
          <w:bCs/>
          <w:sz w:val="32"/>
          <w:szCs w:val="32"/>
        </w:rPr>
        <w:t>档</w:t>
      </w:r>
      <w:r w:rsidRPr="00033F76">
        <w:rPr>
          <w:rFonts w:ascii="仿宋" w:eastAsia="仿宋" w:hAnsi="仿宋" w:cs="Dotum" w:hint="eastAsia"/>
          <w:bCs/>
          <w:sz w:val="32"/>
          <w:szCs w:val="32"/>
        </w:rPr>
        <w:t>升</w:t>
      </w:r>
      <w:r w:rsidRPr="00033F76">
        <w:rPr>
          <w:rFonts w:ascii="仿宋" w:eastAsia="仿宋" w:hAnsi="仿宋" w:cs="宋体" w:hint="eastAsia"/>
          <w:bCs/>
          <w:sz w:val="32"/>
          <w:szCs w:val="32"/>
        </w:rPr>
        <w:t>级</w:t>
      </w:r>
      <w:r w:rsidRPr="00033F76">
        <w:rPr>
          <w:rFonts w:ascii="仿宋" w:eastAsia="仿宋" w:hAnsi="仿宋" w:cs="Dotum" w:hint="eastAsia"/>
          <w:bCs/>
          <w:sz w:val="32"/>
          <w:szCs w:val="32"/>
        </w:rPr>
        <w:t>，</w:t>
      </w:r>
      <w:r w:rsidRPr="00033F76">
        <w:rPr>
          <w:rFonts w:ascii="仿宋" w:eastAsia="仿宋" w:hAnsi="仿宋" w:cs="宋体" w:hint="eastAsia"/>
          <w:bCs/>
          <w:sz w:val="32"/>
          <w:szCs w:val="32"/>
        </w:rPr>
        <w:t>为当</w:t>
      </w:r>
      <w:r w:rsidRPr="00033F76">
        <w:rPr>
          <w:rFonts w:ascii="仿宋" w:eastAsia="仿宋" w:hAnsi="仿宋" w:cs="Dotum" w:hint="eastAsia"/>
          <w:bCs/>
          <w:sz w:val="32"/>
          <w:szCs w:val="32"/>
        </w:rPr>
        <w:t>事人提供</w:t>
      </w:r>
      <w:r w:rsidRPr="00033F76">
        <w:rPr>
          <w:rFonts w:ascii="仿宋" w:eastAsia="仿宋" w:hAnsi="仿宋"/>
          <w:bCs/>
          <w:sz w:val="32"/>
          <w:szCs w:val="32"/>
        </w:rPr>
        <w:t xml:space="preserve"> </w:t>
      </w:r>
      <w:r w:rsidRPr="00033F76">
        <w:rPr>
          <w:rFonts w:ascii="仿宋" w:eastAsia="仿宋" w:hAnsi="仿宋" w:hint="eastAsia"/>
          <w:bCs/>
          <w:sz w:val="32"/>
          <w:szCs w:val="32"/>
        </w:rPr>
        <w:t>“一站式”服</w:t>
      </w:r>
      <w:r w:rsidRPr="00033F76">
        <w:rPr>
          <w:rFonts w:ascii="仿宋" w:eastAsia="仿宋" w:hAnsi="仿宋" w:cs="宋体" w:hint="eastAsia"/>
          <w:bCs/>
          <w:sz w:val="32"/>
          <w:szCs w:val="32"/>
        </w:rPr>
        <w:t>务</w:t>
      </w:r>
      <w:r w:rsidRPr="00033F76">
        <w:rPr>
          <w:rFonts w:ascii="仿宋" w:eastAsia="仿宋" w:hAnsi="仿宋" w:cs="Dotum" w:hint="eastAsia"/>
          <w:bCs/>
          <w:sz w:val="32"/>
          <w:szCs w:val="32"/>
        </w:rPr>
        <w:t>，方便群</w:t>
      </w:r>
      <w:r w:rsidRPr="00033F76">
        <w:rPr>
          <w:rFonts w:ascii="仿宋" w:eastAsia="仿宋" w:hAnsi="仿宋" w:cs="宋体" w:hint="eastAsia"/>
          <w:bCs/>
          <w:sz w:val="32"/>
          <w:szCs w:val="32"/>
        </w:rPr>
        <w:t>众诉讼</w:t>
      </w:r>
      <w:r w:rsidRPr="00033F76">
        <w:rPr>
          <w:rFonts w:ascii="仿宋" w:eastAsia="仿宋" w:hAnsi="仿宋" w:cs="Dotum" w:hint="eastAsia"/>
          <w:bCs/>
          <w:sz w:val="32"/>
          <w:szCs w:val="32"/>
        </w:rPr>
        <w:t>。</w:t>
      </w:r>
    </w:p>
    <w:p w:rsidR="009014D0" w:rsidRPr="00033F76" w:rsidRDefault="009014D0" w:rsidP="00033F76">
      <w:pPr>
        <w:ind w:firstLineChars="200" w:firstLine="640"/>
        <w:rPr>
          <w:rFonts w:ascii="仿宋" w:eastAsia="仿宋" w:hAnsi="仿宋" w:cs="Dotum"/>
          <w:bCs/>
          <w:sz w:val="32"/>
          <w:szCs w:val="32"/>
        </w:rPr>
      </w:pPr>
      <w:r w:rsidRPr="00033F76">
        <w:rPr>
          <w:rFonts w:ascii="仿宋" w:eastAsia="仿宋" w:hAnsi="仿宋" w:cs="宋体" w:hint="eastAsia"/>
          <w:bCs/>
          <w:sz w:val="32"/>
          <w:szCs w:val="32"/>
        </w:rPr>
        <w:t>构</w:t>
      </w:r>
      <w:r w:rsidRPr="00033F76">
        <w:rPr>
          <w:rFonts w:ascii="仿宋" w:eastAsia="仿宋" w:hAnsi="仿宋" w:cs="Dotum" w:hint="eastAsia"/>
          <w:bCs/>
          <w:sz w:val="32"/>
          <w:szCs w:val="32"/>
        </w:rPr>
        <w:t>建司法便民服</w:t>
      </w:r>
      <w:r w:rsidRPr="00033F76">
        <w:rPr>
          <w:rFonts w:ascii="仿宋" w:eastAsia="仿宋" w:hAnsi="仿宋" w:cs="宋体" w:hint="eastAsia"/>
          <w:bCs/>
          <w:sz w:val="32"/>
          <w:szCs w:val="32"/>
        </w:rPr>
        <w:t>务</w:t>
      </w:r>
      <w:r w:rsidRPr="00033F76">
        <w:rPr>
          <w:rFonts w:ascii="仿宋" w:eastAsia="仿宋" w:hAnsi="仿宋" w:cs="Dotum" w:hint="eastAsia"/>
          <w:bCs/>
          <w:sz w:val="32"/>
          <w:szCs w:val="32"/>
        </w:rPr>
        <w:t>体系。</w:t>
      </w:r>
      <w:r w:rsidRPr="00033F76">
        <w:rPr>
          <w:rFonts w:ascii="仿宋" w:eastAsia="仿宋" w:hAnsi="仿宋" w:cs="宋体" w:hint="eastAsia"/>
          <w:bCs/>
          <w:sz w:val="32"/>
          <w:szCs w:val="32"/>
        </w:rPr>
        <w:t>进</w:t>
      </w:r>
      <w:r w:rsidRPr="00033F76">
        <w:rPr>
          <w:rFonts w:ascii="仿宋" w:eastAsia="仿宋" w:hAnsi="仿宋" w:cs="Dotum" w:hint="eastAsia"/>
          <w:bCs/>
          <w:sz w:val="32"/>
          <w:szCs w:val="32"/>
        </w:rPr>
        <w:t>一步建立和完善“庭站点”“五</w:t>
      </w:r>
      <w:r w:rsidRPr="00033F76">
        <w:rPr>
          <w:rFonts w:ascii="仿宋" w:eastAsia="仿宋" w:hAnsi="仿宋" w:cs="宋体" w:hint="eastAsia"/>
          <w:bCs/>
          <w:sz w:val="32"/>
          <w:szCs w:val="32"/>
        </w:rPr>
        <w:t>联</w:t>
      </w:r>
      <w:r w:rsidRPr="00033F76">
        <w:rPr>
          <w:rFonts w:ascii="仿宋" w:eastAsia="仿宋" w:hAnsi="仿宋" w:cs="Dotum" w:hint="eastAsia"/>
          <w:bCs/>
          <w:sz w:val="32"/>
          <w:szCs w:val="32"/>
        </w:rPr>
        <w:t>机制”“判后回</w:t>
      </w:r>
      <w:r w:rsidRPr="00033F76">
        <w:rPr>
          <w:rFonts w:ascii="仿宋" w:eastAsia="仿宋" w:hAnsi="仿宋" w:cs="宋体" w:hint="eastAsia"/>
          <w:bCs/>
          <w:sz w:val="32"/>
          <w:szCs w:val="32"/>
        </w:rPr>
        <w:t>访</w:t>
      </w:r>
      <w:r w:rsidRPr="00033F76">
        <w:rPr>
          <w:rFonts w:ascii="仿宋" w:eastAsia="仿宋" w:hAnsi="仿宋" w:cs="Dotum" w:hint="eastAsia"/>
          <w:bCs/>
          <w:sz w:val="32"/>
          <w:szCs w:val="32"/>
        </w:rPr>
        <w:t>”“</w:t>
      </w:r>
      <w:r w:rsidRPr="00033F76">
        <w:rPr>
          <w:rFonts w:ascii="仿宋" w:eastAsia="仿宋" w:hAnsi="仿宋" w:cs="宋体" w:hint="eastAsia"/>
          <w:bCs/>
          <w:sz w:val="32"/>
          <w:szCs w:val="32"/>
        </w:rPr>
        <w:t>坝坝</w:t>
      </w:r>
      <w:r w:rsidRPr="00033F76">
        <w:rPr>
          <w:rFonts w:ascii="仿宋" w:eastAsia="仿宋" w:hAnsi="仿宋" w:cs="Dotum" w:hint="eastAsia"/>
          <w:bCs/>
          <w:sz w:val="32"/>
          <w:szCs w:val="32"/>
        </w:rPr>
        <w:t>法庭”等适合山</w:t>
      </w:r>
      <w:r w:rsidRPr="00033F76">
        <w:rPr>
          <w:rFonts w:ascii="仿宋" w:eastAsia="仿宋" w:hAnsi="仿宋" w:cs="宋体" w:hint="eastAsia"/>
          <w:bCs/>
          <w:sz w:val="32"/>
          <w:szCs w:val="32"/>
        </w:rPr>
        <w:t>区</w:t>
      </w:r>
      <w:r w:rsidRPr="00033F76">
        <w:rPr>
          <w:rFonts w:ascii="仿宋" w:eastAsia="仿宋" w:hAnsi="仿宋" w:cs="Dotum" w:hint="eastAsia"/>
          <w:bCs/>
          <w:sz w:val="32"/>
          <w:szCs w:val="32"/>
        </w:rPr>
        <w:t>群</w:t>
      </w:r>
      <w:r w:rsidRPr="00033F76">
        <w:rPr>
          <w:rFonts w:ascii="仿宋" w:eastAsia="仿宋" w:hAnsi="仿宋" w:cs="宋体" w:hint="eastAsia"/>
          <w:bCs/>
          <w:sz w:val="32"/>
          <w:szCs w:val="32"/>
        </w:rPr>
        <w:t>众</w:t>
      </w:r>
      <w:r w:rsidRPr="00033F76">
        <w:rPr>
          <w:rFonts w:ascii="仿宋" w:eastAsia="仿宋" w:hAnsi="仿宋" w:cs="Dotum" w:hint="eastAsia"/>
          <w:bCs/>
          <w:sz w:val="32"/>
          <w:szCs w:val="32"/>
        </w:rPr>
        <w:t>司法需求的工作制度，</w:t>
      </w:r>
      <w:r w:rsidRPr="00033F76">
        <w:rPr>
          <w:rFonts w:ascii="仿宋" w:eastAsia="仿宋" w:hAnsi="仿宋" w:cs="宋体" w:hint="eastAsia"/>
          <w:bCs/>
          <w:sz w:val="32"/>
          <w:szCs w:val="32"/>
        </w:rPr>
        <w:t>将</w:t>
      </w:r>
      <w:r w:rsidRPr="00033F76">
        <w:rPr>
          <w:rFonts w:ascii="仿宋" w:eastAsia="仿宋" w:hAnsi="仿宋" w:cs="Dotum" w:hint="eastAsia"/>
          <w:bCs/>
          <w:sz w:val="32"/>
          <w:szCs w:val="32"/>
        </w:rPr>
        <w:t>司法服</w:t>
      </w:r>
      <w:r w:rsidRPr="00033F76">
        <w:rPr>
          <w:rFonts w:ascii="仿宋" w:eastAsia="仿宋" w:hAnsi="仿宋" w:cs="宋体" w:hint="eastAsia"/>
          <w:bCs/>
          <w:sz w:val="32"/>
          <w:szCs w:val="32"/>
        </w:rPr>
        <w:t>务触</w:t>
      </w:r>
      <w:r w:rsidRPr="00033F76">
        <w:rPr>
          <w:rFonts w:ascii="仿宋" w:eastAsia="仿宋" w:hAnsi="仿宋" w:cs="Dotum" w:hint="eastAsia"/>
          <w:bCs/>
          <w:sz w:val="32"/>
          <w:szCs w:val="32"/>
        </w:rPr>
        <w:t>角不</w:t>
      </w:r>
      <w:r w:rsidRPr="00033F76">
        <w:rPr>
          <w:rFonts w:ascii="仿宋" w:eastAsia="仿宋" w:hAnsi="仿宋" w:cs="宋体" w:hint="eastAsia"/>
          <w:bCs/>
          <w:sz w:val="32"/>
          <w:szCs w:val="32"/>
        </w:rPr>
        <w:t>断</w:t>
      </w:r>
      <w:r w:rsidRPr="00033F76">
        <w:rPr>
          <w:rFonts w:ascii="仿宋" w:eastAsia="仿宋" w:hAnsi="仿宋" w:cs="Dotum" w:hint="eastAsia"/>
          <w:bCs/>
          <w:sz w:val="32"/>
          <w:szCs w:val="32"/>
        </w:rPr>
        <w:t>向基</w:t>
      </w:r>
      <w:r w:rsidRPr="00033F76">
        <w:rPr>
          <w:rFonts w:ascii="仿宋" w:eastAsia="仿宋" w:hAnsi="仿宋" w:cs="宋体" w:hint="eastAsia"/>
          <w:bCs/>
          <w:sz w:val="32"/>
          <w:szCs w:val="32"/>
        </w:rPr>
        <w:t>层</w:t>
      </w:r>
      <w:r w:rsidRPr="00033F76">
        <w:rPr>
          <w:rFonts w:ascii="仿宋" w:eastAsia="仿宋" w:hAnsi="仿宋" w:cs="Dotum" w:hint="eastAsia"/>
          <w:bCs/>
          <w:sz w:val="32"/>
          <w:szCs w:val="32"/>
        </w:rPr>
        <w:t>、偏</w:t>
      </w:r>
      <w:r w:rsidRPr="00033F76">
        <w:rPr>
          <w:rFonts w:ascii="仿宋" w:eastAsia="仿宋" w:hAnsi="仿宋" w:cs="宋体" w:hint="eastAsia"/>
          <w:bCs/>
          <w:sz w:val="32"/>
          <w:szCs w:val="32"/>
        </w:rPr>
        <w:t>远乡</w:t>
      </w:r>
      <w:r w:rsidRPr="00033F76">
        <w:rPr>
          <w:rFonts w:ascii="仿宋" w:eastAsia="仿宋" w:hAnsi="仿宋" w:cs="Dotum" w:hint="eastAsia"/>
          <w:bCs/>
          <w:sz w:val="32"/>
          <w:szCs w:val="32"/>
        </w:rPr>
        <w:t>村延伸。</w:t>
      </w:r>
    </w:p>
    <w:p w:rsidR="009014D0" w:rsidRPr="00033F76" w:rsidRDefault="009014D0" w:rsidP="00033F76">
      <w:pPr>
        <w:ind w:firstLineChars="200" w:firstLine="640"/>
        <w:rPr>
          <w:rFonts w:ascii="仿宋" w:eastAsia="仿宋" w:hAnsi="仿宋"/>
          <w:bCs/>
          <w:sz w:val="32"/>
          <w:szCs w:val="32"/>
        </w:rPr>
      </w:pPr>
      <w:r w:rsidRPr="00033F76">
        <w:rPr>
          <w:rFonts w:ascii="仿宋" w:eastAsia="仿宋" w:hAnsi="仿宋" w:cs="宋体" w:hint="eastAsia"/>
          <w:bCs/>
          <w:sz w:val="32"/>
          <w:szCs w:val="32"/>
        </w:rPr>
        <w:t>关怀</w:t>
      </w:r>
      <w:r w:rsidRPr="00033F76">
        <w:rPr>
          <w:rFonts w:ascii="仿宋" w:eastAsia="仿宋" w:hAnsi="仿宋" w:hint="eastAsia"/>
          <w:bCs/>
          <w:sz w:val="32"/>
          <w:szCs w:val="32"/>
        </w:rPr>
        <w:t>弱</w:t>
      </w:r>
      <w:r w:rsidRPr="00033F76">
        <w:rPr>
          <w:rFonts w:ascii="仿宋" w:eastAsia="仿宋" w:hAnsi="仿宋" w:cs="宋体" w:hint="eastAsia"/>
          <w:bCs/>
          <w:sz w:val="32"/>
          <w:szCs w:val="32"/>
        </w:rPr>
        <w:t>势</w:t>
      </w:r>
      <w:r w:rsidRPr="00033F76">
        <w:rPr>
          <w:rFonts w:ascii="仿宋" w:eastAsia="仿宋" w:hAnsi="仿宋" w:hint="eastAsia"/>
          <w:bCs/>
          <w:sz w:val="32"/>
          <w:szCs w:val="32"/>
        </w:rPr>
        <w:t>群体。妥善</w:t>
      </w:r>
      <w:r w:rsidRPr="00033F76">
        <w:rPr>
          <w:rFonts w:ascii="仿宋" w:eastAsia="仿宋" w:hAnsi="仿宋" w:cs="宋体" w:hint="eastAsia"/>
          <w:bCs/>
          <w:sz w:val="32"/>
          <w:szCs w:val="32"/>
        </w:rPr>
        <w:t>审</w:t>
      </w:r>
      <w:r w:rsidRPr="00033F76">
        <w:rPr>
          <w:rFonts w:ascii="仿宋" w:eastAsia="仿宋" w:hAnsi="仿宋" w:hint="eastAsia"/>
          <w:bCs/>
          <w:sz w:val="32"/>
          <w:szCs w:val="32"/>
        </w:rPr>
        <w:t>理涉民生案件，</w:t>
      </w:r>
      <w:r w:rsidRPr="00033F76">
        <w:rPr>
          <w:rFonts w:ascii="仿宋" w:eastAsia="仿宋" w:hAnsi="仿宋" w:cs="宋体" w:hint="eastAsia"/>
          <w:bCs/>
          <w:sz w:val="32"/>
          <w:szCs w:val="32"/>
        </w:rPr>
        <w:t>审结劳动报</w:t>
      </w:r>
      <w:r w:rsidRPr="00033F76">
        <w:rPr>
          <w:rFonts w:ascii="仿宋" w:eastAsia="仿宋" w:hAnsi="仿宋" w:hint="eastAsia"/>
          <w:bCs/>
          <w:sz w:val="32"/>
          <w:szCs w:val="32"/>
        </w:rPr>
        <w:t>酬、交通事故等案件</w:t>
      </w:r>
      <w:r w:rsidRPr="00033F76">
        <w:rPr>
          <w:rFonts w:ascii="仿宋" w:eastAsia="仿宋" w:hAnsi="仿宋"/>
          <w:bCs/>
          <w:sz w:val="32"/>
          <w:szCs w:val="32"/>
        </w:rPr>
        <w:t>1112</w:t>
      </w:r>
      <w:r w:rsidRPr="00033F76">
        <w:rPr>
          <w:rFonts w:ascii="仿宋" w:eastAsia="仿宋" w:hAnsi="仿宋" w:hint="eastAsia"/>
          <w:bCs/>
          <w:sz w:val="32"/>
          <w:szCs w:val="32"/>
        </w:rPr>
        <w:t>件。</w:t>
      </w:r>
      <w:r w:rsidRPr="00033F76">
        <w:rPr>
          <w:rFonts w:ascii="仿宋" w:eastAsia="仿宋" w:hAnsi="仿宋" w:cs="宋体" w:hint="eastAsia"/>
          <w:bCs/>
          <w:sz w:val="32"/>
          <w:szCs w:val="32"/>
        </w:rPr>
        <w:t>积极实</w:t>
      </w:r>
      <w:r w:rsidRPr="00033F76">
        <w:rPr>
          <w:rFonts w:ascii="仿宋" w:eastAsia="仿宋" w:hAnsi="仿宋" w:hint="eastAsia"/>
          <w:bCs/>
          <w:sz w:val="32"/>
          <w:szCs w:val="32"/>
        </w:rPr>
        <w:t>施司法救助，</w:t>
      </w:r>
      <w:r w:rsidRPr="00033F76">
        <w:rPr>
          <w:rFonts w:ascii="仿宋" w:eastAsia="仿宋" w:hAnsi="仿宋" w:cs="宋体" w:hint="eastAsia"/>
          <w:bCs/>
          <w:sz w:val="32"/>
          <w:szCs w:val="32"/>
        </w:rPr>
        <w:t>减缓</w:t>
      </w:r>
      <w:r w:rsidRPr="00033F76">
        <w:rPr>
          <w:rFonts w:ascii="仿宋" w:eastAsia="仿宋" w:hAnsi="仿宋" w:hint="eastAsia"/>
          <w:bCs/>
          <w:sz w:val="32"/>
          <w:szCs w:val="32"/>
        </w:rPr>
        <w:t>免</w:t>
      </w:r>
      <w:r w:rsidRPr="00033F76">
        <w:rPr>
          <w:rFonts w:ascii="仿宋" w:eastAsia="仿宋" w:hAnsi="仿宋" w:cs="宋体" w:hint="eastAsia"/>
          <w:bCs/>
          <w:sz w:val="32"/>
          <w:szCs w:val="32"/>
        </w:rPr>
        <w:t>诉讼费</w:t>
      </w:r>
      <w:r w:rsidRPr="00033F76">
        <w:rPr>
          <w:rFonts w:ascii="仿宋" w:eastAsia="仿宋" w:hAnsi="仿宋"/>
          <w:bCs/>
          <w:sz w:val="32"/>
          <w:szCs w:val="32"/>
        </w:rPr>
        <w:t>34</w:t>
      </w:r>
      <w:r w:rsidRPr="00033F76">
        <w:rPr>
          <w:rFonts w:ascii="仿宋" w:eastAsia="仿宋" w:hAnsi="仿宋" w:hint="eastAsia"/>
          <w:bCs/>
          <w:sz w:val="32"/>
          <w:szCs w:val="32"/>
        </w:rPr>
        <w:t>万余元，</w:t>
      </w:r>
      <w:r w:rsidRPr="00033F76">
        <w:rPr>
          <w:rFonts w:ascii="仿宋" w:eastAsia="仿宋" w:hAnsi="仿宋" w:cs="宋体" w:hint="eastAsia"/>
          <w:bCs/>
          <w:sz w:val="32"/>
          <w:szCs w:val="32"/>
        </w:rPr>
        <w:t>发</w:t>
      </w:r>
      <w:r w:rsidRPr="00033F76">
        <w:rPr>
          <w:rFonts w:ascii="仿宋" w:eastAsia="仿宋" w:hAnsi="仿宋" w:hint="eastAsia"/>
          <w:bCs/>
          <w:sz w:val="32"/>
          <w:szCs w:val="32"/>
        </w:rPr>
        <w:t>放司法救助基金、</w:t>
      </w:r>
      <w:r w:rsidRPr="00033F76">
        <w:rPr>
          <w:rFonts w:ascii="仿宋" w:eastAsia="仿宋" w:hAnsi="仿宋" w:cs="宋体" w:hint="eastAsia"/>
          <w:bCs/>
          <w:sz w:val="32"/>
          <w:szCs w:val="32"/>
        </w:rPr>
        <w:t>执</w:t>
      </w:r>
      <w:r w:rsidRPr="00033F76">
        <w:rPr>
          <w:rFonts w:ascii="仿宋" w:eastAsia="仿宋" w:hAnsi="仿宋" w:hint="eastAsia"/>
          <w:bCs/>
          <w:sz w:val="32"/>
          <w:szCs w:val="32"/>
        </w:rPr>
        <w:t>行救助基金</w:t>
      </w:r>
      <w:r w:rsidRPr="00033F76">
        <w:rPr>
          <w:rFonts w:ascii="仿宋" w:eastAsia="仿宋" w:hAnsi="仿宋"/>
          <w:bCs/>
          <w:sz w:val="32"/>
          <w:szCs w:val="32"/>
        </w:rPr>
        <w:t>8</w:t>
      </w:r>
      <w:r w:rsidRPr="00033F76">
        <w:rPr>
          <w:rFonts w:ascii="仿宋" w:eastAsia="仿宋" w:hAnsi="仿宋" w:hint="eastAsia"/>
          <w:bCs/>
          <w:sz w:val="32"/>
          <w:szCs w:val="32"/>
        </w:rPr>
        <w:t>万余元。</w:t>
      </w:r>
      <w:r w:rsidRPr="00033F76">
        <w:rPr>
          <w:rFonts w:ascii="仿宋" w:eastAsia="仿宋" w:hAnsi="仿宋" w:cs="宋体" w:hint="eastAsia"/>
          <w:bCs/>
          <w:sz w:val="32"/>
          <w:szCs w:val="32"/>
        </w:rPr>
        <w:t>开</w:t>
      </w:r>
      <w:r w:rsidRPr="00033F76">
        <w:rPr>
          <w:rFonts w:ascii="仿宋" w:eastAsia="仿宋" w:hAnsi="仿宋" w:hint="eastAsia"/>
          <w:bCs/>
          <w:sz w:val="32"/>
          <w:szCs w:val="32"/>
        </w:rPr>
        <w:t>展涉民生案件</w:t>
      </w:r>
      <w:r w:rsidRPr="00033F76">
        <w:rPr>
          <w:rFonts w:ascii="仿宋" w:eastAsia="仿宋" w:hAnsi="仿宋" w:cs="宋体" w:hint="eastAsia"/>
          <w:bCs/>
          <w:sz w:val="32"/>
          <w:szCs w:val="32"/>
        </w:rPr>
        <w:t>执</w:t>
      </w:r>
      <w:r w:rsidRPr="00033F76">
        <w:rPr>
          <w:rFonts w:ascii="仿宋" w:eastAsia="仿宋" w:hAnsi="仿宋" w:hint="eastAsia"/>
          <w:bCs/>
          <w:sz w:val="32"/>
          <w:szCs w:val="32"/>
        </w:rPr>
        <w:t>行</w:t>
      </w:r>
      <w:r w:rsidRPr="00033F76">
        <w:rPr>
          <w:rFonts w:ascii="仿宋" w:eastAsia="仿宋" w:hAnsi="仿宋" w:cs="宋体" w:hint="eastAsia"/>
          <w:bCs/>
          <w:sz w:val="32"/>
          <w:szCs w:val="32"/>
        </w:rPr>
        <w:t>专项</w:t>
      </w:r>
      <w:r w:rsidRPr="00033F76">
        <w:rPr>
          <w:rFonts w:ascii="仿宋" w:eastAsia="仿宋" w:hAnsi="仿宋" w:hint="eastAsia"/>
          <w:bCs/>
          <w:sz w:val="32"/>
          <w:szCs w:val="32"/>
        </w:rPr>
        <w:t>行</w:t>
      </w:r>
      <w:r w:rsidRPr="00033F76">
        <w:rPr>
          <w:rFonts w:ascii="仿宋" w:eastAsia="仿宋" w:hAnsi="仿宋" w:cs="宋体" w:hint="eastAsia"/>
          <w:bCs/>
          <w:sz w:val="32"/>
          <w:szCs w:val="32"/>
        </w:rPr>
        <w:t>动</w:t>
      </w:r>
      <w:r w:rsidRPr="00033F76">
        <w:rPr>
          <w:rFonts w:ascii="仿宋" w:eastAsia="仿宋" w:hAnsi="仿宋" w:hint="eastAsia"/>
          <w:bCs/>
          <w:sz w:val="32"/>
          <w:szCs w:val="32"/>
        </w:rPr>
        <w:t>，</w:t>
      </w:r>
      <w:r w:rsidRPr="00033F76">
        <w:rPr>
          <w:rFonts w:ascii="仿宋" w:eastAsia="仿宋" w:hAnsi="仿宋" w:cs="宋体" w:hint="eastAsia"/>
          <w:bCs/>
          <w:sz w:val="32"/>
          <w:szCs w:val="32"/>
        </w:rPr>
        <w:t>执结</w:t>
      </w:r>
      <w:r w:rsidRPr="00033F76">
        <w:rPr>
          <w:rFonts w:ascii="仿宋" w:eastAsia="仿宋" w:hAnsi="仿宋" w:hint="eastAsia"/>
          <w:bCs/>
          <w:sz w:val="32"/>
          <w:szCs w:val="32"/>
        </w:rPr>
        <w:t>涉</w:t>
      </w:r>
      <w:r w:rsidRPr="00033F76">
        <w:rPr>
          <w:rFonts w:ascii="仿宋" w:eastAsia="仿宋" w:hAnsi="仿宋" w:cs="宋体" w:hint="eastAsia"/>
          <w:bCs/>
          <w:sz w:val="32"/>
          <w:szCs w:val="32"/>
        </w:rPr>
        <w:t>农</w:t>
      </w:r>
      <w:r w:rsidRPr="00033F76">
        <w:rPr>
          <w:rFonts w:ascii="仿宋" w:eastAsia="仿宋" w:hAnsi="仿宋" w:hint="eastAsia"/>
          <w:bCs/>
          <w:sz w:val="32"/>
          <w:szCs w:val="32"/>
        </w:rPr>
        <w:t>民工工</w:t>
      </w:r>
      <w:r w:rsidRPr="00033F76">
        <w:rPr>
          <w:rFonts w:ascii="仿宋" w:eastAsia="仿宋" w:hAnsi="仿宋" w:cs="宋体" w:hint="eastAsia"/>
          <w:bCs/>
          <w:sz w:val="32"/>
          <w:szCs w:val="32"/>
        </w:rPr>
        <w:t>资</w:t>
      </w:r>
      <w:r w:rsidRPr="00033F76">
        <w:rPr>
          <w:rFonts w:ascii="仿宋" w:eastAsia="仿宋" w:hAnsi="仿宋" w:hint="eastAsia"/>
          <w:bCs/>
          <w:sz w:val="32"/>
          <w:szCs w:val="32"/>
        </w:rPr>
        <w:t>、人身</w:t>
      </w:r>
      <w:r w:rsidRPr="00033F76">
        <w:rPr>
          <w:rFonts w:ascii="仿宋" w:eastAsia="仿宋" w:hAnsi="仿宋" w:cs="宋体" w:hint="eastAsia"/>
          <w:bCs/>
          <w:sz w:val="32"/>
          <w:szCs w:val="32"/>
        </w:rPr>
        <w:t>损</w:t>
      </w:r>
      <w:r w:rsidRPr="00033F76">
        <w:rPr>
          <w:rFonts w:ascii="仿宋" w:eastAsia="仿宋" w:hAnsi="仿宋" w:hint="eastAsia"/>
          <w:bCs/>
          <w:sz w:val="32"/>
          <w:szCs w:val="32"/>
        </w:rPr>
        <w:t>害</w:t>
      </w:r>
      <w:r w:rsidRPr="00033F76">
        <w:rPr>
          <w:rFonts w:ascii="仿宋" w:eastAsia="仿宋" w:hAnsi="仿宋" w:cs="宋体" w:hint="eastAsia"/>
          <w:bCs/>
          <w:sz w:val="32"/>
          <w:szCs w:val="32"/>
        </w:rPr>
        <w:t>赔偿</w:t>
      </w:r>
      <w:r w:rsidRPr="00033F76">
        <w:rPr>
          <w:rFonts w:ascii="仿宋" w:eastAsia="仿宋" w:hAnsi="仿宋" w:hint="eastAsia"/>
          <w:bCs/>
          <w:sz w:val="32"/>
          <w:szCs w:val="32"/>
        </w:rPr>
        <w:t>等涉民生案件</w:t>
      </w:r>
      <w:r w:rsidRPr="00033F76">
        <w:rPr>
          <w:rFonts w:ascii="仿宋" w:eastAsia="仿宋" w:hAnsi="仿宋"/>
          <w:bCs/>
          <w:sz w:val="32"/>
          <w:szCs w:val="32"/>
        </w:rPr>
        <w:t>995</w:t>
      </w:r>
      <w:r w:rsidRPr="00033F76">
        <w:rPr>
          <w:rFonts w:ascii="仿宋" w:eastAsia="仿宋" w:hAnsi="仿宋" w:hint="eastAsia"/>
          <w:bCs/>
          <w:sz w:val="32"/>
          <w:szCs w:val="32"/>
        </w:rPr>
        <w:t>件，</w:t>
      </w:r>
      <w:r w:rsidRPr="00033F76">
        <w:rPr>
          <w:rFonts w:ascii="仿宋" w:eastAsia="仿宋" w:hAnsi="仿宋" w:cs="宋体" w:hint="eastAsia"/>
          <w:bCs/>
          <w:sz w:val="32"/>
          <w:szCs w:val="32"/>
        </w:rPr>
        <w:t>执</w:t>
      </w:r>
      <w:r w:rsidRPr="00033F76">
        <w:rPr>
          <w:rFonts w:ascii="仿宋" w:eastAsia="仿宋" w:hAnsi="仿宋" w:hint="eastAsia"/>
          <w:bCs/>
          <w:sz w:val="32"/>
          <w:szCs w:val="32"/>
        </w:rPr>
        <w:t>行到位</w:t>
      </w:r>
      <w:r w:rsidRPr="00033F76">
        <w:rPr>
          <w:rFonts w:ascii="仿宋" w:eastAsia="仿宋" w:hAnsi="仿宋"/>
          <w:bCs/>
          <w:sz w:val="32"/>
          <w:szCs w:val="32"/>
        </w:rPr>
        <w:t>1.5</w:t>
      </w:r>
      <w:r w:rsidRPr="00033F76">
        <w:rPr>
          <w:rFonts w:ascii="仿宋" w:eastAsia="仿宋" w:hAnsi="仿宋" w:cs="宋体" w:hint="eastAsia"/>
          <w:bCs/>
          <w:sz w:val="32"/>
          <w:szCs w:val="32"/>
        </w:rPr>
        <w:t>亿</w:t>
      </w:r>
      <w:r w:rsidRPr="00033F76">
        <w:rPr>
          <w:rFonts w:ascii="仿宋" w:eastAsia="仿宋" w:hAnsi="仿宋" w:hint="eastAsia"/>
          <w:bCs/>
          <w:sz w:val="32"/>
          <w:szCs w:val="32"/>
        </w:rPr>
        <w:t>元。</w:t>
      </w:r>
      <w:r w:rsidRPr="00033F76">
        <w:rPr>
          <w:rFonts w:ascii="仿宋" w:eastAsia="仿宋" w:hAnsi="仿宋" w:cs="宋体" w:hint="eastAsia"/>
          <w:bCs/>
          <w:sz w:val="32"/>
          <w:szCs w:val="32"/>
        </w:rPr>
        <w:t>认真</w:t>
      </w:r>
      <w:r w:rsidRPr="00033F76">
        <w:rPr>
          <w:rFonts w:ascii="仿宋" w:eastAsia="仿宋" w:hAnsi="仿宋" w:hint="eastAsia"/>
          <w:bCs/>
          <w:sz w:val="32"/>
          <w:szCs w:val="32"/>
        </w:rPr>
        <w:t>做好法治扶</w:t>
      </w:r>
      <w:r w:rsidRPr="00033F76">
        <w:rPr>
          <w:rFonts w:ascii="仿宋" w:eastAsia="仿宋" w:hAnsi="仿宋" w:cs="宋体" w:hint="eastAsia"/>
          <w:bCs/>
          <w:sz w:val="32"/>
          <w:szCs w:val="32"/>
        </w:rPr>
        <w:t>贫</w:t>
      </w:r>
      <w:r w:rsidRPr="00033F76">
        <w:rPr>
          <w:rFonts w:ascii="仿宋" w:eastAsia="仿宋" w:hAnsi="仿宋" w:hint="eastAsia"/>
          <w:bCs/>
          <w:sz w:val="32"/>
          <w:szCs w:val="32"/>
        </w:rPr>
        <w:t>和精准扶</w:t>
      </w:r>
      <w:r w:rsidRPr="00033F76">
        <w:rPr>
          <w:rFonts w:ascii="仿宋" w:eastAsia="仿宋" w:hAnsi="仿宋" w:cs="宋体" w:hint="eastAsia"/>
          <w:bCs/>
          <w:sz w:val="32"/>
          <w:szCs w:val="32"/>
        </w:rPr>
        <w:t>贫</w:t>
      </w:r>
      <w:r w:rsidRPr="00033F76">
        <w:rPr>
          <w:rFonts w:ascii="仿宋" w:eastAsia="仿宋" w:hAnsi="仿宋" w:hint="eastAsia"/>
          <w:bCs/>
          <w:sz w:val="32"/>
          <w:szCs w:val="32"/>
        </w:rPr>
        <w:t>工作，</w:t>
      </w:r>
      <w:r w:rsidRPr="00033F76">
        <w:rPr>
          <w:rFonts w:ascii="仿宋" w:eastAsia="仿宋" w:hAnsi="仿宋" w:cs="宋体" w:hint="eastAsia"/>
          <w:bCs/>
          <w:sz w:val="32"/>
          <w:szCs w:val="32"/>
        </w:rPr>
        <w:t>开</w:t>
      </w:r>
      <w:r w:rsidRPr="00033F76">
        <w:rPr>
          <w:rFonts w:ascii="仿宋" w:eastAsia="仿宋" w:hAnsi="仿宋" w:hint="eastAsia"/>
          <w:bCs/>
          <w:sz w:val="32"/>
          <w:szCs w:val="32"/>
        </w:rPr>
        <w:t>展法治宣</w:t>
      </w:r>
      <w:r w:rsidRPr="00033F76">
        <w:rPr>
          <w:rFonts w:ascii="仿宋" w:eastAsia="仿宋" w:hAnsi="仿宋" w:cs="宋体" w:hint="eastAsia"/>
          <w:bCs/>
          <w:sz w:val="32"/>
          <w:szCs w:val="32"/>
        </w:rPr>
        <w:t>讲</w:t>
      </w:r>
      <w:r w:rsidRPr="00033F76">
        <w:rPr>
          <w:rFonts w:ascii="仿宋" w:eastAsia="仿宋" w:hAnsi="仿宋"/>
          <w:bCs/>
          <w:sz w:val="32"/>
          <w:szCs w:val="32"/>
        </w:rPr>
        <w:t>35</w:t>
      </w:r>
      <w:r w:rsidRPr="00033F76">
        <w:rPr>
          <w:rFonts w:ascii="仿宋" w:eastAsia="仿宋" w:hAnsi="仿宋" w:cs="宋体" w:hint="eastAsia"/>
          <w:bCs/>
          <w:sz w:val="32"/>
          <w:szCs w:val="32"/>
        </w:rPr>
        <w:t>场</w:t>
      </w:r>
      <w:r w:rsidRPr="00033F76">
        <w:rPr>
          <w:rFonts w:ascii="仿宋" w:eastAsia="仿宋" w:hAnsi="仿宋" w:hint="eastAsia"/>
          <w:bCs/>
          <w:sz w:val="32"/>
          <w:szCs w:val="32"/>
        </w:rPr>
        <w:t>，</w:t>
      </w:r>
      <w:r w:rsidRPr="00033F76">
        <w:rPr>
          <w:rFonts w:ascii="仿宋" w:eastAsia="仿宋" w:hAnsi="仿宋" w:cs="宋体" w:hint="eastAsia"/>
          <w:bCs/>
          <w:sz w:val="32"/>
          <w:szCs w:val="32"/>
        </w:rPr>
        <w:t>帮</w:t>
      </w:r>
      <w:r w:rsidRPr="00033F76">
        <w:rPr>
          <w:rFonts w:ascii="仿宋" w:eastAsia="仿宋" w:hAnsi="仿宋" w:hint="eastAsia"/>
          <w:bCs/>
          <w:sz w:val="32"/>
          <w:szCs w:val="32"/>
        </w:rPr>
        <w:t>助</w:t>
      </w:r>
      <w:r w:rsidRPr="00033F76">
        <w:rPr>
          <w:rFonts w:ascii="仿宋" w:eastAsia="仿宋" w:hAnsi="仿宋" w:cs="宋体" w:hint="eastAsia"/>
          <w:bCs/>
          <w:sz w:val="32"/>
          <w:szCs w:val="32"/>
        </w:rPr>
        <w:t>结对帮</w:t>
      </w:r>
      <w:r w:rsidRPr="00033F76">
        <w:rPr>
          <w:rFonts w:ascii="仿宋" w:eastAsia="仿宋" w:hAnsi="仿宋" w:hint="eastAsia"/>
          <w:bCs/>
          <w:sz w:val="32"/>
          <w:szCs w:val="32"/>
        </w:rPr>
        <w:t>扶的</w:t>
      </w:r>
      <w:r w:rsidRPr="00033F76">
        <w:rPr>
          <w:rFonts w:ascii="仿宋" w:eastAsia="仿宋" w:hAnsi="仿宋"/>
          <w:bCs/>
          <w:sz w:val="32"/>
          <w:szCs w:val="32"/>
        </w:rPr>
        <w:t>34</w:t>
      </w:r>
      <w:r w:rsidRPr="00033F76">
        <w:rPr>
          <w:rFonts w:ascii="仿宋" w:eastAsia="仿宋" w:hAnsi="仿宋" w:cs="宋体" w:hint="eastAsia"/>
          <w:bCs/>
          <w:sz w:val="32"/>
          <w:szCs w:val="32"/>
        </w:rPr>
        <w:t>个贫</w:t>
      </w:r>
      <w:r w:rsidRPr="00033F76">
        <w:rPr>
          <w:rFonts w:ascii="仿宋" w:eastAsia="仿宋" w:hAnsi="仿宋" w:hint="eastAsia"/>
          <w:bCs/>
          <w:sz w:val="32"/>
          <w:szCs w:val="32"/>
        </w:rPr>
        <w:t>困村、</w:t>
      </w:r>
      <w:r w:rsidRPr="00033F76">
        <w:rPr>
          <w:rFonts w:ascii="仿宋" w:eastAsia="仿宋" w:hAnsi="仿宋"/>
          <w:bCs/>
          <w:sz w:val="32"/>
          <w:szCs w:val="32"/>
        </w:rPr>
        <w:t>845</w:t>
      </w:r>
      <w:r w:rsidRPr="00033F76">
        <w:rPr>
          <w:rFonts w:ascii="仿宋" w:eastAsia="仿宋" w:hAnsi="仿宋" w:cs="宋体" w:hint="eastAsia"/>
          <w:bCs/>
          <w:sz w:val="32"/>
          <w:szCs w:val="32"/>
        </w:rPr>
        <w:t>户贫</w:t>
      </w:r>
      <w:r w:rsidRPr="00033F76">
        <w:rPr>
          <w:rFonts w:ascii="仿宋" w:eastAsia="仿宋" w:hAnsi="仿宋" w:hint="eastAsia"/>
          <w:bCs/>
          <w:sz w:val="32"/>
          <w:szCs w:val="32"/>
        </w:rPr>
        <w:t>困</w:t>
      </w:r>
      <w:r w:rsidRPr="00033F76">
        <w:rPr>
          <w:rFonts w:ascii="仿宋" w:eastAsia="仿宋" w:hAnsi="仿宋" w:cs="宋体" w:hint="eastAsia"/>
          <w:bCs/>
          <w:sz w:val="32"/>
          <w:szCs w:val="32"/>
        </w:rPr>
        <w:t>户脱贫</w:t>
      </w:r>
      <w:r w:rsidRPr="00033F76">
        <w:rPr>
          <w:rFonts w:ascii="仿宋" w:eastAsia="仿宋" w:hAnsi="仿宋" w:hint="eastAsia"/>
          <w:bCs/>
          <w:sz w:val="32"/>
          <w:szCs w:val="32"/>
        </w:rPr>
        <w:t>奔康。</w:t>
      </w:r>
      <w:r w:rsidRPr="00033F76">
        <w:rPr>
          <w:rFonts w:ascii="仿宋" w:eastAsia="仿宋" w:hAnsi="仿宋"/>
          <w:bCs/>
          <w:sz w:val="32"/>
          <w:szCs w:val="32"/>
        </w:rPr>
        <w:t xml:space="preserve"> </w:t>
      </w:r>
      <w:bookmarkStart w:id="45" w:name="_Toc15377200"/>
    </w:p>
    <w:p w:rsidR="009014D0" w:rsidRPr="008A40FD" w:rsidRDefault="009014D0" w:rsidP="00CE256E">
      <w:pPr>
        <w:pStyle w:val="2"/>
        <w:rPr>
          <w:rStyle w:val="20"/>
          <w:rFonts w:ascii="仿宋_GB2312" w:eastAsia="仿宋_GB2312" w:hAnsi="华文仿宋"/>
          <w:b/>
          <w:bCs/>
        </w:rPr>
      </w:pPr>
      <w:bookmarkStart w:id="46" w:name="_Toc20843985"/>
      <w:r w:rsidRPr="008A40FD">
        <w:rPr>
          <w:rFonts w:ascii="黑体" w:eastAsia="黑体" w:hint="eastAsia"/>
          <w:b w:val="0"/>
          <w:color w:val="000000"/>
        </w:rPr>
        <w:lastRenderedPageBreak/>
        <w:t>二、</w:t>
      </w:r>
      <w:r w:rsidRPr="008A40FD">
        <w:rPr>
          <w:rFonts w:ascii="黑体" w:eastAsia="黑体" w:hAnsi="黑体" w:hint="eastAsia"/>
          <w:b w:val="0"/>
          <w:color w:val="000000"/>
        </w:rPr>
        <w:t>机</w:t>
      </w:r>
      <w:r w:rsidRPr="008A40FD">
        <w:rPr>
          <w:rStyle w:val="20"/>
          <w:rFonts w:ascii="黑体" w:eastAsia="黑体" w:hAnsi="黑体" w:hint="eastAsia"/>
        </w:rPr>
        <w:t>构设置</w:t>
      </w:r>
      <w:bookmarkEnd w:id="45"/>
      <w:bookmarkEnd w:id="46"/>
    </w:p>
    <w:p w:rsidR="009014D0" w:rsidRPr="00F828A3" w:rsidRDefault="009014D0" w:rsidP="00F828A3">
      <w:pPr>
        <w:ind w:firstLineChars="200" w:firstLine="640"/>
        <w:rPr>
          <w:rFonts w:ascii="仿宋" w:eastAsia="仿宋" w:hAnsi="仿宋"/>
          <w:sz w:val="32"/>
          <w:szCs w:val="32"/>
        </w:rPr>
      </w:pPr>
      <w:r w:rsidRPr="00F828A3">
        <w:rPr>
          <w:rFonts w:ascii="仿宋" w:eastAsia="仿宋" w:hAnsi="仿宋" w:hint="eastAsia"/>
          <w:sz w:val="32"/>
          <w:szCs w:val="32"/>
        </w:rPr>
        <w:t>市法院下属二级单位</w:t>
      </w:r>
      <w:r w:rsidRPr="00F828A3">
        <w:rPr>
          <w:rFonts w:ascii="仿宋" w:eastAsia="仿宋" w:hAnsi="仿宋"/>
          <w:sz w:val="32"/>
          <w:szCs w:val="32"/>
        </w:rPr>
        <w:t>0</w:t>
      </w:r>
      <w:r w:rsidRPr="00F828A3">
        <w:rPr>
          <w:rFonts w:ascii="仿宋" w:eastAsia="仿宋" w:hAnsi="仿宋" w:hint="eastAsia"/>
          <w:sz w:val="32"/>
          <w:szCs w:val="32"/>
        </w:rPr>
        <w:t>个，其中行政单位</w:t>
      </w:r>
      <w:r w:rsidRPr="00F828A3">
        <w:rPr>
          <w:rFonts w:ascii="仿宋" w:eastAsia="仿宋" w:hAnsi="仿宋"/>
          <w:sz w:val="32"/>
          <w:szCs w:val="32"/>
        </w:rPr>
        <w:t>0</w:t>
      </w:r>
      <w:r w:rsidRPr="00F828A3">
        <w:rPr>
          <w:rFonts w:ascii="仿宋" w:eastAsia="仿宋" w:hAnsi="仿宋" w:hint="eastAsia"/>
          <w:sz w:val="32"/>
          <w:szCs w:val="32"/>
        </w:rPr>
        <w:t>个，参照公务员法管理的事业单位</w:t>
      </w:r>
      <w:r w:rsidRPr="00F828A3">
        <w:rPr>
          <w:rFonts w:ascii="仿宋" w:eastAsia="仿宋" w:hAnsi="仿宋"/>
          <w:bCs/>
          <w:sz w:val="32"/>
          <w:szCs w:val="32"/>
        </w:rPr>
        <w:t>0</w:t>
      </w:r>
      <w:r w:rsidRPr="00F828A3">
        <w:rPr>
          <w:rFonts w:ascii="仿宋" w:eastAsia="仿宋" w:hAnsi="仿宋" w:hint="eastAsia"/>
          <w:sz w:val="32"/>
          <w:szCs w:val="32"/>
        </w:rPr>
        <w:t>个，其他事业单位</w:t>
      </w:r>
      <w:r w:rsidRPr="00F828A3">
        <w:rPr>
          <w:rFonts w:ascii="仿宋" w:eastAsia="仿宋" w:hAnsi="仿宋"/>
          <w:sz w:val="32"/>
          <w:szCs w:val="32"/>
        </w:rPr>
        <w:t>0</w:t>
      </w:r>
      <w:r w:rsidRPr="00F828A3">
        <w:rPr>
          <w:rFonts w:ascii="仿宋" w:eastAsia="仿宋" w:hAnsi="仿宋" w:hint="eastAsia"/>
          <w:sz w:val="32"/>
          <w:szCs w:val="32"/>
        </w:rPr>
        <w:t>个。</w:t>
      </w:r>
    </w:p>
    <w:p w:rsidR="009014D0" w:rsidRPr="00F828A3" w:rsidRDefault="009014D0" w:rsidP="00F828A3">
      <w:pPr>
        <w:ind w:firstLineChars="200" w:firstLine="640"/>
        <w:rPr>
          <w:rFonts w:ascii="仿宋" w:eastAsia="仿宋" w:hAnsi="仿宋"/>
          <w:color w:val="000000"/>
          <w:sz w:val="32"/>
          <w:szCs w:val="32"/>
        </w:rPr>
      </w:pPr>
      <w:r w:rsidRPr="00F828A3">
        <w:rPr>
          <w:rFonts w:ascii="仿宋" w:eastAsia="仿宋" w:hAnsi="仿宋" w:hint="eastAsia"/>
          <w:color w:val="000000"/>
          <w:sz w:val="32"/>
          <w:szCs w:val="32"/>
        </w:rPr>
        <w:t>无纳入市法院</w:t>
      </w:r>
      <w:r w:rsidRPr="00F828A3">
        <w:rPr>
          <w:rFonts w:ascii="仿宋" w:eastAsia="仿宋" w:hAnsi="仿宋"/>
          <w:color w:val="000000"/>
          <w:sz w:val="32"/>
          <w:szCs w:val="32"/>
        </w:rPr>
        <w:t>2018</w:t>
      </w:r>
      <w:r w:rsidRPr="00F828A3">
        <w:rPr>
          <w:rFonts w:ascii="仿宋" w:eastAsia="仿宋" w:hAnsi="仿宋" w:hint="eastAsia"/>
          <w:color w:val="000000"/>
          <w:sz w:val="32"/>
          <w:szCs w:val="32"/>
        </w:rPr>
        <w:t>年度部门决算编制范围的二级预算单位</w:t>
      </w:r>
      <w:r w:rsidR="00F828A3">
        <w:rPr>
          <w:rFonts w:ascii="仿宋" w:eastAsia="仿宋" w:hAnsi="仿宋" w:hint="eastAsia"/>
          <w:color w:val="000000"/>
          <w:sz w:val="32"/>
          <w:szCs w:val="32"/>
        </w:rPr>
        <w:t>。</w:t>
      </w:r>
    </w:p>
    <w:p w:rsidR="009014D0" w:rsidRPr="00E26619" w:rsidRDefault="009014D0" w:rsidP="00CE256E">
      <w:pPr>
        <w:pStyle w:val="1"/>
        <w:rPr>
          <w:rStyle w:val="10"/>
          <w:rFonts w:ascii="黑体" w:eastAsia="黑体" w:hAnsi="黑体"/>
        </w:rPr>
      </w:pPr>
      <w:r w:rsidRPr="00F828A3">
        <w:rPr>
          <w:rFonts w:ascii="仿宋" w:eastAsia="仿宋" w:hAnsi="仿宋"/>
          <w:color w:val="000000"/>
          <w:sz w:val="32"/>
          <w:szCs w:val="32"/>
        </w:rPr>
        <w:br w:type="page"/>
      </w:r>
      <w:bookmarkStart w:id="47" w:name="_Toc15377204"/>
      <w:bookmarkStart w:id="48" w:name="_Toc20843986"/>
      <w:r w:rsidRPr="00E26619">
        <w:rPr>
          <w:rFonts w:ascii="黑体" w:eastAsia="黑体" w:hint="eastAsia"/>
          <w:color w:val="000000"/>
        </w:rPr>
        <w:lastRenderedPageBreak/>
        <w:t>第二部分</w:t>
      </w:r>
      <w:r w:rsidRPr="00E26619">
        <w:rPr>
          <w:rStyle w:val="10"/>
          <w:rFonts w:ascii="黑体" w:eastAsia="黑体" w:hAnsi="黑体"/>
        </w:rPr>
        <w:t>2018</w:t>
      </w:r>
      <w:r w:rsidRPr="00E26619">
        <w:rPr>
          <w:rStyle w:val="10"/>
          <w:rFonts w:ascii="黑体" w:eastAsia="黑体" w:hAnsi="黑体" w:hint="eastAsia"/>
        </w:rPr>
        <w:t>年度部门决算情况说明</w:t>
      </w:r>
      <w:bookmarkEnd w:id="47"/>
      <w:bookmarkEnd w:id="48"/>
    </w:p>
    <w:p w:rsidR="009014D0" w:rsidRPr="007127B7" w:rsidRDefault="009014D0" w:rsidP="00CE256E">
      <w:pPr>
        <w:pStyle w:val="2"/>
      </w:pPr>
    </w:p>
    <w:p w:rsidR="009014D0" w:rsidRPr="000C3467" w:rsidRDefault="009014D0" w:rsidP="008220A4">
      <w:pPr>
        <w:pStyle w:val="aa"/>
        <w:numPr>
          <w:ilvl w:val="0"/>
          <w:numId w:val="2"/>
        </w:numPr>
        <w:spacing w:line="600" w:lineRule="exact"/>
        <w:ind w:firstLineChars="0"/>
        <w:jc w:val="left"/>
        <w:outlineLvl w:val="1"/>
        <w:rPr>
          <w:rStyle w:val="20"/>
          <w:rFonts w:ascii="黑体" w:eastAsia="黑体" w:hAnsi="黑体"/>
          <w:b w:val="0"/>
        </w:rPr>
      </w:pPr>
      <w:bookmarkStart w:id="49" w:name="_Toc15377205"/>
      <w:bookmarkStart w:id="50" w:name="_Toc20843987"/>
      <w:r w:rsidRPr="000C3467">
        <w:rPr>
          <w:rFonts w:ascii="黑体" w:eastAsia="黑体" w:hAnsi="黑体" w:hint="eastAsia"/>
          <w:color w:val="000000"/>
          <w:sz w:val="32"/>
          <w:szCs w:val="32"/>
        </w:rPr>
        <w:t>收</w:t>
      </w:r>
      <w:r w:rsidRPr="000C3467">
        <w:rPr>
          <w:rStyle w:val="20"/>
          <w:rFonts w:ascii="黑体" w:eastAsia="黑体" w:hAnsi="黑体" w:hint="eastAsia"/>
          <w:b w:val="0"/>
        </w:rPr>
        <w:t>入支出决算总体情况说明</w:t>
      </w:r>
      <w:bookmarkEnd w:id="49"/>
      <w:bookmarkEnd w:id="50"/>
    </w:p>
    <w:p w:rsidR="009014D0" w:rsidRPr="00E26619" w:rsidRDefault="009014D0" w:rsidP="00FC6D7B">
      <w:pPr>
        <w:spacing w:line="600" w:lineRule="exact"/>
        <w:ind w:firstLineChars="200" w:firstLine="640"/>
        <w:rPr>
          <w:rFonts w:ascii="仿宋_GB2312" w:eastAsia="仿宋_GB2312" w:hAnsi="仿宋"/>
          <w:color w:val="000000"/>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年度收、支总计</w:t>
      </w:r>
      <w:r w:rsidRPr="00E26619">
        <w:rPr>
          <w:rFonts w:ascii="仿宋_GB2312" w:eastAsia="仿宋_GB2312" w:hAnsi="仿宋"/>
          <w:color w:val="000000"/>
          <w:sz w:val="32"/>
          <w:szCs w:val="32"/>
        </w:rPr>
        <w:t>6783.14</w:t>
      </w:r>
      <w:r w:rsidRPr="00E26619">
        <w:rPr>
          <w:rFonts w:ascii="仿宋_GB2312" w:eastAsia="仿宋_GB2312" w:hAnsi="仿宋" w:hint="eastAsia"/>
          <w:color w:val="000000"/>
          <w:sz w:val="32"/>
          <w:szCs w:val="32"/>
        </w:rPr>
        <w:t>万元。与</w:t>
      </w:r>
      <w:r w:rsidRPr="00E26619">
        <w:rPr>
          <w:rFonts w:ascii="仿宋_GB2312" w:eastAsia="仿宋_GB2312" w:hAnsi="仿宋"/>
          <w:color w:val="000000"/>
          <w:sz w:val="32"/>
          <w:szCs w:val="32"/>
        </w:rPr>
        <w:t>2017</w:t>
      </w:r>
      <w:r w:rsidRPr="00E26619">
        <w:rPr>
          <w:rFonts w:ascii="仿宋_GB2312" w:eastAsia="仿宋_GB2312" w:hAnsi="仿宋" w:hint="eastAsia"/>
          <w:color w:val="000000"/>
          <w:sz w:val="32"/>
          <w:szCs w:val="32"/>
        </w:rPr>
        <w:t>年相比，收、支总计各增加</w:t>
      </w:r>
      <w:r w:rsidRPr="00E26619">
        <w:rPr>
          <w:rFonts w:ascii="仿宋_GB2312" w:eastAsia="仿宋_GB2312" w:hAnsi="仿宋"/>
          <w:color w:val="000000"/>
          <w:sz w:val="32"/>
          <w:szCs w:val="32"/>
        </w:rPr>
        <w:t>1260.75</w:t>
      </w:r>
      <w:r w:rsidRPr="00E26619">
        <w:rPr>
          <w:rFonts w:ascii="仿宋_GB2312" w:eastAsia="仿宋_GB2312" w:hAnsi="仿宋" w:hint="eastAsia"/>
          <w:color w:val="000000"/>
          <w:sz w:val="32"/>
          <w:szCs w:val="32"/>
        </w:rPr>
        <w:t>万元，增长</w:t>
      </w:r>
      <w:r w:rsidRPr="00E26619">
        <w:rPr>
          <w:rFonts w:ascii="仿宋_GB2312" w:eastAsia="仿宋_GB2312" w:hAnsi="仿宋"/>
          <w:color w:val="000000"/>
          <w:sz w:val="32"/>
          <w:szCs w:val="32"/>
        </w:rPr>
        <w:t>22.82%</w:t>
      </w:r>
      <w:r w:rsidRPr="00E26619">
        <w:rPr>
          <w:rFonts w:ascii="仿宋_GB2312" w:eastAsia="仿宋_GB2312" w:hAnsi="仿宋" w:hint="eastAsia"/>
          <w:color w:val="000000"/>
          <w:sz w:val="32"/>
          <w:szCs w:val="32"/>
        </w:rPr>
        <w:t>。主要变动原因是工资及津贴、员额法官绩效等增加，非税收入征收成本加大，案件审理费增加。</w:t>
      </w:r>
    </w:p>
    <w:p w:rsidR="009014D0" w:rsidRPr="00D6385F" w:rsidRDefault="009014D0" w:rsidP="00D6385F">
      <w:pPr>
        <w:spacing w:line="360" w:lineRule="auto"/>
        <w:jc w:val="center"/>
      </w:pPr>
      <w:r>
        <w:object w:dxaOrig="50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3pt;height:125.85pt" o:ole="">
            <v:imagedata r:id="rId8" o:title=""/>
          </v:shape>
          <o:OLEObject Type="Embed" ProgID="MSGraph.Chart.8" ShapeID="_x0000_i1025" DrawAspect="Content" ObjectID="_1631457184" r:id="rId9">
            <o:FieldCodes>\s</o:FieldCodes>
          </o:OLEObject>
        </w:object>
      </w:r>
    </w:p>
    <w:p w:rsidR="009014D0" w:rsidRPr="00CE49DA" w:rsidRDefault="009014D0" w:rsidP="00FC6D7B">
      <w:pPr>
        <w:spacing w:line="600" w:lineRule="exact"/>
        <w:ind w:firstLineChars="300" w:firstLine="96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1</w:t>
      </w:r>
      <w:r w:rsidRPr="00CE49DA">
        <w:rPr>
          <w:rFonts w:ascii="仿宋" w:eastAsia="仿宋" w:hAnsi="仿宋" w:hint="eastAsia"/>
          <w:color w:val="000000"/>
          <w:sz w:val="32"/>
          <w:szCs w:val="32"/>
        </w:rPr>
        <w:t>：收、支决算总计变动情况图）</w:t>
      </w:r>
    </w:p>
    <w:p w:rsidR="00E4480E" w:rsidRPr="008220A4" w:rsidRDefault="008220A4" w:rsidP="008220A4">
      <w:pPr>
        <w:pStyle w:val="2"/>
        <w:ind w:firstLineChars="200" w:firstLine="640"/>
        <w:rPr>
          <w:rStyle w:val="20"/>
          <w:rFonts w:ascii="黑体" w:eastAsia="黑体" w:hAnsi="黑体"/>
          <w:bCs/>
        </w:rPr>
      </w:pPr>
      <w:bookmarkStart w:id="51" w:name="_Toc15377206"/>
      <w:bookmarkStart w:id="52" w:name="_Toc20843988"/>
      <w:r>
        <w:rPr>
          <w:rFonts w:ascii="黑体" w:eastAsia="黑体" w:hAnsi="黑体" w:hint="eastAsia"/>
          <w:b w:val="0"/>
        </w:rPr>
        <w:t>二、</w:t>
      </w:r>
      <w:r w:rsidR="009014D0" w:rsidRPr="00EF2113">
        <w:rPr>
          <w:rFonts w:ascii="黑体" w:eastAsia="黑体" w:hAnsi="黑体" w:hint="eastAsia"/>
          <w:b w:val="0"/>
        </w:rPr>
        <w:t>收</w:t>
      </w:r>
      <w:r w:rsidR="009014D0" w:rsidRPr="00EF2113">
        <w:rPr>
          <w:rStyle w:val="20"/>
          <w:rFonts w:ascii="黑体" w:eastAsia="黑体" w:hAnsi="黑体" w:hint="eastAsia"/>
        </w:rPr>
        <w:t>入决算情况说明</w:t>
      </w:r>
      <w:bookmarkEnd w:id="51"/>
      <w:bookmarkEnd w:id="52"/>
    </w:p>
    <w:p w:rsidR="009014D0" w:rsidRPr="00E4480E" w:rsidRDefault="009014D0" w:rsidP="00E4480E">
      <w:pPr>
        <w:spacing w:line="600" w:lineRule="exact"/>
        <w:ind w:firstLineChars="200" w:firstLine="640"/>
        <w:rPr>
          <w:rFonts w:ascii="黑体" w:eastAsia="黑体" w:hAnsi="黑体"/>
          <w:b/>
          <w:bCs/>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年本年收入合计</w:t>
      </w:r>
      <w:r w:rsidRPr="00E26619">
        <w:rPr>
          <w:rFonts w:ascii="仿宋_GB2312" w:eastAsia="仿宋_GB2312" w:hAnsi="仿宋"/>
          <w:color w:val="000000"/>
          <w:sz w:val="32"/>
          <w:szCs w:val="32"/>
        </w:rPr>
        <w:t>5503.13</w:t>
      </w:r>
      <w:r w:rsidRPr="00E26619">
        <w:rPr>
          <w:rFonts w:ascii="仿宋_GB2312" w:eastAsia="仿宋_GB2312" w:hAnsi="仿宋" w:hint="eastAsia"/>
          <w:color w:val="000000"/>
          <w:sz w:val="32"/>
          <w:szCs w:val="32"/>
        </w:rPr>
        <w:t>万元，其中：一般公共预算财政拨款收入</w:t>
      </w:r>
      <w:r w:rsidRPr="00E26619">
        <w:rPr>
          <w:rFonts w:ascii="仿宋_GB2312" w:eastAsia="仿宋_GB2312" w:hAnsi="仿宋"/>
          <w:color w:val="000000"/>
          <w:sz w:val="32"/>
          <w:szCs w:val="32"/>
        </w:rPr>
        <w:t>5503.13</w:t>
      </w:r>
      <w:r w:rsidRPr="00E26619">
        <w:rPr>
          <w:rFonts w:ascii="仿宋_GB2312" w:eastAsia="仿宋_GB2312" w:hAnsi="仿宋" w:hint="eastAsia"/>
          <w:color w:val="000000"/>
          <w:sz w:val="32"/>
          <w:szCs w:val="32"/>
        </w:rPr>
        <w:t>万元，占</w:t>
      </w:r>
      <w:r w:rsidRPr="00E26619">
        <w:rPr>
          <w:rFonts w:ascii="仿宋_GB2312" w:eastAsia="仿宋_GB2312" w:hAnsi="仿宋"/>
          <w:color w:val="000000"/>
          <w:sz w:val="32"/>
          <w:szCs w:val="32"/>
        </w:rPr>
        <w:t>100%</w:t>
      </w:r>
      <w:r w:rsidRPr="00E26619">
        <w:rPr>
          <w:rFonts w:ascii="仿宋_GB2312" w:eastAsia="仿宋_GB2312" w:hAnsi="仿宋" w:hint="eastAsia"/>
          <w:color w:val="000000"/>
          <w:sz w:val="32"/>
          <w:szCs w:val="32"/>
        </w:rPr>
        <w:t>。</w:t>
      </w:r>
    </w:p>
    <w:p w:rsidR="00E4480E" w:rsidRDefault="009014D0" w:rsidP="00E4480E">
      <w:pPr>
        <w:jc w:val="center"/>
      </w:pPr>
      <w:r>
        <w:object w:dxaOrig="4190" w:dyaOrig="2252">
          <v:shape id="_x0000_i1026" type="#_x0000_t75" style="width:207.85pt;height:111.45pt" o:ole="">
            <v:imagedata r:id="rId10" o:title=""/>
          </v:shape>
          <o:OLEObject Type="Embed" ProgID="MSGraph.Chart.8" ShapeID="_x0000_i1026" DrawAspect="Content" ObjectID="_1631457185" r:id="rId11">
            <o:FieldCodes>\s</o:FieldCodes>
          </o:OLEObject>
        </w:object>
      </w:r>
    </w:p>
    <w:p w:rsidR="009014D0" w:rsidRPr="00E4480E" w:rsidRDefault="009014D0" w:rsidP="00E4480E">
      <w:pPr>
        <w:jc w:val="center"/>
      </w:pPr>
      <w:r w:rsidRPr="00B445D3">
        <w:rPr>
          <w:rFonts w:hint="eastAsia"/>
          <w:sz w:val="32"/>
          <w:szCs w:val="32"/>
        </w:rPr>
        <w:lastRenderedPageBreak/>
        <w:t>（图</w:t>
      </w:r>
      <w:r w:rsidRPr="00B445D3">
        <w:rPr>
          <w:sz w:val="32"/>
          <w:szCs w:val="32"/>
        </w:rPr>
        <w:t>2</w:t>
      </w:r>
      <w:r w:rsidRPr="00B445D3">
        <w:rPr>
          <w:rFonts w:hint="eastAsia"/>
          <w:sz w:val="32"/>
          <w:szCs w:val="32"/>
        </w:rPr>
        <w:t>：收入决算结构图）</w:t>
      </w:r>
      <w:bookmarkStart w:id="53" w:name="_Toc15377207"/>
    </w:p>
    <w:p w:rsidR="009014D0" w:rsidRPr="00B445D3" w:rsidRDefault="009014D0" w:rsidP="008220A4">
      <w:pPr>
        <w:pStyle w:val="2"/>
        <w:ind w:firstLineChars="200" w:firstLine="643"/>
        <w:rPr>
          <w:rStyle w:val="20"/>
          <w:rFonts w:ascii="黑体" w:eastAsia="黑体" w:hAnsi="黑体"/>
          <w:b/>
        </w:rPr>
      </w:pPr>
      <w:bookmarkStart w:id="54" w:name="_Toc20843989"/>
      <w:r>
        <w:rPr>
          <w:rFonts w:ascii="黑体" w:eastAsia="黑体" w:hAnsi="黑体" w:hint="eastAsia"/>
        </w:rPr>
        <w:t>三、</w:t>
      </w:r>
      <w:r w:rsidRPr="00B445D3">
        <w:rPr>
          <w:rFonts w:ascii="黑体" w:eastAsia="黑体" w:hAnsi="黑体" w:hint="eastAsia"/>
        </w:rPr>
        <w:t>支</w:t>
      </w:r>
      <w:r w:rsidRPr="00B445D3">
        <w:rPr>
          <w:rStyle w:val="20"/>
          <w:rFonts w:ascii="黑体" w:eastAsia="黑体" w:hAnsi="黑体" w:hint="eastAsia"/>
          <w:b/>
        </w:rPr>
        <w:t>出决算情况说明</w:t>
      </w:r>
      <w:bookmarkEnd w:id="53"/>
      <w:bookmarkEnd w:id="54"/>
    </w:p>
    <w:p w:rsidR="009014D0" w:rsidRPr="00E26619" w:rsidRDefault="009014D0">
      <w:pPr>
        <w:spacing w:line="600" w:lineRule="exact"/>
        <w:ind w:firstLine="640"/>
        <w:rPr>
          <w:rFonts w:ascii="仿宋_GB2312" w:eastAsia="仿宋_GB2312" w:hAnsi="仿宋"/>
          <w:color w:val="000000"/>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年本年支出合计</w:t>
      </w:r>
      <w:r w:rsidRPr="00E26619">
        <w:rPr>
          <w:rFonts w:ascii="仿宋_GB2312" w:eastAsia="仿宋_GB2312" w:hAnsi="仿宋"/>
          <w:color w:val="000000"/>
          <w:sz w:val="32"/>
          <w:szCs w:val="32"/>
        </w:rPr>
        <w:t>4658.66</w:t>
      </w:r>
      <w:r w:rsidRPr="00E26619">
        <w:rPr>
          <w:rFonts w:ascii="仿宋_GB2312" w:eastAsia="仿宋_GB2312" w:hAnsi="仿宋" w:hint="eastAsia"/>
          <w:color w:val="000000"/>
          <w:sz w:val="32"/>
          <w:szCs w:val="32"/>
        </w:rPr>
        <w:t>万元，其中：基本支出</w:t>
      </w:r>
      <w:r w:rsidRPr="00E26619">
        <w:rPr>
          <w:rFonts w:ascii="仿宋_GB2312" w:eastAsia="仿宋_GB2312" w:hAnsi="仿宋"/>
          <w:color w:val="000000"/>
          <w:sz w:val="32"/>
          <w:szCs w:val="32"/>
        </w:rPr>
        <w:t>3164.19</w:t>
      </w:r>
      <w:r w:rsidRPr="00E26619">
        <w:rPr>
          <w:rFonts w:ascii="仿宋_GB2312" w:eastAsia="仿宋_GB2312" w:hAnsi="仿宋" w:hint="eastAsia"/>
          <w:color w:val="000000"/>
          <w:sz w:val="32"/>
          <w:szCs w:val="32"/>
        </w:rPr>
        <w:t>万元，占</w:t>
      </w:r>
      <w:r w:rsidRPr="00E26619">
        <w:rPr>
          <w:rFonts w:ascii="仿宋_GB2312" w:eastAsia="仿宋_GB2312" w:hAnsi="仿宋"/>
          <w:color w:val="000000"/>
          <w:sz w:val="32"/>
          <w:szCs w:val="32"/>
        </w:rPr>
        <w:t>67%</w:t>
      </w:r>
      <w:r w:rsidRPr="00E26619">
        <w:rPr>
          <w:rFonts w:ascii="仿宋_GB2312" w:eastAsia="仿宋_GB2312" w:hAnsi="仿宋" w:hint="eastAsia"/>
          <w:color w:val="000000"/>
          <w:sz w:val="32"/>
          <w:szCs w:val="32"/>
        </w:rPr>
        <w:t>；项目支出</w:t>
      </w:r>
      <w:r w:rsidRPr="00E26619">
        <w:rPr>
          <w:rFonts w:ascii="仿宋_GB2312" w:eastAsia="仿宋_GB2312" w:hAnsi="仿宋"/>
          <w:color w:val="000000"/>
          <w:sz w:val="32"/>
          <w:szCs w:val="32"/>
        </w:rPr>
        <w:t>1494.47</w:t>
      </w:r>
      <w:r w:rsidRPr="00E26619">
        <w:rPr>
          <w:rFonts w:ascii="仿宋_GB2312" w:eastAsia="仿宋_GB2312" w:hAnsi="仿宋" w:hint="eastAsia"/>
          <w:color w:val="000000"/>
          <w:sz w:val="32"/>
          <w:szCs w:val="32"/>
        </w:rPr>
        <w:t>万元，占</w:t>
      </w:r>
      <w:r w:rsidRPr="00E26619">
        <w:rPr>
          <w:rFonts w:ascii="仿宋_GB2312" w:eastAsia="仿宋_GB2312" w:hAnsi="仿宋"/>
          <w:color w:val="000000"/>
          <w:sz w:val="32"/>
          <w:szCs w:val="32"/>
        </w:rPr>
        <w:t>33%</w:t>
      </w:r>
      <w:r w:rsidRPr="00E26619">
        <w:rPr>
          <w:rFonts w:ascii="仿宋_GB2312" w:eastAsia="仿宋_GB2312" w:hAnsi="仿宋" w:hint="eastAsia"/>
          <w:color w:val="000000"/>
          <w:sz w:val="32"/>
          <w:szCs w:val="32"/>
        </w:rPr>
        <w:t>。</w:t>
      </w:r>
    </w:p>
    <w:p w:rsidR="009014D0" w:rsidRDefault="009014D0" w:rsidP="00B625CE">
      <w:pPr>
        <w:spacing w:line="480" w:lineRule="auto"/>
        <w:jc w:val="center"/>
        <w:rPr>
          <w:rFonts w:ascii="仿宋" w:eastAsia="仿宋" w:hAnsi="仿宋"/>
          <w:color w:val="000000"/>
          <w:sz w:val="32"/>
          <w:szCs w:val="32"/>
          <w:shd w:val="pct10" w:color="auto" w:fill="FFFFFF"/>
        </w:rPr>
      </w:pPr>
      <w:r>
        <w:object w:dxaOrig="4295" w:dyaOrig="2881">
          <v:shape id="_x0000_i1027" type="#_x0000_t75" style="width:210.35pt;height:2in" o:ole="">
            <v:imagedata r:id="rId12" o:title=""/>
          </v:shape>
          <o:OLEObject Type="Embed" ProgID="MSGraph.Chart.8" ShapeID="_x0000_i1027" DrawAspect="Content" ObjectID="_1631457186" r:id="rId13">
            <o:FieldCodes>\s</o:FieldCodes>
          </o:OLEObject>
        </w:object>
      </w:r>
    </w:p>
    <w:p w:rsidR="009014D0" w:rsidRPr="00CE49DA" w:rsidRDefault="009014D0" w:rsidP="00FC6D7B">
      <w:pPr>
        <w:spacing w:line="600" w:lineRule="exact"/>
        <w:ind w:firstLineChars="200" w:firstLine="640"/>
        <w:jc w:val="center"/>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3</w:t>
      </w:r>
      <w:r w:rsidRPr="00CE49DA">
        <w:rPr>
          <w:rFonts w:ascii="仿宋" w:eastAsia="仿宋" w:hAnsi="仿宋" w:hint="eastAsia"/>
          <w:color w:val="000000"/>
          <w:sz w:val="32"/>
          <w:szCs w:val="32"/>
        </w:rPr>
        <w:t>：支出决算结构图）</w:t>
      </w:r>
    </w:p>
    <w:p w:rsidR="009014D0" w:rsidRPr="00CE49DA" w:rsidRDefault="009014D0" w:rsidP="00FC6D7B">
      <w:pPr>
        <w:spacing w:line="600" w:lineRule="exact"/>
        <w:ind w:firstLineChars="200" w:firstLine="640"/>
        <w:outlineLvl w:val="1"/>
        <w:rPr>
          <w:rStyle w:val="20"/>
          <w:rFonts w:ascii="黑体" w:eastAsia="黑体" w:hAnsi="黑体"/>
          <w:b w:val="0"/>
        </w:rPr>
      </w:pPr>
      <w:bookmarkStart w:id="55" w:name="_Toc15377208"/>
      <w:bookmarkStart w:id="56" w:name="_Toc20843990"/>
      <w:r w:rsidRPr="00CE49DA">
        <w:rPr>
          <w:rFonts w:ascii="黑体" w:eastAsia="黑体" w:hAnsi="黑体" w:hint="eastAsia"/>
          <w:color w:val="000000"/>
          <w:sz w:val="32"/>
          <w:szCs w:val="32"/>
        </w:rPr>
        <w:t>四、财</w:t>
      </w:r>
      <w:r w:rsidRPr="00C42709">
        <w:rPr>
          <w:rStyle w:val="20"/>
          <w:rFonts w:ascii="黑体" w:eastAsia="黑体" w:hAnsi="黑体" w:hint="eastAsia"/>
          <w:b w:val="0"/>
        </w:rPr>
        <w:t>政拨款收入支出决算总体情况说明</w:t>
      </w:r>
      <w:bookmarkEnd w:id="55"/>
      <w:bookmarkEnd w:id="56"/>
    </w:p>
    <w:p w:rsidR="009014D0" w:rsidRPr="00E26619" w:rsidRDefault="009014D0" w:rsidP="00FC6D7B">
      <w:pPr>
        <w:spacing w:line="600" w:lineRule="exact"/>
        <w:ind w:firstLineChars="200" w:firstLine="640"/>
        <w:rPr>
          <w:rFonts w:ascii="仿宋_GB2312" w:eastAsia="仿宋_GB2312" w:hAnsi="仿宋"/>
          <w:color w:val="000000"/>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年财政拨款收、支总计</w:t>
      </w:r>
      <w:r w:rsidRPr="00E26619">
        <w:rPr>
          <w:rFonts w:ascii="仿宋_GB2312" w:eastAsia="仿宋_GB2312" w:hAnsi="仿宋"/>
          <w:color w:val="000000"/>
          <w:sz w:val="32"/>
          <w:szCs w:val="32"/>
        </w:rPr>
        <w:t>6783.14</w:t>
      </w:r>
      <w:r w:rsidRPr="00E26619">
        <w:rPr>
          <w:rFonts w:ascii="仿宋_GB2312" w:eastAsia="仿宋_GB2312" w:hAnsi="仿宋" w:hint="eastAsia"/>
          <w:color w:val="000000"/>
          <w:sz w:val="32"/>
          <w:szCs w:val="32"/>
        </w:rPr>
        <w:t>万元。与</w:t>
      </w:r>
      <w:r w:rsidRPr="00E26619">
        <w:rPr>
          <w:rFonts w:ascii="仿宋_GB2312" w:eastAsia="仿宋_GB2312" w:hAnsi="仿宋"/>
          <w:color w:val="000000"/>
          <w:sz w:val="32"/>
          <w:szCs w:val="32"/>
        </w:rPr>
        <w:t>2017</w:t>
      </w:r>
      <w:r w:rsidRPr="00E26619">
        <w:rPr>
          <w:rFonts w:ascii="仿宋_GB2312" w:eastAsia="仿宋_GB2312" w:hAnsi="仿宋" w:hint="eastAsia"/>
          <w:color w:val="000000"/>
          <w:sz w:val="32"/>
          <w:szCs w:val="32"/>
        </w:rPr>
        <w:t>年相比，财政拨款收、支总计各增加</w:t>
      </w:r>
      <w:r w:rsidRPr="00E26619">
        <w:rPr>
          <w:rFonts w:ascii="仿宋_GB2312" w:eastAsia="仿宋_GB2312" w:hAnsi="仿宋"/>
          <w:color w:val="000000"/>
          <w:sz w:val="32"/>
          <w:szCs w:val="32"/>
        </w:rPr>
        <w:t>1260.75</w:t>
      </w:r>
      <w:r w:rsidRPr="00E26619">
        <w:rPr>
          <w:rFonts w:ascii="仿宋_GB2312" w:eastAsia="仿宋_GB2312" w:hAnsi="仿宋" w:hint="eastAsia"/>
          <w:color w:val="000000"/>
          <w:sz w:val="32"/>
          <w:szCs w:val="32"/>
        </w:rPr>
        <w:t>万元，增长</w:t>
      </w:r>
      <w:r w:rsidRPr="00E26619">
        <w:rPr>
          <w:rFonts w:ascii="仿宋_GB2312" w:eastAsia="仿宋_GB2312" w:hAnsi="仿宋"/>
          <w:color w:val="000000"/>
          <w:sz w:val="32"/>
          <w:szCs w:val="32"/>
        </w:rPr>
        <w:t>22.82%</w:t>
      </w:r>
      <w:r w:rsidRPr="00E26619">
        <w:rPr>
          <w:rFonts w:ascii="仿宋_GB2312" w:eastAsia="仿宋_GB2312" w:hAnsi="仿宋" w:hint="eastAsia"/>
          <w:color w:val="000000"/>
          <w:sz w:val="32"/>
          <w:szCs w:val="32"/>
        </w:rPr>
        <w:t>。主要变动原因是工资及津贴、员额法官绩效等增加，非税收入征收成本加大，案件审理费增加。</w:t>
      </w:r>
    </w:p>
    <w:p w:rsidR="009014D0" w:rsidRDefault="009014D0" w:rsidP="00FC6D7B">
      <w:pPr>
        <w:spacing w:line="480" w:lineRule="auto"/>
        <w:ind w:firstLineChars="200" w:firstLine="420"/>
        <w:jc w:val="center"/>
        <w:rPr>
          <w:rFonts w:ascii="仿宋" w:eastAsia="仿宋" w:hAnsi="仿宋"/>
          <w:color w:val="000000"/>
          <w:sz w:val="32"/>
          <w:szCs w:val="32"/>
        </w:rPr>
      </w:pPr>
      <w:r>
        <w:object w:dxaOrig="3937" w:dyaOrig="2655">
          <v:shape id="_x0000_i1028" type="#_x0000_t75" style="width:195.35pt;height:132.75pt" o:ole="">
            <v:imagedata r:id="rId14" o:title=""/>
          </v:shape>
          <o:OLEObject Type="Embed" ProgID="MSGraph.Chart.8" ShapeID="_x0000_i1028" DrawAspect="Content" ObjectID="_1631457187" r:id="rId15">
            <o:FieldCodes>\s</o:FieldCodes>
          </o:OLEObject>
        </w:object>
      </w:r>
    </w:p>
    <w:p w:rsidR="009014D0" w:rsidRPr="00CE49DA" w:rsidRDefault="009014D0" w:rsidP="00FC6D7B">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4</w:t>
      </w:r>
      <w:r w:rsidRPr="00CE49DA">
        <w:rPr>
          <w:rFonts w:ascii="仿宋" w:eastAsia="仿宋" w:hAnsi="仿宋" w:hint="eastAsia"/>
          <w:color w:val="000000"/>
          <w:sz w:val="32"/>
          <w:szCs w:val="32"/>
        </w:rPr>
        <w:t>：财政拨款收、支决算总计变动情况）</w:t>
      </w:r>
    </w:p>
    <w:p w:rsidR="009014D0" w:rsidRPr="00C42709" w:rsidRDefault="009014D0" w:rsidP="00FC6D7B">
      <w:pPr>
        <w:spacing w:line="600" w:lineRule="exact"/>
        <w:ind w:firstLineChars="200" w:firstLine="640"/>
        <w:outlineLvl w:val="1"/>
        <w:rPr>
          <w:rStyle w:val="20"/>
          <w:rFonts w:ascii="黑体" w:eastAsia="黑体" w:hAnsi="黑体"/>
          <w:b w:val="0"/>
        </w:rPr>
      </w:pPr>
      <w:bookmarkStart w:id="57" w:name="_Toc15377209"/>
      <w:bookmarkStart w:id="58" w:name="_Toc20843991"/>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0"/>
          <w:rFonts w:ascii="黑体" w:eastAsia="黑体" w:hAnsi="黑体" w:hint="eastAsia"/>
          <w:b w:val="0"/>
        </w:rPr>
        <w:t>般公共预算财政拨款支出决算情况说明</w:t>
      </w:r>
      <w:bookmarkEnd w:id="57"/>
      <w:bookmarkEnd w:id="58"/>
    </w:p>
    <w:p w:rsidR="009014D0" w:rsidRPr="00CE49DA" w:rsidRDefault="009014D0" w:rsidP="00FC6D7B">
      <w:pPr>
        <w:spacing w:line="600" w:lineRule="exact"/>
        <w:ind w:firstLineChars="200" w:firstLine="643"/>
        <w:outlineLvl w:val="2"/>
        <w:rPr>
          <w:rFonts w:ascii="仿宋" w:eastAsia="仿宋" w:hAnsi="仿宋"/>
          <w:b/>
          <w:color w:val="000000"/>
          <w:sz w:val="32"/>
          <w:szCs w:val="32"/>
        </w:rPr>
      </w:pPr>
      <w:bookmarkStart w:id="59" w:name="_Toc15377210"/>
      <w:r w:rsidRPr="00CE49DA">
        <w:rPr>
          <w:rFonts w:ascii="仿宋" w:eastAsia="仿宋" w:hAnsi="仿宋" w:hint="eastAsia"/>
          <w:b/>
          <w:color w:val="000000"/>
          <w:sz w:val="32"/>
          <w:szCs w:val="32"/>
        </w:rPr>
        <w:lastRenderedPageBreak/>
        <w:t>（一）一般公共预算财政拨款支出决算总体情况</w:t>
      </w:r>
      <w:bookmarkEnd w:id="59"/>
    </w:p>
    <w:p w:rsidR="009014D0" w:rsidRPr="00B12A43" w:rsidRDefault="009014D0" w:rsidP="00FC6D7B">
      <w:pPr>
        <w:spacing w:line="600" w:lineRule="exact"/>
        <w:ind w:firstLineChars="200" w:firstLine="640"/>
        <w:rPr>
          <w:rFonts w:ascii="仿宋" w:eastAsia="仿宋" w:hAnsi="仿宋"/>
          <w:color w:val="000000"/>
          <w:sz w:val="32"/>
          <w:szCs w:val="32"/>
        </w:rPr>
      </w:pPr>
      <w:r w:rsidRPr="00B12A43">
        <w:rPr>
          <w:rFonts w:ascii="仿宋" w:eastAsia="仿宋" w:hAnsi="仿宋"/>
          <w:color w:val="000000"/>
          <w:sz w:val="32"/>
          <w:szCs w:val="32"/>
        </w:rPr>
        <w:t>2018</w:t>
      </w:r>
      <w:r w:rsidRPr="00B12A43">
        <w:rPr>
          <w:rFonts w:ascii="仿宋" w:eastAsia="仿宋" w:hAnsi="仿宋" w:hint="eastAsia"/>
          <w:color w:val="000000"/>
          <w:sz w:val="32"/>
          <w:szCs w:val="32"/>
        </w:rPr>
        <w:t>年一般公共预算财政拨款支出</w:t>
      </w:r>
      <w:r w:rsidRPr="00B12A43">
        <w:rPr>
          <w:rFonts w:ascii="仿宋" w:eastAsia="仿宋" w:hAnsi="仿宋"/>
          <w:color w:val="000000"/>
          <w:sz w:val="32"/>
          <w:szCs w:val="32"/>
        </w:rPr>
        <w:t>4658.66</w:t>
      </w:r>
      <w:r w:rsidRPr="00B12A43">
        <w:rPr>
          <w:rFonts w:ascii="仿宋" w:eastAsia="仿宋" w:hAnsi="仿宋" w:hint="eastAsia"/>
          <w:color w:val="000000"/>
          <w:sz w:val="32"/>
          <w:szCs w:val="32"/>
        </w:rPr>
        <w:t>万元，占本年支出合计的</w:t>
      </w:r>
      <w:r w:rsidRPr="00B12A43">
        <w:rPr>
          <w:rFonts w:ascii="仿宋" w:eastAsia="仿宋" w:hAnsi="仿宋"/>
          <w:color w:val="000000"/>
          <w:sz w:val="32"/>
          <w:szCs w:val="32"/>
        </w:rPr>
        <w:t>100%</w:t>
      </w:r>
      <w:r w:rsidRPr="00B12A43">
        <w:rPr>
          <w:rFonts w:ascii="仿宋" w:eastAsia="仿宋" w:hAnsi="仿宋" w:hint="eastAsia"/>
          <w:color w:val="000000"/>
          <w:sz w:val="32"/>
          <w:szCs w:val="32"/>
        </w:rPr>
        <w:t>。与</w:t>
      </w:r>
      <w:r w:rsidRPr="00B12A43">
        <w:rPr>
          <w:rFonts w:ascii="仿宋" w:eastAsia="仿宋" w:hAnsi="仿宋"/>
          <w:color w:val="000000"/>
          <w:sz w:val="32"/>
          <w:szCs w:val="32"/>
        </w:rPr>
        <w:t>2017</w:t>
      </w:r>
      <w:r w:rsidRPr="00B12A43">
        <w:rPr>
          <w:rFonts w:ascii="仿宋" w:eastAsia="仿宋" w:hAnsi="仿宋" w:hint="eastAsia"/>
          <w:color w:val="000000"/>
          <w:sz w:val="32"/>
          <w:szCs w:val="32"/>
        </w:rPr>
        <w:t>年相比，一般公共预算财政拨款增加</w:t>
      </w:r>
      <w:r w:rsidRPr="00B12A43">
        <w:rPr>
          <w:rFonts w:ascii="仿宋" w:eastAsia="仿宋" w:hAnsi="仿宋"/>
          <w:color w:val="000000"/>
          <w:sz w:val="32"/>
          <w:szCs w:val="32"/>
        </w:rPr>
        <w:t>416.22</w:t>
      </w:r>
      <w:r w:rsidRPr="00B12A43">
        <w:rPr>
          <w:rFonts w:ascii="仿宋" w:eastAsia="仿宋" w:hAnsi="仿宋" w:hint="eastAsia"/>
          <w:color w:val="000000"/>
          <w:sz w:val="32"/>
          <w:szCs w:val="32"/>
        </w:rPr>
        <w:t>万元，增长</w:t>
      </w:r>
      <w:r w:rsidRPr="00B12A43">
        <w:rPr>
          <w:rFonts w:ascii="仿宋" w:eastAsia="仿宋" w:hAnsi="仿宋"/>
          <w:color w:val="000000"/>
          <w:sz w:val="32"/>
          <w:szCs w:val="32"/>
        </w:rPr>
        <w:t>9.8%</w:t>
      </w:r>
      <w:r w:rsidRPr="00B12A43">
        <w:rPr>
          <w:rFonts w:ascii="仿宋" w:eastAsia="仿宋" w:hAnsi="仿宋" w:hint="eastAsia"/>
          <w:color w:val="000000"/>
          <w:sz w:val="32"/>
          <w:szCs w:val="32"/>
        </w:rPr>
        <w:t>。主要变动原因是工资及津贴、目标奖等人员支出增加，案件审理及执行成本增加。</w:t>
      </w:r>
    </w:p>
    <w:p w:rsidR="009014D0" w:rsidRDefault="009014D0" w:rsidP="00FC6D7B">
      <w:pPr>
        <w:spacing w:line="480" w:lineRule="auto"/>
        <w:ind w:firstLineChars="200" w:firstLine="420"/>
        <w:jc w:val="center"/>
        <w:rPr>
          <w:rFonts w:ascii="仿宋" w:eastAsia="仿宋" w:hAnsi="仿宋"/>
          <w:color w:val="000000"/>
          <w:sz w:val="32"/>
          <w:szCs w:val="32"/>
        </w:rPr>
      </w:pPr>
      <w:r>
        <w:object w:dxaOrig="4295" w:dyaOrig="2881">
          <v:shape id="_x0000_i1029" type="#_x0000_t75" style="width:210.35pt;height:2in" o:ole="">
            <v:imagedata r:id="rId16" o:title=""/>
          </v:shape>
          <o:OLEObject Type="Embed" ProgID="MSGraph.Chart.8" ShapeID="_x0000_i1029" DrawAspect="Content" ObjectID="_1631457188" r:id="rId17">
            <o:FieldCodes>\s</o:FieldCodes>
          </o:OLEObject>
        </w:object>
      </w:r>
    </w:p>
    <w:p w:rsidR="009014D0" w:rsidRPr="00CE49DA" w:rsidRDefault="009014D0" w:rsidP="00FC6D7B">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5</w:t>
      </w:r>
      <w:r w:rsidRPr="00CE49DA">
        <w:rPr>
          <w:rFonts w:ascii="仿宋" w:eastAsia="仿宋" w:hAnsi="仿宋" w:hint="eastAsia"/>
          <w:color w:val="000000"/>
          <w:sz w:val="32"/>
          <w:szCs w:val="32"/>
        </w:rPr>
        <w:t>：一般公共预算财政拨款支出决算变动情况）</w:t>
      </w:r>
    </w:p>
    <w:p w:rsidR="009014D0" w:rsidRPr="00CE49DA" w:rsidRDefault="009014D0" w:rsidP="00FC6D7B">
      <w:pPr>
        <w:spacing w:line="600" w:lineRule="exact"/>
        <w:ind w:firstLineChars="200" w:firstLine="643"/>
        <w:outlineLvl w:val="2"/>
        <w:rPr>
          <w:rFonts w:ascii="仿宋" w:eastAsia="仿宋" w:hAnsi="仿宋"/>
          <w:b/>
          <w:color w:val="000000"/>
          <w:sz w:val="32"/>
          <w:szCs w:val="32"/>
        </w:rPr>
      </w:pPr>
      <w:bookmarkStart w:id="60" w:name="_Toc15377211"/>
      <w:r w:rsidRPr="00CE49DA">
        <w:rPr>
          <w:rFonts w:ascii="仿宋" w:eastAsia="仿宋" w:hAnsi="仿宋" w:hint="eastAsia"/>
          <w:b/>
          <w:color w:val="000000"/>
          <w:sz w:val="32"/>
          <w:szCs w:val="32"/>
        </w:rPr>
        <w:t>（二）一般公共预算财政拨款支出决算结构情况</w:t>
      </w:r>
      <w:bookmarkEnd w:id="60"/>
    </w:p>
    <w:p w:rsidR="009014D0" w:rsidRPr="00B12A43" w:rsidRDefault="009014D0">
      <w:pPr>
        <w:spacing w:line="600" w:lineRule="exact"/>
        <w:ind w:firstLine="640"/>
        <w:rPr>
          <w:rFonts w:ascii="仿宋" w:eastAsia="仿宋" w:hAnsi="仿宋"/>
          <w:color w:val="000000"/>
          <w:sz w:val="32"/>
          <w:szCs w:val="32"/>
        </w:rPr>
      </w:pPr>
      <w:r w:rsidRPr="00B12A43">
        <w:rPr>
          <w:rFonts w:ascii="仿宋" w:eastAsia="仿宋" w:hAnsi="仿宋"/>
          <w:color w:val="000000"/>
          <w:sz w:val="32"/>
          <w:szCs w:val="32"/>
        </w:rPr>
        <w:t>2018</w:t>
      </w:r>
      <w:r w:rsidRPr="00B12A43">
        <w:rPr>
          <w:rFonts w:ascii="仿宋" w:eastAsia="仿宋" w:hAnsi="仿宋" w:hint="eastAsia"/>
          <w:color w:val="000000"/>
          <w:sz w:val="32"/>
          <w:szCs w:val="32"/>
        </w:rPr>
        <w:t>年一般公共预算财政拨款支出</w:t>
      </w:r>
      <w:r w:rsidRPr="00B12A43">
        <w:rPr>
          <w:rFonts w:ascii="仿宋" w:eastAsia="仿宋" w:hAnsi="仿宋"/>
          <w:color w:val="000000"/>
          <w:sz w:val="32"/>
          <w:szCs w:val="32"/>
        </w:rPr>
        <w:t>4658.66</w:t>
      </w:r>
      <w:r w:rsidRPr="00B12A43">
        <w:rPr>
          <w:rFonts w:ascii="仿宋" w:eastAsia="仿宋" w:hAnsi="仿宋" w:hint="eastAsia"/>
          <w:color w:val="000000"/>
          <w:sz w:val="32"/>
          <w:szCs w:val="32"/>
        </w:rPr>
        <w:t>万元，主要用于以下方面</w:t>
      </w:r>
      <w:r w:rsidRPr="00B12A43">
        <w:rPr>
          <w:rFonts w:ascii="仿宋" w:eastAsia="仿宋" w:hAnsi="仿宋"/>
          <w:color w:val="000000"/>
          <w:sz w:val="32"/>
          <w:szCs w:val="32"/>
        </w:rPr>
        <w:t>:</w:t>
      </w:r>
      <w:r w:rsidRPr="00B12A43">
        <w:rPr>
          <w:rFonts w:ascii="仿宋" w:eastAsia="仿宋" w:hAnsi="仿宋" w:hint="eastAsia"/>
          <w:color w:val="000000"/>
          <w:sz w:val="32"/>
          <w:szCs w:val="32"/>
        </w:rPr>
        <w:t>公共安全支出（类）支出</w:t>
      </w:r>
      <w:r w:rsidRPr="00B12A43">
        <w:rPr>
          <w:rFonts w:ascii="仿宋" w:eastAsia="仿宋" w:hAnsi="仿宋"/>
          <w:color w:val="000000"/>
          <w:sz w:val="32"/>
          <w:szCs w:val="32"/>
        </w:rPr>
        <w:t>4106.48</w:t>
      </w:r>
      <w:r w:rsidRPr="00B12A43">
        <w:rPr>
          <w:rFonts w:ascii="仿宋" w:eastAsia="仿宋" w:hAnsi="仿宋" w:hint="eastAsia"/>
          <w:color w:val="000000"/>
          <w:sz w:val="32"/>
          <w:szCs w:val="32"/>
        </w:rPr>
        <w:t>万元，占</w:t>
      </w:r>
      <w:r w:rsidRPr="00B12A43">
        <w:rPr>
          <w:rFonts w:ascii="仿宋" w:eastAsia="仿宋" w:hAnsi="仿宋"/>
          <w:color w:val="000000"/>
          <w:sz w:val="32"/>
          <w:szCs w:val="32"/>
        </w:rPr>
        <w:t>88.2%</w:t>
      </w:r>
      <w:r w:rsidRPr="00B12A43">
        <w:rPr>
          <w:rFonts w:ascii="仿宋" w:eastAsia="仿宋" w:hAnsi="仿宋" w:hint="eastAsia"/>
          <w:color w:val="000000"/>
          <w:sz w:val="32"/>
          <w:szCs w:val="32"/>
        </w:rPr>
        <w:t>；社会保障和就业（类）支出</w:t>
      </w:r>
      <w:r w:rsidRPr="00B12A43">
        <w:rPr>
          <w:rFonts w:ascii="仿宋" w:eastAsia="仿宋" w:hAnsi="仿宋"/>
          <w:color w:val="000000"/>
          <w:sz w:val="32"/>
          <w:szCs w:val="32"/>
        </w:rPr>
        <w:t>215.89</w:t>
      </w:r>
      <w:r w:rsidRPr="00B12A43">
        <w:rPr>
          <w:rFonts w:ascii="仿宋" w:eastAsia="仿宋" w:hAnsi="仿宋" w:hint="eastAsia"/>
          <w:color w:val="000000"/>
          <w:sz w:val="32"/>
          <w:szCs w:val="32"/>
        </w:rPr>
        <w:t>万元，占</w:t>
      </w:r>
      <w:r w:rsidRPr="00B12A43">
        <w:rPr>
          <w:rFonts w:ascii="仿宋" w:eastAsia="仿宋" w:hAnsi="仿宋"/>
          <w:color w:val="000000"/>
          <w:sz w:val="32"/>
          <w:szCs w:val="32"/>
        </w:rPr>
        <w:t>4.6%</w:t>
      </w:r>
      <w:r w:rsidRPr="00B12A43">
        <w:rPr>
          <w:rFonts w:ascii="仿宋" w:eastAsia="仿宋" w:hAnsi="仿宋" w:hint="eastAsia"/>
          <w:color w:val="000000"/>
          <w:sz w:val="32"/>
          <w:szCs w:val="32"/>
        </w:rPr>
        <w:t>；医疗卫生支出</w:t>
      </w:r>
      <w:r w:rsidRPr="00B12A43">
        <w:rPr>
          <w:rFonts w:ascii="仿宋" w:eastAsia="仿宋" w:hAnsi="仿宋"/>
          <w:color w:val="000000"/>
          <w:sz w:val="32"/>
          <w:szCs w:val="32"/>
        </w:rPr>
        <w:t>133.92</w:t>
      </w:r>
      <w:r w:rsidRPr="00B12A43">
        <w:rPr>
          <w:rFonts w:ascii="仿宋" w:eastAsia="仿宋" w:hAnsi="仿宋" w:hint="eastAsia"/>
          <w:color w:val="000000"/>
          <w:sz w:val="32"/>
          <w:szCs w:val="32"/>
        </w:rPr>
        <w:t>万元，占</w:t>
      </w:r>
      <w:r w:rsidRPr="00B12A43">
        <w:rPr>
          <w:rFonts w:ascii="仿宋" w:eastAsia="仿宋" w:hAnsi="仿宋"/>
          <w:color w:val="000000"/>
          <w:sz w:val="32"/>
          <w:szCs w:val="32"/>
        </w:rPr>
        <w:t>2.9%</w:t>
      </w:r>
      <w:r w:rsidRPr="00B12A43">
        <w:rPr>
          <w:rFonts w:ascii="仿宋" w:eastAsia="仿宋" w:hAnsi="仿宋" w:hint="eastAsia"/>
          <w:color w:val="000000"/>
          <w:sz w:val="32"/>
          <w:szCs w:val="32"/>
        </w:rPr>
        <w:t>；住房保障支出</w:t>
      </w:r>
      <w:r w:rsidRPr="00B12A43">
        <w:rPr>
          <w:rFonts w:ascii="仿宋" w:eastAsia="仿宋" w:hAnsi="仿宋"/>
          <w:color w:val="000000"/>
          <w:sz w:val="32"/>
          <w:szCs w:val="32"/>
        </w:rPr>
        <w:t>202.37</w:t>
      </w:r>
      <w:r w:rsidRPr="00B12A43">
        <w:rPr>
          <w:rFonts w:ascii="仿宋" w:eastAsia="仿宋" w:hAnsi="仿宋" w:hint="eastAsia"/>
          <w:color w:val="000000"/>
          <w:sz w:val="32"/>
          <w:szCs w:val="32"/>
        </w:rPr>
        <w:t>万元，占</w:t>
      </w:r>
      <w:r w:rsidRPr="00B12A43">
        <w:rPr>
          <w:rFonts w:ascii="仿宋" w:eastAsia="仿宋" w:hAnsi="仿宋"/>
          <w:color w:val="000000"/>
          <w:sz w:val="32"/>
          <w:szCs w:val="32"/>
        </w:rPr>
        <w:t>4.3%</w:t>
      </w:r>
      <w:r w:rsidRPr="00B12A43">
        <w:rPr>
          <w:rFonts w:ascii="仿宋" w:eastAsia="仿宋" w:hAnsi="仿宋" w:hint="eastAsia"/>
          <w:color w:val="000000"/>
          <w:sz w:val="32"/>
          <w:szCs w:val="32"/>
        </w:rPr>
        <w:t>。</w:t>
      </w:r>
    </w:p>
    <w:p w:rsidR="009014D0" w:rsidRDefault="009014D0" w:rsidP="00FC6D7B">
      <w:pPr>
        <w:spacing w:line="480" w:lineRule="auto"/>
        <w:ind w:firstLineChars="200" w:firstLine="420"/>
        <w:jc w:val="center"/>
        <w:rPr>
          <w:rFonts w:ascii="仿宋" w:eastAsia="仿宋" w:hAnsi="仿宋"/>
          <w:color w:val="000000"/>
          <w:sz w:val="32"/>
          <w:szCs w:val="32"/>
        </w:rPr>
      </w:pPr>
      <w:r>
        <w:object w:dxaOrig="4295" w:dyaOrig="2881">
          <v:shape id="_x0000_i1030" type="#_x0000_t75" style="width:210.35pt;height:2in" o:ole="">
            <v:imagedata r:id="rId18" o:title=""/>
          </v:shape>
          <o:OLEObject Type="Embed" ProgID="MSGraph.Chart.8" ShapeID="_x0000_i1030" DrawAspect="Content" ObjectID="_1631457189" r:id="rId19">
            <o:FieldCodes>\s</o:FieldCodes>
          </o:OLEObject>
        </w:object>
      </w:r>
    </w:p>
    <w:p w:rsidR="009014D0" w:rsidRPr="00CE49DA" w:rsidRDefault="009014D0" w:rsidP="00FC6D7B">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lastRenderedPageBreak/>
        <w:t>（图</w:t>
      </w:r>
      <w:r w:rsidRPr="00CE49DA">
        <w:rPr>
          <w:rFonts w:ascii="仿宋" w:eastAsia="仿宋" w:hAnsi="仿宋"/>
          <w:color w:val="000000"/>
          <w:sz w:val="32"/>
          <w:szCs w:val="32"/>
        </w:rPr>
        <w:t>6</w:t>
      </w:r>
      <w:r w:rsidRPr="00CE49DA">
        <w:rPr>
          <w:rFonts w:ascii="仿宋" w:eastAsia="仿宋" w:hAnsi="仿宋" w:hint="eastAsia"/>
          <w:color w:val="000000"/>
          <w:sz w:val="32"/>
          <w:szCs w:val="32"/>
        </w:rPr>
        <w:t>：一般公共预算财政拨款支出决算结构）</w:t>
      </w:r>
    </w:p>
    <w:p w:rsidR="00B12A43" w:rsidRDefault="009014D0" w:rsidP="00B12A43">
      <w:pPr>
        <w:spacing w:line="600" w:lineRule="exact"/>
        <w:ind w:firstLineChars="200" w:firstLine="643"/>
        <w:outlineLvl w:val="2"/>
        <w:rPr>
          <w:rFonts w:ascii="仿宋" w:eastAsia="仿宋" w:hAnsi="仿宋"/>
          <w:b/>
          <w:color w:val="000000"/>
          <w:sz w:val="32"/>
          <w:szCs w:val="32"/>
        </w:rPr>
      </w:pPr>
      <w:bookmarkStart w:id="61" w:name="_Toc15377212"/>
      <w:r w:rsidRPr="00C42709">
        <w:rPr>
          <w:rFonts w:ascii="仿宋" w:eastAsia="仿宋" w:hAnsi="仿宋" w:hint="eastAsia"/>
          <w:b/>
          <w:color w:val="000000"/>
          <w:sz w:val="32"/>
          <w:szCs w:val="32"/>
        </w:rPr>
        <w:t>（三）一般公共预算财政拨款支出决算具体情况</w:t>
      </w:r>
      <w:bookmarkStart w:id="62" w:name="_Toc15377213"/>
      <w:bookmarkStart w:id="63" w:name="_Toc15377444"/>
      <w:bookmarkStart w:id="64" w:name="_Toc15378460"/>
      <w:bookmarkEnd w:id="61"/>
    </w:p>
    <w:p w:rsidR="009014D0" w:rsidRPr="00B12A43" w:rsidRDefault="009014D0" w:rsidP="00B12A43">
      <w:pPr>
        <w:spacing w:line="600" w:lineRule="exact"/>
        <w:ind w:firstLineChars="200" w:firstLine="640"/>
        <w:outlineLvl w:val="2"/>
        <w:rPr>
          <w:rFonts w:ascii="仿宋" w:eastAsia="仿宋" w:hAnsi="仿宋"/>
          <w:b/>
          <w:color w:val="000000"/>
          <w:sz w:val="32"/>
          <w:szCs w:val="32"/>
        </w:rPr>
      </w:pPr>
      <w:r w:rsidRPr="00BF70D1">
        <w:rPr>
          <w:rFonts w:ascii="仿宋_GB2312" w:eastAsia="仿宋_GB2312" w:hAnsi="仿宋"/>
          <w:color w:val="000000"/>
          <w:sz w:val="32"/>
          <w:szCs w:val="32"/>
        </w:rPr>
        <w:t>2018</w:t>
      </w:r>
      <w:r w:rsidRPr="00BF70D1">
        <w:rPr>
          <w:rFonts w:ascii="仿宋_GB2312" w:eastAsia="仿宋_GB2312" w:hAnsi="仿宋" w:hint="eastAsia"/>
          <w:color w:val="000000"/>
          <w:sz w:val="32"/>
          <w:szCs w:val="32"/>
        </w:rPr>
        <w:t>年一般公共预算支出决算数为</w:t>
      </w:r>
      <w:r w:rsidRPr="00BF70D1">
        <w:rPr>
          <w:rFonts w:ascii="仿宋_GB2312" w:eastAsia="仿宋_GB2312" w:hAnsi="仿宋"/>
          <w:color w:val="000000"/>
          <w:sz w:val="32"/>
          <w:szCs w:val="32"/>
        </w:rPr>
        <w:t>4658.65</w:t>
      </w:r>
      <w:r w:rsidR="00B12A43">
        <w:rPr>
          <w:rFonts w:ascii="仿宋_GB2312" w:eastAsia="仿宋_GB2312" w:hAnsi="仿宋" w:hint="eastAsia"/>
          <w:color w:val="000000"/>
          <w:sz w:val="32"/>
          <w:szCs w:val="32"/>
        </w:rPr>
        <w:t>万元</w:t>
      </w:r>
      <w:r w:rsidRPr="00BF70D1">
        <w:rPr>
          <w:rFonts w:ascii="仿宋_GB2312" w:eastAsia="仿宋_GB2312" w:hAnsi="仿宋" w:hint="eastAsia"/>
          <w:color w:val="000000"/>
          <w:sz w:val="32"/>
          <w:szCs w:val="32"/>
        </w:rPr>
        <w:t>，</w:t>
      </w:r>
      <w:r w:rsidRPr="00BF70D1">
        <w:rPr>
          <w:rStyle w:val="a9"/>
          <w:rFonts w:ascii="仿宋_GB2312" w:eastAsia="仿宋_GB2312" w:hAnsi="仿宋" w:hint="eastAsia"/>
          <w:b w:val="0"/>
          <w:bCs/>
          <w:color w:val="000000"/>
          <w:sz w:val="32"/>
          <w:szCs w:val="32"/>
        </w:rPr>
        <w:t>完成预算</w:t>
      </w:r>
      <w:r w:rsidRPr="00BF70D1">
        <w:rPr>
          <w:rStyle w:val="a9"/>
          <w:rFonts w:ascii="仿宋_GB2312" w:eastAsia="仿宋_GB2312" w:hAnsi="仿宋"/>
          <w:b w:val="0"/>
          <w:bCs/>
          <w:color w:val="000000"/>
          <w:sz w:val="32"/>
          <w:szCs w:val="32"/>
        </w:rPr>
        <w:t>68.7%</w:t>
      </w:r>
      <w:r w:rsidRPr="00BF70D1">
        <w:rPr>
          <w:rStyle w:val="a9"/>
          <w:rFonts w:ascii="仿宋_GB2312" w:eastAsia="仿宋_GB2312" w:hAnsi="仿宋" w:hint="eastAsia"/>
          <w:b w:val="0"/>
          <w:bCs/>
          <w:color w:val="000000"/>
          <w:sz w:val="32"/>
          <w:szCs w:val="32"/>
        </w:rPr>
        <w:t>。其中：</w:t>
      </w:r>
      <w:bookmarkEnd w:id="62"/>
      <w:bookmarkEnd w:id="63"/>
      <w:bookmarkEnd w:id="64"/>
    </w:p>
    <w:p w:rsidR="009014D0" w:rsidRPr="00E26619" w:rsidRDefault="009014D0" w:rsidP="00FC6D7B">
      <w:pPr>
        <w:spacing w:line="600" w:lineRule="exact"/>
        <w:ind w:firstLineChars="200" w:firstLine="643"/>
        <w:rPr>
          <w:rFonts w:ascii="仿宋_GB2312" w:eastAsia="仿宋_GB2312" w:hAnsi="仿宋"/>
          <w:b/>
          <w:color w:val="000000"/>
          <w:sz w:val="32"/>
          <w:szCs w:val="32"/>
        </w:rPr>
      </w:pPr>
      <w:r w:rsidRPr="00E26619">
        <w:rPr>
          <w:rStyle w:val="a9"/>
          <w:rFonts w:ascii="仿宋_GB2312" w:eastAsia="仿宋_GB2312" w:hAnsi="仿宋"/>
          <w:bCs/>
          <w:color w:val="000000"/>
          <w:sz w:val="32"/>
          <w:szCs w:val="32"/>
        </w:rPr>
        <w:t>1.</w:t>
      </w:r>
      <w:r w:rsidRPr="00E26619">
        <w:rPr>
          <w:rStyle w:val="a9"/>
          <w:rFonts w:ascii="仿宋_GB2312" w:eastAsia="仿宋_GB2312" w:hAnsi="仿宋" w:hint="eastAsia"/>
          <w:bCs/>
          <w:color w:val="000000"/>
          <w:sz w:val="32"/>
          <w:szCs w:val="32"/>
        </w:rPr>
        <w:t>公共安全支出（类）法院（款）行政运行（项）</w:t>
      </w:r>
      <w:r w:rsidRPr="00E26619">
        <w:rPr>
          <w:rStyle w:val="a9"/>
          <w:rFonts w:ascii="仿宋_GB2312" w:eastAsia="仿宋_GB2312" w:hAnsi="仿宋"/>
          <w:bCs/>
          <w:color w:val="000000"/>
          <w:sz w:val="32"/>
          <w:szCs w:val="32"/>
        </w:rPr>
        <w:t>:</w:t>
      </w:r>
      <w:r w:rsidRPr="00E26619">
        <w:rPr>
          <w:rStyle w:val="a9"/>
          <w:rFonts w:ascii="仿宋_GB2312" w:eastAsia="仿宋_GB2312" w:hAnsi="仿宋" w:hint="eastAsia"/>
          <w:b w:val="0"/>
          <w:bCs/>
          <w:color w:val="000000"/>
          <w:sz w:val="32"/>
          <w:szCs w:val="32"/>
        </w:rPr>
        <w:t>支出决算为</w:t>
      </w:r>
      <w:r w:rsidRPr="00E26619">
        <w:rPr>
          <w:rStyle w:val="a9"/>
          <w:rFonts w:ascii="仿宋_GB2312" w:eastAsia="仿宋_GB2312" w:hAnsi="仿宋"/>
          <w:b w:val="0"/>
          <w:bCs/>
          <w:color w:val="000000"/>
          <w:sz w:val="32"/>
          <w:szCs w:val="32"/>
        </w:rPr>
        <w:t>2612.02</w:t>
      </w:r>
      <w:r w:rsidRPr="00E26619">
        <w:rPr>
          <w:rStyle w:val="a9"/>
          <w:rFonts w:ascii="仿宋_GB2312" w:eastAsia="仿宋_GB2312" w:hAnsi="仿宋" w:hint="eastAsia"/>
          <w:b w:val="0"/>
          <w:bCs/>
          <w:color w:val="000000"/>
          <w:sz w:val="32"/>
          <w:szCs w:val="32"/>
        </w:rPr>
        <w:t>万元，完成预算</w:t>
      </w:r>
      <w:r w:rsidRPr="00E26619">
        <w:rPr>
          <w:rStyle w:val="a9"/>
          <w:rFonts w:ascii="仿宋_GB2312" w:eastAsia="仿宋_GB2312" w:hAnsi="仿宋"/>
          <w:b w:val="0"/>
          <w:bCs/>
          <w:color w:val="000000"/>
          <w:sz w:val="32"/>
          <w:szCs w:val="32"/>
        </w:rPr>
        <w:t>91.9%</w:t>
      </w:r>
      <w:r w:rsidRPr="00E26619">
        <w:rPr>
          <w:rStyle w:val="a9"/>
          <w:rFonts w:ascii="仿宋_GB2312" w:eastAsia="仿宋_GB2312" w:hAnsi="仿宋" w:hint="eastAsia"/>
          <w:b w:val="0"/>
          <w:bCs/>
          <w:color w:val="000000"/>
          <w:sz w:val="32"/>
          <w:szCs w:val="32"/>
        </w:rPr>
        <w:t>，决算数小于预算数的主要原因是部分员额绩效工资于本年底考核，下年支付。</w:t>
      </w:r>
    </w:p>
    <w:p w:rsidR="009014D0" w:rsidRPr="00E26619" w:rsidRDefault="009014D0" w:rsidP="00FC6D7B">
      <w:pPr>
        <w:spacing w:line="600" w:lineRule="exact"/>
        <w:ind w:firstLineChars="200" w:firstLine="643"/>
        <w:rPr>
          <w:rFonts w:ascii="仿宋_GB2312" w:eastAsia="仿宋_GB2312" w:hAnsi="仿宋"/>
          <w:b/>
          <w:color w:val="000000"/>
          <w:sz w:val="32"/>
          <w:szCs w:val="32"/>
        </w:rPr>
      </w:pPr>
      <w:r w:rsidRPr="00E26619">
        <w:rPr>
          <w:rStyle w:val="a9"/>
          <w:rFonts w:ascii="仿宋_GB2312" w:eastAsia="仿宋_GB2312" w:hAnsi="仿宋"/>
          <w:bCs/>
          <w:color w:val="000000"/>
          <w:sz w:val="32"/>
          <w:szCs w:val="32"/>
        </w:rPr>
        <w:t xml:space="preserve">2. </w:t>
      </w:r>
      <w:r w:rsidRPr="00E26619">
        <w:rPr>
          <w:rStyle w:val="a9"/>
          <w:rFonts w:ascii="仿宋_GB2312" w:eastAsia="仿宋_GB2312" w:hAnsi="仿宋" w:hint="eastAsia"/>
          <w:bCs/>
          <w:color w:val="000000"/>
          <w:sz w:val="32"/>
          <w:szCs w:val="32"/>
        </w:rPr>
        <w:t>公共安全支出（类）法院（款）案件审判（项）</w:t>
      </w:r>
      <w:r w:rsidRPr="00E26619">
        <w:rPr>
          <w:rStyle w:val="a9"/>
          <w:rFonts w:ascii="仿宋_GB2312" w:eastAsia="仿宋_GB2312" w:hAnsi="仿宋"/>
          <w:bCs/>
          <w:color w:val="000000"/>
          <w:sz w:val="32"/>
          <w:szCs w:val="32"/>
        </w:rPr>
        <w:t>:</w:t>
      </w:r>
      <w:r w:rsidRPr="00E26619">
        <w:rPr>
          <w:rStyle w:val="a9"/>
          <w:rFonts w:ascii="仿宋_GB2312" w:eastAsia="仿宋_GB2312" w:hAnsi="仿宋" w:hint="eastAsia"/>
          <w:b w:val="0"/>
          <w:bCs/>
          <w:color w:val="000000"/>
          <w:sz w:val="32"/>
          <w:szCs w:val="32"/>
        </w:rPr>
        <w:t>支出决算为</w:t>
      </w:r>
      <w:r w:rsidRPr="00E26619">
        <w:rPr>
          <w:rStyle w:val="a9"/>
          <w:rFonts w:ascii="仿宋_GB2312" w:eastAsia="仿宋_GB2312" w:hAnsi="仿宋"/>
          <w:b w:val="0"/>
          <w:bCs/>
          <w:color w:val="000000"/>
          <w:sz w:val="32"/>
          <w:szCs w:val="32"/>
        </w:rPr>
        <w:t>744.57</w:t>
      </w:r>
      <w:r w:rsidRPr="00E26619">
        <w:rPr>
          <w:rStyle w:val="a9"/>
          <w:rFonts w:ascii="仿宋_GB2312" w:eastAsia="仿宋_GB2312" w:hAnsi="仿宋" w:hint="eastAsia"/>
          <w:b w:val="0"/>
          <w:bCs/>
          <w:color w:val="000000"/>
          <w:sz w:val="32"/>
          <w:szCs w:val="32"/>
        </w:rPr>
        <w:t>万元，完成预算</w:t>
      </w:r>
      <w:r w:rsidRPr="00E26619">
        <w:rPr>
          <w:rStyle w:val="a9"/>
          <w:rFonts w:ascii="仿宋_GB2312" w:eastAsia="仿宋_GB2312" w:hAnsi="仿宋"/>
          <w:b w:val="0"/>
          <w:bCs/>
          <w:color w:val="000000"/>
          <w:sz w:val="32"/>
          <w:szCs w:val="32"/>
        </w:rPr>
        <w:t>34.3%</w:t>
      </w:r>
      <w:r w:rsidRPr="00E26619">
        <w:rPr>
          <w:rStyle w:val="a9"/>
          <w:rFonts w:ascii="仿宋_GB2312" w:eastAsia="仿宋_GB2312" w:hAnsi="仿宋" w:hint="eastAsia"/>
          <w:b w:val="0"/>
          <w:bCs/>
          <w:color w:val="000000"/>
          <w:sz w:val="32"/>
          <w:szCs w:val="32"/>
        </w:rPr>
        <w:t>，决算数小于预算数的主要原因是</w:t>
      </w:r>
      <w:r w:rsidRPr="00E26619">
        <w:rPr>
          <w:rStyle w:val="a9"/>
          <w:rFonts w:ascii="仿宋_GB2312" w:eastAsia="仿宋_GB2312" w:hAnsi="宋体" w:hint="eastAsia"/>
          <w:b w:val="0"/>
          <w:bCs/>
          <w:color w:val="000000"/>
          <w:sz w:val="32"/>
          <w:szCs w:val="32"/>
        </w:rPr>
        <w:t>中央转移资金中装备款项</w:t>
      </w:r>
      <w:proofErr w:type="gramStart"/>
      <w:r w:rsidRPr="00E26619">
        <w:rPr>
          <w:rStyle w:val="a9"/>
          <w:rFonts w:ascii="仿宋_GB2312" w:eastAsia="仿宋_GB2312" w:hAnsi="宋体" w:hint="eastAsia"/>
          <w:b w:val="0"/>
          <w:bCs/>
          <w:color w:val="000000"/>
          <w:sz w:val="32"/>
          <w:szCs w:val="32"/>
        </w:rPr>
        <w:t>目实施</w:t>
      </w:r>
      <w:proofErr w:type="gramEnd"/>
      <w:r w:rsidRPr="00E26619">
        <w:rPr>
          <w:rStyle w:val="a9"/>
          <w:rFonts w:ascii="仿宋_GB2312" w:eastAsia="仿宋_GB2312" w:hAnsi="宋体" w:hint="eastAsia"/>
          <w:b w:val="0"/>
          <w:bCs/>
          <w:color w:val="000000"/>
          <w:sz w:val="32"/>
          <w:szCs w:val="32"/>
        </w:rPr>
        <w:t>在</w:t>
      </w:r>
      <w:r w:rsidRPr="00E26619">
        <w:rPr>
          <w:rStyle w:val="a9"/>
          <w:rFonts w:ascii="仿宋_GB2312" w:eastAsia="仿宋_GB2312" w:hAnsi="宋体"/>
          <w:b w:val="0"/>
          <w:bCs/>
          <w:color w:val="000000"/>
          <w:sz w:val="32"/>
          <w:szCs w:val="32"/>
        </w:rPr>
        <w:t>2018</w:t>
      </w:r>
      <w:r w:rsidRPr="00E26619">
        <w:rPr>
          <w:rStyle w:val="a9"/>
          <w:rFonts w:ascii="仿宋_GB2312" w:eastAsia="仿宋_GB2312" w:hAnsi="宋体" w:hint="eastAsia"/>
          <w:b w:val="0"/>
          <w:bCs/>
          <w:color w:val="000000"/>
          <w:sz w:val="32"/>
          <w:szCs w:val="32"/>
        </w:rPr>
        <w:t>年，按付款进度应在</w:t>
      </w:r>
      <w:r w:rsidRPr="00E26619">
        <w:rPr>
          <w:rStyle w:val="a9"/>
          <w:rFonts w:ascii="仿宋_GB2312" w:eastAsia="仿宋_GB2312" w:hAnsi="宋体"/>
          <w:b w:val="0"/>
          <w:bCs/>
          <w:color w:val="000000"/>
          <w:sz w:val="32"/>
          <w:szCs w:val="32"/>
        </w:rPr>
        <w:t>2019</w:t>
      </w:r>
      <w:r w:rsidRPr="00E26619">
        <w:rPr>
          <w:rStyle w:val="a9"/>
          <w:rFonts w:ascii="仿宋_GB2312" w:eastAsia="仿宋_GB2312" w:hAnsi="宋体" w:hint="eastAsia"/>
          <w:b w:val="0"/>
          <w:bCs/>
          <w:color w:val="000000"/>
          <w:sz w:val="32"/>
          <w:szCs w:val="32"/>
        </w:rPr>
        <w:t>年支付</w:t>
      </w:r>
      <w:r w:rsidRPr="00E26619">
        <w:rPr>
          <w:rStyle w:val="a9"/>
          <w:rFonts w:ascii="仿宋_GB2312" w:eastAsia="仿宋_GB2312" w:hAnsi="仿宋" w:hint="eastAsia"/>
          <w:b w:val="0"/>
          <w:bCs/>
          <w:color w:val="000000"/>
          <w:sz w:val="32"/>
          <w:szCs w:val="32"/>
        </w:rPr>
        <w:t>。</w:t>
      </w:r>
    </w:p>
    <w:p w:rsidR="009014D0" w:rsidRPr="00E26619" w:rsidRDefault="009014D0" w:rsidP="00FC6D7B">
      <w:pPr>
        <w:spacing w:line="600" w:lineRule="exact"/>
        <w:ind w:firstLineChars="200" w:firstLine="643"/>
        <w:rPr>
          <w:rStyle w:val="a9"/>
          <w:rFonts w:ascii="仿宋_GB2312" w:eastAsia="仿宋_GB2312" w:hAnsi="仿宋"/>
          <w:b w:val="0"/>
          <w:bCs/>
          <w:color w:val="000000"/>
          <w:sz w:val="32"/>
          <w:szCs w:val="32"/>
        </w:rPr>
      </w:pPr>
      <w:r w:rsidRPr="00E26619">
        <w:rPr>
          <w:rStyle w:val="a9"/>
          <w:rFonts w:ascii="仿宋_GB2312" w:eastAsia="仿宋_GB2312" w:hAnsi="仿宋"/>
          <w:bCs/>
          <w:color w:val="000000"/>
          <w:sz w:val="32"/>
          <w:szCs w:val="32"/>
        </w:rPr>
        <w:t>3</w:t>
      </w:r>
      <w:r w:rsidRPr="00E26619">
        <w:rPr>
          <w:rStyle w:val="a9"/>
          <w:rFonts w:ascii="仿宋_GB2312" w:eastAsia="仿宋_GB2312" w:hAnsi="仿宋" w:hint="eastAsia"/>
          <w:bCs/>
          <w:color w:val="000000"/>
          <w:sz w:val="32"/>
          <w:szCs w:val="32"/>
        </w:rPr>
        <w:t>、公共安全支出（类）法院（款）案件执行（项）</w:t>
      </w:r>
      <w:r w:rsidRPr="00E26619">
        <w:rPr>
          <w:rStyle w:val="a9"/>
          <w:rFonts w:ascii="仿宋_GB2312" w:eastAsia="仿宋_GB2312" w:hAnsi="仿宋"/>
          <w:bCs/>
          <w:color w:val="000000"/>
          <w:sz w:val="32"/>
          <w:szCs w:val="32"/>
        </w:rPr>
        <w:t>:</w:t>
      </w:r>
      <w:r w:rsidRPr="00E26619">
        <w:rPr>
          <w:rStyle w:val="a9"/>
          <w:rFonts w:ascii="仿宋_GB2312" w:eastAsia="仿宋_GB2312" w:hAnsi="仿宋" w:hint="eastAsia"/>
          <w:b w:val="0"/>
          <w:bCs/>
          <w:color w:val="000000"/>
          <w:sz w:val="32"/>
          <w:szCs w:val="32"/>
        </w:rPr>
        <w:t>支出决算为</w:t>
      </w:r>
      <w:r w:rsidRPr="00E26619">
        <w:rPr>
          <w:rStyle w:val="a9"/>
          <w:rFonts w:ascii="仿宋_GB2312" w:eastAsia="仿宋_GB2312" w:hAnsi="仿宋"/>
          <w:b w:val="0"/>
          <w:bCs/>
          <w:color w:val="000000"/>
          <w:sz w:val="32"/>
          <w:szCs w:val="32"/>
        </w:rPr>
        <w:t>211.17</w:t>
      </w:r>
      <w:r w:rsidRPr="00E26619">
        <w:rPr>
          <w:rStyle w:val="a9"/>
          <w:rFonts w:ascii="仿宋_GB2312" w:eastAsia="仿宋_GB2312" w:hAnsi="仿宋" w:hint="eastAsia"/>
          <w:b w:val="0"/>
          <w:bCs/>
          <w:color w:val="000000"/>
          <w:sz w:val="32"/>
          <w:szCs w:val="32"/>
        </w:rPr>
        <w:t>万元，完成预算</w:t>
      </w:r>
      <w:r w:rsidRPr="00E26619">
        <w:rPr>
          <w:rStyle w:val="a9"/>
          <w:rFonts w:ascii="仿宋_GB2312" w:eastAsia="仿宋_GB2312" w:hAnsi="仿宋"/>
          <w:b w:val="0"/>
          <w:bCs/>
          <w:color w:val="000000"/>
          <w:sz w:val="32"/>
          <w:szCs w:val="32"/>
        </w:rPr>
        <w:t>100%</w:t>
      </w:r>
      <w:r w:rsidRPr="00E26619">
        <w:rPr>
          <w:rStyle w:val="a9"/>
          <w:rFonts w:ascii="仿宋_GB2312" w:eastAsia="仿宋_GB2312" w:hAnsi="仿宋" w:hint="eastAsia"/>
          <w:b w:val="0"/>
          <w:bCs/>
          <w:color w:val="000000"/>
          <w:sz w:val="32"/>
          <w:szCs w:val="32"/>
        </w:rPr>
        <w:t>，决算数等于预算数。</w:t>
      </w:r>
    </w:p>
    <w:p w:rsidR="009014D0" w:rsidRPr="00E26619" w:rsidRDefault="00FF5FC5" w:rsidP="00FC6D7B">
      <w:pPr>
        <w:spacing w:line="600" w:lineRule="exact"/>
        <w:ind w:firstLineChars="200" w:firstLine="643"/>
        <w:rPr>
          <w:rStyle w:val="a9"/>
          <w:rFonts w:ascii="仿宋_GB2312" w:eastAsia="仿宋_GB2312" w:hAnsi="仿宋"/>
          <w:b w:val="0"/>
          <w:bCs/>
          <w:color w:val="000000"/>
          <w:sz w:val="32"/>
          <w:szCs w:val="32"/>
        </w:rPr>
      </w:pPr>
      <w:r>
        <w:rPr>
          <w:rStyle w:val="a9"/>
          <w:rFonts w:ascii="仿宋_GB2312" w:eastAsia="仿宋_GB2312" w:hAnsi="仿宋" w:hint="eastAsia"/>
          <w:bCs/>
          <w:color w:val="000000"/>
          <w:sz w:val="32"/>
          <w:szCs w:val="32"/>
        </w:rPr>
        <w:t>4</w:t>
      </w:r>
      <w:r w:rsidR="009014D0" w:rsidRPr="00E26619">
        <w:rPr>
          <w:rStyle w:val="a9"/>
          <w:rFonts w:ascii="仿宋_GB2312" w:eastAsia="仿宋_GB2312" w:hAnsi="仿宋"/>
          <w:bCs/>
          <w:color w:val="000000"/>
          <w:sz w:val="32"/>
          <w:szCs w:val="32"/>
        </w:rPr>
        <w:t xml:space="preserve">. </w:t>
      </w:r>
      <w:r w:rsidR="009014D0" w:rsidRPr="00E26619">
        <w:rPr>
          <w:rStyle w:val="a9"/>
          <w:rFonts w:ascii="仿宋_GB2312" w:eastAsia="仿宋_GB2312" w:hAnsi="仿宋" w:hint="eastAsia"/>
          <w:bCs/>
          <w:color w:val="000000"/>
          <w:sz w:val="32"/>
          <w:szCs w:val="32"/>
        </w:rPr>
        <w:t>公共安全支出（类）法院（款）</w:t>
      </w:r>
      <w:proofErr w:type="gramStart"/>
      <w:r w:rsidR="009014D0" w:rsidRPr="00E26619">
        <w:rPr>
          <w:rStyle w:val="a9"/>
          <w:rFonts w:ascii="仿宋_GB2312" w:eastAsia="仿宋_GB2312" w:hAnsi="仿宋" w:hint="eastAsia"/>
          <w:bCs/>
          <w:color w:val="000000"/>
          <w:sz w:val="32"/>
          <w:szCs w:val="32"/>
        </w:rPr>
        <w:t>两庭建设</w:t>
      </w:r>
      <w:proofErr w:type="gramEnd"/>
      <w:r w:rsidR="009014D0" w:rsidRPr="00E26619">
        <w:rPr>
          <w:rStyle w:val="a9"/>
          <w:rFonts w:ascii="仿宋_GB2312" w:eastAsia="仿宋_GB2312" w:hAnsi="仿宋" w:hint="eastAsia"/>
          <w:bCs/>
          <w:color w:val="000000"/>
          <w:sz w:val="32"/>
          <w:szCs w:val="32"/>
        </w:rPr>
        <w:t>（项）</w:t>
      </w:r>
      <w:r w:rsidR="009014D0" w:rsidRPr="00E26619">
        <w:rPr>
          <w:rStyle w:val="a9"/>
          <w:rFonts w:ascii="仿宋_GB2312" w:eastAsia="仿宋_GB2312" w:hAnsi="仿宋"/>
          <w:bCs/>
          <w:color w:val="000000"/>
          <w:sz w:val="32"/>
          <w:szCs w:val="32"/>
        </w:rPr>
        <w:t>:</w:t>
      </w:r>
      <w:r w:rsidR="009014D0" w:rsidRPr="00E26619">
        <w:rPr>
          <w:rStyle w:val="a9"/>
          <w:rFonts w:ascii="仿宋_GB2312" w:eastAsia="仿宋_GB2312" w:hAnsi="仿宋" w:hint="eastAsia"/>
          <w:b w:val="0"/>
          <w:bCs/>
          <w:color w:val="000000"/>
          <w:sz w:val="32"/>
          <w:szCs w:val="32"/>
        </w:rPr>
        <w:t>支出决算为</w:t>
      </w:r>
      <w:r w:rsidR="009014D0" w:rsidRPr="00E26619">
        <w:rPr>
          <w:rStyle w:val="a9"/>
          <w:rFonts w:ascii="仿宋_GB2312" w:eastAsia="仿宋_GB2312" w:hAnsi="仿宋"/>
          <w:b w:val="0"/>
          <w:bCs/>
          <w:color w:val="000000"/>
          <w:sz w:val="32"/>
          <w:szCs w:val="32"/>
        </w:rPr>
        <w:t>505</w:t>
      </w:r>
      <w:r w:rsidR="009014D0" w:rsidRPr="00E26619">
        <w:rPr>
          <w:rStyle w:val="a9"/>
          <w:rFonts w:ascii="仿宋_GB2312" w:eastAsia="仿宋_GB2312" w:hAnsi="仿宋" w:hint="eastAsia"/>
          <w:b w:val="0"/>
          <w:bCs/>
          <w:color w:val="000000"/>
          <w:sz w:val="32"/>
          <w:szCs w:val="32"/>
        </w:rPr>
        <w:t>万元，完成预算</w:t>
      </w:r>
      <w:r w:rsidR="009014D0" w:rsidRPr="00E26619">
        <w:rPr>
          <w:rStyle w:val="a9"/>
          <w:rFonts w:ascii="仿宋_GB2312" w:eastAsia="仿宋_GB2312" w:hAnsi="仿宋"/>
          <w:b w:val="0"/>
          <w:bCs/>
          <w:color w:val="000000"/>
          <w:sz w:val="32"/>
          <w:szCs w:val="32"/>
        </w:rPr>
        <w:t>100%</w:t>
      </w:r>
      <w:r w:rsidR="009014D0" w:rsidRPr="00E26619">
        <w:rPr>
          <w:rStyle w:val="a9"/>
          <w:rFonts w:ascii="仿宋_GB2312" w:eastAsia="仿宋_GB2312" w:hAnsi="仿宋" w:hint="eastAsia"/>
          <w:b w:val="0"/>
          <w:bCs/>
          <w:color w:val="000000"/>
          <w:sz w:val="32"/>
          <w:szCs w:val="32"/>
        </w:rPr>
        <w:t>，决算数等于预算数。</w:t>
      </w:r>
    </w:p>
    <w:p w:rsidR="009014D0" w:rsidRPr="00E26619" w:rsidRDefault="00FF5FC5" w:rsidP="00FC6D7B">
      <w:pPr>
        <w:spacing w:line="600" w:lineRule="exact"/>
        <w:ind w:firstLineChars="200" w:firstLine="643"/>
        <w:rPr>
          <w:rFonts w:ascii="仿宋_GB2312" w:eastAsia="仿宋_GB2312" w:hAnsi="仿宋"/>
          <w:b/>
          <w:color w:val="000000"/>
          <w:sz w:val="32"/>
          <w:szCs w:val="32"/>
        </w:rPr>
      </w:pPr>
      <w:r>
        <w:rPr>
          <w:rStyle w:val="a9"/>
          <w:rFonts w:ascii="仿宋_GB2312" w:eastAsia="仿宋_GB2312" w:hAnsi="仿宋" w:hint="eastAsia"/>
          <w:bCs/>
          <w:color w:val="000000"/>
          <w:sz w:val="32"/>
          <w:szCs w:val="32"/>
        </w:rPr>
        <w:t>5</w:t>
      </w:r>
      <w:r w:rsidR="009014D0" w:rsidRPr="00E26619">
        <w:rPr>
          <w:rStyle w:val="a9"/>
          <w:rFonts w:ascii="仿宋_GB2312" w:eastAsia="仿宋_GB2312" w:hAnsi="仿宋"/>
          <w:bCs/>
          <w:color w:val="000000"/>
          <w:sz w:val="32"/>
          <w:szCs w:val="32"/>
        </w:rPr>
        <w:t xml:space="preserve">. </w:t>
      </w:r>
      <w:r w:rsidR="009014D0" w:rsidRPr="00E26619">
        <w:rPr>
          <w:rStyle w:val="a9"/>
          <w:rFonts w:ascii="仿宋_GB2312" w:eastAsia="仿宋_GB2312" w:hAnsi="仿宋" w:hint="eastAsia"/>
          <w:bCs/>
          <w:color w:val="000000"/>
          <w:sz w:val="32"/>
          <w:szCs w:val="32"/>
        </w:rPr>
        <w:t>公共安全支出（类）法院（款）其他法院支出（项</w:t>
      </w:r>
      <w:r w:rsidR="009014D0" w:rsidRPr="00E26619">
        <w:rPr>
          <w:rStyle w:val="a9"/>
          <w:rFonts w:ascii="仿宋_GB2312" w:eastAsia="仿宋_GB2312" w:hAnsi="仿宋" w:hint="eastAsia"/>
          <w:b w:val="0"/>
          <w:bCs/>
          <w:color w:val="000000"/>
          <w:sz w:val="32"/>
          <w:szCs w:val="32"/>
        </w:rPr>
        <w:t>支出决算为</w:t>
      </w:r>
      <w:r w:rsidR="009014D0" w:rsidRPr="00E26619">
        <w:rPr>
          <w:rStyle w:val="a9"/>
          <w:rFonts w:ascii="仿宋_GB2312" w:eastAsia="仿宋_GB2312" w:hAnsi="仿宋"/>
          <w:b w:val="0"/>
          <w:bCs/>
          <w:color w:val="000000"/>
          <w:sz w:val="32"/>
          <w:szCs w:val="32"/>
        </w:rPr>
        <w:t>33.80</w:t>
      </w:r>
      <w:r w:rsidR="009014D0" w:rsidRPr="00E26619">
        <w:rPr>
          <w:rStyle w:val="a9"/>
          <w:rFonts w:ascii="仿宋_GB2312" w:eastAsia="仿宋_GB2312" w:hAnsi="仿宋" w:hint="eastAsia"/>
          <w:b w:val="0"/>
          <w:bCs/>
          <w:color w:val="000000"/>
          <w:sz w:val="32"/>
          <w:szCs w:val="32"/>
        </w:rPr>
        <w:t>万元，完成预算</w:t>
      </w:r>
      <w:r w:rsidR="009014D0" w:rsidRPr="00E26619">
        <w:rPr>
          <w:rStyle w:val="a9"/>
          <w:rFonts w:ascii="仿宋_GB2312" w:eastAsia="仿宋_GB2312" w:hAnsi="仿宋"/>
          <w:b w:val="0"/>
          <w:bCs/>
          <w:color w:val="000000"/>
          <w:sz w:val="32"/>
          <w:szCs w:val="32"/>
        </w:rPr>
        <w:t>100%</w:t>
      </w:r>
      <w:r w:rsidR="009014D0" w:rsidRPr="00E26619">
        <w:rPr>
          <w:rStyle w:val="a9"/>
          <w:rFonts w:ascii="仿宋_GB2312" w:eastAsia="仿宋_GB2312" w:hAnsi="仿宋" w:hint="eastAsia"/>
          <w:b w:val="0"/>
          <w:bCs/>
          <w:color w:val="000000"/>
          <w:sz w:val="32"/>
          <w:szCs w:val="32"/>
        </w:rPr>
        <w:t>，决算数等于预算数。</w:t>
      </w:r>
    </w:p>
    <w:p w:rsidR="009014D0" w:rsidRPr="00E26619" w:rsidRDefault="00FF5FC5" w:rsidP="00FC6D7B">
      <w:pPr>
        <w:spacing w:line="600" w:lineRule="exact"/>
        <w:ind w:firstLineChars="200" w:firstLine="643"/>
        <w:rPr>
          <w:rFonts w:ascii="仿宋_GB2312" w:eastAsia="仿宋_GB2312" w:hAnsi="仿宋"/>
          <w:b/>
          <w:color w:val="000000"/>
          <w:sz w:val="32"/>
          <w:szCs w:val="32"/>
        </w:rPr>
      </w:pPr>
      <w:r>
        <w:rPr>
          <w:rStyle w:val="a9"/>
          <w:rFonts w:ascii="仿宋_GB2312" w:eastAsia="仿宋_GB2312" w:hAnsi="仿宋" w:hint="eastAsia"/>
          <w:bCs/>
          <w:color w:val="000000"/>
          <w:sz w:val="32"/>
          <w:szCs w:val="32"/>
        </w:rPr>
        <w:t>6</w:t>
      </w:r>
      <w:r w:rsidR="009014D0" w:rsidRPr="00E26619">
        <w:rPr>
          <w:rStyle w:val="a9"/>
          <w:rFonts w:ascii="仿宋_GB2312" w:eastAsia="仿宋_GB2312" w:hAnsi="仿宋"/>
          <w:bCs/>
          <w:color w:val="000000"/>
          <w:sz w:val="32"/>
          <w:szCs w:val="32"/>
        </w:rPr>
        <w:t>.</w:t>
      </w:r>
      <w:r w:rsidR="009014D0" w:rsidRPr="00E26619">
        <w:rPr>
          <w:rStyle w:val="a9"/>
          <w:rFonts w:ascii="仿宋_GB2312" w:eastAsia="仿宋_GB2312" w:hAnsi="仿宋" w:hint="eastAsia"/>
          <w:bCs/>
          <w:color w:val="000000"/>
          <w:sz w:val="32"/>
          <w:szCs w:val="32"/>
        </w:rPr>
        <w:t>社会保障和就业（类）行政事业单位离退休（款）机关事业单位基本养老保险缴费支出（项）</w:t>
      </w:r>
      <w:r w:rsidR="009014D0" w:rsidRPr="00E26619">
        <w:rPr>
          <w:rStyle w:val="a9"/>
          <w:rFonts w:ascii="仿宋_GB2312" w:eastAsia="仿宋_GB2312" w:hAnsi="仿宋"/>
          <w:bCs/>
          <w:color w:val="000000"/>
          <w:sz w:val="32"/>
          <w:szCs w:val="32"/>
        </w:rPr>
        <w:t>:</w:t>
      </w:r>
      <w:r w:rsidR="009014D0" w:rsidRPr="00E26619">
        <w:rPr>
          <w:rStyle w:val="a9"/>
          <w:rFonts w:ascii="仿宋_GB2312" w:eastAsia="仿宋_GB2312" w:hAnsi="仿宋" w:hint="eastAsia"/>
          <w:b w:val="0"/>
          <w:bCs/>
          <w:color w:val="000000"/>
          <w:sz w:val="32"/>
          <w:szCs w:val="32"/>
        </w:rPr>
        <w:t>支出决算为</w:t>
      </w:r>
      <w:r w:rsidR="009014D0" w:rsidRPr="00E26619">
        <w:rPr>
          <w:rStyle w:val="a9"/>
          <w:rFonts w:ascii="仿宋_GB2312" w:eastAsia="仿宋_GB2312" w:hAnsi="仿宋"/>
          <w:b w:val="0"/>
          <w:bCs/>
          <w:color w:val="000000"/>
          <w:sz w:val="32"/>
          <w:szCs w:val="32"/>
        </w:rPr>
        <w:t>215.88</w:t>
      </w:r>
      <w:r w:rsidR="009014D0" w:rsidRPr="00E26619">
        <w:rPr>
          <w:rStyle w:val="a9"/>
          <w:rFonts w:ascii="仿宋_GB2312" w:eastAsia="仿宋_GB2312" w:hAnsi="仿宋" w:hint="eastAsia"/>
          <w:b w:val="0"/>
          <w:bCs/>
          <w:color w:val="000000"/>
          <w:sz w:val="32"/>
          <w:szCs w:val="32"/>
        </w:rPr>
        <w:t>万元，完成预算</w:t>
      </w:r>
      <w:r w:rsidR="009014D0" w:rsidRPr="00E26619">
        <w:rPr>
          <w:rStyle w:val="a9"/>
          <w:rFonts w:ascii="仿宋_GB2312" w:eastAsia="仿宋_GB2312" w:hAnsi="仿宋"/>
          <w:b w:val="0"/>
          <w:bCs/>
          <w:color w:val="000000"/>
          <w:sz w:val="32"/>
          <w:szCs w:val="32"/>
        </w:rPr>
        <w:t>100%</w:t>
      </w:r>
      <w:r w:rsidR="009014D0" w:rsidRPr="00E26619">
        <w:rPr>
          <w:rStyle w:val="a9"/>
          <w:rFonts w:ascii="仿宋_GB2312" w:eastAsia="仿宋_GB2312" w:hAnsi="仿宋" w:hint="eastAsia"/>
          <w:b w:val="0"/>
          <w:bCs/>
          <w:color w:val="000000"/>
          <w:sz w:val="32"/>
          <w:szCs w:val="32"/>
        </w:rPr>
        <w:t>，决算数等于预算数。</w:t>
      </w:r>
    </w:p>
    <w:p w:rsidR="009014D0" w:rsidRPr="00E26619" w:rsidRDefault="00FF5FC5" w:rsidP="00FC6D7B">
      <w:pPr>
        <w:spacing w:line="600" w:lineRule="exact"/>
        <w:ind w:firstLineChars="200" w:firstLine="643"/>
        <w:rPr>
          <w:rFonts w:ascii="仿宋_GB2312" w:eastAsia="仿宋_GB2312" w:hAnsi="仿宋"/>
          <w:b/>
          <w:color w:val="000000"/>
          <w:sz w:val="32"/>
          <w:szCs w:val="32"/>
        </w:rPr>
      </w:pPr>
      <w:r>
        <w:rPr>
          <w:rStyle w:val="a9"/>
          <w:rFonts w:ascii="仿宋_GB2312" w:eastAsia="仿宋_GB2312" w:hAnsi="仿宋" w:hint="eastAsia"/>
          <w:bCs/>
          <w:color w:val="000000"/>
          <w:sz w:val="32"/>
          <w:szCs w:val="32"/>
        </w:rPr>
        <w:t>7</w:t>
      </w:r>
      <w:r w:rsidR="009014D0" w:rsidRPr="00E26619">
        <w:rPr>
          <w:rStyle w:val="a9"/>
          <w:rFonts w:ascii="仿宋_GB2312" w:eastAsia="仿宋_GB2312" w:hAnsi="仿宋"/>
          <w:bCs/>
          <w:color w:val="000000"/>
          <w:sz w:val="32"/>
          <w:szCs w:val="32"/>
        </w:rPr>
        <w:t>.</w:t>
      </w:r>
      <w:r w:rsidR="009014D0" w:rsidRPr="00E26619">
        <w:rPr>
          <w:rStyle w:val="a9"/>
          <w:rFonts w:ascii="仿宋_GB2312" w:eastAsia="仿宋_GB2312" w:hAnsi="仿宋" w:hint="eastAsia"/>
          <w:bCs/>
          <w:color w:val="000000"/>
          <w:sz w:val="32"/>
          <w:szCs w:val="32"/>
        </w:rPr>
        <w:t>医疗卫生与计划生育（类）行政事业单位医疗（款）行政单位医疗（项）</w:t>
      </w:r>
      <w:r w:rsidR="009014D0" w:rsidRPr="00E26619">
        <w:rPr>
          <w:rStyle w:val="a9"/>
          <w:rFonts w:ascii="仿宋_GB2312" w:eastAsia="仿宋_GB2312" w:hAnsi="仿宋"/>
          <w:bCs/>
          <w:color w:val="000000"/>
          <w:sz w:val="32"/>
          <w:szCs w:val="32"/>
        </w:rPr>
        <w:t>:</w:t>
      </w:r>
      <w:r w:rsidR="009014D0" w:rsidRPr="00E26619">
        <w:rPr>
          <w:rStyle w:val="a9"/>
          <w:rFonts w:ascii="仿宋_GB2312" w:eastAsia="仿宋_GB2312" w:hAnsi="仿宋" w:hint="eastAsia"/>
          <w:b w:val="0"/>
          <w:bCs/>
          <w:color w:val="000000"/>
          <w:sz w:val="32"/>
          <w:szCs w:val="32"/>
        </w:rPr>
        <w:t>支出决算为</w:t>
      </w:r>
      <w:r w:rsidR="009014D0" w:rsidRPr="00E26619">
        <w:rPr>
          <w:rStyle w:val="a9"/>
          <w:rFonts w:ascii="仿宋_GB2312" w:eastAsia="仿宋_GB2312" w:hAnsi="仿宋"/>
          <w:b w:val="0"/>
          <w:bCs/>
          <w:color w:val="000000"/>
          <w:sz w:val="32"/>
          <w:szCs w:val="32"/>
        </w:rPr>
        <w:t>133.92</w:t>
      </w:r>
      <w:r w:rsidR="009014D0" w:rsidRPr="00E26619">
        <w:rPr>
          <w:rStyle w:val="a9"/>
          <w:rFonts w:ascii="仿宋_GB2312" w:eastAsia="仿宋_GB2312" w:hAnsi="仿宋" w:hint="eastAsia"/>
          <w:b w:val="0"/>
          <w:bCs/>
          <w:color w:val="000000"/>
          <w:sz w:val="32"/>
          <w:szCs w:val="32"/>
        </w:rPr>
        <w:t>万元，完成预算</w:t>
      </w:r>
      <w:r w:rsidR="009014D0" w:rsidRPr="00E26619">
        <w:rPr>
          <w:rStyle w:val="a9"/>
          <w:rFonts w:ascii="仿宋_GB2312" w:eastAsia="仿宋_GB2312" w:hAnsi="仿宋"/>
          <w:b w:val="0"/>
          <w:bCs/>
          <w:color w:val="000000"/>
          <w:sz w:val="32"/>
          <w:szCs w:val="32"/>
        </w:rPr>
        <w:t>100%</w:t>
      </w:r>
      <w:r w:rsidR="009014D0" w:rsidRPr="00E26619">
        <w:rPr>
          <w:rStyle w:val="a9"/>
          <w:rFonts w:ascii="仿宋_GB2312" w:eastAsia="仿宋_GB2312" w:hAnsi="仿宋" w:hint="eastAsia"/>
          <w:b w:val="0"/>
          <w:bCs/>
          <w:color w:val="000000"/>
          <w:sz w:val="32"/>
          <w:szCs w:val="32"/>
        </w:rPr>
        <w:t>，</w:t>
      </w:r>
      <w:r w:rsidR="009014D0" w:rsidRPr="00E26619">
        <w:rPr>
          <w:rStyle w:val="a9"/>
          <w:rFonts w:ascii="仿宋_GB2312" w:eastAsia="仿宋_GB2312" w:hAnsi="仿宋" w:hint="eastAsia"/>
          <w:b w:val="0"/>
          <w:bCs/>
          <w:color w:val="000000"/>
          <w:sz w:val="32"/>
          <w:szCs w:val="32"/>
        </w:rPr>
        <w:lastRenderedPageBreak/>
        <w:t>决算数等于预算数。</w:t>
      </w:r>
    </w:p>
    <w:p w:rsidR="009014D0" w:rsidRPr="00E26619" w:rsidRDefault="00FF5FC5" w:rsidP="00FC6D7B">
      <w:pPr>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bCs/>
          <w:color w:val="000000"/>
          <w:sz w:val="32"/>
          <w:szCs w:val="32"/>
        </w:rPr>
        <w:t>8</w:t>
      </w:r>
      <w:r w:rsidR="009014D0" w:rsidRPr="00AA4935">
        <w:rPr>
          <w:rFonts w:ascii="仿宋_GB2312" w:eastAsia="仿宋_GB2312" w:hAnsi="仿宋" w:hint="eastAsia"/>
          <w:b/>
          <w:bCs/>
          <w:color w:val="000000"/>
          <w:sz w:val="32"/>
          <w:szCs w:val="32"/>
        </w:rPr>
        <w:t>、住房保障支出（类）住房改革支出（款）住房公积金（项）</w:t>
      </w:r>
      <w:r w:rsidR="00AA4935">
        <w:rPr>
          <w:rFonts w:ascii="仿宋_GB2312" w:eastAsia="仿宋_GB2312" w:hAnsi="仿宋" w:hint="eastAsia"/>
          <w:b/>
          <w:bCs/>
          <w:color w:val="000000"/>
          <w:sz w:val="32"/>
          <w:szCs w:val="32"/>
        </w:rPr>
        <w:t>：</w:t>
      </w:r>
      <w:r w:rsidR="009014D0" w:rsidRPr="00E26619">
        <w:rPr>
          <w:rStyle w:val="a9"/>
          <w:rFonts w:ascii="仿宋_GB2312" w:eastAsia="仿宋_GB2312" w:hAnsi="仿宋" w:hint="eastAsia"/>
          <w:b w:val="0"/>
          <w:bCs/>
          <w:color w:val="000000"/>
          <w:sz w:val="32"/>
          <w:szCs w:val="32"/>
        </w:rPr>
        <w:t>支出决算为</w:t>
      </w:r>
      <w:r w:rsidR="009014D0" w:rsidRPr="00E26619">
        <w:rPr>
          <w:rStyle w:val="a9"/>
          <w:rFonts w:ascii="仿宋_GB2312" w:eastAsia="仿宋_GB2312" w:hAnsi="仿宋"/>
          <w:b w:val="0"/>
          <w:bCs/>
          <w:color w:val="000000"/>
          <w:sz w:val="32"/>
          <w:szCs w:val="32"/>
        </w:rPr>
        <w:t>202.37</w:t>
      </w:r>
      <w:r w:rsidR="009014D0" w:rsidRPr="00E26619">
        <w:rPr>
          <w:rStyle w:val="a9"/>
          <w:rFonts w:ascii="仿宋_GB2312" w:eastAsia="仿宋_GB2312" w:hAnsi="仿宋" w:hint="eastAsia"/>
          <w:b w:val="0"/>
          <w:bCs/>
          <w:color w:val="000000"/>
          <w:sz w:val="32"/>
          <w:szCs w:val="32"/>
        </w:rPr>
        <w:t>万元，完成预算</w:t>
      </w:r>
      <w:r w:rsidR="009014D0" w:rsidRPr="00E26619">
        <w:rPr>
          <w:rStyle w:val="a9"/>
          <w:rFonts w:ascii="仿宋_GB2312" w:eastAsia="仿宋_GB2312" w:hAnsi="仿宋"/>
          <w:b w:val="0"/>
          <w:bCs/>
          <w:color w:val="000000"/>
          <w:sz w:val="32"/>
          <w:szCs w:val="32"/>
        </w:rPr>
        <w:t>100%</w:t>
      </w:r>
      <w:r w:rsidR="009014D0" w:rsidRPr="00E26619">
        <w:rPr>
          <w:rStyle w:val="a9"/>
          <w:rFonts w:ascii="仿宋_GB2312" w:eastAsia="仿宋_GB2312" w:hAnsi="仿宋" w:hint="eastAsia"/>
          <w:b w:val="0"/>
          <w:bCs/>
          <w:color w:val="000000"/>
          <w:sz w:val="32"/>
          <w:szCs w:val="32"/>
        </w:rPr>
        <w:t>，决算数等于预算数。</w:t>
      </w:r>
    </w:p>
    <w:p w:rsidR="009014D0" w:rsidRPr="00E26619" w:rsidRDefault="009014D0" w:rsidP="004464F4">
      <w:pPr>
        <w:tabs>
          <w:tab w:val="right" w:pos="8306"/>
        </w:tabs>
        <w:spacing w:line="600" w:lineRule="exact"/>
        <w:ind w:firstLine="640"/>
        <w:outlineLvl w:val="1"/>
        <w:rPr>
          <w:rStyle w:val="20"/>
          <w:rFonts w:ascii="黑体" w:eastAsia="黑体"/>
          <w:b w:val="0"/>
        </w:rPr>
      </w:pPr>
      <w:bookmarkStart w:id="65" w:name="_Toc15377214"/>
      <w:bookmarkStart w:id="66" w:name="_Toc20843992"/>
      <w:r w:rsidRPr="00E26619">
        <w:rPr>
          <w:rFonts w:ascii="黑体" w:eastAsia="黑体" w:hint="eastAsia"/>
          <w:b/>
          <w:color w:val="000000"/>
          <w:sz w:val="32"/>
          <w:szCs w:val="32"/>
        </w:rPr>
        <w:t>六、</w:t>
      </w:r>
      <w:r w:rsidRPr="00E26619">
        <w:rPr>
          <w:rFonts w:ascii="黑体" w:eastAsia="黑体" w:hAnsi="黑体" w:hint="eastAsia"/>
          <w:b/>
          <w:color w:val="000000"/>
          <w:sz w:val="32"/>
          <w:szCs w:val="32"/>
        </w:rPr>
        <w:t>一</w:t>
      </w:r>
      <w:r w:rsidRPr="00E26619">
        <w:rPr>
          <w:rStyle w:val="20"/>
          <w:rFonts w:ascii="黑体" w:eastAsia="黑体" w:hAnsi="黑体" w:hint="eastAsia"/>
          <w:b w:val="0"/>
        </w:rPr>
        <w:t>般公共预算财政拨款基本支出决算情况说明</w:t>
      </w:r>
      <w:bookmarkEnd w:id="65"/>
      <w:bookmarkEnd w:id="66"/>
      <w:r w:rsidRPr="00E26619">
        <w:rPr>
          <w:rStyle w:val="20"/>
          <w:rFonts w:ascii="黑体" w:eastAsia="黑体" w:hAnsi="黑体"/>
          <w:b w:val="0"/>
        </w:rPr>
        <w:tab/>
      </w:r>
    </w:p>
    <w:p w:rsidR="009014D0" w:rsidRPr="00E26619" w:rsidRDefault="009014D0" w:rsidP="00E26619">
      <w:pPr>
        <w:spacing w:line="600" w:lineRule="exact"/>
        <w:ind w:firstLine="645"/>
        <w:rPr>
          <w:rFonts w:ascii="仿宋_GB2312" w:eastAsia="仿宋_GB2312" w:hAnsi="仿宋"/>
          <w:color w:val="000000"/>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年一般公共预算财政拨款基本支出</w:t>
      </w:r>
      <w:r w:rsidRPr="00E26619">
        <w:rPr>
          <w:rFonts w:ascii="仿宋_GB2312" w:eastAsia="仿宋_GB2312" w:hAnsi="仿宋"/>
          <w:color w:val="000000"/>
          <w:sz w:val="32"/>
          <w:szCs w:val="32"/>
        </w:rPr>
        <w:t>3164.19</w:t>
      </w:r>
      <w:r w:rsidRPr="00E26619">
        <w:rPr>
          <w:rFonts w:ascii="仿宋_GB2312" w:eastAsia="仿宋_GB2312" w:hAnsi="仿宋" w:hint="eastAsia"/>
          <w:color w:val="000000"/>
          <w:sz w:val="32"/>
          <w:szCs w:val="32"/>
        </w:rPr>
        <w:t>万元，其中：</w:t>
      </w:r>
    </w:p>
    <w:p w:rsidR="009014D0" w:rsidRPr="00E26619" w:rsidRDefault="009014D0" w:rsidP="00E26619">
      <w:pPr>
        <w:spacing w:line="600" w:lineRule="exact"/>
        <w:ind w:firstLine="645"/>
        <w:rPr>
          <w:rFonts w:ascii="仿宋_GB2312" w:eastAsia="仿宋_GB2312" w:hAnsi="仿宋"/>
          <w:color w:val="000000"/>
          <w:sz w:val="32"/>
          <w:szCs w:val="32"/>
        </w:rPr>
      </w:pPr>
      <w:r w:rsidRPr="00E26619">
        <w:rPr>
          <w:rFonts w:ascii="仿宋_GB2312" w:eastAsia="仿宋_GB2312" w:hAnsi="仿宋" w:hint="eastAsia"/>
          <w:color w:val="000000"/>
          <w:sz w:val="32"/>
          <w:szCs w:val="32"/>
        </w:rPr>
        <w:t>人员经费</w:t>
      </w:r>
      <w:r w:rsidRPr="00E26619">
        <w:rPr>
          <w:rFonts w:ascii="仿宋_GB2312" w:eastAsia="仿宋_GB2312" w:hAnsi="仿宋"/>
          <w:color w:val="000000"/>
          <w:sz w:val="32"/>
          <w:szCs w:val="32"/>
        </w:rPr>
        <w:t>2479.93</w:t>
      </w:r>
      <w:r w:rsidRPr="00E26619">
        <w:rPr>
          <w:rFonts w:ascii="仿宋_GB2312" w:eastAsia="仿宋_GB2312"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其他对个人和家庭的补助支出等。</w:t>
      </w:r>
      <w:r w:rsidRPr="00E26619">
        <w:rPr>
          <w:rFonts w:ascii="仿宋_GB2312" w:eastAsia="仿宋_GB2312" w:hAnsi="仿宋"/>
          <w:color w:val="000000"/>
          <w:sz w:val="32"/>
          <w:szCs w:val="32"/>
        </w:rPr>
        <w:br/>
      </w:r>
      <w:r w:rsidRPr="00E26619">
        <w:rPr>
          <w:rFonts w:ascii="仿宋_GB2312" w:eastAsia="仿宋_GB2312" w:hAnsi="仿宋" w:hint="eastAsia"/>
          <w:color w:val="000000"/>
          <w:sz w:val="32"/>
          <w:szCs w:val="32"/>
        </w:rPr>
        <w:t xml:space="preserve">　　公用经费</w:t>
      </w:r>
      <w:r w:rsidRPr="00E26619">
        <w:rPr>
          <w:rFonts w:ascii="仿宋_GB2312" w:eastAsia="仿宋_GB2312" w:hAnsi="仿宋"/>
          <w:color w:val="000000"/>
          <w:sz w:val="32"/>
          <w:szCs w:val="32"/>
        </w:rPr>
        <w:t>684.26</w:t>
      </w:r>
      <w:r w:rsidRPr="00E26619">
        <w:rPr>
          <w:rFonts w:ascii="仿宋_GB2312" w:eastAsia="仿宋_GB2312"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9014D0" w:rsidRPr="00E26619" w:rsidRDefault="009014D0" w:rsidP="00E26619">
      <w:pPr>
        <w:spacing w:line="600" w:lineRule="exact"/>
        <w:ind w:firstLine="640"/>
        <w:outlineLvl w:val="1"/>
        <w:rPr>
          <w:rStyle w:val="20"/>
          <w:rFonts w:ascii="黑体" w:eastAsia="黑体" w:hAnsi="黑体"/>
          <w:b w:val="0"/>
        </w:rPr>
      </w:pPr>
      <w:bookmarkStart w:id="67" w:name="_Toc15377215"/>
      <w:bookmarkStart w:id="68" w:name="_Toc20843993"/>
      <w:r w:rsidRPr="00E26619">
        <w:rPr>
          <w:rFonts w:ascii="黑体" w:eastAsia="黑体" w:hint="eastAsia"/>
          <w:b/>
          <w:color w:val="000000"/>
          <w:sz w:val="32"/>
          <w:szCs w:val="32"/>
        </w:rPr>
        <w:t>七、</w:t>
      </w:r>
      <w:r w:rsidRPr="00E26619">
        <w:rPr>
          <w:rStyle w:val="20"/>
          <w:rFonts w:ascii="黑体" w:eastAsia="黑体" w:hAnsi="黑体" w:hint="eastAsia"/>
          <w:b w:val="0"/>
        </w:rPr>
        <w:t>“三公”经费财政拨款支出决算情况说明</w:t>
      </w:r>
      <w:bookmarkEnd w:id="67"/>
      <w:bookmarkEnd w:id="68"/>
    </w:p>
    <w:p w:rsidR="009014D0" w:rsidRPr="00E26619" w:rsidRDefault="009014D0" w:rsidP="00E26619">
      <w:pPr>
        <w:spacing w:line="600" w:lineRule="exact"/>
        <w:ind w:firstLine="640"/>
        <w:outlineLvl w:val="2"/>
        <w:rPr>
          <w:rFonts w:ascii="仿宋_GB2312" w:eastAsia="仿宋_GB2312" w:hAnsi="仿宋"/>
          <w:b/>
          <w:color w:val="000000"/>
          <w:sz w:val="32"/>
          <w:szCs w:val="32"/>
        </w:rPr>
      </w:pPr>
      <w:bookmarkStart w:id="69" w:name="_Toc15377216"/>
      <w:r w:rsidRPr="00E26619">
        <w:rPr>
          <w:rFonts w:ascii="仿宋_GB2312" w:eastAsia="仿宋_GB2312" w:hAnsi="仿宋" w:hint="eastAsia"/>
          <w:b/>
          <w:color w:val="000000"/>
          <w:sz w:val="32"/>
          <w:szCs w:val="32"/>
        </w:rPr>
        <w:t>（一）“三公”经费财政拨款支出决算总体情况说明</w:t>
      </w:r>
      <w:bookmarkEnd w:id="69"/>
    </w:p>
    <w:p w:rsidR="009014D0" w:rsidRPr="00E26619" w:rsidRDefault="009014D0" w:rsidP="00E26619">
      <w:pPr>
        <w:spacing w:line="600" w:lineRule="exact"/>
        <w:ind w:firstLine="640"/>
        <w:rPr>
          <w:rFonts w:ascii="仿宋_GB2312" w:eastAsia="仿宋_GB2312" w:hAnsi="仿宋"/>
          <w:color w:val="000000"/>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年“三公”经费财政拨款支出决算为</w:t>
      </w:r>
      <w:r w:rsidRPr="00E26619">
        <w:rPr>
          <w:rFonts w:ascii="仿宋_GB2312" w:eastAsia="仿宋_GB2312" w:hAnsi="仿宋"/>
          <w:color w:val="000000"/>
          <w:sz w:val="32"/>
          <w:szCs w:val="32"/>
        </w:rPr>
        <w:t>145.3</w:t>
      </w:r>
      <w:r w:rsidRPr="00E26619">
        <w:rPr>
          <w:rFonts w:ascii="仿宋_GB2312" w:eastAsia="仿宋_GB2312" w:hAnsi="仿宋" w:hint="eastAsia"/>
          <w:color w:val="000000"/>
          <w:sz w:val="32"/>
          <w:szCs w:val="32"/>
        </w:rPr>
        <w:t>万元，完成预算</w:t>
      </w:r>
      <w:r w:rsidRPr="00E26619">
        <w:rPr>
          <w:rFonts w:ascii="仿宋_GB2312" w:eastAsia="仿宋_GB2312" w:hAnsi="仿宋"/>
          <w:color w:val="000000"/>
          <w:sz w:val="32"/>
          <w:szCs w:val="32"/>
        </w:rPr>
        <w:t>94.8%</w:t>
      </w:r>
      <w:r w:rsidRPr="00E26619">
        <w:rPr>
          <w:rFonts w:ascii="仿宋_GB2312" w:eastAsia="仿宋_GB2312" w:hAnsi="仿宋" w:hint="eastAsia"/>
          <w:color w:val="000000"/>
          <w:sz w:val="32"/>
          <w:szCs w:val="32"/>
        </w:rPr>
        <w:t>，决算数小于预算数，主要原因是公务接待</w:t>
      </w:r>
      <w:r w:rsidRPr="00E26619">
        <w:rPr>
          <w:rFonts w:ascii="仿宋_GB2312" w:eastAsia="仿宋_GB2312" w:hAnsi="仿宋" w:hint="eastAsia"/>
          <w:color w:val="000000"/>
          <w:sz w:val="32"/>
          <w:szCs w:val="32"/>
        </w:rPr>
        <w:lastRenderedPageBreak/>
        <w:t>费发生减少。</w:t>
      </w:r>
    </w:p>
    <w:p w:rsidR="009014D0" w:rsidRPr="00E26619" w:rsidRDefault="009014D0" w:rsidP="00E26619">
      <w:pPr>
        <w:spacing w:line="600" w:lineRule="exact"/>
        <w:ind w:firstLine="640"/>
        <w:outlineLvl w:val="2"/>
        <w:rPr>
          <w:rFonts w:ascii="仿宋_GB2312" w:eastAsia="仿宋_GB2312" w:hAnsi="仿宋"/>
          <w:b/>
          <w:color w:val="000000"/>
          <w:sz w:val="32"/>
          <w:szCs w:val="32"/>
        </w:rPr>
      </w:pPr>
      <w:bookmarkStart w:id="70" w:name="_Toc15377217"/>
      <w:r w:rsidRPr="00E26619">
        <w:rPr>
          <w:rFonts w:ascii="仿宋_GB2312" w:eastAsia="仿宋_GB2312" w:hAnsi="仿宋" w:hint="eastAsia"/>
          <w:b/>
          <w:color w:val="000000"/>
          <w:sz w:val="32"/>
          <w:szCs w:val="32"/>
        </w:rPr>
        <w:t>（二）“三公”经费财政拨款支出决算具体情况说明</w:t>
      </w:r>
      <w:bookmarkEnd w:id="70"/>
    </w:p>
    <w:p w:rsidR="009014D0" w:rsidRPr="00CE49DA" w:rsidRDefault="009014D0" w:rsidP="00E26619">
      <w:pPr>
        <w:spacing w:line="600" w:lineRule="exact"/>
        <w:ind w:firstLine="640"/>
        <w:rPr>
          <w:rFonts w:ascii="仿宋" w:eastAsia="仿宋" w:hAnsi="仿宋"/>
          <w:color w:val="000000"/>
          <w:sz w:val="32"/>
          <w:szCs w:val="32"/>
        </w:rPr>
      </w:pPr>
      <w:r w:rsidRPr="00E26619">
        <w:rPr>
          <w:rFonts w:ascii="仿宋_GB2312" w:eastAsia="仿宋_GB2312" w:hAnsi="仿宋"/>
          <w:color w:val="000000"/>
          <w:sz w:val="32"/>
          <w:szCs w:val="32"/>
        </w:rPr>
        <w:t>2018</w:t>
      </w:r>
      <w:r w:rsidRPr="00E26619">
        <w:rPr>
          <w:rFonts w:ascii="仿宋_GB2312" w:eastAsia="仿宋_GB2312" w:hAnsi="仿宋" w:hint="eastAsia"/>
          <w:color w:val="000000"/>
          <w:sz w:val="32"/>
          <w:szCs w:val="32"/>
        </w:rPr>
        <w:t>年“三公”经费财政拨款支出决算中，因公出国（境）费支出决算</w:t>
      </w:r>
      <w:r w:rsidRPr="00E26619">
        <w:rPr>
          <w:rFonts w:ascii="仿宋_GB2312" w:eastAsia="仿宋_GB2312" w:hAnsi="仿宋"/>
          <w:color w:val="000000"/>
          <w:sz w:val="32"/>
          <w:szCs w:val="32"/>
        </w:rPr>
        <w:t>0</w:t>
      </w:r>
      <w:r w:rsidRPr="00E26619">
        <w:rPr>
          <w:rFonts w:ascii="仿宋_GB2312" w:eastAsia="仿宋_GB2312" w:hAnsi="仿宋" w:hint="eastAsia"/>
          <w:color w:val="000000"/>
          <w:sz w:val="32"/>
          <w:szCs w:val="32"/>
        </w:rPr>
        <w:t>万元，占</w:t>
      </w:r>
      <w:r w:rsidRPr="00E26619">
        <w:rPr>
          <w:rFonts w:ascii="仿宋_GB2312" w:eastAsia="仿宋_GB2312" w:hAnsi="仿宋"/>
          <w:color w:val="000000"/>
          <w:sz w:val="32"/>
          <w:szCs w:val="32"/>
        </w:rPr>
        <w:t>0%</w:t>
      </w:r>
      <w:r w:rsidRPr="00E26619">
        <w:rPr>
          <w:rFonts w:ascii="仿宋_GB2312" w:eastAsia="仿宋_GB2312" w:hAnsi="仿宋" w:hint="eastAsia"/>
          <w:color w:val="000000"/>
          <w:sz w:val="32"/>
          <w:szCs w:val="32"/>
        </w:rPr>
        <w:t>；公务用车购置及运行维护费支出决算</w:t>
      </w:r>
      <w:r w:rsidRPr="00E26619">
        <w:rPr>
          <w:rFonts w:ascii="仿宋_GB2312" w:eastAsia="仿宋_GB2312" w:hAnsi="仿宋"/>
          <w:color w:val="000000"/>
          <w:sz w:val="32"/>
          <w:szCs w:val="32"/>
        </w:rPr>
        <w:t>142.3</w:t>
      </w:r>
      <w:r w:rsidRPr="00E26619">
        <w:rPr>
          <w:rFonts w:ascii="仿宋_GB2312" w:eastAsia="仿宋_GB2312" w:hAnsi="仿宋" w:hint="eastAsia"/>
          <w:color w:val="000000"/>
          <w:sz w:val="32"/>
          <w:szCs w:val="32"/>
        </w:rPr>
        <w:t>万元，占</w:t>
      </w:r>
      <w:r w:rsidRPr="00E26619">
        <w:rPr>
          <w:rFonts w:ascii="仿宋_GB2312" w:eastAsia="仿宋_GB2312" w:hAnsi="仿宋"/>
          <w:color w:val="000000"/>
          <w:sz w:val="32"/>
          <w:szCs w:val="32"/>
        </w:rPr>
        <w:t>98%</w:t>
      </w:r>
      <w:r w:rsidRPr="00E26619">
        <w:rPr>
          <w:rFonts w:ascii="仿宋_GB2312" w:eastAsia="仿宋_GB2312" w:hAnsi="仿宋" w:hint="eastAsia"/>
          <w:color w:val="000000"/>
          <w:sz w:val="32"/>
          <w:szCs w:val="32"/>
        </w:rPr>
        <w:t>；公务接待费支出决算</w:t>
      </w:r>
      <w:r w:rsidRPr="00E26619">
        <w:rPr>
          <w:rFonts w:ascii="仿宋_GB2312" w:eastAsia="仿宋_GB2312" w:hAnsi="仿宋"/>
          <w:color w:val="000000"/>
          <w:sz w:val="32"/>
          <w:szCs w:val="32"/>
        </w:rPr>
        <w:t>3</w:t>
      </w:r>
      <w:r w:rsidRPr="00E26619">
        <w:rPr>
          <w:rFonts w:ascii="仿宋_GB2312" w:eastAsia="仿宋_GB2312" w:hAnsi="仿宋" w:hint="eastAsia"/>
          <w:color w:val="000000"/>
          <w:sz w:val="32"/>
          <w:szCs w:val="32"/>
        </w:rPr>
        <w:t>万元，占</w:t>
      </w:r>
      <w:r w:rsidRPr="00E26619">
        <w:rPr>
          <w:rFonts w:ascii="仿宋_GB2312" w:eastAsia="仿宋_GB2312" w:hAnsi="仿宋"/>
          <w:color w:val="000000"/>
          <w:sz w:val="32"/>
          <w:szCs w:val="32"/>
        </w:rPr>
        <w:t>2%</w:t>
      </w:r>
      <w:r w:rsidRPr="00E26619">
        <w:rPr>
          <w:rFonts w:ascii="仿宋_GB2312" w:eastAsia="仿宋_GB2312" w:hAnsi="仿宋" w:hint="eastAsia"/>
          <w:color w:val="000000"/>
          <w:sz w:val="32"/>
          <w:szCs w:val="32"/>
        </w:rPr>
        <w:t>。具体情况如下：</w:t>
      </w:r>
    </w:p>
    <w:p w:rsidR="009014D0" w:rsidRDefault="009014D0" w:rsidP="00D66123">
      <w:pPr>
        <w:spacing w:line="480" w:lineRule="auto"/>
        <w:ind w:firstLine="641"/>
        <w:jc w:val="center"/>
      </w:pPr>
      <w:r>
        <w:object w:dxaOrig="6471" w:dyaOrig="4366">
          <v:shape id="_x0000_i1031" type="#_x0000_t75" style="width:320.55pt;height:218.5pt" o:ole="">
            <v:imagedata r:id="rId20" o:title=""/>
          </v:shape>
          <o:OLEObject Type="Embed" ProgID="MSGraph.Chart.8" ShapeID="_x0000_i1031" DrawAspect="Content" ObjectID="_1631457190" r:id="rId21">
            <o:FieldCodes>\s</o:FieldCodes>
          </o:OLEObject>
        </w:object>
      </w:r>
    </w:p>
    <w:p w:rsidR="009014D0" w:rsidRPr="00CE49DA" w:rsidRDefault="009014D0" w:rsidP="00E31E4B">
      <w:pPr>
        <w:spacing w:line="600" w:lineRule="exact"/>
        <w:jc w:val="center"/>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8</w:t>
      </w:r>
      <w:r w:rsidRPr="00CE49DA">
        <w:rPr>
          <w:rFonts w:ascii="仿宋" w:eastAsia="仿宋" w:hAnsi="仿宋" w:hint="eastAsia"/>
          <w:color w:val="000000"/>
          <w:sz w:val="32"/>
          <w:szCs w:val="32"/>
        </w:rPr>
        <w:t>：“三公”经费财政拨款支出结构）</w:t>
      </w:r>
    </w:p>
    <w:p w:rsidR="009014D0" w:rsidRPr="00CE49DA" w:rsidRDefault="009014D0"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sidRPr="00CE49DA">
        <w:rPr>
          <w:rStyle w:val="a9"/>
          <w:rFonts w:ascii="仿宋" w:eastAsia="仿宋" w:hAnsi="仿宋" w:hint="eastAsia"/>
          <w:b w:val="0"/>
          <w:bCs/>
          <w:color w:val="000000"/>
          <w:sz w:val="32"/>
          <w:szCs w:val="32"/>
        </w:rPr>
        <w:t>完成预算</w:t>
      </w:r>
      <w:r>
        <w:rPr>
          <w:rStyle w:val="a9"/>
          <w:rFonts w:ascii="仿宋" w:eastAsia="仿宋" w:hAnsi="仿宋"/>
          <w:b w:val="0"/>
          <w:bCs/>
          <w:color w:val="000000"/>
          <w:sz w:val="32"/>
          <w:szCs w:val="32"/>
        </w:rPr>
        <w:t>0</w:t>
      </w:r>
      <w:r w:rsidRPr="00CE49DA">
        <w:rPr>
          <w:rStyle w:val="a9"/>
          <w:rFonts w:ascii="仿宋" w:eastAsia="仿宋" w:hAnsi="仿宋"/>
          <w:b w:val="0"/>
          <w:bCs/>
          <w:color w:val="000000"/>
          <w:sz w:val="32"/>
          <w:szCs w:val="32"/>
        </w:rPr>
        <w:t>%</w:t>
      </w:r>
      <w:r w:rsidRPr="00CE49DA">
        <w:rPr>
          <w:rStyle w:val="a9"/>
          <w:rFonts w:ascii="仿宋" w:eastAsia="仿宋" w:hAnsi="仿宋" w:hint="eastAsia"/>
          <w:b w:val="0"/>
          <w:bCs/>
          <w:color w:val="000000"/>
          <w:sz w:val="32"/>
          <w:szCs w:val="32"/>
        </w:rPr>
        <w:t>。</w:t>
      </w:r>
      <w:r>
        <w:rPr>
          <w:rStyle w:val="a9"/>
          <w:rFonts w:ascii="仿宋" w:eastAsia="仿宋" w:hAnsi="仿宋" w:hint="eastAsia"/>
          <w:b w:val="0"/>
          <w:bCs/>
          <w:color w:val="000000"/>
          <w:sz w:val="32"/>
          <w:szCs w:val="32"/>
        </w:rPr>
        <w:t>与</w:t>
      </w:r>
      <w:r>
        <w:rPr>
          <w:rStyle w:val="a9"/>
          <w:rFonts w:ascii="仿宋" w:eastAsia="仿宋" w:hAnsi="仿宋"/>
          <w:b w:val="0"/>
          <w:bCs/>
          <w:color w:val="000000"/>
          <w:sz w:val="32"/>
          <w:szCs w:val="32"/>
        </w:rPr>
        <w:t>2017</w:t>
      </w:r>
      <w:r>
        <w:rPr>
          <w:rStyle w:val="a9"/>
          <w:rFonts w:ascii="仿宋" w:eastAsia="仿宋" w:hAnsi="仿宋" w:hint="eastAsia"/>
          <w:b w:val="0"/>
          <w:bCs/>
          <w:color w:val="000000"/>
          <w:sz w:val="32"/>
          <w:szCs w:val="32"/>
        </w:rPr>
        <w:t>持平。</w:t>
      </w:r>
    </w:p>
    <w:p w:rsidR="009014D0" w:rsidRPr="00CE49DA" w:rsidRDefault="009014D0"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142.3</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a9"/>
          <w:rFonts w:ascii="仿宋" w:eastAsia="仿宋" w:hAnsi="仿宋" w:hint="eastAsia"/>
          <w:b w:val="0"/>
          <w:bCs/>
          <w:color w:val="000000"/>
          <w:sz w:val="32"/>
          <w:szCs w:val="32"/>
        </w:rPr>
        <w:t>完成预算</w:t>
      </w:r>
      <w:r>
        <w:rPr>
          <w:rStyle w:val="a9"/>
          <w:rFonts w:ascii="仿宋" w:eastAsia="仿宋" w:hAnsi="仿宋"/>
          <w:b w:val="0"/>
          <w:bCs/>
          <w:color w:val="000000"/>
          <w:sz w:val="32"/>
          <w:szCs w:val="32"/>
        </w:rPr>
        <w:t>100</w:t>
      </w:r>
      <w:r w:rsidRPr="00CE49DA">
        <w:rPr>
          <w:rStyle w:val="a9"/>
          <w:rFonts w:ascii="仿宋" w:eastAsia="仿宋" w:hAnsi="仿宋"/>
          <w:b w:val="0"/>
          <w:bCs/>
          <w:color w:val="000000"/>
          <w:sz w:val="32"/>
          <w:szCs w:val="32"/>
        </w:rPr>
        <w:t>%</w:t>
      </w:r>
      <w:r w:rsidRPr="00CE49DA">
        <w:rPr>
          <w:rStyle w:val="a9"/>
          <w:rFonts w:ascii="仿宋" w:eastAsia="仿宋" w:hAnsi="仿宋" w:hint="eastAsia"/>
          <w:b w:val="0"/>
          <w:bCs/>
          <w:color w:val="000000"/>
          <w:sz w:val="32"/>
          <w:szCs w:val="32"/>
        </w:rPr>
        <w:t>。</w:t>
      </w:r>
      <w:r w:rsidRPr="00CE49DA">
        <w:rPr>
          <w:rFonts w:ascii="仿宋_GB2312" w:eastAsia="仿宋_GB2312" w:hint="eastAsia"/>
          <w:color w:val="000000"/>
          <w:sz w:val="32"/>
          <w:szCs w:val="32"/>
        </w:rPr>
        <w:t>公务用车购置及运行维护费支出决算比</w:t>
      </w:r>
      <w:r w:rsidRPr="00CE49DA">
        <w:rPr>
          <w:rFonts w:ascii="仿宋_GB2312" w:eastAsia="仿宋_GB2312"/>
          <w:color w:val="000000"/>
          <w:sz w:val="32"/>
          <w:szCs w:val="32"/>
        </w:rPr>
        <w:t>2017</w:t>
      </w:r>
      <w:r w:rsidRPr="00CE49DA">
        <w:rPr>
          <w:rFonts w:ascii="仿宋_GB2312" w:eastAsia="仿宋_GB2312" w:hint="eastAsia"/>
          <w:color w:val="000000"/>
          <w:sz w:val="32"/>
          <w:szCs w:val="32"/>
        </w:rPr>
        <w:t>年减少</w:t>
      </w:r>
      <w:r>
        <w:rPr>
          <w:rFonts w:ascii="仿宋_GB2312" w:eastAsia="仿宋_GB2312"/>
          <w:color w:val="000000"/>
          <w:sz w:val="32"/>
          <w:szCs w:val="32"/>
        </w:rPr>
        <w:t>29.4</w:t>
      </w:r>
      <w:r w:rsidRPr="00CE49DA">
        <w:rPr>
          <w:rFonts w:ascii="仿宋_GB2312" w:eastAsia="仿宋_GB2312" w:hint="eastAsia"/>
          <w:color w:val="000000"/>
          <w:sz w:val="32"/>
          <w:szCs w:val="32"/>
        </w:rPr>
        <w:t>万元，下降</w:t>
      </w:r>
      <w:r>
        <w:rPr>
          <w:rFonts w:ascii="仿宋_GB2312" w:eastAsia="仿宋_GB2312"/>
          <w:color w:val="000000"/>
          <w:sz w:val="32"/>
          <w:szCs w:val="32"/>
        </w:rPr>
        <w:t>17</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_GB2312" w:eastAsia="仿宋_GB2312" w:hint="eastAsia"/>
          <w:color w:val="000000"/>
          <w:sz w:val="32"/>
          <w:szCs w:val="32"/>
        </w:rPr>
        <w:t>加强车辆管理，严格控制出车次数，对维修车辆实行定人参与及全程跟踪，控制维修费用。</w:t>
      </w:r>
    </w:p>
    <w:p w:rsidR="009014D0" w:rsidRPr="00CE49DA" w:rsidRDefault="009014D0" w:rsidP="00FC6D7B">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w:t>
      </w:r>
      <w:r w:rsidRPr="00CE49DA">
        <w:rPr>
          <w:rFonts w:ascii="仿宋_GB2312" w:eastAsia="仿宋_GB2312" w:hint="eastAsia"/>
          <w:color w:val="000000"/>
          <w:sz w:val="32"/>
          <w:szCs w:val="32"/>
        </w:rPr>
        <w:lastRenderedPageBreak/>
        <w:t>单位共有公务用车</w:t>
      </w:r>
      <w:r>
        <w:rPr>
          <w:rFonts w:ascii="仿宋_GB2312" w:eastAsia="仿宋_GB2312"/>
          <w:color w:val="000000"/>
          <w:sz w:val="32"/>
          <w:szCs w:val="32"/>
        </w:rPr>
        <w:t>20</w:t>
      </w:r>
      <w:r w:rsidRPr="00CE49DA">
        <w:rPr>
          <w:rFonts w:ascii="仿宋_GB2312" w:eastAsia="仿宋_GB2312" w:hint="eastAsia"/>
          <w:color w:val="000000"/>
          <w:sz w:val="32"/>
          <w:szCs w:val="32"/>
        </w:rPr>
        <w:t>辆，其中：</w:t>
      </w:r>
      <w:r>
        <w:rPr>
          <w:rFonts w:ascii="仿宋_GB2312" w:eastAsia="仿宋_GB2312" w:hint="eastAsia"/>
          <w:color w:val="000000"/>
          <w:sz w:val="32"/>
          <w:szCs w:val="32"/>
        </w:rPr>
        <w:t>机要通信车</w:t>
      </w:r>
      <w:r>
        <w:rPr>
          <w:rFonts w:ascii="仿宋_GB2312" w:eastAsia="仿宋_GB2312"/>
          <w:color w:val="000000"/>
          <w:sz w:val="32"/>
          <w:szCs w:val="32"/>
        </w:rPr>
        <w:t>1</w:t>
      </w:r>
      <w:r w:rsidRPr="00CE49DA">
        <w:rPr>
          <w:rFonts w:ascii="仿宋_GB2312" w:eastAsia="仿宋_GB2312" w:hint="eastAsia"/>
          <w:color w:val="000000"/>
          <w:sz w:val="32"/>
          <w:szCs w:val="32"/>
        </w:rPr>
        <w:t>辆、</w:t>
      </w:r>
      <w:r>
        <w:rPr>
          <w:rFonts w:ascii="仿宋_GB2312" w:eastAsia="仿宋_GB2312" w:hint="eastAsia"/>
          <w:color w:val="000000"/>
          <w:sz w:val="32"/>
          <w:szCs w:val="32"/>
        </w:rPr>
        <w:t>执法执勤</w:t>
      </w:r>
      <w:r w:rsidRPr="00CE49DA">
        <w:rPr>
          <w:rFonts w:ascii="仿宋_GB2312" w:eastAsia="仿宋_GB2312" w:hint="eastAsia"/>
          <w:color w:val="000000"/>
          <w:sz w:val="32"/>
          <w:szCs w:val="32"/>
        </w:rPr>
        <w:t>车</w:t>
      </w:r>
      <w:r>
        <w:rPr>
          <w:rFonts w:ascii="仿宋_GB2312" w:eastAsia="仿宋_GB2312"/>
          <w:color w:val="000000"/>
          <w:sz w:val="32"/>
          <w:szCs w:val="32"/>
        </w:rPr>
        <w:t>12</w:t>
      </w:r>
      <w:r w:rsidRPr="00CE49DA">
        <w:rPr>
          <w:rFonts w:ascii="仿宋_GB2312" w:eastAsia="仿宋_GB2312" w:hint="eastAsia"/>
          <w:color w:val="000000"/>
          <w:sz w:val="32"/>
          <w:szCs w:val="32"/>
        </w:rPr>
        <w:t>辆、</w:t>
      </w:r>
      <w:r>
        <w:rPr>
          <w:rFonts w:ascii="仿宋_GB2312" w:eastAsia="仿宋_GB2312" w:hint="eastAsia"/>
          <w:color w:val="000000"/>
          <w:sz w:val="32"/>
          <w:szCs w:val="32"/>
        </w:rPr>
        <w:t>特种专业技术用</w:t>
      </w:r>
      <w:r w:rsidRPr="00CE49DA">
        <w:rPr>
          <w:rFonts w:ascii="仿宋_GB2312" w:eastAsia="仿宋_GB2312" w:hint="eastAsia"/>
          <w:color w:val="000000"/>
          <w:sz w:val="32"/>
          <w:szCs w:val="32"/>
        </w:rPr>
        <w:t>车</w:t>
      </w:r>
      <w:r>
        <w:rPr>
          <w:rFonts w:ascii="仿宋_GB2312" w:eastAsia="仿宋_GB2312"/>
          <w:color w:val="000000"/>
          <w:sz w:val="32"/>
          <w:szCs w:val="32"/>
        </w:rPr>
        <w:t>7</w:t>
      </w:r>
      <w:r w:rsidRPr="00CE49DA">
        <w:rPr>
          <w:rFonts w:ascii="仿宋_GB2312" w:eastAsia="仿宋_GB2312" w:hint="eastAsia"/>
          <w:color w:val="000000"/>
          <w:sz w:val="32"/>
          <w:szCs w:val="32"/>
        </w:rPr>
        <w:t>辆。</w:t>
      </w:r>
    </w:p>
    <w:p w:rsidR="009014D0" w:rsidRPr="00CE49DA" w:rsidRDefault="009014D0">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Pr>
          <w:rFonts w:ascii="仿宋_GB2312" w:eastAsia="仿宋_GB2312"/>
          <w:color w:val="000000"/>
          <w:sz w:val="32"/>
          <w:szCs w:val="32"/>
        </w:rPr>
        <w:t>142.3</w:t>
      </w:r>
      <w:r w:rsidRPr="00CE49DA">
        <w:rPr>
          <w:rFonts w:ascii="仿宋_GB2312" w:eastAsia="仿宋_GB2312" w:hint="eastAsia"/>
          <w:color w:val="000000"/>
          <w:sz w:val="32"/>
          <w:szCs w:val="32"/>
        </w:rPr>
        <w:t>万元。主要用于</w:t>
      </w:r>
      <w:r>
        <w:rPr>
          <w:rFonts w:ascii="仿宋_GB2312" w:eastAsia="仿宋_GB2312" w:hint="eastAsia"/>
          <w:color w:val="000000"/>
          <w:sz w:val="32"/>
          <w:szCs w:val="32"/>
        </w:rPr>
        <w:t>案件审判、案件执行等工作</w:t>
      </w:r>
      <w:r w:rsidRPr="00CE49DA">
        <w:rPr>
          <w:rFonts w:ascii="仿宋_GB2312" w:eastAsia="仿宋_GB2312" w:hint="eastAsia"/>
          <w:color w:val="000000"/>
          <w:sz w:val="32"/>
          <w:szCs w:val="32"/>
        </w:rPr>
        <w:t>所需的公务用车燃料费、维修费、过路过桥费、保险费等支出。</w:t>
      </w:r>
    </w:p>
    <w:p w:rsidR="009014D0" w:rsidRPr="00CE49DA" w:rsidRDefault="009014D0"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EC50AB">
        <w:rPr>
          <w:rFonts w:ascii="仿宋_GB2312" w:eastAsia="仿宋_GB2312" w:hint="eastAsia"/>
          <w:b/>
          <w:color w:val="000000"/>
          <w:sz w:val="32"/>
          <w:szCs w:val="32"/>
        </w:rPr>
        <w:t>公务接待费支出</w:t>
      </w:r>
      <w:r w:rsidRPr="00EC50AB">
        <w:rPr>
          <w:rFonts w:ascii="仿宋_GB2312" w:eastAsia="仿宋_GB2312"/>
          <w:b/>
          <w:color w:val="000000"/>
          <w:sz w:val="32"/>
          <w:szCs w:val="32"/>
        </w:rPr>
        <w:t>3</w:t>
      </w:r>
      <w:r w:rsidRPr="00EC50AB">
        <w:rPr>
          <w:rFonts w:ascii="仿宋_GB2312" w:eastAsia="仿宋_GB2312" w:hint="eastAsia"/>
          <w:b/>
          <w:color w:val="000000"/>
          <w:sz w:val="32"/>
          <w:szCs w:val="32"/>
        </w:rPr>
        <w:t>万元，</w:t>
      </w:r>
      <w:r w:rsidRPr="00B31C7D">
        <w:rPr>
          <w:rStyle w:val="a9"/>
          <w:rFonts w:ascii="仿宋" w:eastAsia="仿宋" w:hAnsi="仿宋"/>
          <w:b w:val="0"/>
          <w:color w:val="000000"/>
          <w:sz w:val="32"/>
          <w:szCs w:val="32"/>
        </w:rPr>
        <w:t>完成预算27.27%。</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2017</w:t>
      </w:r>
      <w:r>
        <w:rPr>
          <w:rFonts w:ascii="仿宋_GB2312" w:eastAsia="仿宋_GB2312" w:hint="eastAsia"/>
          <w:color w:val="000000"/>
          <w:sz w:val="32"/>
          <w:szCs w:val="32"/>
        </w:rPr>
        <w:t>年</w:t>
      </w:r>
      <w:r w:rsidRPr="00CE49DA">
        <w:rPr>
          <w:rFonts w:ascii="仿宋_GB2312" w:eastAsia="仿宋_GB2312" w:hint="eastAsia"/>
          <w:color w:val="000000"/>
          <w:sz w:val="32"/>
          <w:szCs w:val="32"/>
        </w:rPr>
        <w:t>减少</w:t>
      </w:r>
      <w:r>
        <w:rPr>
          <w:rFonts w:ascii="仿宋_GB2312" w:eastAsia="仿宋_GB2312"/>
          <w:color w:val="000000"/>
          <w:sz w:val="32"/>
          <w:szCs w:val="32"/>
        </w:rPr>
        <w:t>11.29</w:t>
      </w:r>
      <w:r>
        <w:rPr>
          <w:rFonts w:ascii="仿宋_GB2312" w:eastAsia="仿宋_GB2312" w:hint="eastAsia"/>
          <w:color w:val="000000"/>
          <w:sz w:val="32"/>
          <w:szCs w:val="32"/>
        </w:rPr>
        <w:t>万元，</w:t>
      </w:r>
      <w:r w:rsidRPr="00CE49DA">
        <w:rPr>
          <w:rFonts w:ascii="仿宋_GB2312" w:eastAsia="仿宋_GB2312" w:hint="eastAsia"/>
          <w:color w:val="000000"/>
          <w:sz w:val="32"/>
          <w:szCs w:val="32"/>
        </w:rPr>
        <w:t>下降</w:t>
      </w:r>
      <w:r>
        <w:rPr>
          <w:rFonts w:ascii="仿宋_GB2312" w:eastAsia="仿宋_GB2312"/>
          <w:color w:val="000000"/>
          <w:sz w:val="32"/>
          <w:szCs w:val="32"/>
        </w:rPr>
        <w:t>79</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_GB2312" w:eastAsia="仿宋_GB2312" w:hint="eastAsia"/>
          <w:color w:val="000000"/>
          <w:sz w:val="32"/>
          <w:szCs w:val="32"/>
        </w:rPr>
        <w:t>严格执行八项规定，从严控制接待人数、次数</w:t>
      </w:r>
      <w:r w:rsidRPr="00CE49DA">
        <w:rPr>
          <w:rFonts w:ascii="仿宋_GB2312" w:eastAsia="仿宋_GB2312" w:hint="eastAsia"/>
          <w:color w:val="000000"/>
          <w:sz w:val="32"/>
          <w:szCs w:val="32"/>
        </w:rPr>
        <w:t>。</w:t>
      </w:r>
    </w:p>
    <w:p w:rsidR="009014D0" w:rsidRDefault="009014D0" w:rsidP="00FC6D7B">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color w:val="000000"/>
          <w:sz w:val="32"/>
          <w:szCs w:val="32"/>
        </w:rPr>
        <w:t>60</w:t>
      </w:r>
      <w:r w:rsidRPr="00CE49DA">
        <w:rPr>
          <w:rFonts w:ascii="仿宋_GB2312" w:eastAsia="仿宋_GB2312" w:hint="eastAsia"/>
          <w:color w:val="000000"/>
          <w:sz w:val="32"/>
          <w:szCs w:val="32"/>
        </w:rPr>
        <w:t>批次，</w:t>
      </w:r>
      <w:r>
        <w:rPr>
          <w:rFonts w:ascii="仿宋_GB2312" w:eastAsia="仿宋_GB2312"/>
          <w:color w:val="000000"/>
          <w:sz w:val="32"/>
          <w:szCs w:val="32"/>
        </w:rPr>
        <w:t>500</w:t>
      </w:r>
      <w:r w:rsidRPr="00CE49DA">
        <w:rPr>
          <w:rFonts w:ascii="仿宋_GB2312" w:eastAsia="仿宋_GB2312" w:hint="eastAsia"/>
          <w:color w:val="000000"/>
          <w:sz w:val="32"/>
          <w:szCs w:val="32"/>
        </w:rPr>
        <w:t>人次（不包括陪同人员），共计支出</w:t>
      </w:r>
      <w:r>
        <w:rPr>
          <w:rFonts w:ascii="仿宋_GB2312" w:eastAsia="仿宋_GB2312"/>
          <w:color w:val="000000"/>
          <w:sz w:val="32"/>
          <w:szCs w:val="32"/>
        </w:rPr>
        <w:t>3</w:t>
      </w:r>
      <w:r w:rsidRPr="00CE49DA">
        <w:rPr>
          <w:rFonts w:ascii="仿宋_GB2312" w:eastAsia="仿宋_GB2312" w:hint="eastAsia"/>
          <w:color w:val="000000"/>
          <w:sz w:val="32"/>
          <w:szCs w:val="32"/>
        </w:rPr>
        <w:t>万元，具体内容包括：</w:t>
      </w:r>
      <w:r>
        <w:rPr>
          <w:rFonts w:ascii="仿宋_GB2312" w:eastAsia="仿宋_GB2312" w:hint="eastAsia"/>
          <w:color w:val="000000"/>
          <w:sz w:val="32"/>
          <w:szCs w:val="32"/>
        </w:rPr>
        <w:t>接待县区法院</w:t>
      </w:r>
      <w:r>
        <w:rPr>
          <w:rFonts w:ascii="仿宋_GB2312" w:eastAsia="仿宋_GB2312"/>
          <w:color w:val="000000"/>
          <w:sz w:val="32"/>
          <w:szCs w:val="32"/>
        </w:rPr>
        <w:t>0.92</w:t>
      </w:r>
      <w:r>
        <w:rPr>
          <w:rFonts w:ascii="仿宋_GB2312" w:eastAsia="仿宋_GB2312" w:hint="eastAsia"/>
          <w:color w:val="000000"/>
          <w:sz w:val="32"/>
          <w:szCs w:val="32"/>
        </w:rPr>
        <w:t>万元，接待省法院各相关庭室</w:t>
      </w:r>
      <w:r>
        <w:rPr>
          <w:rFonts w:ascii="仿宋_GB2312" w:eastAsia="仿宋_GB2312"/>
          <w:color w:val="000000"/>
          <w:sz w:val="32"/>
          <w:szCs w:val="32"/>
        </w:rPr>
        <w:t>2.07</w:t>
      </w:r>
      <w:r>
        <w:rPr>
          <w:rFonts w:ascii="仿宋_GB2312" w:eastAsia="仿宋_GB2312" w:hint="eastAsia"/>
          <w:color w:val="000000"/>
          <w:sz w:val="32"/>
          <w:szCs w:val="32"/>
        </w:rPr>
        <w:t>万元，接待外省市法院</w:t>
      </w:r>
      <w:r>
        <w:rPr>
          <w:rFonts w:ascii="仿宋_GB2312" w:eastAsia="仿宋_GB2312"/>
          <w:color w:val="000000"/>
          <w:sz w:val="32"/>
          <w:szCs w:val="32"/>
        </w:rPr>
        <w:t>1.65</w:t>
      </w:r>
      <w:r>
        <w:rPr>
          <w:rFonts w:ascii="仿宋_GB2312" w:eastAsia="仿宋_GB2312" w:hint="eastAsia"/>
          <w:color w:val="000000"/>
          <w:sz w:val="32"/>
          <w:szCs w:val="32"/>
        </w:rPr>
        <w:t>万元。</w:t>
      </w:r>
    </w:p>
    <w:p w:rsidR="009014D0" w:rsidRPr="00BF70D1" w:rsidRDefault="009014D0" w:rsidP="00FC6D7B">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其中：</w:t>
      </w:r>
      <w:r w:rsidRPr="00BF70D1">
        <w:rPr>
          <w:rFonts w:ascii="仿宋_GB2312" w:eastAsia="仿宋_GB2312" w:hAnsi="仿宋" w:hint="eastAsia"/>
          <w:color w:val="000000"/>
          <w:sz w:val="32"/>
          <w:szCs w:val="32"/>
        </w:rPr>
        <w:t>外事接待支出</w:t>
      </w:r>
      <w:r w:rsidRPr="00BF70D1">
        <w:rPr>
          <w:rFonts w:ascii="仿宋_GB2312" w:eastAsia="仿宋_GB2312" w:hAnsi="仿宋"/>
          <w:color w:val="000000"/>
          <w:sz w:val="32"/>
          <w:szCs w:val="32"/>
        </w:rPr>
        <w:t>0</w:t>
      </w:r>
      <w:r w:rsidRPr="00BF70D1">
        <w:rPr>
          <w:rFonts w:ascii="仿宋_GB2312" w:eastAsia="仿宋_GB2312" w:hint="eastAsia"/>
          <w:color w:val="000000"/>
          <w:sz w:val="32"/>
          <w:szCs w:val="32"/>
        </w:rPr>
        <w:t>万元，外事接待</w:t>
      </w:r>
      <w:r w:rsidRPr="00BF70D1">
        <w:rPr>
          <w:rFonts w:ascii="仿宋_GB2312" w:eastAsia="仿宋_GB2312"/>
          <w:color w:val="000000"/>
          <w:sz w:val="32"/>
          <w:szCs w:val="32"/>
        </w:rPr>
        <w:t>0</w:t>
      </w:r>
      <w:r w:rsidRPr="00BF70D1">
        <w:rPr>
          <w:rFonts w:ascii="仿宋_GB2312" w:eastAsia="仿宋_GB2312" w:hint="eastAsia"/>
          <w:color w:val="000000"/>
          <w:sz w:val="32"/>
          <w:szCs w:val="32"/>
        </w:rPr>
        <w:t>批次人，共计支出</w:t>
      </w:r>
      <w:r w:rsidRPr="00BF70D1">
        <w:rPr>
          <w:rFonts w:ascii="仿宋_GB2312" w:eastAsia="仿宋_GB2312"/>
          <w:color w:val="000000"/>
          <w:sz w:val="32"/>
          <w:szCs w:val="32"/>
        </w:rPr>
        <w:t>0</w:t>
      </w:r>
      <w:r w:rsidRPr="00BF70D1">
        <w:rPr>
          <w:rFonts w:ascii="仿宋_GB2312" w:eastAsia="仿宋_GB2312" w:hint="eastAsia"/>
          <w:color w:val="000000"/>
          <w:sz w:val="32"/>
          <w:szCs w:val="32"/>
        </w:rPr>
        <w:t>万元。</w:t>
      </w:r>
    </w:p>
    <w:p w:rsidR="009014D0" w:rsidRPr="00B12A43" w:rsidRDefault="009014D0" w:rsidP="00B12A43">
      <w:pPr>
        <w:spacing w:line="600" w:lineRule="exact"/>
        <w:ind w:firstLineChars="200" w:firstLine="640"/>
        <w:rPr>
          <w:rFonts w:ascii="仿宋_GB2312" w:eastAsia="仿宋_GB2312" w:hint="eastAsia"/>
          <w:color w:val="000000"/>
          <w:sz w:val="32"/>
          <w:szCs w:val="32"/>
        </w:rPr>
      </w:pPr>
      <w:r w:rsidRPr="00BF70D1">
        <w:rPr>
          <w:rFonts w:ascii="仿宋_GB2312" w:eastAsia="仿宋_GB2312" w:hAnsi="仿宋" w:hint="eastAsia"/>
          <w:color w:val="000000"/>
          <w:sz w:val="32"/>
          <w:szCs w:val="32"/>
        </w:rPr>
        <w:t>其他国内公务接待支出</w:t>
      </w:r>
      <w:r w:rsidRPr="00BF70D1">
        <w:rPr>
          <w:rFonts w:ascii="仿宋_GB2312" w:eastAsia="仿宋_GB2312" w:hAnsi="仿宋"/>
          <w:color w:val="000000"/>
          <w:sz w:val="32"/>
          <w:szCs w:val="32"/>
        </w:rPr>
        <w:t>3</w:t>
      </w:r>
      <w:r w:rsidRPr="00BF70D1">
        <w:rPr>
          <w:rFonts w:ascii="仿宋_GB2312" w:eastAsia="仿宋_GB2312" w:hint="eastAsia"/>
          <w:color w:val="000000"/>
          <w:sz w:val="32"/>
          <w:szCs w:val="32"/>
        </w:rPr>
        <w:t>万元。</w:t>
      </w:r>
      <w:r w:rsidR="00B12A43">
        <w:rPr>
          <w:rFonts w:ascii="仿宋_GB2312" w:eastAsia="仿宋_GB2312" w:hint="eastAsia"/>
          <w:color w:val="000000"/>
          <w:sz w:val="32"/>
          <w:szCs w:val="32"/>
        </w:rPr>
        <w:t>主要是接待县区法院</w:t>
      </w:r>
      <w:r w:rsidR="00B12A43">
        <w:rPr>
          <w:rFonts w:ascii="仿宋_GB2312" w:eastAsia="仿宋_GB2312"/>
          <w:color w:val="000000"/>
          <w:sz w:val="32"/>
          <w:szCs w:val="32"/>
        </w:rPr>
        <w:t xml:space="preserve">0.92 </w:t>
      </w:r>
      <w:r w:rsidR="00B12A43">
        <w:rPr>
          <w:rFonts w:ascii="仿宋_GB2312" w:eastAsia="仿宋_GB2312" w:hint="eastAsia"/>
          <w:color w:val="000000"/>
          <w:sz w:val="32"/>
          <w:szCs w:val="32"/>
        </w:rPr>
        <w:t>万元，接待省法院各相关庭室</w:t>
      </w:r>
      <w:r w:rsidR="00B12A43">
        <w:rPr>
          <w:rFonts w:ascii="仿宋_GB2312" w:eastAsia="仿宋_GB2312"/>
          <w:color w:val="000000"/>
          <w:sz w:val="32"/>
          <w:szCs w:val="32"/>
        </w:rPr>
        <w:t>2.07</w:t>
      </w:r>
      <w:r w:rsidR="00B12A43">
        <w:rPr>
          <w:rFonts w:ascii="仿宋_GB2312" w:eastAsia="仿宋_GB2312" w:hint="eastAsia"/>
          <w:color w:val="000000"/>
          <w:sz w:val="32"/>
          <w:szCs w:val="32"/>
        </w:rPr>
        <w:t>万元，接待外省市法院</w:t>
      </w:r>
      <w:r w:rsidR="00B12A43">
        <w:rPr>
          <w:rFonts w:ascii="仿宋_GB2312" w:eastAsia="仿宋_GB2312"/>
          <w:color w:val="000000"/>
          <w:sz w:val="32"/>
          <w:szCs w:val="32"/>
        </w:rPr>
        <w:t>1.65</w:t>
      </w:r>
      <w:r w:rsidR="00B12A43">
        <w:rPr>
          <w:rFonts w:ascii="仿宋_GB2312" w:eastAsia="仿宋_GB2312" w:hint="eastAsia"/>
          <w:color w:val="000000"/>
          <w:sz w:val="32"/>
          <w:szCs w:val="32"/>
        </w:rPr>
        <w:t>万元。</w:t>
      </w:r>
    </w:p>
    <w:p w:rsidR="009014D0" w:rsidRPr="00C42709" w:rsidRDefault="009014D0">
      <w:pPr>
        <w:spacing w:line="600" w:lineRule="exact"/>
        <w:ind w:firstLine="640"/>
        <w:outlineLvl w:val="1"/>
        <w:rPr>
          <w:rStyle w:val="20"/>
          <w:rFonts w:ascii="黑体" w:eastAsia="黑体" w:hAnsi="黑体"/>
        </w:rPr>
      </w:pPr>
      <w:bookmarkStart w:id="71" w:name="_Toc15377218"/>
      <w:bookmarkStart w:id="72" w:name="_Toc20843994"/>
      <w:r w:rsidRPr="00CE49DA">
        <w:rPr>
          <w:rFonts w:ascii="黑体" w:eastAsia="黑体" w:hint="eastAsia"/>
          <w:color w:val="000000"/>
          <w:sz w:val="32"/>
          <w:szCs w:val="32"/>
        </w:rPr>
        <w:t>八、</w:t>
      </w:r>
      <w:r w:rsidRPr="00CE49DA">
        <w:rPr>
          <w:rStyle w:val="20"/>
          <w:rFonts w:ascii="黑体" w:eastAsia="黑体" w:hAnsi="黑体" w:hint="eastAsia"/>
          <w:b w:val="0"/>
        </w:rPr>
        <w:t>政</w:t>
      </w:r>
      <w:r w:rsidRPr="00C42709">
        <w:rPr>
          <w:rStyle w:val="20"/>
          <w:rFonts w:ascii="黑体" w:eastAsia="黑体" w:hAnsi="黑体" w:hint="eastAsia"/>
          <w:b w:val="0"/>
        </w:rPr>
        <w:t>府性基金预算支出决算情况说明</w:t>
      </w:r>
      <w:bookmarkEnd w:id="71"/>
      <w:bookmarkEnd w:id="72"/>
    </w:p>
    <w:p w:rsidR="009014D0" w:rsidRPr="00CE49DA" w:rsidRDefault="009014D0">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9014D0" w:rsidRPr="00C42709" w:rsidRDefault="009014D0">
      <w:pPr>
        <w:numPr>
          <w:ilvl w:val="0"/>
          <w:numId w:val="3"/>
        </w:numPr>
        <w:spacing w:line="600" w:lineRule="exact"/>
        <w:ind w:firstLine="640"/>
        <w:outlineLvl w:val="1"/>
        <w:rPr>
          <w:rStyle w:val="20"/>
          <w:rFonts w:ascii="黑体" w:eastAsia="黑体" w:hAnsi="黑体"/>
          <w:b w:val="0"/>
        </w:rPr>
      </w:pPr>
      <w:bookmarkStart w:id="73" w:name="_Toc15377219"/>
      <w:bookmarkStart w:id="74" w:name="_Toc20843995"/>
      <w:r w:rsidRPr="004B199D">
        <w:rPr>
          <w:rStyle w:val="20"/>
          <w:rFonts w:ascii="黑体" w:eastAsia="黑体" w:hAnsi="黑体" w:hint="eastAsia"/>
          <w:b w:val="0"/>
        </w:rPr>
        <w:t>国</w:t>
      </w:r>
      <w:r w:rsidRPr="00C42709">
        <w:rPr>
          <w:rStyle w:val="20"/>
          <w:rFonts w:ascii="黑体" w:eastAsia="黑体" w:hAnsi="黑体" w:hint="eastAsia"/>
          <w:b w:val="0"/>
        </w:rPr>
        <w:t>有资本经营预算支出决算情况说明</w:t>
      </w:r>
      <w:bookmarkEnd w:id="73"/>
      <w:bookmarkEnd w:id="74"/>
    </w:p>
    <w:p w:rsidR="009014D0" w:rsidRPr="00CE49DA" w:rsidRDefault="009014D0">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9014D0" w:rsidRPr="00C42709" w:rsidRDefault="009014D0" w:rsidP="00CE256E">
      <w:pPr>
        <w:pStyle w:val="aa"/>
        <w:numPr>
          <w:ilvl w:val="0"/>
          <w:numId w:val="10"/>
        </w:numPr>
        <w:spacing w:line="580" w:lineRule="exact"/>
        <w:ind w:firstLineChars="0"/>
        <w:outlineLvl w:val="1"/>
        <w:rPr>
          <w:rStyle w:val="20"/>
          <w:rFonts w:ascii="黑体" w:eastAsia="黑体" w:hAnsi="黑体"/>
          <w:b w:val="0"/>
        </w:rPr>
      </w:pPr>
      <w:bookmarkStart w:id="75" w:name="_Toc20843996"/>
      <w:r w:rsidRPr="004B199D">
        <w:rPr>
          <w:rStyle w:val="20"/>
          <w:rFonts w:ascii="黑体" w:eastAsia="黑体" w:hAnsi="黑体" w:hint="eastAsia"/>
          <w:b w:val="0"/>
        </w:rPr>
        <w:t>预</w:t>
      </w:r>
      <w:r w:rsidRPr="00C42709">
        <w:rPr>
          <w:rStyle w:val="20"/>
          <w:rFonts w:ascii="黑体" w:eastAsia="黑体" w:hAnsi="黑体" w:hint="eastAsia"/>
          <w:b w:val="0"/>
        </w:rPr>
        <w:t>算绩效情况说明</w:t>
      </w:r>
      <w:bookmarkEnd w:id="75"/>
    </w:p>
    <w:p w:rsidR="009014D0" w:rsidRPr="00065F8F" w:rsidRDefault="009014D0" w:rsidP="00FC6D7B">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lastRenderedPageBreak/>
        <w:t>预算绩效管理工作开展情况。</w:t>
      </w:r>
    </w:p>
    <w:p w:rsidR="009014D0" w:rsidRPr="00CE49DA" w:rsidRDefault="009014D0" w:rsidP="00FC6D7B">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根据预算绩效管理要求，本部门（单位）在年初预算编制阶段，对</w:t>
      </w:r>
      <w:r>
        <w:rPr>
          <w:rFonts w:ascii="仿宋_GB2312" w:eastAsia="仿宋_GB2312" w:hAnsi="仿宋_GB2312" w:cs="仿宋_GB2312"/>
          <w:sz w:val="32"/>
          <w:szCs w:val="32"/>
        </w:rPr>
        <w:t>26</w:t>
      </w:r>
      <w:r w:rsidRPr="00CE49DA">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个项目开展了绩效目标完成情况梳理填报。</w:t>
      </w:r>
    </w:p>
    <w:p w:rsidR="009014D0" w:rsidRPr="00CE49DA" w:rsidRDefault="009014D0" w:rsidP="00FC6D7B">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整体完成较好，自评得分</w:t>
      </w:r>
      <w:r>
        <w:rPr>
          <w:rFonts w:ascii="仿宋_GB2312" w:eastAsia="仿宋_GB2312" w:hAnsi="仿宋_GB2312" w:cs="仿宋_GB2312"/>
          <w:sz w:val="32"/>
          <w:szCs w:val="32"/>
        </w:rPr>
        <w:t>92</w:t>
      </w:r>
      <w:r>
        <w:rPr>
          <w:rFonts w:ascii="仿宋_GB2312" w:eastAsia="仿宋_GB2312" w:hAnsi="仿宋_GB2312" w:cs="仿宋_GB2312" w:hint="eastAsia"/>
          <w:sz w:val="32"/>
          <w:szCs w:val="32"/>
        </w:rPr>
        <w:t>分，但个别项目执行进度较慢。</w:t>
      </w:r>
      <w:r w:rsidRPr="00CE49DA">
        <w:rPr>
          <w:rFonts w:ascii="仿宋_GB2312" w:eastAsia="仿宋_GB2312" w:hAnsi="仿宋_GB2312" w:cs="仿宋_GB2312" w:hint="eastAsia"/>
          <w:sz w:val="32"/>
          <w:szCs w:val="32"/>
        </w:rPr>
        <w:t>本部门还自行组织了</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个项目绩效评价，从评价情况来看</w:t>
      </w:r>
      <w:r>
        <w:rPr>
          <w:rFonts w:ascii="仿宋_GB2312" w:eastAsia="仿宋_GB2312" w:hAnsi="仿宋_GB2312" w:cs="仿宋_GB2312" w:hint="eastAsia"/>
          <w:sz w:val="32"/>
          <w:szCs w:val="32"/>
        </w:rPr>
        <w:t>完成较好，基本能按预期目标完成，取得较好效果</w:t>
      </w:r>
      <w:r w:rsidRPr="00CE49DA">
        <w:rPr>
          <w:rFonts w:ascii="仿宋_GB2312" w:eastAsia="仿宋_GB2312" w:hAnsi="仿宋_GB2312" w:cs="仿宋_GB2312" w:hint="eastAsia"/>
          <w:sz w:val="32"/>
          <w:szCs w:val="32"/>
        </w:rPr>
        <w:t>。</w:t>
      </w:r>
    </w:p>
    <w:p w:rsidR="009014D0" w:rsidRDefault="009014D0" w:rsidP="00FC6D7B">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b/>
          <w:bCs/>
          <w:sz w:val="32"/>
          <w:szCs w:val="32"/>
        </w:rPr>
        <w:br/>
      </w:r>
      <w:r w:rsidRPr="00CE49DA">
        <w:rPr>
          <w:rFonts w:ascii="仿宋_GB2312" w:eastAsia="仿宋_GB2312" w:hAnsi="仿宋_GB2312" w:cs="仿宋_GB2312"/>
          <w:sz w:val="32"/>
          <w:szCs w:val="32"/>
        </w:rPr>
        <w:t xml:space="preserve">    </w:t>
      </w:r>
      <w:r w:rsidRPr="00CE49DA">
        <w:rPr>
          <w:rFonts w:ascii="仿宋_GB2312" w:eastAsia="仿宋_GB2312" w:hAnsi="仿宋_GB2312" w:cs="仿宋_GB2312" w:hint="eastAsia"/>
          <w:sz w:val="32"/>
          <w:szCs w:val="32"/>
        </w:rPr>
        <w:t>本部门在</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人民陪审员费用</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、“国家赔偿</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“案件执行”</w:t>
      </w:r>
      <w:r w:rsidRPr="00CE49DA">
        <w:rPr>
          <w:rFonts w:ascii="仿宋_GB2312" w:eastAsia="仿宋_GB2312" w:hAnsi="仿宋_GB2312" w:cs="仿宋_GB2312" w:hint="eastAsia"/>
          <w:sz w:val="32"/>
          <w:szCs w:val="32"/>
        </w:rPr>
        <w:t>等</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个项目绩效目标实际完成情况。</w:t>
      </w:r>
    </w:p>
    <w:p w:rsidR="009014D0" w:rsidRDefault="009014D0" w:rsidP="00FC6D7B">
      <w:pPr>
        <w:spacing w:line="580" w:lineRule="exact"/>
        <w:ind w:firstLineChars="195" w:firstLine="624"/>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、“人民陪审员费用”</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25</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25</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人民陪审员可以参审的案件为第一审案件，具体为社会影响较大的刑事、民事、行政案件。</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充分发挥人民陪审员富有社会阅历、了解社情民意的优势，提高人民法院裁判的社会认可度。</w:t>
      </w:r>
    </w:p>
    <w:p w:rsidR="009014D0" w:rsidRDefault="009014D0" w:rsidP="00FC6D7B">
      <w:pPr>
        <w:tabs>
          <w:tab w:val="left" w:pos="942"/>
        </w:tabs>
        <w:spacing w:line="580" w:lineRule="exact"/>
        <w:ind w:firstLineChars="195" w:firstLine="624"/>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、“国家赔偿”</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20</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33.1</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165</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国家赔偿是指国家机关及其工作人员因行使职权给公民、法人及其他组织的人身权或财产权造成损害，依法应给予的赔</w:t>
      </w:r>
      <w:r>
        <w:rPr>
          <w:rFonts w:ascii="仿宋_GB2312" w:eastAsia="仿宋_GB2312" w:hAnsi="仿宋_GB2312" w:cs="仿宋_GB2312" w:hint="eastAsia"/>
          <w:sz w:val="32"/>
          <w:szCs w:val="32"/>
        </w:rPr>
        <w:lastRenderedPageBreak/>
        <w:t>偿。</w:t>
      </w:r>
      <w:r w:rsidRPr="00CE49DA">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当事人合法权益，彰</w:t>
      </w:r>
      <w:proofErr w:type="gramStart"/>
      <w:r>
        <w:rPr>
          <w:rFonts w:ascii="仿宋_GB2312" w:eastAsia="仿宋_GB2312" w:hAnsi="仿宋_GB2312" w:cs="仿宋_GB2312" w:hint="eastAsia"/>
          <w:sz w:val="32"/>
          <w:szCs w:val="32"/>
        </w:rPr>
        <w:t>显法律</w:t>
      </w:r>
      <w:proofErr w:type="gramEnd"/>
      <w:r>
        <w:rPr>
          <w:rFonts w:ascii="仿宋_GB2312" w:eastAsia="仿宋_GB2312" w:hAnsi="仿宋_GB2312" w:cs="仿宋_GB2312" w:hint="eastAsia"/>
          <w:sz w:val="32"/>
          <w:szCs w:val="32"/>
        </w:rPr>
        <w:t>公正。</w:t>
      </w:r>
      <w:r>
        <w:rPr>
          <w:rFonts w:ascii="仿宋_GB2312" w:eastAsia="仿宋_GB2312" w:hAnsi="仿宋_GB2312" w:cs="仿宋_GB2312"/>
          <w:sz w:val="32"/>
          <w:szCs w:val="32"/>
        </w:rPr>
        <w:t xml:space="preserve">                           </w:t>
      </w:r>
    </w:p>
    <w:p w:rsidR="009014D0" w:rsidRDefault="009014D0" w:rsidP="00FC6D7B">
      <w:pPr>
        <w:tabs>
          <w:tab w:val="left" w:pos="94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司法救助“</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4.5</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解决对遭受犯罪侵害或民事侵权而无法通过诉讼获得有效赔偿的当事人经济上的困难，是辅助性救济措施，是改善民生、健全社会保障体系的重要组成部分。在司法救助中要坚持公正救助，及时救助，属地救助。</w:t>
      </w:r>
    </w:p>
    <w:p w:rsidR="009014D0" w:rsidRDefault="009014D0" w:rsidP="00FC6D7B">
      <w:pPr>
        <w:spacing w:line="540" w:lineRule="exact"/>
        <w:ind w:firstLineChars="200" w:firstLine="640"/>
        <w:rPr>
          <w:rFonts w:ascii="仿宋_GB2312" w:eastAsia="仿宋_GB2312" w:hAnsi="Dotum" w:cs="Dotum"/>
          <w:sz w:val="30"/>
          <w:szCs w:val="30"/>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、“案件执行”</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211.17</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211.17</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案件执行过程中所发生的系列费用，促进解决执行难等问题。本年度</w:t>
      </w:r>
      <w:r w:rsidRPr="005F2834">
        <w:rPr>
          <w:rFonts w:ascii="仿宋_GB2312" w:eastAsia="仿宋_GB2312" w:hAnsi="Dotum" w:cs="Dotum" w:hint="eastAsia"/>
          <w:sz w:val="30"/>
          <w:szCs w:val="30"/>
        </w:rPr>
        <w:t>受理案件</w:t>
      </w:r>
      <w:r>
        <w:rPr>
          <w:rFonts w:ascii="仿宋_GB2312" w:eastAsia="仿宋_GB2312" w:hAnsi="华文仿宋"/>
          <w:sz w:val="30"/>
          <w:szCs w:val="30"/>
        </w:rPr>
        <w:t>261</w:t>
      </w:r>
      <w:r w:rsidRPr="005F2834">
        <w:rPr>
          <w:rFonts w:ascii="仿宋_GB2312" w:eastAsia="仿宋_GB2312" w:hAnsi="华文仿宋" w:hint="eastAsia"/>
          <w:sz w:val="30"/>
          <w:szCs w:val="30"/>
        </w:rPr>
        <w:t>件，</w:t>
      </w:r>
      <w:r w:rsidRPr="005F2834">
        <w:rPr>
          <w:rFonts w:ascii="仿宋_GB2312" w:eastAsia="仿宋_GB2312" w:hAnsi="宋体" w:cs="宋体" w:hint="eastAsia"/>
          <w:sz w:val="30"/>
          <w:szCs w:val="30"/>
        </w:rPr>
        <w:t>执结</w:t>
      </w:r>
      <w:r>
        <w:rPr>
          <w:rFonts w:ascii="仿宋_GB2312" w:eastAsia="仿宋_GB2312" w:hAnsi="华文仿宋"/>
          <w:sz w:val="30"/>
          <w:szCs w:val="30"/>
        </w:rPr>
        <w:t>245</w:t>
      </w:r>
      <w:r w:rsidRPr="005F2834">
        <w:rPr>
          <w:rFonts w:ascii="仿宋_GB2312" w:eastAsia="仿宋_GB2312" w:hAnsi="华文仿宋" w:hint="eastAsia"/>
          <w:sz w:val="30"/>
          <w:szCs w:val="30"/>
        </w:rPr>
        <w:t>件，</w:t>
      </w:r>
      <w:r w:rsidRPr="005F2834">
        <w:rPr>
          <w:rFonts w:ascii="仿宋_GB2312" w:eastAsia="仿宋_GB2312" w:hAnsi="宋体" w:cs="宋体" w:hint="eastAsia"/>
          <w:sz w:val="30"/>
          <w:szCs w:val="30"/>
        </w:rPr>
        <w:t>执</w:t>
      </w:r>
      <w:r w:rsidRPr="005F2834">
        <w:rPr>
          <w:rFonts w:ascii="仿宋_GB2312" w:eastAsia="仿宋_GB2312" w:hAnsi="Dotum" w:cs="Dotum" w:hint="eastAsia"/>
          <w:sz w:val="30"/>
          <w:szCs w:val="30"/>
        </w:rPr>
        <w:t>行到位金</w:t>
      </w:r>
      <w:r w:rsidRPr="005F2834">
        <w:rPr>
          <w:rFonts w:ascii="仿宋_GB2312" w:eastAsia="仿宋_GB2312" w:hAnsi="宋体" w:cs="宋体" w:hint="eastAsia"/>
          <w:sz w:val="30"/>
          <w:szCs w:val="30"/>
        </w:rPr>
        <w:t>额</w:t>
      </w:r>
      <w:r>
        <w:rPr>
          <w:rFonts w:ascii="仿宋_GB2312" w:eastAsia="仿宋_GB2312" w:hAnsi="华文仿宋"/>
          <w:sz w:val="30"/>
          <w:szCs w:val="30"/>
        </w:rPr>
        <w:t>7999.53</w:t>
      </w:r>
      <w:r>
        <w:rPr>
          <w:rFonts w:ascii="仿宋_GB2312" w:eastAsia="仿宋_GB2312" w:hAnsi="宋体" w:cs="宋体" w:hint="eastAsia"/>
          <w:sz w:val="30"/>
          <w:szCs w:val="30"/>
        </w:rPr>
        <w:t>万元</w:t>
      </w:r>
      <w:r w:rsidRPr="005F2834">
        <w:rPr>
          <w:rFonts w:ascii="仿宋_GB2312" w:eastAsia="仿宋_GB2312" w:hAnsi="Dotum" w:cs="Dotum" w:hint="eastAsia"/>
          <w:sz w:val="30"/>
          <w:szCs w:val="30"/>
        </w:rPr>
        <w:t>。有</w:t>
      </w:r>
      <w:r w:rsidRPr="005F2834">
        <w:rPr>
          <w:rFonts w:ascii="仿宋_GB2312" w:eastAsia="仿宋_GB2312" w:hAnsi="宋体" w:cs="宋体" w:hint="eastAsia"/>
          <w:sz w:val="30"/>
          <w:szCs w:val="30"/>
        </w:rPr>
        <w:t>财产</w:t>
      </w:r>
      <w:r w:rsidRPr="005F2834">
        <w:rPr>
          <w:rFonts w:ascii="仿宋_GB2312" w:eastAsia="仿宋_GB2312" w:hAnsi="Dotum" w:cs="Dotum" w:hint="eastAsia"/>
          <w:sz w:val="30"/>
          <w:szCs w:val="30"/>
        </w:rPr>
        <w:t>可供</w:t>
      </w:r>
      <w:r w:rsidRPr="005F2834">
        <w:rPr>
          <w:rFonts w:ascii="仿宋_GB2312" w:eastAsia="仿宋_GB2312" w:hAnsi="宋体" w:cs="宋体" w:hint="eastAsia"/>
          <w:sz w:val="30"/>
          <w:szCs w:val="30"/>
        </w:rPr>
        <w:t>执</w:t>
      </w:r>
      <w:r w:rsidRPr="005F2834">
        <w:rPr>
          <w:rFonts w:ascii="仿宋_GB2312" w:eastAsia="仿宋_GB2312" w:hAnsi="Dotum" w:cs="Dotum" w:hint="eastAsia"/>
          <w:sz w:val="30"/>
          <w:szCs w:val="30"/>
        </w:rPr>
        <w:t>行案件</w:t>
      </w:r>
      <w:r w:rsidRPr="005F2834">
        <w:rPr>
          <w:rFonts w:ascii="仿宋_GB2312" w:eastAsia="仿宋_GB2312" w:hAnsi="宋体" w:cs="宋体" w:hint="eastAsia"/>
          <w:sz w:val="30"/>
          <w:szCs w:val="30"/>
        </w:rPr>
        <w:t>执结</w:t>
      </w:r>
      <w:r w:rsidRPr="005F2834">
        <w:rPr>
          <w:rFonts w:ascii="仿宋_GB2312" w:eastAsia="仿宋_GB2312" w:hAnsi="Dotum" w:cs="Dotum" w:hint="eastAsia"/>
          <w:sz w:val="30"/>
          <w:szCs w:val="30"/>
        </w:rPr>
        <w:t>率、</w:t>
      </w:r>
      <w:r w:rsidRPr="005F2834">
        <w:rPr>
          <w:rFonts w:ascii="仿宋_GB2312" w:eastAsia="仿宋_GB2312" w:hAnsi="宋体" w:cs="宋体" w:hint="eastAsia"/>
          <w:sz w:val="30"/>
          <w:szCs w:val="30"/>
        </w:rPr>
        <w:t>标</w:t>
      </w:r>
      <w:r w:rsidRPr="005F2834">
        <w:rPr>
          <w:rFonts w:ascii="仿宋_GB2312" w:eastAsia="仿宋_GB2312" w:hAnsi="Dotum" w:cs="Dotum" w:hint="eastAsia"/>
          <w:sz w:val="30"/>
          <w:szCs w:val="30"/>
        </w:rPr>
        <w:t>的</w:t>
      </w:r>
      <w:r w:rsidRPr="005F2834">
        <w:rPr>
          <w:rFonts w:ascii="仿宋_GB2312" w:eastAsia="仿宋_GB2312" w:hAnsi="宋体" w:cs="宋体" w:hint="eastAsia"/>
          <w:sz w:val="30"/>
          <w:szCs w:val="30"/>
        </w:rPr>
        <w:t>额</w:t>
      </w:r>
      <w:r w:rsidRPr="005F2834">
        <w:rPr>
          <w:rFonts w:ascii="仿宋_GB2312" w:eastAsia="仿宋_GB2312" w:hAnsi="Dotum" w:cs="Dotum" w:hint="eastAsia"/>
          <w:sz w:val="30"/>
          <w:szCs w:val="30"/>
        </w:rPr>
        <w:t>到位率、</w:t>
      </w:r>
      <w:proofErr w:type="gramStart"/>
      <w:r w:rsidRPr="005F2834">
        <w:rPr>
          <w:rFonts w:ascii="仿宋_GB2312" w:eastAsia="仿宋_GB2312" w:hAnsi="宋体" w:cs="宋体" w:hint="eastAsia"/>
          <w:sz w:val="30"/>
          <w:szCs w:val="30"/>
        </w:rPr>
        <w:t>终</w:t>
      </w:r>
      <w:r w:rsidRPr="005F2834">
        <w:rPr>
          <w:rFonts w:ascii="仿宋_GB2312" w:eastAsia="仿宋_GB2312" w:hAnsi="Dotum" w:cs="Dotum" w:hint="eastAsia"/>
          <w:sz w:val="30"/>
          <w:szCs w:val="30"/>
        </w:rPr>
        <w:t>本案件</w:t>
      </w:r>
      <w:proofErr w:type="gramEnd"/>
      <w:r w:rsidRPr="005F2834">
        <w:rPr>
          <w:rFonts w:ascii="仿宋_GB2312" w:eastAsia="仿宋_GB2312" w:hAnsi="Dotum" w:cs="Dotum" w:hint="eastAsia"/>
          <w:sz w:val="30"/>
          <w:szCs w:val="30"/>
        </w:rPr>
        <w:t>合格率等核心指</w:t>
      </w:r>
      <w:r w:rsidRPr="005F2834">
        <w:rPr>
          <w:rFonts w:ascii="仿宋_GB2312" w:eastAsia="仿宋_GB2312" w:hAnsi="宋体" w:cs="宋体" w:hint="eastAsia"/>
          <w:sz w:val="30"/>
          <w:szCs w:val="30"/>
        </w:rPr>
        <w:t>标</w:t>
      </w:r>
      <w:r w:rsidRPr="005F2834">
        <w:rPr>
          <w:rFonts w:ascii="仿宋_GB2312" w:eastAsia="仿宋_GB2312" w:hAnsi="Dotum" w:cs="Dotum" w:hint="eastAsia"/>
          <w:sz w:val="30"/>
          <w:szCs w:val="30"/>
        </w:rPr>
        <w:t>均居全省法院前列。</w:t>
      </w:r>
    </w:p>
    <w:p w:rsidR="009014D0" w:rsidRPr="00286B07" w:rsidRDefault="009014D0" w:rsidP="00FC6D7B">
      <w:pPr>
        <w:spacing w:line="540" w:lineRule="exact"/>
        <w:ind w:firstLineChars="200" w:firstLine="640"/>
        <w:rPr>
          <w:rFonts w:ascii="仿宋_GB2312" w:eastAsia="仿宋_GB2312" w:hAnsi="华文仿宋"/>
          <w:sz w:val="30"/>
          <w:szCs w:val="30"/>
        </w:rPr>
      </w:pPr>
      <w:r w:rsidRPr="00237013">
        <w:rPr>
          <w:rFonts w:ascii="仿宋_GB2312" w:eastAsia="仿宋_GB2312" w:hAnsi="华文仿宋"/>
          <w:sz w:val="32"/>
          <w:szCs w:val="32"/>
        </w:rPr>
        <w:t>5</w:t>
      </w:r>
      <w:r w:rsidRPr="00237013">
        <w:rPr>
          <w:rFonts w:ascii="仿宋_GB2312" w:eastAsia="仿宋_GB2312" w:hAnsi="华文仿宋" w:hint="eastAsia"/>
          <w:sz w:val="32"/>
          <w:szCs w:val="32"/>
        </w:rPr>
        <w:t>、</w:t>
      </w:r>
      <w:r w:rsidRPr="00237013">
        <w:rPr>
          <w:rFonts w:ascii="仿宋_GB2312" w:eastAsia="仿宋_GB2312" w:hAnsi="仿宋_GB2312" w:cs="仿宋_GB2312" w:hint="eastAsia"/>
          <w:sz w:val="32"/>
          <w:szCs w:val="32"/>
        </w:rPr>
        <w:t>“信息化建设”</w:t>
      </w:r>
      <w:r w:rsidRPr="00237013">
        <w:rPr>
          <w:rFonts w:ascii="仿宋_GB2312" w:eastAsia="仿宋_GB2312" w:hAnsi="仿宋_GB2312" w:cs="仿宋_GB2312"/>
          <w:sz w:val="32"/>
          <w:szCs w:val="32"/>
        </w:rPr>
        <w:t xml:space="preserve"> </w:t>
      </w:r>
      <w:r w:rsidRPr="00237013">
        <w:rPr>
          <w:rFonts w:ascii="仿宋_GB2312" w:eastAsia="仿宋_GB2312" w:hAnsi="仿宋_GB2312" w:cs="仿宋_GB2312" w:hint="eastAsia"/>
          <w:sz w:val="32"/>
          <w:szCs w:val="32"/>
        </w:rPr>
        <w:t>项目绩效目标完成情况综述。项目</w:t>
      </w:r>
      <w:r w:rsidRPr="00CE49DA">
        <w:rPr>
          <w:rFonts w:ascii="仿宋_GB2312" w:eastAsia="仿宋_GB2312" w:hAnsi="仿宋_GB2312" w:cs="仿宋_GB2312" w:hint="eastAsia"/>
          <w:sz w:val="32"/>
          <w:szCs w:val="32"/>
        </w:rPr>
        <w:t>全年预算数</w:t>
      </w:r>
      <w:r>
        <w:rPr>
          <w:rFonts w:ascii="仿宋_GB2312" w:eastAsia="仿宋_GB2312" w:hAnsi="仿宋_GB2312" w:cs="仿宋_GB2312"/>
          <w:sz w:val="32"/>
          <w:szCs w:val="32"/>
        </w:rPr>
        <w:t>20</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20</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信息化建设包括计算机机房（场地、空调、供电、供水、线路）、信息化设备（网络设备、服务器设备、终端设备）、软件建设（业务信息系统）。</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办案系统，法庭审判系统，执行指挥系统等正常运转。</w:t>
      </w: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855"/>
        <w:gridCol w:w="902"/>
        <w:gridCol w:w="1025"/>
        <w:gridCol w:w="2392"/>
        <w:gridCol w:w="2394"/>
        <w:gridCol w:w="2392"/>
      </w:tblGrid>
      <w:tr w:rsidR="009014D0" w:rsidTr="00FF28F0">
        <w:trPr>
          <w:trHeight w:val="1034"/>
        </w:trPr>
        <w:tc>
          <w:tcPr>
            <w:tcW w:w="9960" w:type="dxa"/>
            <w:gridSpan w:val="6"/>
            <w:tcMar>
              <w:top w:w="15" w:type="dxa"/>
              <w:left w:w="15" w:type="dxa"/>
              <w:bottom w:w="0" w:type="dxa"/>
              <w:right w:w="15" w:type="dxa"/>
            </w:tcMar>
            <w:vAlign w:val="center"/>
          </w:tcPr>
          <w:p w:rsidR="009014D0" w:rsidRPr="00B81598" w:rsidRDefault="009014D0" w:rsidP="009014D0">
            <w:pPr>
              <w:pStyle w:val="aa"/>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9014D0" w:rsidTr="00FF28F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人民陪审员费用</w:t>
            </w:r>
          </w:p>
        </w:tc>
      </w:tr>
      <w:tr w:rsidR="009014D0" w:rsidTr="00FF28F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广元市中级人民法院</w:t>
            </w: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预算执</w:t>
            </w:r>
            <w:r>
              <w:rPr>
                <w:rFonts w:ascii="宋体" w:hAnsi="宋体" w:cs="宋体" w:hint="eastAsia"/>
                <w:color w:val="000000"/>
                <w:kern w:val="0"/>
                <w:sz w:val="24"/>
              </w:rPr>
              <w:lastRenderedPageBreak/>
              <w:t>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color w:val="000000"/>
                <w:sz w:val="24"/>
              </w:rPr>
              <w:t>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color w:val="000000"/>
                <w:sz w:val="24"/>
              </w:rPr>
              <w:t>25</w:t>
            </w:r>
          </w:p>
        </w:tc>
      </w:tr>
      <w:tr w:rsidR="009014D0" w:rsidTr="00BF70D1">
        <w:trPr>
          <w:trHeight w:val="276"/>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DB0F51">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color w:val="000000"/>
                <w:sz w:val="24"/>
              </w:rPr>
              <w:t>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color w:val="000000"/>
                <w:sz w:val="24"/>
              </w:rPr>
              <w:t>25</w:t>
            </w:r>
          </w:p>
        </w:tc>
      </w:tr>
      <w:tr w:rsidR="009014D0" w:rsidTr="00BF70D1">
        <w:trPr>
          <w:trHeight w:val="799"/>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DB0F51">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jc w:val="center"/>
              <w:rPr>
                <w:rFonts w:ascii="宋体" w:cs="宋体"/>
                <w:color w:val="000000"/>
                <w:sz w:val="24"/>
              </w:rPr>
            </w:pP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9014D0" w:rsidTr="00BF70D1">
        <w:trPr>
          <w:trHeight w:val="1159"/>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DB0F51">
            <w:pPr>
              <w:widowControl/>
              <w:jc w:val="left"/>
              <w:rPr>
                <w:rFonts w:ascii="宋体" w:cs="宋体"/>
                <w:color w:val="000000"/>
                <w:sz w:val="24"/>
              </w:rPr>
            </w:pP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人民陪审员参与一审案件审理，体现民主司法。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人民陪审员参与一审案件审理，体现民主司法。</w:t>
            </w:r>
          </w:p>
        </w:tc>
      </w:tr>
      <w:tr w:rsidR="009014D0" w:rsidTr="00BF70D1">
        <w:trPr>
          <w:trHeight w:val="1042"/>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9014D0" w:rsidTr="00BF70D1">
        <w:trPr>
          <w:trHeight w:val="953"/>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DB0F5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陪审员人数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在册人数</w:t>
            </w:r>
            <w:r>
              <w:rPr>
                <w:rFonts w:ascii="宋体" w:cs="宋体"/>
                <w:color w:val="000000"/>
                <w:sz w:val="24"/>
              </w:rPr>
              <w:t>123</w:t>
            </w:r>
            <w:r>
              <w:rPr>
                <w:rFonts w:ascii="宋体" w:cs="宋体" w:hint="eastAsia"/>
                <w:color w:val="000000"/>
                <w:sz w:val="24"/>
              </w:rPr>
              <w:t>人（利州区）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当年使用</w:t>
            </w:r>
            <w:r>
              <w:rPr>
                <w:rFonts w:ascii="宋体" w:cs="宋体"/>
                <w:color w:val="000000"/>
                <w:sz w:val="24"/>
              </w:rPr>
              <w:t>8</w:t>
            </w:r>
            <w:r>
              <w:rPr>
                <w:rFonts w:ascii="宋体" w:cs="宋体" w:hint="eastAsia"/>
                <w:color w:val="000000"/>
                <w:sz w:val="24"/>
              </w:rPr>
              <w:t>人</w:t>
            </w:r>
          </w:p>
        </w:tc>
      </w:tr>
      <w:tr w:rsidR="009014D0" w:rsidTr="00BF70D1">
        <w:trPr>
          <w:trHeight w:val="1297"/>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DB0F5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案件指标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参与审理案件数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预计审理</w:t>
            </w:r>
            <w:r>
              <w:rPr>
                <w:rFonts w:ascii="宋体" w:cs="宋体"/>
                <w:color w:val="000000"/>
                <w:sz w:val="24"/>
              </w:rPr>
              <w:t>400</w:t>
            </w:r>
            <w:r>
              <w:rPr>
                <w:rFonts w:ascii="宋体" w:cs="宋体" w:hint="eastAsia"/>
                <w:color w:val="000000"/>
                <w:sz w:val="24"/>
              </w:rPr>
              <w:t>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参与审理了</w:t>
            </w:r>
            <w:r>
              <w:rPr>
                <w:rFonts w:ascii="宋体" w:cs="宋体"/>
                <w:color w:val="000000"/>
                <w:sz w:val="24"/>
              </w:rPr>
              <w:t>468</w:t>
            </w:r>
            <w:r>
              <w:rPr>
                <w:rFonts w:ascii="宋体" w:cs="宋体" w:hint="eastAsia"/>
                <w:color w:val="000000"/>
                <w:sz w:val="24"/>
              </w:rPr>
              <w:t>件</w:t>
            </w:r>
          </w:p>
        </w:tc>
      </w:tr>
      <w:tr w:rsidR="009014D0" w:rsidTr="00BF70D1">
        <w:trPr>
          <w:trHeight w:val="1050"/>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DB0F5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对陪审员工作的满意度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 xml:space="preserve">80%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DB0F51">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80%</w:t>
            </w:r>
          </w:p>
        </w:tc>
      </w:tr>
    </w:tbl>
    <w:p w:rsidR="009014D0" w:rsidRDefault="009014D0" w:rsidP="00B8159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855"/>
        <w:gridCol w:w="902"/>
        <w:gridCol w:w="1025"/>
        <w:gridCol w:w="2392"/>
        <w:gridCol w:w="2394"/>
        <w:gridCol w:w="2392"/>
      </w:tblGrid>
      <w:tr w:rsidR="009014D0" w:rsidTr="002520EB">
        <w:trPr>
          <w:trHeight w:val="1034"/>
        </w:trPr>
        <w:tc>
          <w:tcPr>
            <w:tcW w:w="9960" w:type="dxa"/>
            <w:gridSpan w:val="6"/>
            <w:tcMar>
              <w:top w:w="15" w:type="dxa"/>
              <w:left w:w="15" w:type="dxa"/>
              <w:bottom w:w="0" w:type="dxa"/>
              <w:right w:w="15" w:type="dxa"/>
            </w:tcMar>
            <w:vAlign w:val="center"/>
          </w:tcPr>
          <w:p w:rsidR="009014D0" w:rsidRPr="00B81598" w:rsidRDefault="009014D0" w:rsidP="009014D0">
            <w:pPr>
              <w:pStyle w:val="aa"/>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9014D0" w:rsidTr="002520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国家赔偿费用</w:t>
            </w:r>
          </w:p>
        </w:tc>
      </w:tr>
      <w:tr w:rsidR="009014D0" w:rsidTr="002520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广元市中级人民法院</w:t>
            </w: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33.1</w:t>
            </w:r>
          </w:p>
        </w:tc>
      </w:tr>
      <w:tr w:rsidR="009014D0" w:rsidTr="00BF70D1">
        <w:trPr>
          <w:trHeight w:val="276"/>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33.1</w:t>
            </w:r>
          </w:p>
        </w:tc>
      </w:tr>
      <w:tr w:rsidR="009014D0" w:rsidTr="00BF70D1">
        <w:trPr>
          <w:trHeight w:val="796"/>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jc w:val="center"/>
              <w:rPr>
                <w:rFonts w:ascii="宋体" w:cs="宋体"/>
                <w:color w:val="000000"/>
                <w:sz w:val="24"/>
              </w:rPr>
            </w:pP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9014D0" w:rsidTr="00BF70D1">
        <w:trPr>
          <w:trHeight w:val="727"/>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赔偿案件控制在</w:t>
            </w:r>
            <w:r>
              <w:rPr>
                <w:rFonts w:ascii="宋体" w:cs="宋体"/>
                <w:color w:val="000000"/>
                <w:sz w:val="24"/>
              </w:rPr>
              <w:t>1</w:t>
            </w:r>
            <w:r>
              <w:rPr>
                <w:rFonts w:ascii="宋体" w:cs="宋体" w:hint="eastAsia"/>
                <w:color w:val="000000"/>
                <w:sz w:val="24"/>
              </w:rPr>
              <w:t>件内</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当年发生</w:t>
            </w:r>
            <w:r>
              <w:rPr>
                <w:rFonts w:ascii="宋体" w:cs="宋体"/>
                <w:color w:val="000000"/>
                <w:sz w:val="24"/>
              </w:rPr>
              <w:t>1</w:t>
            </w:r>
            <w:r>
              <w:rPr>
                <w:rFonts w:ascii="宋体" w:cs="宋体" w:hint="eastAsia"/>
                <w:color w:val="000000"/>
                <w:sz w:val="24"/>
              </w:rPr>
              <w:t>件</w:t>
            </w:r>
          </w:p>
        </w:tc>
      </w:tr>
      <w:tr w:rsidR="009014D0" w:rsidTr="00BF70D1">
        <w:trPr>
          <w:trHeight w:val="907"/>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9014D0" w:rsidTr="00BF70D1">
        <w:trPr>
          <w:trHeight w:val="763"/>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国家赔偿笔数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件</w:t>
            </w:r>
          </w:p>
        </w:tc>
      </w:tr>
      <w:tr w:rsidR="009014D0" w:rsidTr="00BF70D1">
        <w:trPr>
          <w:trHeight w:val="1297"/>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实效指标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赔付时间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当年完成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当年已完成，实际支付</w:t>
            </w:r>
            <w:r>
              <w:rPr>
                <w:rFonts w:ascii="宋体" w:cs="宋体"/>
                <w:color w:val="000000"/>
                <w:sz w:val="24"/>
              </w:rPr>
              <w:t>33.1</w:t>
            </w:r>
            <w:r>
              <w:rPr>
                <w:rFonts w:ascii="宋体" w:cs="宋体" w:hint="eastAsia"/>
                <w:color w:val="000000"/>
                <w:sz w:val="24"/>
              </w:rPr>
              <w:t>万元</w:t>
            </w:r>
          </w:p>
        </w:tc>
      </w:tr>
      <w:tr w:rsidR="009014D0" w:rsidTr="00BF70D1">
        <w:trPr>
          <w:trHeight w:val="1050"/>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当事人的满意度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 xml:space="preserve">80%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100%</w:t>
            </w:r>
          </w:p>
        </w:tc>
      </w:tr>
    </w:tbl>
    <w:p w:rsidR="005D4765" w:rsidRPr="005D4765" w:rsidRDefault="005D4765" w:rsidP="005D4765">
      <w:pPr>
        <w:rPr>
          <w:vanish/>
        </w:rPr>
      </w:pPr>
    </w:p>
    <w:tbl>
      <w:tblPr>
        <w:tblpPr w:leftFromText="180" w:rightFromText="180" w:vertAnchor="text" w:horzAnchor="margin" w:tblpXSpec="center" w:tblpY="469"/>
        <w:tblOverlap w:val="never"/>
        <w:tblW w:w="9960" w:type="dxa"/>
        <w:tblLayout w:type="fixed"/>
        <w:tblCellMar>
          <w:left w:w="0" w:type="dxa"/>
          <w:right w:w="0" w:type="dxa"/>
        </w:tblCellMar>
        <w:tblLook w:val="00A0" w:firstRow="1" w:lastRow="0" w:firstColumn="1" w:lastColumn="0" w:noHBand="0" w:noVBand="0"/>
      </w:tblPr>
      <w:tblGrid>
        <w:gridCol w:w="855"/>
        <w:gridCol w:w="902"/>
        <w:gridCol w:w="1025"/>
        <w:gridCol w:w="2392"/>
        <w:gridCol w:w="2394"/>
        <w:gridCol w:w="2392"/>
      </w:tblGrid>
      <w:tr w:rsidR="009014D0" w:rsidTr="00BF70D1">
        <w:trPr>
          <w:trHeight w:val="1034"/>
        </w:trPr>
        <w:tc>
          <w:tcPr>
            <w:tcW w:w="9960" w:type="dxa"/>
            <w:gridSpan w:val="6"/>
            <w:tcMar>
              <w:top w:w="15" w:type="dxa"/>
              <w:left w:w="15" w:type="dxa"/>
              <w:bottom w:w="0" w:type="dxa"/>
              <w:right w:w="15" w:type="dxa"/>
            </w:tcMar>
            <w:vAlign w:val="center"/>
          </w:tcPr>
          <w:p w:rsidR="009014D0" w:rsidRPr="00B81598" w:rsidRDefault="009014D0" w:rsidP="009014D0">
            <w:pPr>
              <w:pStyle w:val="aa"/>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9014D0" w:rsidTr="00BF70D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司法救助费用</w:t>
            </w:r>
          </w:p>
        </w:tc>
      </w:tr>
      <w:tr w:rsidR="009014D0" w:rsidTr="00BF70D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广元市中级人民法院</w:t>
            </w: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sz w:val="24"/>
              </w:rPr>
              <w:t>4.5</w:t>
            </w:r>
          </w:p>
        </w:tc>
      </w:tr>
      <w:tr w:rsidR="009014D0" w:rsidTr="00BF70D1">
        <w:trPr>
          <w:trHeight w:val="276"/>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sz w:val="24"/>
              </w:rPr>
              <w:t>4.5</w:t>
            </w:r>
          </w:p>
        </w:tc>
      </w:tr>
      <w:tr w:rsidR="009014D0" w:rsidTr="00BF70D1">
        <w:trPr>
          <w:trHeight w:val="953"/>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jc w:val="center"/>
              <w:rPr>
                <w:rFonts w:ascii="宋体" w:cs="宋体"/>
                <w:color w:val="000000"/>
                <w:sz w:val="24"/>
              </w:rPr>
            </w:pP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9014D0" w:rsidTr="00BF70D1">
        <w:trPr>
          <w:trHeight w:val="1159"/>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Pr="007A5794" w:rsidRDefault="009014D0" w:rsidP="00BF70D1">
            <w:pPr>
              <w:widowControl/>
              <w:jc w:val="center"/>
              <w:textAlignment w:val="center"/>
              <w:rPr>
                <w:rFonts w:ascii="宋体" w:cs="宋体"/>
                <w:color w:val="000000"/>
                <w:sz w:val="30"/>
                <w:szCs w:val="30"/>
              </w:rPr>
            </w:pPr>
            <w:r w:rsidRPr="007A5794">
              <w:rPr>
                <w:rFonts w:ascii="宋体" w:hAnsi="宋体" w:cs="仿宋_GB2312" w:hint="eastAsia"/>
                <w:sz w:val="30"/>
                <w:szCs w:val="30"/>
              </w:rPr>
              <w:t>解决对遭受犯罪侵害或民事侵权而无法通过诉讼获得有效赔偿的当事人经济上的困难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Pr="007A5794" w:rsidRDefault="009014D0" w:rsidP="00BF70D1">
            <w:pPr>
              <w:widowControl/>
              <w:jc w:val="center"/>
              <w:textAlignment w:val="center"/>
              <w:rPr>
                <w:rFonts w:ascii="宋体" w:cs="宋体"/>
                <w:color w:val="000000"/>
                <w:sz w:val="30"/>
                <w:szCs w:val="30"/>
              </w:rPr>
            </w:pPr>
            <w:r w:rsidRPr="007A5794">
              <w:rPr>
                <w:rFonts w:ascii="宋体" w:hAnsi="宋体" w:cs="仿宋_GB2312" w:hint="eastAsia"/>
                <w:sz w:val="30"/>
                <w:szCs w:val="30"/>
              </w:rPr>
              <w:t>对遭受犯罪侵害或民事侵权而无法通过诉讼获得有效赔偿的</w:t>
            </w:r>
            <w:r w:rsidRPr="007A5794">
              <w:rPr>
                <w:rFonts w:ascii="宋体" w:hAnsi="宋体" w:cs="仿宋_GB2312"/>
                <w:sz w:val="30"/>
                <w:szCs w:val="30"/>
              </w:rPr>
              <w:t>5</w:t>
            </w:r>
            <w:r w:rsidRPr="007A5794">
              <w:rPr>
                <w:rFonts w:ascii="宋体" w:hAnsi="宋体" w:cs="仿宋_GB2312" w:hint="eastAsia"/>
                <w:sz w:val="30"/>
                <w:szCs w:val="30"/>
              </w:rPr>
              <w:t>名当事人给予经济上的难</w:t>
            </w:r>
            <w:r w:rsidRPr="007A5794">
              <w:rPr>
                <w:rFonts w:ascii="宋体" w:hAnsi="宋体" w:cs="宋体" w:hint="eastAsia"/>
                <w:color w:val="000000"/>
                <w:sz w:val="30"/>
                <w:szCs w:val="30"/>
              </w:rPr>
              <w:t>救助</w:t>
            </w:r>
            <w:r w:rsidRPr="007A5794">
              <w:rPr>
                <w:rFonts w:ascii="宋体" w:hAnsi="宋体" w:cs="仿宋_GB2312" w:hint="eastAsia"/>
                <w:sz w:val="30"/>
                <w:szCs w:val="30"/>
              </w:rPr>
              <w:t>困</w:t>
            </w:r>
            <w:r w:rsidRPr="007A5794">
              <w:rPr>
                <w:rFonts w:ascii="宋体" w:hAnsi="宋体" w:cs="宋体"/>
                <w:color w:val="000000"/>
                <w:sz w:val="30"/>
                <w:szCs w:val="30"/>
              </w:rPr>
              <w:t>4.5</w:t>
            </w:r>
            <w:r w:rsidRPr="007A5794">
              <w:rPr>
                <w:rFonts w:ascii="宋体" w:hAnsi="宋体" w:cs="宋体" w:hint="eastAsia"/>
                <w:color w:val="000000"/>
                <w:sz w:val="30"/>
                <w:szCs w:val="30"/>
              </w:rPr>
              <w:t>万元。</w:t>
            </w:r>
          </w:p>
        </w:tc>
      </w:tr>
      <w:tr w:rsidR="009014D0" w:rsidTr="00BF70D1">
        <w:trPr>
          <w:trHeight w:val="1042"/>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9014D0" w:rsidTr="00BF70D1">
        <w:trPr>
          <w:trHeight w:val="953"/>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救助人数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sz w:val="24"/>
              </w:rPr>
              <w:t>5</w:t>
            </w:r>
            <w:r>
              <w:rPr>
                <w:rFonts w:asci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color w:val="000000"/>
                <w:sz w:val="24"/>
              </w:rPr>
              <w:t>5</w:t>
            </w:r>
            <w:r>
              <w:rPr>
                <w:rFonts w:ascii="宋体" w:cs="宋体" w:hint="eastAsia"/>
                <w:color w:val="000000"/>
                <w:sz w:val="24"/>
              </w:rPr>
              <w:t>人（实际支付</w:t>
            </w:r>
            <w:r>
              <w:rPr>
                <w:rFonts w:ascii="宋体" w:cs="宋体"/>
                <w:color w:val="000000"/>
                <w:sz w:val="24"/>
              </w:rPr>
              <w:t>4.5</w:t>
            </w:r>
            <w:r>
              <w:rPr>
                <w:rFonts w:ascii="宋体" w:cs="宋体" w:hint="eastAsia"/>
                <w:color w:val="000000"/>
                <w:sz w:val="24"/>
              </w:rPr>
              <w:t>万元）</w:t>
            </w:r>
          </w:p>
        </w:tc>
      </w:tr>
      <w:tr w:rsidR="009014D0" w:rsidTr="00BF70D1">
        <w:trPr>
          <w:trHeight w:val="1297"/>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司法救助成本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专款专用率</w:t>
            </w:r>
            <w:r>
              <w:rPr>
                <w:rFonts w:asci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专款专用率</w:t>
            </w:r>
            <w:r>
              <w:rPr>
                <w:rFonts w:ascii="宋体" w:cs="宋体"/>
                <w:color w:val="000000"/>
                <w:sz w:val="24"/>
              </w:rPr>
              <w:t>100%</w:t>
            </w:r>
          </w:p>
        </w:tc>
      </w:tr>
      <w:tr w:rsidR="009014D0" w:rsidTr="00BF70D1">
        <w:trPr>
          <w:trHeight w:val="1050"/>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资金按时到位率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到位率</w:t>
            </w:r>
            <w:r>
              <w:rPr>
                <w:rFonts w:asci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到位率</w:t>
            </w:r>
            <w:r>
              <w:rPr>
                <w:rFonts w:ascii="宋体" w:cs="宋体"/>
                <w:color w:val="000000"/>
                <w:sz w:val="24"/>
              </w:rPr>
              <w:t>100%</w:t>
            </w:r>
          </w:p>
        </w:tc>
      </w:tr>
      <w:tr w:rsidR="009014D0" w:rsidTr="00BF70D1">
        <w:trPr>
          <w:trHeight w:val="1050"/>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BF70D1">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救助对象满意度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 xml:space="preserve">80%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BF70D1">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80%</w:t>
            </w:r>
          </w:p>
        </w:tc>
      </w:tr>
    </w:tbl>
    <w:p w:rsidR="009014D0" w:rsidRPr="00CE49DA" w:rsidRDefault="009014D0" w:rsidP="001E12B6">
      <w:pPr>
        <w:spacing w:line="580" w:lineRule="exact"/>
        <w:rPr>
          <w:rFonts w:ascii="仿宋_GB2312" w:eastAsia="仿宋_GB2312" w:hAnsi="仿宋_GB2312" w:cs="仿宋_GB2312"/>
          <w:sz w:val="32"/>
          <w:szCs w:val="32"/>
        </w:rPr>
      </w:pPr>
    </w:p>
    <w:p w:rsidR="009014D0" w:rsidRDefault="009014D0" w:rsidP="001E12B6">
      <w:pPr>
        <w:rPr>
          <w:rFonts w:ascii="Calibri" w:hAnsi="Calibri"/>
        </w:rPr>
      </w:pPr>
    </w:p>
    <w:p w:rsidR="009014D0" w:rsidRPr="00CE49DA" w:rsidRDefault="009014D0" w:rsidP="001E12B6">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750"/>
        <w:gridCol w:w="1007"/>
        <w:gridCol w:w="1025"/>
        <w:gridCol w:w="2392"/>
        <w:gridCol w:w="2394"/>
        <w:gridCol w:w="2392"/>
      </w:tblGrid>
      <w:tr w:rsidR="009014D0" w:rsidTr="002520EB">
        <w:trPr>
          <w:trHeight w:val="1034"/>
        </w:trPr>
        <w:tc>
          <w:tcPr>
            <w:tcW w:w="9960" w:type="dxa"/>
            <w:gridSpan w:val="6"/>
            <w:tcMar>
              <w:top w:w="15" w:type="dxa"/>
              <w:left w:w="15" w:type="dxa"/>
              <w:bottom w:w="0" w:type="dxa"/>
              <w:right w:w="15" w:type="dxa"/>
            </w:tcMar>
            <w:vAlign w:val="center"/>
          </w:tcPr>
          <w:p w:rsidR="009014D0" w:rsidRPr="00B81598" w:rsidRDefault="009014D0" w:rsidP="009014D0">
            <w:pPr>
              <w:pStyle w:val="aa"/>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9014D0" w:rsidTr="002520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案件执行</w:t>
            </w:r>
          </w:p>
        </w:tc>
      </w:tr>
      <w:tr w:rsidR="009014D0" w:rsidTr="002520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广元市中级人民法院</w:t>
            </w:r>
          </w:p>
        </w:tc>
      </w:tr>
      <w:tr w:rsidR="009014D0" w:rsidTr="00BF70D1">
        <w:trPr>
          <w:trHeight w:val="276"/>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0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211.17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211.17</w:t>
            </w:r>
          </w:p>
        </w:tc>
      </w:tr>
      <w:tr w:rsidR="009014D0" w:rsidTr="00BF70D1">
        <w:trPr>
          <w:trHeight w:val="276"/>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20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211.17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211.17</w:t>
            </w:r>
          </w:p>
        </w:tc>
      </w:tr>
      <w:tr w:rsidR="009014D0" w:rsidTr="00BF70D1">
        <w:trPr>
          <w:trHeight w:val="786"/>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20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jc w:val="center"/>
              <w:rPr>
                <w:rFonts w:ascii="宋体" w:cs="宋体"/>
                <w:color w:val="000000"/>
                <w:sz w:val="24"/>
              </w:rPr>
            </w:pPr>
          </w:p>
        </w:tc>
      </w:tr>
      <w:tr w:rsidR="009014D0" w:rsidTr="00BF70D1">
        <w:trPr>
          <w:trHeight w:val="276"/>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9014D0" w:rsidTr="00BF70D1">
        <w:trPr>
          <w:trHeight w:val="1159"/>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442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通过执行力度的加强，基本解决“执行难”问题，减少申请人的财产损失。</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Pr="00327D56" w:rsidRDefault="009014D0" w:rsidP="009014D0">
            <w:pPr>
              <w:spacing w:line="540" w:lineRule="exact"/>
              <w:ind w:firstLineChars="200" w:firstLine="480"/>
              <w:rPr>
                <w:rFonts w:ascii="仿宋_GB2312" w:eastAsia="仿宋_GB2312" w:hAnsi="Dotum" w:cs="Dotum"/>
                <w:sz w:val="32"/>
                <w:szCs w:val="32"/>
              </w:rPr>
            </w:pPr>
            <w:r w:rsidRPr="00327D56">
              <w:rPr>
                <w:rFonts w:ascii="宋体" w:hAnsi="宋体" w:cs="仿宋_GB2312" w:hint="eastAsia"/>
                <w:sz w:val="24"/>
              </w:rPr>
              <w:t>本年度</w:t>
            </w:r>
            <w:r w:rsidRPr="00327D56">
              <w:rPr>
                <w:rFonts w:ascii="宋体" w:hAnsi="宋体" w:cs="Dotum" w:hint="eastAsia"/>
                <w:sz w:val="24"/>
              </w:rPr>
              <w:t>受理案件</w:t>
            </w:r>
            <w:r w:rsidRPr="00327D56">
              <w:rPr>
                <w:rFonts w:ascii="宋体" w:hAnsi="宋体"/>
                <w:sz w:val="24"/>
              </w:rPr>
              <w:t>261</w:t>
            </w:r>
            <w:r w:rsidRPr="00327D56">
              <w:rPr>
                <w:rFonts w:ascii="宋体" w:hAnsi="宋体" w:hint="eastAsia"/>
                <w:sz w:val="24"/>
              </w:rPr>
              <w:t>件，</w:t>
            </w:r>
            <w:r w:rsidRPr="00327D56">
              <w:rPr>
                <w:rFonts w:ascii="宋体" w:hAnsi="宋体" w:cs="宋体" w:hint="eastAsia"/>
                <w:sz w:val="24"/>
              </w:rPr>
              <w:t>执结</w:t>
            </w:r>
            <w:r w:rsidRPr="00327D56">
              <w:rPr>
                <w:rFonts w:ascii="宋体" w:hAnsi="宋体"/>
                <w:sz w:val="24"/>
              </w:rPr>
              <w:t>245</w:t>
            </w:r>
            <w:r w:rsidRPr="00327D56">
              <w:rPr>
                <w:rFonts w:ascii="宋体" w:hAnsi="宋体" w:hint="eastAsia"/>
                <w:sz w:val="24"/>
              </w:rPr>
              <w:t>件，</w:t>
            </w:r>
            <w:r w:rsidRPr="00327D56">
              <w:rPr>
                <w:rFonts w:ascii="宋体" w:hAnsi="宋体" w:cs="宋体" w:hint="eastAsia"/>
                <w:sz w:val="24"/>
              </w:rPr>
              <w:t>执</w:t>
            </w:r>
            <w:r w:rsidRPr="00327D56">
              <w:rPr>
                <w:rFonts w:ascii="宋体" w:hAnsi="宋体" w:cs="Dotum" w:hint="eastAsia"/>
                <w:sz w:val="24"/>
              </w:rPr>
              <w:t>行到位金</w:t>
            </w:r>
            <w:r w:rsidRPr="00327D56">
              <w:rPr>
                <w:rFonts w:ascii="宋体" w:hAnsi="宋体" w:cs="宋体" w:hint="eastAsia"/>
                <w:sz w:val="24"/>
              </w:rPr>
              <w:t>额</w:t>
            </w:r>
            <w:r w:rsidRPr="00327D56">
              <w:rPr>
                <w:rFonts w:ascii="宋体" w:hAnsi="宋体"/>
                <w:sz w:val="24"/>
              </w:rPr>
              <w:t>7999.53</w:t>
            </w:r>
            <w:r w:rsidRPr="00327D56">
              <w:rPr>
                <w:rFonts w:ascii="宋体" w:hAnsi="宋体" w:cs="宋体" w:hint="eastAsia"/>
                <w:sz w:val="24"/>
              </w:rPr>
              <w:t>万元</w:t>
            </w:r>
            <w:r w:rsidRPr="00327D56">
              <w:rPr>
                <w:rFonts w:ascii="宋体" w:hAnsi="宋体" w:cs="Dotum" w:hint="eastAsia"/>
                <w:sz w:val="24"/>
              </w:rPr>
              <w:t>。有</w:t>
            </w:r>
            <w:r w:rsidRPr="00327D56">
              <w:rPr>
                <w:rFonts w:ascii="宋体" w:hAnsi="宋体" w:cs="宋体" w:hint="eastAsia"/>
                <w:sz w:val="24"/>
              </w:rPr>
              <w:t>财产</w:t>
            </w:r>
            <w:r w:rsidRPr="00327D56">
              <w:rPr>
                <w:rFonts w:ascii="宋体" w:hAnsi="宋体" w:cs="Dotum" w:hint="eastAsia"/>
                <w:sz w:val="24"/>
              </w:rPr>
              <w:t>可供</w:t>
            </w:r>
            <w:r w:rsidRPr="00327D56">
              <w:rPr>
                <w:rFonts w:ascii="宋体" w:hAnsi="宋体" w:cs="宋体" w:hint="eastAsia"/>
                <w:sz w:val="24"/>
              </w:rPr>
              <w:t>执</w:t>
            </w:r>
            <w:r w:rsidRPr="00327D56">
              <w:rPr>
                <w:rFonts w:ascii="宋体" w:hAnsi="宋体" w:cs="Dotum" w:hint="eastAsia"/>
                <w:sz w:val="24"/>
              </w:rPr>
              <w:t>行案件</w:t>
            </w:r>
            <w:r w:rsidRPr="00327D56">
              <w:rPr>
                <w:rFonts w:ascii="宋体" w:hAnsi="宋体" w:cs="宋体" w:hint="eastAsia"/>
                <w:sz w:val="24"/>
              </w:rPr>
              <w:t>执结</w:t>
            </w:r>
            <w:r w:rsidRPr="00327D56">
              <w:rPr>
                <w:rFonts w:ascii="宋体" w:hAnsi="宋体" w:cs="Dotum" w:hint="eastAsia"/>
                <w:sz w:val="24"/>
              </w:rPr>
              <w:t>率、</w:t>
            </w:r>
            <w:r w:rsidRPr="00327D56">
              <w:rPr>
                <w:rFonts w:ascii="宋体" w:hAnsi="宋体" w:cs="宋体" w:hint="eastAsia"/>
                <w:sz w:val="24"/>
              </w:rPr>
              <w:t>标</w:t>
            </w:r>
            <w:r w:rsidRPr="00327D56">
              <w:rPr>
                <w:rFonts w:ascii="宋体" w:hAnsi="宋体" w:cs="Dotum" w:hint="eastAsia"/>
                <w:sz w:val="24"/>
              </w:rPr>
              <w:t>的</w:t>
            </w:r>
            <w:r w:rsidRPr="00327D56">
              <w:rPr>
                <w:rFonts w:ascii="宋体" w:hAnsi="宋体" w:cs="宋体" w:hint="eastAsia"/>
                <w:sz w:val="24"/>
              </w:rPr>
              <w:t>额</w:t>
            </w:r>
            <w:r w:rsidRPr="00327D56">
              <w:rPr>
                <w:rFonts w:ascii="宋体" w:hAnsi="宋体" w:cs="Dotum" w:hint="eastAsia"/>
                <w:sz w:val="24"/>
              </w:rPr>
              <w:t>到位率、</w:t>
            </w:r>
            <w:proofErr w:type="gramStart"/>
            <w:r w:rsidRPr="00327D56">
              <w:rPr>
                <w:rFonts w:ascii="宋体" w:hAnsi="宋体" w:cs="宋体" w:hint="eastAsia"/>
                <w:sz w:val="24"/>
              </w:rPr>
              <w:t>终</w:t>
            </w:r>
            <w:r w:rsidRPr="00327D56">
              <w:rPr>
                <w:rFonts w:ascii="宋体" w:hAnsi="宋体" w:cs="Dotum" w:hint="eastAsia"/>
                <w:sz w:val="24"/>
              </w:rPr>
              <w:t>本案件</w:t>
            </w:r>
            <w:proofErr w:type="gramEnd"/>
            <w:r w:rsidRPr="00327D56">
              <w:rPr>
                <w:rFonts w:ascii="宋体" w:hAnsi="宋体" w:cs="Dotum" w:hint="eastAsia"/>
                <w:sz w:val="24"/>
              </w:rPr>
              <w:t>合格率等核心指</w:t>
            </w:r>
            <w:r w:rsidRPr="00327D56">
              <w:rPr>
                <w:rFonts w:ascii="宋体" w:hAnsi="宋体" w:cs="宋体" w:hint="eastAsia"/>
                <w:sz w:val="24"/>
              </w:rPr>
              <w:t>标</w:t>
            </w:r>
            <w:r w:rsidRPr="00327D56">
              <w:rPr>
                <w:rFonts w:ascii="宋体" w:hAnsi="宋体" w:cs="Dotum" w:hint="eastAsia"/>
                <w:sz w:val="24"/>
              </w:rPr>
              <w:t>均居全省法院前列</w:t>
            </w:r>
            <w:r w:rsidRPr="00327D56">
              <w:rPr>
                <w:rFonts w:ascii="仿宋_GB2312" w:eastAsia="仿宋_GB2312" w:hAnsi="Dotum" w:cs="Dotum" w:hint="eastAsia"/>
                <w:sz w:val="32"/>
                <w:szCs w:val="32"/>
              </w:rPr>
              <w:t>。</w:t>
            </w:r>
          </w:p>
          <w:p w:rsidR="009014D0" w:rsidRDefault="009014D0" w:rsidP="002520EB">
            <w:pPr>
              <w:widowControl/>
              <w:jc w:val="center"/>
              <w:textAlignment w:val="center"/>
              <w:rPr>
                <w:rFonts w:ascii="宋体" w:cs="宋体"/>
                <w:color w:val="000000"/>
                <w:sz w:val="24"/>
              </w:rPr>
            </w:pPr>
          </w:p>
        </w:tc>
      </w:tr>
      <w:tr w:rsidR="009014D0" w:rsidTr="00BF70D1">
        <w:trPr>
          <w:trHeight w:val="1042"/>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9014D0" w:rsidTr="00BF70D1">
        <w:trPr>
          <w:trHeight w:val="953"/>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受理数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260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261</w:t>
            </w:r>
          </w:p>
        </w:tc>
      </w:tr>
      <w:tr w:rsidR="009014D0" w:rsidTr="00BF70D1">
        <w:trPr>
          <w:trHeight w:val="1297"/>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结案数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240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245</w:t>
            </w:r>
          </w:p>
        </w:tc>
      </w:tr>
      <w:tr w:rsidR="009014D0" w:rsidTr="00BF70D1">
        <w:trPr>
          <w:trHeight w:val="1050"/>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9F5DC4">
            <w:pPr>
              <w:widowControl/>
              <w:jc w:val="left"/>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kern w:val="0"/>
                <w:sz w:val="24"/>
              </w:rPr>
            </w:pPr>
            <w:r>
              <w:rPr>
                <w:rFonts w:ascii="宋体" w:cs="宋体" w:hint="eastAsia"/>
                <w:color w:val="000000"/>
                <w:sz w:val="24"/>
              </w:rPr>
              <w:t>案件指标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cs="宋体" w:hint="eastAsia"/>
                <w:color w:val="000000"/>
                <w:sz w:val="24"/>
              </w:rPr>
              <w:t>执行到位标的额度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cs="宋体"/>
                <w:color w:val="000000"/>
                <w:sz w:val="24"/>
              </w:rPr>
              <w:t>7000</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cs="宋体"/>
                <w:color w:val="000000"/>
                <w:sz w:val="24"/>
              </w:rPr>
              <w:t>7999.53</w:t>
            </w:r>
            <w:r>
              <w:rPr>
                <w:rFonts w:ascii="宋体" w:cs="宋体" w:hint="eastAsia"/>
                <w:color w:val="000000"/>
                <w:sz w:val="24"/>
              </w:rPr>
              <w:t>万元</w:t>
            </w:r>
          </w:p>
        </w:tc>
      </w:tr>
      <w:tr w:rsidR="009014D0" w:rsidTr="00BF70D1">
        <w:trPr>
          <w:trHeight w:val="1050"/>
        </w:trPr>
        <w:tc>
          <w:tcPr>
            <w:tcW w:w="750"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9F5DC4">
            <w:pPr>
              <w:widowControl/>
              <w:jc w:val="left"/>
              <w:rPr>
                <w:rFonts w:ascii="宋体" w:cs="宋体"/>
                <w:color w:val="000000"/>
                <w:sz w:val="24"/>
              </w:rPr>
            </w:pP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cs="宋体" w:hint="eastAsia"/>
                <w:color w:val="000000"/>
                <w:sz w:val="24"/>
              </w:rPr>
              <w:t>申请人对执行工作的满意度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 xml:space="preserve">80%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9F5DC4">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80%</w:t>
            </w:r>
          </w:p>
        </w:tc>
      </w:tr>
    </w:tbl>
    <w:p w:rsidR="009014D0" w:rsidRPr="00CE49DA" w:rsidRDefault="009014D0" w:rsidP="001E12B6">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855"/>
        <w:gridCol w:w="902"/>
        <w:gridCol w:w="1025"/>
        <w:gridCol w:w="2392"/>
        <w:gridCol w:w="2394"/>
        <w:gridCol w:w="2392"/>
      </w:tblGrid>
      <w:tr w:rsidR="009014D0" w:rsidTr="002520EB">
        <w:trPr>
          <w:trHeight w:val="1034"/>
        </w:trPr>
        <w:tc>
          <w:tcPr>
            <w:tcW w:w="9960" w:type="dxa"/>
            <w:gridSpan w:val="6"/>
            <w:tcMar>
              <w:top w:w="15" w:type="dxa"/>
              <w:left w:w="15" w:type="dxa"/>
              <w:bottom w:w="0" w:type="dxa"/>
              <w:right w:w="15" w:type="dxa"/>
            </w:tcMar>
            <w:vAlign w:val="center"/>
          </w:tcPr>
          <w:p w:rsidR="009014D0" w:rsidRPr="00B81598" w:rsidRDefault="009014D0" w:rsidP="009014D0">
            <w:pPr>
              <w:pStyle w:val="aa"/>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9014D0" w:rsidTr="002520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信息化建设</w:t>
            </w:r>
          </w:p>
        </w:tc>
      </w:tr>
      <w:tr w:rsidR="009014D0" w:rsidTr="002520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广元市中级人民法院</w:t>
            </w: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20</w:t>
            </w:r>
          </w:p>
        </w:tc>
      </w:tr>
      <w:tr w:rsidR="009014D0" w:rsidTr="00BF70D1">
        <w:trPr>
          <w:trHeight w:val="276"/>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20</w:t>
            </w:r>
          </w:p>
        </w:tc>
      </w:tr>
      <w:tr w:rsidR="009014D0" w:rsidTr="00BF70D1">
        <w:trPr>
          <w:trHeight w:val="942"/>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jc w:val="center"/>
              <w:rPr>
                <w:rFonts w:ascii="宋体" w:cs="宋体"/>
                <w:color w:val="000000"/>
                <w:sz w:val="24"/>
              </w:rPr>
            </w:pPr>
          </w:p>
        </w:tc>
      </w:tr>
      <w:tr w:rsidR="009014D0" w:rsidTr="00BF70D1">
        <w:trPr>
          <w:trHeight w:val="276"/>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9014D0" w:rsidTr="00BF70D1">
        <w:trPr>
          <w:trHeight w:val="732"/>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431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保障各系统正常运转</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保障各系统正常运转</w:t>
            </w:r>
          </w:p>
        </w:tc>
      </w:tr>
      <w:tr w:rsidR="009014D0" w:rsidTr="00BF70D1">
        <w:trPr>
          <w:trHeight w:val="1042"/>
        </w:trPr>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9014D0" w:rsidTr="00BF70D1">
        <w:trPr>
          <w:trHeight w:val="953"/>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建设项目数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w:t>
            </w:r>
            <w:r>
              <w:rPr>
                <w:rFonts w:ascii="宋体" w:cs="宋体" w:hint="eastAsia"/>
                <w:color w:val="000000"/>
                <w:sz w:val="24"/>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color w:val="000000"/>
                <w:sz w:val="24"/>
              </w:rPr>
              <w:t>2</w:t>
            </w:r>
            <w:r>
              <w:rPr>
                <w:rFonts w:ascii="宋体" w:cs="宋体" w:hint="eastAsia"/>
                <w:color w:val="000000"/>
                <w:sz w:val="24"/>
              </w:rPr>
              <w:t>个（执行指挥平台建设，电子档案数字化建设）</w:t>
            </w:r>
          </w:p>
        </w:tc>
      </w:tr>
      <w:tr w:rsidR="009014D0" w:rsidTr="00BF70D1">
        <w:trPr>
          <w:trHeight w:val="1297"/>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是否满足工作正常运转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满足工作需要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满足工作需要</w:t>
            </w:r>
          </w:p>
        </w:tc>
      </w:tr>
      <w:tr w:rsidR="009014D0" w:rsidTr="00BF70D1">
        <w:trPr>
          <w:trHeight w:val="1297"/>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能否满足社会公众查询、了解情况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便捷、快速查询、了解案情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通</w:t>
            </w:r>
            <w:r w:rsidRPr="005A3DB7">
              <w:rPr>
                <w:rFonts w:ascii="宋体" w:cs="宋体" w:hint="eastAsia"/>
                <w:color w:val="000000"/>
                <w:sz w:val="18"/>
                <w:szCs w:val="18"/>
              </w:rPr>
              <w:t>过指挥平台建设，动态化多渠道掌握被执行人财产，打击“老赖</w:t>
            </w:r>
            <w:r>
              <w:rPr>
                <w:rFonts w:ascii="宋体" w:cs="宋体" w:hint="eastAsia"/>
                <w:color w:val="000000"/>
                <w:sz w:val="18"/>
                <w:szCs w:val="18"/>
              </w:rPr>
              <w:t>”，电子档案数字化建设对案件卷宗实现电子扫描、存档，极大的方便查询、存储。</w:t>
            </w:r>
          </w:p>
        </w:tc>
      </w:tr>
      <w:tr w:rsidR="009014D0" w:rsidTr="00BF70D1">
        <w:trPr>
          <w:trHeight w:val="1050"/>
        </w:trPr>
        <w:tc>
          <w:tcPr>
            <w:tcW w:w="855" w:type="dxa"/>
            <w:vMerge/>
            <w:tcBorders>
              <w:top w:val="single" w:sz="4" w:space="0" w:color="000000"/>
              <w:left w:val="single" w:sz="4" w:space="0" w:color="000000"/>
              <w:bottom w:val="single" w:sz="4" w:space="0" w:color="000000"/>
              <w:right w:val="single" w:sz="4" w:space="0" w:color="000000"/>
            </w:tcBorders>
            <w:vAlign w:val="center"/>
          </w:tcPr>
          <w:p w:rsidR="009014D0" w:rsidRDefault="009014D0" w:rsidP="002520EB">
            <w:pPr>
              <w:widowControl/>
              <w:jc w:val="left"/>
              <w:rPr>
                <w:rFonts w:ascii="宋体" w:cs="宋体"/>
                <w:color w:val="000000"/>
                <w:sz w:val="24"/>
              </w:rPr>
            </w:pP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对信息化建设工作的满意度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 xml:space="preserve">80%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014D0" w:rsidRDefault="009014D0" w:rsidP="002520EB">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80%</w:t>
            </w:r>
          </w:p>
        </w:tc>
      </w:tr>
    </w:tbl>
    <w:p w:rsidR="009014D0" w:rsidRDefault="009014D0" w:rsidP="001E12B6">
      <w:pPr>
        <w:rPr>
          <w:rFonts w:ascii="Calibri" w:hAnsi="Calibri"/>
        </w:rPr>
      </w:pPr>
    </w:p>
    <w:p w:rsidR="009014D0" w:rsidRPr="00065F8F" w:rsidRDefault="009014D0" w:rsidP="00FC6D7B">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lastRenderedPageBreak/>
        <w:t>部门开展绩效评价结果。</w:t>
      </w:r>
    </w:p>
    <w:p w:rsidR="009014D0" w:rsidRPr="00CE49DA" w:rsidRDefault="009014D0" w:rsidP="00FC6D7B">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市法院</w:t>
      </w:r>
      <w:r w:rsidRPr="00CE49DA">
        <w:rPr>
          <w:rFonts w:ascii="仿宋_GB2312" w:eastAsia="仿宋_GB2312" w:hAnsi="仿宋_GB2312" w:cs="仿宋_GB2312" w:hint="eastAsia"/>
          <w:sz w:val="32"/>
          <w:szCs w:val="32"/>
        </w:rPr>
        <w:t>部门</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年部门整体支出绩效评价报告》见附件。</w:t>
      </w:r>
    </w:p>
    <w:p w:rsidR="009014D0" w:rsidRPr="00065F8F" w:rsidRDefault="009014D0" w:rsidP="00FC6D7B">
      <w:pPr>
        <w:spacing w:line="600" w:lineRule="exact"/>
        <w:ind w:firstLineChars="250" w:firstLine="800"/>
        <w:outlineLvl w:val="1"/>
        <w:rPr>
          <w:rStyle w:val="20"/>
          <w:rFonts w:ascii="黑体" w:eastAsia="黑体" w:hAnsi="黑体"/>
        </w:rPr>
      </w:pPr>
      <w:bookmarkStart w:id="76" w:name="_Toc15377221"/>
      <w:bookmarkStart w:id="77" w:name="_Toc20843997"/>
      <w:r w:rsidRPr="00065F8F">
        <w:rPr>
          <w:rFonts w:ascii="黑体" w:eastAsia="黑体" w:hAnsi="黑体" w:hint="eastAsia"/>
          <w:color w:val="000000"/>
          <w:sz w:val="32"/>
          <w:szCs w:val="32"/>
        </w:rPr>
        <w:t>十</w:t>
      </w:r>
      <w:r w:rsidRPr="00065F8F">
        <w:rPr>
          <w:rStyle w:val="20"/>
          <w:rFonts w:ascii="黑体" w:eastAsia="黑体" w:hAnsi="黑体" w:hint="eastAsia"/>
        </w:rPr>
        <w:t>一、</w:t>
      </w:r>
      <w:r w:rsidRPr="00065F8F">
        <w:rPr>
          <w:rStyle w:val="20"/>
          <w:rFonts w:ascii="黑体" w:eastAsia="黑体" w:hAnsi="黑体" w:hint="eastAsia"/>
          <w:b w:val="0"/>
        </w:rPr>
        <w:t>其他重要事项的情况说明</w:t>
      </w:r>
      <w:bookmarkEnd w:id="76"/>
      <w:bookmarkEnd w:id="77"/>
    </w:p>
    <w:p w:rsidR="009014D0" w:rsidRPr="00065F8F" w:rsidRDefault="009014D0" w:rsidP="00FC6D7B">
      <w:pPr>
        <w:spacing w:line="600" w:lineRule="exact"/>
        <w:ind w:firstLineChars="200" w:firstLine="643"/>
        <w:outlineLvl w:val="2"/>
        <w:rPr>
          <w:rFonts w:ascii="仿宋" w:eastAsia="仿宋" w:hAnsi="仿宋"/>
          <w:color w:val="000000"/>
          <w:sz w:val="32"/>
          <w:szCs w:val="32"/>
        </w:rPr>
      </w:pPr>
      <w:bookmarkStart w:id="78" w:name="_Toc15377222"/>
      <w:r w:rsidRPr="00065F8F">
        <w:rPr>
          <w:rFonts w:ascii="仿宋" w:eastAsia="仿宋" w:hAnsi="仿宋" w:hint="eastAsia"/>
          <w:b/>
          <w:color w:val="000000"/>
          <w:sz w:val="32"/>
          <w:szCs w:val="32"/>
        </w:rPr>
        <w:t>（一）机关运行经费支出情况</w:t>
      </w:r>
      <w:bookmarkEnd w:id="78"/>
    </w:p>
    <w:p w:rsidR="009014D0" w:rsidRPr="009315F9" w:rsidRDefault="009014D0" w:rsidP="00FC6D7B">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Pr>
          <w:rFonts w:ascii="仿宋_GB2312" w:eastAsia="仿宋_GB2312" w:hint="eastAsia"/>
          <w:color w:val="000000"/>
          <w:sz w:val="32"/>
          <w:szCs w:val="32"/>
        </w:rPr>
        <w:t>市法院</w:t>
      </w:r>
      <w:r w:rsidRPr="00CE49DA">
        <w:rPr>
          <w:rFonts w:ascii="仿宋_GB2312" w:eastAsia="仿宋_GB2312" w:hint="eastAsia"/>
          <w:color w:val="000000"/>
          <w:sz w:val="32"/>
          <w:szCs w:val="32"/>
        </w:rPr>
        <w:t>机关运行经费支出</w:t>
      </w:r>
      <w:r>
        <w:rPr>
          <w:rFonts w:ascii="仿宋_GB2312" w:eastAsia="仿宋_GB2312"/>
          <w:color w:val="000000"/>
          <w:sz w:val="32"/>
          <w:szCs w:val="32"/>
        </w:rPr>
        <w:t>684.26</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2017</w:t>
      </w:r>
      <w:r>
        <w:rPr>
          <w:rFonts w:ascii="仿宋_GB2312" w:eastAsia="仿宋_GB2312" w:hint="eastAsia"/>
          <w:color w:val="000000"/>
          <w:sz w:val="32"/>
          <w:szCs w:val="32"/>
        </w:rPr>
        <w:t>年</w:t>
      </w:r>
      <w:r w:rsidRPr="00CE49DA">
        <w:rPr>
          <w:rFonts w:ascii="仿宋_GB2312" w:eastAsia="仿宋_GB2312" w:hint="eastAsia"/>
          <w:color w:val="000000"/>
          <w:sz w:val="32"/>
          <w:szCs w:val="32"/>
        </w:rPr>
        <w:t>减少</w:t>
      </w:r>
      <w:r>
        <w:rPr>
          <w:rFonts w:ascii="仿宋_GB2312" w:eastAsia="仿宋_GB2312"/>
          <w:color w:val="000000"/>
          <w:sz w:val="32"/>
          <w:szCs w:val="32"/>
        </w:rPr>
        <w:t>223.99</w:t>
      </w:r>
      <w:r>
        <w:rPr>
          <w:rFonts w:ascii="仿宋_GB2312" w:eastAsia="仿宋_GB2312" w:hint="eastAsia"/>
          <w:color w:val="000000"/>
          <w:sz w:val="32"/>
          <w:szCs w:val="32"/>
        </w:rPr>
        <w:t>万元，</w:t>
      </w:r>
      <w:r w:rsidRPr="00CE49DA">
        <w:rPr>
          <w:rFonts w:ascii="仿宋_GB2312" w:eastAsia="仿宋_GB2312" w:hint="eastAsia"/>
          <w:color w:val="000000"/>
          <w:sz w:val="32"/>
          <w:szCs w:val="32"/>
        </w:rPr>
        <w:t>下降</w:t>
      </w:r>
      <w:r>
        <w:rPr>
          <w:rFonts w:ascii="仿宋_GB2312" w:eastAsia="仿宋_GB2312"/>
          <w:color w:val="000000"/>
          <w:sz w:val="32"/>
          <w:szCs w:val="32"/>
        </w:rPr>
        <w:t>24.6</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Pr="009315F9">
        <w:rPr>
          <w:rFonts w:ascii="仿宋_GB2312" w:eastAsia="仿宋_GB2312" w:hint="eastAsia"/>
          <w:color w:val="000000"/>
          <w:sz w:val="32"/>
          <w:szCs w:val="32"/>
        </w:rPr>
        <w:t>主要原因是</w:t>
      </w:r>
      <w:r>
        <w:rPr>
          <w:rFonts w:ascii="仿宋_GB2312" w:eastAsia="仿宋_GB2312" w:hint="eastAsia"/>
          <w:color w:val="000000"/>
          <w:sz w:val="32"/>
          <w:szCs w:val="32"/>
        </w:rPr>
        <w:t>加强对机关水电、物业、印刷等支出严格成本核算。</w:t>
      </w:r>
    </w:p>
    <w:p w:rsidR="009014D0" w:rsidRPr="00065F8F" w:rsidRDefault="009014D0" w:rsidP="00FC6D7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9" w:name="_Toc15377223"/>
      <w:r w:rsidRPr="00065F8F">
        <w:rPr>
          <w:rFonts w:ascii="仿宋" w:eastAsia="仿宋" w:hAnsi="仿宋" w:hint="eastAsia"/>
          <w:b/>
          <w:color w:val="000000"/>
          <w:sz w:val="32"/>
          <w:szCs w:val="32"/>
        </w:rPr>
        <w:t>（二）政府采购支出情况</w:t>
      </w:r>
      <w:bookmarkEnd w:id="79"/>
    </w:p>
    <w:p w:rsidR="009014D0" w:rsidRPr="00CE49DA" w:rsidRDefault="009014D0" w:rsidP="00FC6D7B">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Pr>
          <w:rFonts w:ascii="仿宋_GB2312" w:eastAsia="仿宋_GB2312" w:hint="eastAsia"/>
          <w:color w:val="000000"/>
          <w:sz w:val="32"/>
          <w:szCs w:val="32"/>
        </w:rPr>
        <w:t>市法院</w:t>
      </w:r>
      <w:r w:rsidRPr="00CE49DA">
        <w:rPr>
          <w:rFonts w:ascii="仿宋_GB2312" w:eastAsia="仿宋_GB2312" w:hint="eastAsia"/>
          <w:color w:val="000000"/>
          <w:sz w:val="32"/>
          <w:szCs w:val="32"/>
        </w:rPr>
        <w:t>政府采购支出总额</w:t>
      </w:r>
      <w:r>
        <w:rPr>
          <w:rFonts w:ascii="仿宋_GB2312" w:eastAsia="仿宋_GB2312"/>
          <w:color w:val="000000"/>
          <w:sz w:val="32"/>
          <w:szCs w:val="32"/>
        </w:rPr>
        <w:t>52.87</w:t>
      </w:r>
      <w:r w:rsidRPr="00CE49DA">
        <w:rPr>
          <w:rFonts w:ascii="仿宋_GB2312" w:eastAsia="仿宋_GB2312" w:hint="eastAsia"/>
          <w:color w:val="000000"/>
          <w:sz w:val="32"/>
          <w:szCs w:val="32"/>
        </w:rPr>
        <w:t>万元，其中：政府采购货物支出</w:t>
      </w:r>
      <w:r>
        <w:rPr>
          <w:rFonts w:ascii="仿宋_GB2312" w:eastAsia="仿宋_GB2312"/>
          <w:color w:val="000000"/>
          <w:sz w:val="32"/>
          <w:szCs w:val="32"/>
        </w:rPr>
        <w:t>52.87</w:t>
      </w:r>
      <w:r w:rsidRPr="00CE49DA">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CE49DA">
        <w:rPr>
          <w:rFonts w:ascii="仿宋_GB2312" w:eastAsia="仿宋_GB2312" w:hint="eastAsia"/>
          <w:color w:val="000000"/>
          <w:sz w:val="32"/>
          <w:szCs w:val="32"/>
        </w:rPr>
        <w:t>万元。主要用于</w:t>
      </w:r>
      <w:r>
        <w:rPr>
          <w:rFonts w:ascii="仿宋_GB2312" w:eastAsia="仿宋_GB2312" w:hint="eastAsia"/>
          <w:color w:val="000000"/>
          <w:sz w:val="32"/>
          <w:szCs w:val="32"/>
        </w:rPr>
        <w:t>采购办公设备如打印机、电脑等</w:t>
      </w:r>
      <w:r w:rsidRPr="00CE49DA">
        <w:rPr>
          <w:rFonts w:ascii="仿宋_GB2312" w:eastAsia="仿宋_GB2312" w:hint="eastAsia"/>
          <w:color w:val="000000"/>
          <w:sz w:val="32"/>
          <w:szCs w:val="32"/>
        </w:rPr>
        <w:t>。授予中小企业合同金额</w:t>
      </w:r>
      <w:r>
        <w:rPr>
          <w:rFonts w:ascii="仿宋_GB2312" w:eastAsia="仿宋_GB2312"/>
          <w:color w:val="000000"/>
          <w:sz w:val="32"/>
          <w:szCs w:val="32"/>
        </w:rPr>
        <w:t>36.87</w:t>
      </w:r>
      <w:r w:rsidRPr="00CE49DA">
        <w:rPr>
          <w:rFonts w:ascii="仿宋_GB2312" w:eastAsia="仿宋_GB2312" w:hint="eastAsia"/>
          <w:color w:val="000000"/>
          <w:sz w:val="32"/>
          <w:szCs w:val="32"/>
        </w:rPr>
        <w:t>万元，占政府采购支出总额的</w:t>
      </w:r>
      <w:r>
        <w:rPr>
          <w:rFonts w:ascii="仿宋_GB2312" w:eastAsia="仿宋_GB2312"/>
          <w:color w:val="000000"/>
          <w:sz w:val="32"/>
          <w:szCs w:val="32"/>
        </w:rPr>
        <w:t>69.7</w:t>
      </w:r>
      <w:r w:rsidRPr="00CE49DA">
        <w:rPr>
          <w:rFonts w:ascii="仿宋_GB2312" w:eastAsia="仿宋_GB2312"/>
          <w:color w:val="000000"/>
          <w:sz w:val="32"/>
          <w:szCs w:val="32"/>
        </w:rPr>
        <w:t>%</w:t>
      </w:r>
      <w:r w:rsidRPr="00CE49DA">
        <w:rPr>
          <w:rFonts w:ascii="仿宋_GB2312" w:eastAsia="仿宋_GB2312" w:hint="eastAsia"/>
          <w:color w:val="000000"/>
          <w:sz w:val="32"/>
          <w:szCs w:val="32"/>
        </w:rPr>
        <w:t>，其中：授予小</w:t>
      </w:r>
      <w:proofErr w:type="gramStart"/>
      <w:r w:rsidRPr="00CE49DA">
        <w:rPr>
          <w:rFonts w:ascii="仿宋_GB2312" w:eastAsia="仿宋_GB2312" w:hint="eastAsia"/>
          <w:color w:val="000000"/>
          <w:sz w:val="32"/>
          <w:szCs w:val="32"/>
        </w:rPr>
        <w:t>微企业</w:t>
      </w:r>
      <w:proofErr w:type="gramEnd"/>
      <w:r w:rsidRPr="00CE49DA">
        <w:rPr>
          <w:rFonts w:ascii="仿宋_GB2312" w:eastAsia="仿宋_GB2312" w:hint="eastAsia"/>
          <w:color w:val="000000"/>
          <w:sz w:val="32"/>
          <w:szCs w:val="32"/>
        </w:rPr>
        <w:t>合同金额</w:t>
      </w:r>
      <w:r>
        <w:rPr>
          <w:rFonts w:ascii="仿宋_GB2312" w:eastAsia="仿宋_GB2312"/>
          <w:color w:val="000000"/>
          <w:sz w:val="32"/>
          <w:szCs w:val="32"/>
        </w:rPr>
        <w:t>16</w:t>
      </w:r>
      <w:r w:rsidRPr="00CE49DA">
        <w:rPr>
          <w:rFonts w:ascii="仿宋_GB2312" w:eastAsia="仿宋_GB2312" w:hint="eastAsia"/>
          <w:color w:val="000000"/>
          <w:sz w:val="32"/>
          <w:szCs w:val="32"/>
        </w:rPr>
        <w:t>万元，占政府采购支出总额的</w:t>
      </w:r>
      <w:r>
        <w:rPr>
          <w:rFonts w:ascii="仿宋_GB2312" w:eastAsia="仿宋_GB2312"/>
          <w:color w:val="000000"/>
          <w:sz w:val="32"/>
          <w:szCs w:val="32"/>
        </w:rPr>
        <w:t>30.3</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9014D0" w:rsidRPr="00065F8F" w:rsidRDefault="009014D0" w:rsidP="00FC6D7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0" w:name="_Toc15377224"/>
      <w:r w:rsidRPr="00065F8F">
        <w:rPr>
          <w:rFonts w:ascii="仿宋" w:eastAsia="仿宋" w:hAnsi="仿宋" w:hint="eastAsia"/>
          <w:b/>
          <w:color w:val="000000"/>
          <w:sz w:val="32"/>
          <w:szCs w:val="32"/>
        </w:rPr>
        <w:t>（三）国有资产占有使用情况</w:t>
      </w:r>
      <w:bookmarkEnd w:id="80"/>
    </w:p>
    <w:p w:rsidR="009014D0" w:rsidRPr="00CE49DA" w:rsidRDefault="009014D0" w:rsidP="00FC6D7B">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Pr>
          <w:rFonts w:ascii="仿宋_GB2312" w:eastAsia="仿宋_GB2312" w:hint="eastAsia"/>
          <w:color w:val="000000"/>
          <w:sz w:val="32"/>
          <w:szCs w:val="32"/>
        </w:rPr>
        <w:t>市法院</w:t>
      </w:r>
      <w:r w:rsidRPr="00CE49DA">
        <w:rPr>
          <w:rFonts w:ascii="仿宋_GB2312" w:eastAsia="仿宋_GB2312" w:hint="eastAsia"/>
          <w:color w:val="000000"/>
          <w:sz w:val="32"/>
          <w:szCs w:val="32"/>
        </w:rPr>
        <w:t>共有车辆</w:t>
      </w:r>
      <w:r>
        <w:rPr>
          <w:rFonts w:ascii="仿宋_GB2312" w:eastAsia="仿宋_GB2312"/>
          <w:color w:val="000000"/>
          <w:sz w:val="32"/>
          <w:szCs w:val="32"/>
        </w:rPr>
        <w:t>20</w:t>
      </w:r>
      <w:r w:rsidRPr="00CE49DA">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CE49DA">
        <w:rPr>
          <w:rFonts w:ascii="仿宋_GB2312" w:eastAsia="仿宋_GB2312" w:hint="eastAsia"/>
          <w:color w:val="000000"/>
          <w:sz w:val="32"/>
          <w:szCs w:val="32"/>
        </w:rPr>
        <w:t>辆、一般公务用车</w:t>
      </w:r>
      <w:r>
        <w:rPr>
          <w:rFonts w:ascii="仿宋_GB2312" w:eastAsia="仿宋_GB2312"/>
          <w:color w:val="000000"/>
          <w:sz w:val="32"/>
          <w:szCs w:val="32"/>
        </w:rPr>
        <w:t>1</w:t>
      </w:r>
      <w:r w:rsidRPr="00CE49DA">
        <w:rPr>
          <w:rFonts w:ascii="仿宋_GB2312" w:eastAsia="仿宋_GB2312" w:hint="eastAsia"/>
          <w:color w:val="000000"/>
          <w:sz w:val="32"/>
          <w:szCs w:val="32"/>
        </w:rPr>
        <w:t>辆</w:t>
      </w:r>
      <w:r>
        <w:rPr>
          <w:rFonts w:ascii="仿宋_GB2312" w:eastAsia="仿宋_GB2312" w:hint="eastAsia"/>
          <w:color w:val="000000"/>
          <w:sz w:val="32"/>
          <w:szCs w:val="32"/>
        </w:rPr>
        <w:t>（机要通信）</w:t>
      </w:r>
      <w:r w:rsidRPr="00CE49DA">
        <w:rPr>
          <w:rFonts w:ascii="仿宋_GB2312" w:eastAsia="仿宋_GB2312" w:hint="eastAsia"/>
          <w:color w:val="000000"/>
          <w:sz w:val="32"/>
          <w:szCs w:val="32"/>
        </w:rPr>
        <w:t>、一般执法执勤用车</w:t>
      </w:r>
      <w:r>
        <w:rPr>
          <w:rFonts w:ascii="仿宋_GB2312" w:eastAsia="仿宋_GB2312"/>
          <w:color w:val="000000"/>
          <w:sz w:val="32"/>
          <w:szCs w:val="32"/>
        </w:rPr>
        <w:t>12</w:t>
      </w:r>
      <w:r w:rsidRPr="00CE49DA">
        <w:rPr>
          <w:rFonts w:ascii="仿宋_GB2312" w:eastAsia="仿宋_GB2312" w:hint="eastAsia"/>
          <w:color w:val="000000"/>
          <w:sz w:val="32"/>
          <w:szCs w:val="32"/>
        </w:rPr>
        <w:t>辆、特种专业技术用车</w:t>
      </w:r>
      <w:r>
        <w:rPr>
          <w:rFonts w:ascii="仿宋_GB2312" w:eastAsia="仿宋_GB2312"/>
          <w:color w:val="000000"/>
          <w:sz w:val="32"/>
          <w:szCs w:val="32"/>
        </w:rPr>
        <w:t>7</w:t>
      </w:r>
      <w:r w:rsidRPr="00CE49DA">
        <w:rPr>
          <w:rFonts w:ascii="仿宋_GB2312" w:eastAsia="仿宋_GB2312" w:hint="eastAsia"/>
          <w:color w:val="000000"/>
          <w:sz w:val="32"/>
          <w:szCs w:val="32"/>
        </w:rPr>
        <w:t>辆、其他用车</w:t>
      </w:r>
      <w:r>
        <w:rPr>
          <w:rFonts w:ascii="仿宋_GB2312" w:eastAsia="仿宋_GB2312"/>
          <w:color w:val="000000"/>
          <w:sz w:val="32"/>
          <w:szCs w:val="32"/>
        </w:rPr>
        <w:t>0</w:t>
      </w:r>
      <w:r w:rsidRPr="00CE49DA">
        <w:rPr>
          <w:rFonts w:ascii="仿宋_GB2312" w:eastAsia="仿宋_GB2312" w:hint="eastAsia"/>
          <w:color w:val="000000"/>
          <w:sz w:val="32"/>
          <w:szCs w:val="32"/>
        </w:rPr>
        <w:t>辆，</w:t>
      </w:r>
      <w:r w:rsidRPr="009315F9">
        <w:rPr>
          <w:rFonts w:ascii="仿宋_GB2312" w:eastAsia="仿宋_GB2312" w:hint="eastAsia"/>
          <w:color w:val="000000"/>
          <w:sz w:val="32"/>
          <w:szCs w:val="32"/>
        </w:rPr>
        <w:t>单价</w:t>
      </w:r>
      <w:r w:rsidRPr="009315F9">
        <w:rPr>
          <w:rFonts w:ascii="仿宋_GB2312" w:eastAsia="仿宋_GB2312"/>
          <w:color w:val="000000"/>
          <w:sz w:val="32"/>
          <w:szCs w:val="32"/>
        </w:rPr>
        <w:t>50</w:t>
      </w:r>
      <w:r w:rsidRPr="009315F9">
        <w:rPr>
          <w:rFonts w:ascii="仿宋_GB2312" w:eastAsia="仿宋_GB2312" w:hint="eastAsia"/>
          <w:color w:val="000000"/>
          <w:sz w:val="32"/>
          <w:szCs w:val="32"/>
        </w:rPr>
        <w:t>万元以上通用设备</w:t>
      </w:r>
      <w:r>
        <w:rPr>
          <w:rFonts w:ascii="仿宋_GB2312" w:eastAsia="仿宋_GB2312"/>
          <w:color w:val="000000"/>
          <w:sz w:val="32"/>
          <w:szCs w:val="32"/>
        </w:rPr>
        <w:t>2</w:t>
      </w:r>
      <w:r w:rsidRPr="009315F9">
        <w:rPr>
          <w:rFonts w:ascii="仿宋_GB2312" w:eastAsia="仿宋_GB2312" w:hint="eastAsia"/>
          <w:color w:val="000000"/>
          <w:sz w:val="32"/>
          <w:szCs w:val="32"/>
        </w:rPr>
        <w:t>台（套），单价</w:t>
      </w:r>
      <w:r w:rsidRPr="009315F9">
        <w:rPr>
          <w:rFonts w:ascii="仿宋_GB2312" w:eastAsia="仿宋_GB2312"/>
          <w:color w:val="000000"/>
          <w:sz w:val="32"/>
          <w:szCs w:val="32"/>
        </w:rPr>
        <w:t>100</w:t>
      </w:r>
      <w:r w:rsidRPr="00CE49DA">
        <w:rPr>
          <w:rFonts w:ascii="仿宋_GB2312" w:eastAsia="仿宋_GB2312" w:hint="eastAsia"/>
          <w:color w:val="000000"/>
          <w:sz w:val="32"/>
          <w:szCs w:val="32"/>
        </w:rPr>
        <w:t>万元以上专用设备</w:t>
      </w:r>
      <w:r>
        <w:rPr>
          <w:rFonts w:ascii="仿宋_GB2312" w:eastAsia="仿宋_GB2312"/>
          <w:color w:val="000000"/>
          <w:sz w:val="32"/>
          <w:szCs w:val="32"/>
        </w:rPr>
        <w:t>4</w:t>
      </w:r>
      <w:r w:rsidRPr="00CE49DA">
        <w:rPr>
          <w:rFonts w:ascii="仿宋_GB2312" w:eastAsia="仿宋_GB2312" w:hint="eastAsia"/>
          <w:color w:val="000000"/>
          <w:sz w:val="32"/>
          <w:szCs w:val="32"/>
        </w:rPr>
        <w:t>台（套）。</w:t>
      </w:r>
    </w:p>
    <w:p w:rsidR="009014D0" w:rsidRPr="00CE49DA" w:rsidRDefault="009014D0" w:rsidP="00FC6D7B">
      <w:pPr>
        <w:spacing w:line="600" w:lineRule="atLeast"/>
        <w:ind w:firstLineChars="200" w:firstLine="643"/>
        <w:rPr>
          <w:rFonts w:ascii="仿宋_GB2312" w:eastAsia="仿宋_GB2312"/>
          <w:b/>
          <w:color w:val="000000"/>
          <w:sz w:val="32"/>
          <w:szCs w:val="32"/>
        </w:rPr>
      </w:pPr>
    </w:p>
    <w:p w:rsidR="009014D0" w:rsidRPr="004B199D" w:rsidRDefault="009014D0" w:rsidP="00E26619">
      <w:pPr>
        <w:numPr>
          <w:ilvl w:val="0"/>
          <w:numId w:val="5"/>
        </w:numPr>
        <w:spacing w:line="600" w:lineRule="exact"/>
        <w:jc w:val="center"/>
        <w:outlineLvl w:val="0"/>
        <w:rPr>
          <w:rStyle w:val="10"/>
          <w:rFonts w:ascii="黑体" w:eastAsia="黑体" w:hAnsi="黑体"/>
          <w:b w:val="0"/>
        </w:rPr>
      </w:pPr>
      <w:bookmarkStart w:id="81" w:name="_Toc15377225"/>
      <w:bookmarkStart w:id="82" w:name="_Toc20843998"/>
      <w:r w:rsidRPr="004B199D">
        <w:rPr>
          <w:rFonts w:ascii="黑体" w:eastAsia="黑体" w:hAnsi="黑体" w:hint="eastAsia"/>
          <w:b/>
          <w:color w:val="000000"/>
          <w:sz w:val="44"/>
          <w:szCs w:val="44"/>
        </w:rPr>
        <w:lastRenderedPageBreak/>
        <w:t>名</w:t>
      </w:r>
      <w:r w:rsidRPr="004B199D">
        <w:rPr>
          <w:rStyle w:val="10"/>
          <w:rFonts w:ascii="黑体" w:eastAsia="黑体" w:hAnsi="黑体" w:hint="eastAsia"/>
          <w:b w:val="0"/>
        </w:rPr>
        <w:t>词解释</w:t>
      </w:r>
      <w:bookmarkEnd w:id="81"/>
      <w:bookmarkEnd w:id="82"/>
    </w:p>
    <w:p w:rsidR="009014D0" w:rsidRPr="00CE49DA" w:rsidRDefault="009014D0">
      <w:pPr>
        <w:spacing w:line="600" w:lineRule="exact"/>
        <w:jc w:val="left"/>
        <w:rPr>
          <w:rFonts w:ascii="宋体"/>
          <w:b/>
          <w:color w:val="000000"/>
          <w:sz w:val="44"/>
          <w:szCs w:val="44"/>
        </w:rPr>
      </w:pPr>
    </w:p>
    <w:p w:rsidR="009014D0" w:rsidRPr="00CE49DA" w:rsidRDefault="009014D0" w:rsidP="00FC6D7B">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00AA4935" w:rsidRPr="00CE49DA">
        <w:rPr>
          <w:rFonts w:ascii="仿宋_GB2312" w:eastAsia="仿宋_GB2312" w:hint="eastAsia"/>
          <w:sz w:val="32"/>
          <w:szCs w:val="32"/>
        </w:rPr>
        <w:t>、</w:t>
      </w:r>
      <w:r w:rsidRPr="00CE49DA">
        <w:rPr>
          <w:rFonts w:ascii="仿宋_GB2312" w:eastAsia="仿宋_GB2312" w:hint="eastAsia"/>
          <w:sz w:val="32"/>
          <w:szCs w:val="32"/>
        </w:rPr>
        <w:t>财政拨款收入：指单位从同级财政部门取得的财政预算资金。</w:t>
      </w:r>
    </w:p>
    <w:p w:rsidR="009014D0" w:rsidRDefault="009014D0" w:rsidP="00FC6D7B">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00AA4935" w:rsidRPr="00CE49DA">
        <w:rPr>
          <w:rFonts w:ascii="仿宋_GB2312" w:eastAsia="仿宋_GB2312" w:hint="eastAsia"/>
          <w:sz w:val="32"/>
          <w:szCs w:val="32"/>
        </w:rPr>
        <w:t>、</w:t>
      </w:r>
      <w:r w:rsidRPr="00CE49DA">
        <w:rPr>
          <w:rFonts w:ascii="仿宋_GB2312" w:eastAsia="仿宋_GB2312" w:hint="eastAsia"/>
          <w:sz w:val="32"/>
          <w:szCs w:val="32"/>
        </w:rPr>
        <w:t>事业收入：指事业单位开展专业业务活动及辅助活动取得的收入。</w:t>
      </w: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w:t>
      </w:r>
    </w:p>
    <w:p w:rsidR="009014D0" w:rsidRPr="00CE49DA" w:rsidRDefault="00AA4935" w:rsidP="00FC6D7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CE49DA">
        <w:rPr>
          <w:rFonts w:ascii="仿宋_GB2312" w:eastAsia="仿宋_GB2312" w:hint="eastAsia"/>
          <w:sz w:val="32"/>
          <w:szCs w:val="32"/>
        </w:rPr>
        <w:t>、</w:t>
      </w:r>
      <w:r w:rsidR="009014D0" w:rsidRPr="00CE49DA">
        <w:rPr>
          <w:rFonts w:ascii="仿宋_GB2312" w:eastAsia="仿宋_GB2312" w:hint="eastAsia"/>
          <w:sz w:val="32"/>
          <w:szCs w:val="32"/>
        </w:rPr>
        <w:t>其他收入：指单位取得的除上述收入以外的各项收入。</w:t>
      </w:r>
    </w:p>
    <w:p w:rsidR="009014D0" w:rsidRPr="00CE49DA" w:rsidRDefault="00AA4935" w:rsidP="00FC6D7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CE49DA">
        <w:rPr>
          <w:rFonts w:ascii="仿宋_GB2312" w:eastAsia="仿宋_GB2312" w:hint="eastAsia"/>
          <w:sz w:val="32"/>
          <w:szCs w:val="32"/>
        </w:rPr>
        <w:t>、</w:t>
      </w:r>
      <w:r w:rsidR="009014D0" w:rsidRPr="00CE49DA">
        <w:rPr>
          <w:rFonts w:ascii="仿宋_GB2312" w:eastAsia="仿宋_GB2312" w:hint="eastAsia"/>
          <w:sz w:val="32"/>
          <w:szCs w:val="32"/>
        </w:rPr>
        <w:t>年初结转和结余：指以前年度尚未完成、结转到本年按有关规定继续使用的资金。</w:t>
      </w:r>
    </w:p>
    <w:p w:rsidR="009014D0" w:rsidRPr="00CE49DA" w:rsidRDefault="00AA4935" w:rsidP="00FC6D7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014D0" w:rsidRPr="00CE49DA">
        <w:rPr>
          <w:rFonts w:ascii="仿宋_GB2312" w:eastAsia="仿宋_GB2312" w:hint="eastAsia"/>
          <w:sz w:val="32"/>
          <w:szCs w:val="32"/>
        </w:rPr>
        <w:t>、年末结转和结余：指单位按有关规定结转到下年或以后年度继续使用的资金。</w:t>
      </w:r>
    </w:p>
    <w:p w:rsidR="009014D0" w:rsidRPr="00CE49DA" w:rsidRDefault="00AA4935" w:rsidP="00FC6D7B">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sz w:val="32"/>
          <w:szCs w:val="32"/>
        </w:rPr>
        <w:t>、</w:t>
      </w:r>
      <w:r w:rsidR="009014D0">
        <w:rPr>
          <w:rFonts w:ascii="仿宋_GB2312" w:eastAsia="仿宋_GB2312" w:hint="eastAsia"/>
          <w:color w:val="000000"/>
          <w:sz w:val="32"/>
          <w:szCs w:val="32"/>
        </w:rPr>
        <w:t>公共安全（类）法院（款）行政运行（项）：指反映行政单位（包括实行公务员管理的事业单位）的基本支出</w:t>
      </w:r>
    </w:p>
    <w:p w:rsidR="009014D0" w:rsidRDefault="00AA4935" w:rsidP="00FC6D7B">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9014D0">
        <w:rPr>
          <w:rFonts w:ascii="仿宋_GB2312" w:eastAsia="仿宋_GB2312" w:hint="eastAsia"/>
          <w:color w:val="000000"/>
          <w:sz w:val="32"/>
          <w:szCs w:val="32"/>
        </w:rPr>
        <w:t>、公共安全（类）法院（款）一般行政管理事务（项）：指反映行政单位（包括实行公务员管理的事业单位）未单独设置项级科目的其他项目支出。</w:t>
      </w:r>
    </w:p>
    <w:p w:rsidR="009014D0" w:rsidRDefault="00AA4935" w:rsidP="00FC6D7B">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9014D0">
        <w:rPr>
          <w:rFonts w:ascii="仿宋_GB2312" w:eastAsia="仿宋_GB2312" w:hint="eastAsia"/>
          <w:color w:val="000000"/>
          <w:sz w:val="32"/>
          <w:szCs w:val="32"/>
        </w:rPr>
        <w:t>、公共安全（类）法院（款）机关服务（项）：指反映行政单位（包括实行公务员管理的事业单位）提供后勤服务的各类后勤服务、医务室等附属事业单位的支出。其他事业单位的支出，凡单独设置了项级科目的，在单独设置的项级科目中反映。未单设项级科目的，在“其他”项级科目中反</w:t>
      </w:r>
      <w:r w:rsidR="009014D0">
        <w:rPr>
          <w:rFonts w:ascii="仿宋_GB2312" w:eastAsia="仿宋_GB2312" w:hint="eastAsia"/>
          <w:color w:val="000000"/>
          <w:sz w:val="32"/>
          <w:szCs w:val="32"/>
        </w:rPr>
        <w:lastRenderedPageBreak/>
        <w:t>映。</w:t>
      </w:r>
    </w:p>
    <w:p w:rsidR="009014D0" w:rsidRDefault="00AA4935" w:rsidP="00FC6D7B">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9014D0">
        <w:rPr>
          <w:rFonts w:ascii="仿宋_GB2312" w:eastAsia="仿宋_GB2312" w:hint="eastAsia"/>
          <w:color w:val="000000"/>
          <w:sz w:val="32"/>
          <w:szCs w:val="32"/>
        </w:rPr>
        <w:t>、公共安全（类）法院（款）案件审判（项）：指反映人民法院对刑事、民事、行政、</w:t>
      </w:r>
      <w:r w:rsidR="009014D0">
        <w:rPr>
          <w:rFonts w:ascii="仿宋_GB2312" w:hAnsi="宋体" w:cs="宋体" w:hint="eastAsia"/>
          <w:color w:val="000000"/>
          <w:sz w:val="32"/>
          <w:szCs w:val="32"/>
        </w:rPr>
        <w:t>渋</w:t>
      </w:r>
      <w:r w:rsidR="009014D0">
        <w:rPr>
          <w:rFonts w:ascii="仿宋_GB2312" w:eastAsia="仿宋_GB2312" w:hAnsi="宋体" w:cs="宋体" w:hint="eastAsia"/>
          <w:color w:val="000000"/>
          <w:sz w:val="32"/>
          <w:szCs w:val="32"/>
        </w:rPr>
        <w:t>外等案件审判活动的支出</w:t>
      </w:r>
    </w:p>
    <w:p w:rsidR="009014D0" w:rsidRDefault="00AA4935" w:rsidP="00FC6D7B">
      <w:pPr>
        <w:spacing w:line="560" w:lineRule="exact"/>
        <w:ind w:firstLineChars="200" w:firstLine="640"/>
        <w:rPr>
          <w:rFonts w:ascii="仿宋_GB2312" w:eastAsia="仿宋_GB2312" w:hAnsi="宋体" w:cs="宋体"/>
          <w:color w:val="000000"/>
          <w:sz w:val="32"/>
          <w:szCs w:val="32"/>
        </w:rPr>
      </w:pPr>
      <w:r>
        <w:rPr>
          <w:rFonts w:ascii="仿宋_GB2312" w:eastAsia="仿宋_GB2312" w:hint="eastAsia"/>
          <w:color w:val="000000"/>
          <w:sz w:val="32"/>
          <w:szCs w:val="32"/>
        </w:rPr>
        <w:t>10</w:t>
      </w:r>
      <w:r w:rsidR="009014D0">
        <w:rPr>
          <w:rFonts w:ascii="仿宋_GB2312" w:eastAsia="仿宋_GB2312" w:hint="eastAsia"/>
          <w:color w:val="000000"/>
          <w:sz w:val="32"/>
          <w:szCs w:val="32"/>
        </w:rPr>
        <w:t>、公共安全（类）法院（款）案件执行（项）：指反映人民法院对刑事、民事、行政、</w:t>
      </w:r>
      <w:r w:rsidR="009014D0">
        <w:rPr>
          <w:rFonts w:ascii="仿宋_GB2312" w:hAnsi="宋体" w:cs="宋体" w:hint="eastAsia"/>
          <w:color w:val="000000"/>
          <w:sz w:val="32"/>
          <w:szCs w:val="32"/>
        </w:rPr>
        <w:t>渋</w:t>
      </w:r>
      <w:r w:rsidR="009014D0">
        <w:rPr>
          <w:rFonts w:ascii="仿宋_GB2312" w:eastAsia="仿宋_GB2312" w:hAnsi="宋体" w:cs="宋体" w:hint="eastAsia"/>
          <w:color w:val="000000"/>
          <w:sz w:val="32"/>
          <w:szCs w:val="32"/>
        </w:rPr>
        <w:t>外等案件执行活动和对各种非诉执行活动的支出。</w:t>
      </w:r>
    </w:p>
    <w:p w:rsidR="009014D0" w:rsidRDefault="009014D0" w:rsidP="00FC6D7B">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sidR="00AA4935">
        <w:rPr>
          <w:rFonts w:ascii="仿宋_GB2312" w:eastAsia="仿宋_GB2312" w:hint="eastAsia"/>
          <w:color w:val="000000"/>
          <w:sz w:val="32"/>
          <w:szCs w:val="32"/>
        </w:rPr>
        <w:t>1</w:t>
      </w:r>
      <w:r>
        <w:rPr>
          <w:rFonts w:ascii="仿宋_GB2312" w:eastAsia="仿宋_GB2312" w:hint="eastAsia"/>
          <w:color w:val="000000"/>
          <w:sz w:val="32"/>
          <w:szCs w:val="32"/>
        </w:rPr>
        <w:t>、公共安全（类）法院（款）“两庭”建设（项）：指反映人民法院审判用房、人民法庭用房、刑场建设维修和设备购置，以及审判庭安全监控设备购置及运行管理等支出。</w:t>
      </w:r>
    </w:p>
    <w:p w:rsidR="009014D0" w:rsidRPr="00CE49DA" w:rsidRDefault="009014D0" w:rsidP="00FC6D7B">
      <w:pPr>
        <w:ind w:firstLineChars="200" w:firstLine="640"/>
        <w:rPr>
          <w:rFonts w:ascii="仿宋_GB2312" w:eastAsia="仿宋_GB2312"/>
          <w:color w:val="000000"/>
          <w:sz w:val="32"/>
          <w:szCs w:val="32"/>
        </w:rPr>
      </w:pPr>
      <w:r w:rsidRPr="00CE49DA">
        <w:rPr>
          <w:rFonts w:ascii="仿宋_GB2312" w:eastAsia="仿宋_GB2312"/>
          <w:color w:val="000000"/>
          <w:sz w:val="32"/>
          <w:szCs w:val="32"/>
        </w:rPr>
        <w:t>1</w:t>
      </w:r>
      <w:r w:rsidR="00AA4935">
        <w:rPr>
          <w:rFonts w:ascii="仿宋_GB2312" w:eastAsia="仿宋_GB2312" w:hint="eastAsia"/>
          <w:color w:val="000000"/>
          <w:sz w:val="32"/>
          <w:szCs w:val="32"/>
        </w:rPr>
        <w:t>2</w:t>
      </w:r>
      <w:r w:rsidR="00AA4935" w:rsidRPr="00CE49DA">
        <w:rPr>
          <w:rFonts w:ascii="仿宋_GB2312" w:eastAsia="仿宋_GB2312" w:hint="eastAsia"/>
          <w:sz w:val="32"/>
          <w:szCs w:val="32"/>
        </w:rPr>
        <w:t>、</w:t>
      </w:r>
      <w:r>
        <w:rPr>
          <w:rFonts w:ascii="仿宋_GB2312" w:eastAsia="仿宋_GB2312" w:hint="eastAsia"/>
          <w:color w:val="000000"/>
          <w:sz w:val="32"/>
          <w:szCs w:val="32"/>
        </w:rPr>
        <w:t>社会保障和就业（类）行政事业单位离退休（款）机关事业单位基本养老保险缴费支出（项）：指反映机关事业单位实施养老保险制度由单位缴纳的基本养老保险费支出</w:t>
      </w:r>
    </w:p>
    <w:p w:rsidR="009014D0" w:rsidRDefault="009014D0" w:rsidP="00FC6D7B">
      <w:pPr>
        <w:ind w:firstLineChars="200" w:firstLine="640"/>
        <w:rPr>
          <w:rFonts w:ascii="仿宋_GB2312" w:eastAsia="仿宋_GB2312"/>
          <w:color w:val="000000"/>
          <w:sz w:val="32"/>
          <w:szCs w:val="32"/>
        </w:rPr>
      </w:pPr>
      <w:r>
        <w:rPr>
          <w:rFonts w:ascii="仿宋_GB2312" w:eastAsia="仿宋_GB2312"/>
          <w:color w:val="000000"/>
          <w:sz w:val="32"/>
          <w:szCs w:val="32"/>
        </w:rPr>
        <w:t>1</w:t>
      </w:r>
      <w:r w:rsidR="00AA4935">
        <w:rPr>
          <w:rFonts w:ascii="仿宋_GB2312" w:eastAsia="仿宋_GB2312" w:hint="eastAsia"/>
          <w:color w:val="000000"/>
          <w:sz w:val="32"/>
          <w:szCs w:val="32"/>
        </w:rPr>
        <w:t>3</w:t>
      </w:r>
      <w:r>
        <w:rPr>
          <w:rFonts w:ascii="仿宋_GB2312" w:eastAsia="仿宋_GB2312" w:hint="eastAsia"/>
          <w:color w:val="000000"/>
          <w:sz w:val="32"/>
          <w:szCs w:val="32"/>
        </w:rPr>
        <w:t>、社会保障和就业（类）行政事业单位离退休（款）机关事业单位职业年金缴费支出（项）：指反映机关事业单位实施养老保险制度由单位缴纳的职业年金支出</w:t>
      </w:r>
    </w:p>
    <w:p w:rsidR="009014D0" w:rsidRPr="00CE49DA" w:rsidRDefault="009014D0" w:rsidP="00FC6D7B">
      <w:pPr>
        <w:ind w:firstLineChars="200" w:firstLine="640"/>
        <w:rPr>
          <w:rFonts w:ascii="仿宋_GB2312" w:eastAsia="仿宋_GB2312"/>
          <w:color w:val="000000"/>
          <w:sz w:val="32"/>
          <w:szCs w:val="32"/>
        </w:rPr>
      </w:pPr>
      <w:r w:rsidRPr="00CE49DA">
        <w:rPr>
          <w:rFonts w:ascii="仿宋_GB2312" w:eastAsia="仿宋_GB2312"/>
          <w:color w:val="000000"/>
          <w:sz w:val="32"/>
          <w:szCs w:val="32"/>
        </w:rPr>
        <w:t>1</w:t>
      </w:r>
      <w:r w:rsidR="00AA4935">
        <w:rPr>
          <w:rFonts w:ascii="仿宋_GB2312" w:eastAsia="仿宋_GB2312" w:hint="eastAsia"/>
          <w:color w:val="000000"/>
          <w:sz w:val="32"/>
          <w:szCs w:val="32"/>
        </w:rPr>
        <w:t>4</w:t>
      </w:r>
      <w:r w:rsidR="00AA4935" w:rsidRPr="00CE49DA">
        <w:rPr>
          <w:rFonts w:ascii="仿宋_GB2312" w:eastAsia="仿宋_GB2312" w:hint="eastAsia"/>
          <w:sz w:val="32"/>
          <w:szCs w:val="32"/>
        </w:rPr>
        <w:t>、</w:t>
      </w:r>
      <w:r>
        <w:rPr>
          <w:rFonts w:ascii="仿宋_GB2312" w:eastAsia="仿宋_GB2312" w:hint="eastAsia"/>
          <w:color w:val="000000"/>
          <w:sz w:val="32"/>
          <w:szCs w:val="32"/>
        </w:rPr>
        <w:t>医疗卫生与计划生育（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9014D0" w:rsidRPr="00CE49DA" w:rsidRDefault="009014D0" w:rsidP="00FC6D7B">
      <w:pPr>
        <w:ind w:firstLineChars="200" w:firstLine="640"/>
        <w:rPr>
          <w:rFonts w:ascii="仿宋_GB2312" w:eastAsia="仿宋_GB2312"/>
          <w:color w:val="000000"/>
          <w:sz w:val="32"/>
          <w:szCs w:val="32"/>
        </w:rPr>
      </w:pPr>
      <w:r w:rsidRPr="00CE49DA">
        <w:rPr>
          <w:rFonts w:ascii="仿宋_GB2312" w:eastAsia="仿宋_GB2312"/>
          <w:color w:val="000000"/>
          <w:sz w:val="32"/>
          <w:szCs w:val="32"/>
        </w:rPr>
        <w:t>1</w:t>
      </w:r>
      <w:r w:rsidR="00AA4935">
        <w:rPr>
          <w:rFonts w:ascii="仿宋_GB2312" w:eastAsia="仿宋_GB2312" w:hint="eastAsia"/>
          <w:color w:val="000000"/>
          <w:sz w:val="32"/>
          <w:szCs w:val="32"/>
        </w:rPr>
        <w:t>5</w:t>
      </w:r>
      <w:r w:rsidR="00AA4935" w:rsidRPr="00CE49DA">
        <w:rPr>
          <w:rFonts w:ascii="仿宋_GB2312" w:eastAsia="仿宋_GB2312" w:hint="eastAsia"/>
          <w:sz w:val="32"/>
          <w:szCs w:val="32"/>
        </w:rPr>
        <w:t>、</w:t>
      </w:r>
      <w:r>
        <w:rPr>
          <w:rFonts w:ascii="仿宋_GB2312" w:eastAsia="仿宋_GB2312" w:hint="eastAsia"/>
          <w:color w:val="000000"/>
          <w:sz w:val="32"/>
          <w:szCs w:val="32"/>
        </w:rPr>
        <w:t>住房保障（类）住房改革支出（款）住房公积金（项）：指反映行政事业单位按人力资源和社会保障部、财政部规定</w:t>
      </w:r>
      <w:r>
        <w:rPr>
          <w:rFonts w:ascii="仿宋_GB2312" w:eastAsia="仿宋_GB2312" w:hint="eastAsia"/>
          <w:color w:val="000000"/>
          <w:sz w:val="32"/>
          <w:szCs w:val="32"/>
        </w:rPr>
        <w:lastRenderedPageBreak/>
        <w:t>的基本工资和津贴补贴以及规定比例为职工缴纳的住房公积金。</w:t>
      </w:r>
    </w:p>
    <w:p w:rsidR="009014D0" w:rsidRPr="00CE49DA" w:rsidRDefault="009014D0" w:rsidP="00FC6D7B">
      <w:pPr>
        <w:ind w:firstLineChars="200" w:firstLine="640"/>
        <w:rPr>
          <w:rFonts w:ascii="仿宋_GB2312" w:eastAsia="仿宋_GB2312"/>
          <w:color w:val="000000"/>
          <w:sz w:val="32"/>
          <w:szCs w:val="32"/>
        </w:rPr>
      </w:pPr>
      <w:r>
        <w:rPr>
          <w:rFonts w:ascii="仿宋_GB2312" w:eastAsia="仿宋_GB2312"/>
          <w:color w:val="000000"/>
          <w:sz w:val="32"/>
          <w:szCs w:val="32"/>
        </w:rPr>
        <w:t>1</w:t>
      </w:r>
      <w:r w:rsidR="00AA4935">
        <w:rPr>
          <w:rFonts w:ascii="仿宋_GB2312" w:eastAsia="仿宋_GB2312" w:hint="eastAsia"/>
          <w:color w:val="000000"/>
          <w:sz w:val="32"/>
          <w:szCs w:val="32"/>
        </w:rPr>
        <w:t>6</w:t>
      </w:r>
      <w:r w:rsidR="00AA4935" w:rsidRPr="00CE49DA">
        <w:rPr>
          <w:rFonts w:ascii="仿宋_GB2312" w:eastAsia="仿宋_GB2312" w:hint="eastAsia"/>
          <w:sz w:val="32"/>
          <w:szCs w:val="32"/>
        </w:rPr>
        <w:t>、</w:t>
      </w:r>
      <w:bookmarkStart w:id="83" w:name="_Hlk20841090"/>
      <w:r w:rsidRPr="00CE49DA">
        <w:rPr>
          <w:rFonts w:ascii="仿宋_GB2312" w:eastAsia="仿宋_GB2312" w:hint="eastAsia"/>
          <w:color w:val="000000"/>
          <w:sz w:val="32"/>
          <w:szCs w:val="32"/>
        </w:rPr>
        <w:t>基本支出：指为保障机构正常运转、完成日常工作任务而发生的人员支出和公用支出。</w:t>
      </w:r>
      <w:bookmarkEnd w:id="83"/>
    </w:p>
    <w:p w:rsidR="009014D0" w:rsidRPr="00CE49DA" w:rsidRDefault="00AA4935" w:rsidP="00FC6D7B">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Pr="00CE49DA">
        <w:rPr>
          <w:rFonts w:ascii="仿宋_GB2312" w:eastAsia="仿宋_GB2312" w:hint="eastAsia"/>
          <w:sz w:val="32"/>
          <w:szCs w:val="32"/>
        </w:rPr>
        <w:t>、</w:t>
      </w:r>
      <w:bookmarkStart w:id="84" w:name="_Hlk20841075"/>
      <w:r w:rsidR="009014D0" w:rsidRPr="00CE49DA">
        <w:rPr>
          <w:rFonts w:ascii="仿宋_GB2312" w:eastAsia="仿宋_GB2312" w:hint="eastAsia"/>
          <w:color w:val="000000"/>
          <w:sz w:val="32"/>
          <w:szCs w:val="32"/>
        </w:rPr>
        <w:t>项目支出：指在基本支出之外为完成特定行政任务和事业发展目标所发生的支出。</w:t>
      </w:r>
      <w:bookmarkEnd w:id="84"/>
    </w:p>
    <w:p w:rsidR="009014D0" w:rsidRPr="00CE49DA" w:rsidRDefault="00AA4935" w:rsidP="00FC6D7B">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Pr="00CE49DA">
        <w:rPr>
          <w:rFonts w:ascii="仿宋_GB2312" w:eastAsia="仿宋_GB2312" w:hint="eastAsia"/>
          <w:sz w:val="32"/>
          <w:szCs w:val="32"/>
        </w:rPr>
        <w:t>、</w:t>
      </w:r>
      <w:r w:rsidR="009014D0" w:rsidRPr="00CE49DA">
        <w:rPr>
          <w:rFonts w:ascii="仿宋_GB2312" w:eastAsia="仿宋_GB2312" w:hint="eastAsia"/>
          <w:color w:val="000000"/>
          <w:sz w:val="32"/>
          <w:szCs w:val="32"/>
        </w:rPr>
        <w:t>经营支出：指事业单位在专业业务活动及其辅助活动之外开展非独立核算经营活动发生的支出。</w:t>
      </w:r>
    </w:p>
    <w:p w:rsidR="009014D0" w:rsidRPr="00CE49DA" w:rsidRDefault="00AA4935" w:rsidP="00FC6D7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9014D0" w:rsidRPr="00CE49DA">
        <w:rPr>
          <w:rFonts w:ascii="仿宋_GB2312" w:eastAsia="仿宋_GB2312" w:hint="eastAsia"/>
          <w:sz w:val="32"/>
          <w:szCs w:val="32"/>
        </w:rPr>
        <w:t>“三公”经费：指部门用财政拨款安排的因公出国（境）费、公务用车购置及运行费和公务接待费。其中，因公出国（境）</w:t>
      </w:r>
      <w:proofErr w:type="gramStart"/>
      <w:r w:rsidR="009014D0" w:rsidRPr="00CE49DA">
        <w:rPr>
          <w:rFonts w:ascii="仿宋_GB2312" w:eastAsia="仿宋_GB2312" w:hint="eastAsia"/>
          <w:sz w:val="32"/>
          <w:szCs w:val="32"/>
        </w:rPr>
        <w:t>费反映</w:t>
      </w:r>
      <w:proofErr w:type="gramEnd"/>
      <w:r w:rsidR="009014D0" w:rsidRPr="00CE49DA">
        <w:rPr>
          <w:rFonts w:ascii="仿宋_GB2312" w:eastAsia="仿宋_GB2312" w:hint="eastAsia"/>
          <w:sz w:val="32"/>
          <w:szCs w:val="32"/>
        </w:rPr>
        <w:t>单位公务出国（境）的国际旅费、国外城市间交通费、住宿费、伙食费、培训费、公杂费等支出；公务用车购置及运行</w:t>
      </w:r>
      <w:proofErr w:type="gramStart"/>
      <w:r w:rsidR="009014D0" w:rsidRPr="00CE49DA">
        <w:rPr>
          <w:rFonts w:ascii="仿宋_GB2312" w:eastAsia="仿宋_GB2312" w:hint="eastAsia"/>
          <w:sz w:val="32"/>
          <w:szCs w:val="32"/>
        </w:rPr>
        <w:t>费反映</w:t>
      </w:r>
      <w:proofErr w:type="gramEnd"/>
      <w:r w:rsidR="009014D0" w:rsidRPr="00CE49DA">
        <w:rPr>
          <w:rFonts w:ascii="仿宋_GB2312" w:eastAsia="仿宋_GB2312" w:hint="eastAsia"/>
          <w:sz w:val="32"/>
          <w:szCs w:val="32"/>
        </w:rPr>
        <w:t>单位公务用车车辆购置支出（</w:t>
      </w:r>
      <w:proofErr w:type="gramStart"/>
      <w:r w:rsidR="009014D0" w:rsidRPr="00CE49DA">
        <w:rPr>
          <w:rFonts w:ascii="仿宋_GB2312" w:eastAsia="仿宋_GB2312" w:hint="eastAsia"/>
          <w:sz w:val="32"/>
          <w:szCs w:val="32"/>
        </w:rPr>
        <w:t>含车辆</w:t>
      </w:r>
      <w:proofErr w:type="gramEnd"/>
      <w:r w:rsidR="009014D0" w:rsidRPr="00CE49DA">
        <w:rPr>
          <w:rFonts w:ascii="仿宋_GB2312" w:eastAsia="仿宋_GB2312" w:hint="eastAsia"/>
          <w:sz w:val="32"/>
          <w:szCs w:val="32"/>
        </w:rPr>
        <w:t>购置税）及租用费、燃料费、维修费、过路过桥费、保险费等支出；公务接待</w:t>
      </w:r>
      <w:proofErr w:type="gramStart"/>
      <w:r w:rsidR="009014D0" w:rsidRPr="00CE49DA">
        <w:rPr>
          <w:rFonts w:ascii="仿宋_GB2312" w:eastAsia="仿宋_GB2312" w:hint="eastAsia"/>
          <w:sz w:val="32"/>
          <w:szCs w:val="32"/>
        </w:rPr>
        <w:t>费反映</w:t>
      </w:r>
      <w:proofErr w:type="gramEnd"/>
      <w:r w:rsidR="009014D0" w:rsidRPr="00CE49DA">
        <w:rPr>
          <w:rFonts w:ascii="仿宋_GB2312" w:eastAsia="仿宋_GB2312" w:hint="eastAsia"/>
          <w:sz w:val="32"/>
          <w:szCs w:val="32"/>
        </w:rPr>
        <w:t>单位按规定开支的各类公务接待（含外宾接待）支出。</w:t>
      </w:r>
    </w:p>
    <w:p w:rsidR="009014D0" w:rsidRPr="00CE49DA" w:rsidRDefault="00AA4935" w:rsidP="00FC6D7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Pr="00CE49DA">
        <w:rPr>
          <w:rFonts w:ascii="仿宋_GB2312" w:eastAsia="仿宋_GB2312" w:hint="eastAsia"/>
          <w:sz w:val="32"/>
          <w:szCs w:val="32"/>
        </w:rPr>
        <w:t>、</w:t>
      </w:r>
      <w:r w:rsidR="009014D0"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014D0" w:rsidRPr="004B199D" w:rsidRDefault="009014D0" w:rsidP="007303E3">
      <w:pPr>
        <w:pStyle w:val="1"/>
        <w:jc w:val="center"/>
        <w:rPr>
          <w:rStyle w:val="10"/>
          <w:rFonts w:ascii="黑体" w:eastAsia="黑体" w:hAnsi="黑体"/>
          <w:b/>
        </w:rPr>
      </w:pPr>
      <w:bookmarkStart w:id="85" w:name="_Toc15377226"/>
      <w:bookmarkStart w:id="86" w:name="_Toc20843999"/>
      <w:r w:rsidRPr="007127B7">
        <w:rPr>
          <w:rFonts w:ascii="黑体" w:eastAsia="黑体" w:hAnsi="黑体" w:hint="eastAsia"/>
          <w:color w:val="000000"/>
        </w:rPr>
        <w:lastRenderedPageBreak/>
        <w:t>第</w:t>
      </w:r>
      <w:r w:rsidRPr="004B199D">
        <w:rPr>
          <w:rStyle w:val="10"/>
          <w:rFonts w:ascii="黑体" w:eastAsia="黑体" w:hAnsi="黑体" w:hint="eastAsia"/>
          <w:b/>
        </w:rPr>
        <w:t>四部分</w:t>
      </w:r>
      <w:r w:rsidRPr="004B199D">
        <w:rPr>
          <w:rStyle w:val="10"/>
          <w:rFonts w:ascii="黑体" w:eastAsia="黑体" w:hAnsi="黑体"/>
          <w:b/>
        </w:rPr>
        <w:t xml:space="preserve"> </w:t>
      </w:r>
      <w:r w:rsidRPr="004B199D">
        <w:rPr>
          <w:rStyle w:val="10"/>
          <w:rFonts w:ascii="黑体" w:eastAsia="黑体" w:hAnsi="黑体" w:hint="eastAsia"/>
          <w:b/>
        </w:rPr>
        <w:t>附件</w:t>
      </w:r>
      <w:bookmarkEnd w:id="86"/>
    </w:p>
    <w:p w:rsidR="009014D0" w:rsidRDefault="009014D0" w:rsidP="00A667EA">
      <w:pPr>
        <w:pStyle w:val="2"/>
        <w:rPr>
          <w:rStyle w:val="10"/>
          <w:rFonts w:ascii="仿宋" w:eastAsia="仿宋" w:hAnsi="仿宋"/>
          <w:sz w:val="32"/>
          <w:szCs w:val="32"/>
        </w:rPr>
      </w:pPr>
      <w:bookmarkStart w:id="87" w:name="_Toc20844000"/>
      <w:r w:rsidRPr="00CE49DA">
        <w:rPr>
          <w:rStyle w:val="10"/>
          <w:rFonts w:ascii="仿宋" w:eastAsia="仿宋" w:hAnsi="仿宋" w:hint="eastAsia"/>
          <w:sz w:val="32"/>
          <w:szCs w:val="32"/>
        </w:rPr>
        <w:t>附件</w:t>
      </w:r>
      <w:r w:rsidRPr="00CE49DA">
        <w:rPr>
          <w:rStyle w:val="10"/>
          <w:rFonts w:ascii="仿宋" w:eastAsia="仿宋" w:hAnsi="仿宋"/>
          <w:sz w:val="32"/>
          <w:szCs w:val="32"/>
        </w:rPr>
        <w:t>1</w:t>
      </w:r>
      <w:bookmarkEnd w:id="87"/>
    </w:p>
    <w:p w:rsidR="009014D0" w:rsidRPr="00065F8F" w:rsidRDefault="009014D0" w:rsidP="00FF3759">
      <w:pPr>
        <w:jc w:val="center"/>
        <w:rPr>
          <w:rFonts w:ascii="黑体" w:eastAsia="黑体" w:hAnsi="黑体" w:cs="方正小标宋简体"/>
          <w:sz w:val="36"/>
          <w:szCs w:val="36"/>
        </w:rPr>
      </w:pPr>
      <w:bookmarkStart w:id="88" w:name="_Toc15396616"/>
      <w:r>
        <w:rPr>
          <w:rFonts w:ascii="黑体" w:eastAsia="黑体" w:hAnsi="黑体" w:cs="方正小标宋简体" w:hint="eastAsia"/>
          <w:sz w:val="36"/>
          <w:szCs w:val="36"/>
        </w:rPr>
        <w:t>市法院</w:t>
      </w:r>
      <w:r w:rsidRPr="00065F8F">
        <w:rPr>
          <w:rFonts w:ascii="黑体" w:eastAsia="黑体" w:hAnsi="黑体" w:cs="方正小标宋简体" w:hint="eastAsia"/>
          <w:sz w:val="36"/>
          <w:szCs w:val="36"/>
        </w:rPr>
        <w:t>部门</w:t>
      </w:r>
      <w:r w:rsidRPr="00065F8F">
        <w:rPr>
          <w:rFonts w:ascii="黑体" w:eastAsia="黑体" w:hAnsi="黑体" w:cs="方正小标宋简体"/>
          <w:sz w:val="36"/>
          <w:szCs w:val="36"/>
        </w:rPr>
        <w:t>2018</w:t>
      </w:r>
      <w:r w:rsidRPr="00065F8F">
        <w:rPr>
          <w:rFonts w:ascii="黑体" w:eastAsia="黑体" w:hAnsi="黑体" w:cs="方正小标宋简体" w:hint="eastAsia"/>
          <w:sz w:val="36"/>
          <w:szCs w:val="36"/>
        </w:rPr>
        <w:t>年部门整体支出绩效评价报告</w:t>
      </w:r>
      <w:bookmarkEnd w:id="88"/>
    </w:p>
    <w:p w:rsidR="009014D0" w:rsidRPr="00CE49DA" w:rsidRDefault="009014D0" w:rsidP="00B814C5">
      <w:pPr>
        <w:rPr>
          <w:rFonts w:ascii="黑体" w:eastAsia="黑体" w:hAnsi="黑体" w:cs="黑体"/>
          <w:sz w:val="32"/>
          <w:szCs w:val="32"/>
        </w:rPr>
      </w:pPr>
      <w:r w:rsidRPr="00CE49DA">
        <w:rPr>
          <w:rFonts w:ascii="黑体" w:eastAsia="黑体" w:hAnsi="黑体" w:cs="黑体" w:hint="eastAsia"/>
          <w:sz w:val="32"/>
          <w:szCs w:val="32"/>
        </w:rPr>
        <w:t>一、部门（单位）概况</w:t>
      </w:r>
    </w:p>
    <w:p w:rsidR="009014D0" w:rsidRDefault="009014D0" w:rsidP="00FC6D7B">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9014D0" w:rsidRPr="00BC5361" w:rsidRDefault="009014D0" w:rsidP="00FC6D7B">
      <w:pPr>
        <w:spacing w:line="580" w:lineRule="exact"/>
        <w:ind w:firstLineChars="200" w:firstLine="600"/>
        <w:rPr>
          <w:rFonts w:ascii="仿宋" w:eastAsia="仿宋" w:hAnsi="仿宋" w:cs="仿宋_GB2312"/>
          <w:sz w:val="32"/>
          <w:szCs w:val="32"/>
        </w:rPr>
      </w:pPr>
      <w:r>
        <w:rPr>
          <w:rFonts w:ascii="仿宋_GB2312" w:eastAsia="仿宋_GB2312" w:hAnsi="仿宋" w:cs="仿宋" w:hint="eastAsia"/>
          <w:color w:val="000000"/>
          <w:sz w:val="30"/>
          <w:szCs w:val="30"/>
        </w:rPr>
        <w:t>我院内设机构有政治部、办公室、行装处、法警队、研究室、监察室、审管办，刑一庭，刑二庭、环境执法庭、民一庭、民二庭、民三庭，行政庭、审监庭、执行局、技术室、立案庭等</w:t>
      </w:r>
      <w:r>
        <w:rPr>
          <w:rFonts w:ascii="仿宋_GB2312" w:eastAsia="仿宋_GB2312" w:hAnsi="仿宋" w:cs="仿宋"/>
          <w:color w:val="000000"/>
          <w:sz w:val="30"/>
          <w:szCs w:val="30"/>
        </w:rPr>
        <w:t>18</w:t>
      </w:r>
      <w:r>
        <w:rPr>
          <w:rFonts w:ascii="仿宋_GB2312" w:eastAsia="仿宋_GB2312" w:hAnsi="仿宋" w:cs="仿宋" w:hint="eastAsia"/>
          <w:color w:val="000000"/>
          <w:sz w:val="30"/>
          <w:szCs w:val="30"/>
        </w:rPr>
        <w:t>个部门</w:t>
      </w:r>
    </w:p>
    <w:p w:rsidR="009014D0" w:rsidRDefault="009014D0" w:rsidP="00FC6D7B">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仿宋" w:hint="eastAsia"/>
          <w:sz w:val="30"/>
          <w:szCs w:val="30"/>
        </w:rPr>
        <w:t>（</w:t>
      </w:r>
      <w:r>
        <w:rPr>
          <w:rFonts w:ascii="仿宋_GB2312" w:eastAsia="仿宋_GB2312" w:hAnsi="宋体" w:cs="宋体"/>
          <w:bCs/>
          <w:kern w:val="0"/>
          <w:sz w:val="30"/>
          <w:szCs w:val="30"/>
        </w:rPr>
        <w:t>1</w:t>
      </w:r>
      <w:r>
        <w:rPr>
          <w:rFonts w:ascii="仿宋_GB2312" w:eastAsia="仿宋_GB2312" w:hAnsi="宋体" w:cs="宋体" w:hint="eastAsia"/>
          <w:bCs/>
          <w:kern w:val="0"/>
          <w:sz w:val="30"/>
          <w:szCs w:val="30"/>
        </w:rPr>
        <w:t>）依法审判法律规定由本院办理的各类案件。</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2</w:t>
      </w:r>
      <w:r>
        <w:rPr>
          <w:rFonts w:ascii="仿宋_GB2312" w:eastAsia="仿宋_GB2312" w:hAnsi="宋体" w:cs="宋体" w:hint="eastAsia"/>
          <w:bCs/>
          <w:kern w:val="0"/>
          <w:sz w:val="30"/>
          <w:szCs w:val="30"/>
        </w:rPr>
        <w:t>）监督、指导全市法院的审判工作。</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3</w:t>
      </w:r>
      <w:r>
        <w:rPr>
          <w:rFonts w:ascii="仿宋_GB2312" w:eastAsia="仿宋_GB2312" w:hAnsi="宋体" w:cs="宋体" w:hint="eastAsia"/>
          <w:bCs/>
          <w:kern w:val="0"/>
          <w:sz w:val="30"/>
          <w:szCs w:val="30"/>
        </w:rPr>
        <w:t>）依法行使司法执行权和司法决定权，统一管理全市法院的执行工作。</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4</w:t>
      </w:r>
      <w:r>
        <w:rPr>
          <w:rFonts w:ascii="仿宋_GB2312" w:eastAsia="仿宋_GB2312" w:hAnsi="宋体" w:cs="宋体" w:hint="eastAsia"/>
          <w:bCs/>
          <w:kern w:val="0"/>
          <w:sz w:val="30"/>
          <w:szCs w:val="30"/>
        </w:rPr>
        <w:t>）负责对本院的法官和其他工作人员进行教育、管理及组织专业培训，指导基层人民法院的思想政治、教育培训工作。</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5</w:t>
      </w:r>
      <w:r>
        <w:rPr>
          <w:rFonts w:ascii="仿宋_GB2312" w:eastAsia="仿宋_GB2312" w:hAnsi="宋体" w:cs="宋体" w:hint="eastAsia"/>
          <w:bCs/>
          <w:kern w:val="0"/>
          <w:sz w:val="30"/>
          <w:szCs w:val="30"/>
        </w:rPr>
        <w:t>）协助市主管部门管理全市法院机构设置、人员编制和基层人民法院领导班子。</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6</w:t>
      </w:r>
      <w:r>
        <w:rPr>
          <w:rFonts w:ascii="仿宋_GB2312" w:eastAsia="仿宋_GB2312" w:hAnsi="宋体" w:cs="宋体" w:hint="eastAsia"/>
          <w:bCs/>
          <w:kern w:val="0"/>
          <w:sz w:val="30"/>
          <w:szCs w:val="30"/>
        </w:rPr>
        <w:t>）领导全市人民法院的纪检监察工作及党风廉政工作。</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7</w:t>
      </w:r>
      <w:r>
        <w:rPr>
          <w:rFonts w:ascii="仿宋_GB2312" w:eastAsia="仿宋_GB2312" w:hAnsi="宋体" w:cs="宋体" w:hint="eastAsia"/>
          <w:bCs/>
          <w:kern w:val="0"/>
          <w:sz w:val="30"/>
          <w:szCs w:val="30"/>
        </w:rPr>
        <w:t>）协调规划管理全市人民法院的“两庭”建设、信息化建设和物质装备建设。</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w:t>
      </w:r>
      <w:r>
        <w:rPr>
          <w:rFonts w:ascii="仿宋_GB2312" w:eastAsia="仿宋_GB2312" w:hAnsi="宋体" w:cs="宋体"/>
          <w:bCs/>
          <w:kern w:val="0"/>
          <w:sz w:val="30"/>
          <w:szCs w:val="30"/>
        </w:rPr>
        <w:t>8</w:t>
      </w:r>
      <w:r>
        <w:rPr>
          <w:rFonts w:ascii="仿宋_GB2312" w:eastAsia="仿宋_GB2312" w:hAnsi="宋体" w:cs="宋体" w:hint="eastAsia"/>
          <w:bCs/>
          <w:kern w:val="0"/>
          <w:sz w:val="30"/>
          <w:szCs w:val="30"/>
        </w:rPr>
        <w:t>）在审判工作中宣传法制，教育公民忠于祖国、自觉遵守宪法、法律和社会公德。</w:t>
      </w:r>
    </w:p>
    <w:p w:rsidR="009014D0" w:rsidRDefault="009014D0" w:rsidP="00FC6D7B">
      <w:pPr>
        <w:ind w:firstLineChars="250" w:firstLine="750"/>
        <w:rPr>
          <w:rFonts w:ascii="仿宋_GB2312" w:eastAsia="仿宋_GB2312" w:hAnsi="宋体" w:cs="宋体"/>
          <w:bCs/>
          <w:kern w:val="0"/>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9</w:t>
      </w:r>
      <w:r>
        <w:rPr>
          <w:rFonts w:ascii="仿宋_GB2312" w:eastAsia="仿宋_GB2312" w:hAnsi="宋体" w:cs="宋体" w:hint="eastAsia"/>
          <w:bCs/>
          <w:kern w:val="0"/>
          <w:sz w:val="30"/>
          <w:szCs w:val="30"/>
        </w:rPr>
        <w:t>）对广元市人民代表大会及其常委会负责并报告工作。</w:t>
      </w:r>
    </w:p>
    <w:p w:rsidR="009014D0" w:rsidRDefault="009014D0" w:rsidP="00FC6D7B">
      <w:pPr>
        <w:ind w:firstLineChars="250" w:firstLine="750"/>
        <w:rPr>
          <w:rFonts w:ascii="仿宋_GB2312" w:eastAsia="仿宋_GB2312"/>
          <w:sz w:val="30"/>
          <w:szCs w:val="30"/>
        </w:rPr>
      </w:pPr>
      <w:r>
        <w:rPr>
          <w:rFonts w:ascii="仿宋_GB2312" w:eastAsia="仿宋_GB2312" w:hAnsi="宋体" w:cs="宋体" w:hint="eastAsia"/>
          <w:bCs/>
          <w:kern w:val="0"/>
          <w:sz w:val="30"/>
          <w:szCs w:val="30"/>
        </w:rPr>
        <w:t>（</w:t>
      </w:r>
      <w:r>
        <w:rPr>
          <w:rFonts w:ascii="仿宋_GB2312" w:eastAsia="仿宋_GB2312" w:hAnsi="宋体" w:cs="宋体"/>
          <w:bCs/>
          <w:kern w:val="0"/>
          <w:sz w:val="30"/>
          <w:szCs w:val="30"/>
        </w:rPr>
        <w:t>10</w:t>
      </w:r>
      <w:r>
        <w:rPr>
          <w:rFonts w:ascii="仿宋_GB2312" w:eastAsia="仿宋_GB2312" w:hAnsi="宋体" w:cs="宋体" w:hint="eastAsia"/>
          <w:bCs/>
          <w:kern w:val="0"/>
          <w:sz w:val="30"/>
          <w:szCs w:val="30"/>
        </w:rPr>
        <w:t>）承办其他应由本院负责的工作。</w:t>
      </w:r>
    </w:p>
    <w:p w:rsidR="009014D0" w:rsidRPr="00BF70D1" w:rsidRDefault="009014D0" w:rsidP="00FC6D7B">
      <w:pPr>
        <w:spacing w:line="580" w:lineRule="exact"/>
        <w:ind w:firstLineChars="200" w:firstLine="643"/>
        <w:rPr>
          <w:rFonts w:ascii="仿宋_GB2312" w:eastAsia="仿宋_GB2312" w:hAnsi="仿宋" w:cs="仿宋_GB2312"/>
          <w:b/>
          <w:sz w:val="32"/>
          <w:szCs w:val="32"/>
        </w:rPr>
      </w:pPr>
      <w:r w:rsidRPr="00BF70D1">
        <w:rPr>
          <w:rFonts w:ascii="仿宋_GB2312" w:eastAsia="仿宋_GB2312" w:hAnsi="仿宋" w:cs="仿宋_GB2312" w:hint="eastAsia"/>
          <w:b/>
          <w:sz w:val="32"/>
          <w:szCs w:val="32"/>
        </w:rPr>
        <w:t>（三）人员概况。</w:t>
      </w:r>
    </w:p>
    <w:p w:rsidR="009014D0" w:rsidRPr="00BC5361" w:rsidRDefault="009014D0" w:rsidP="00FC6D7B">
      <w:pPr>
        <w:spacing w:line="580" w:lineRule="exact"/>
        <w:ind w:firstLineChars="200" w:firstLine="640"/>
        <w:rPr>
          <w:rFonts w:ascii="仿宋" w:eastAsia="仿宋" w:hAnsi="仿宋" w:cs="仿宋_GB2312"/>
          <w:sz w:val="32"/>
          <w:szCs w:val="32"/>
        </w:rPr>
      </w:pPr>
      <w:r w:rsidRPr="0082309F">
        <w:rPr>
          <w:rFonts w:ascii="仿宋_GB2312" w:eastAsia="仿宋_GB2312" w:hAnsi="仿宋" w:cs="仿宋_GB2312" w:hint="eastAsia"/>
          <w:sz w:val="32"/>
          <w:szCs w:val="32"/>
        </w:rPr>
        <w:t>本年度实有正式在编人员</w:t>
      </w:r>
      <w:r w:rsidRPr="0082309F">
        <w:rPr>
          <w:rFonts w:ascii="仿宋_GB2312" w:eastAsia="仿宋_GB2312" w:hAnsi="仿宋" w:cs="仿宋_GB2312"/>
          <w:sz w:val="32"/>
          <w:szCs w:val="32"/>
        </w:rPr>
        <w:t>123</w:t>
      </w:r>
      <w:r w:rsidRPr="0082309F">
        <w:rPr>
          <w:rFonts w:ascii="仿宋_GB2312" w:eastAsia="仿宋_GB2312" w:hAnsi="仿宋" w:cs="仿宋_GB2312" w:hint="eastAsia"/>
          <w:sz w:val="32"/>
          <w:szCs w:val="32"/>
        </w:rPr>
        <w:t>人，聘用人员</w:t>
      </w:r>
      <w:r w:rsidRPr="0082309F">
        <w:rPr>
          <w:rFonts w:ascii="仿宋_GB2312" w:eastAsia="仿宋_GB2312" w:hAnsi="仿宋" w:cs="仿宋_GB2312"/>
          <w:sz w:val="32"/>
          <w:szCs w:val="32"/>
        </w:rPr>
        <w:t>60</w:t>
      </w:r>
      <w:r w:rsidRPr="0082309F">
        <w:rPr>
          <w:rFonts w:ascii="仿宋_GB2312" w:eastAsia="仿宋_GB2312" w:hAnsi="仿宋" w:cs="仿宋_GB2312" w:hint="eastAsia"/>
          <w:sz w:val="32"/>
          <w:szCs w:val="32"/>
        </w:rPr>
        <w:t>人</w:t>
      </w:r>
      <w:r>
        <w:rPr>
          <w:rFonts w:ascii="仿宋" w:eastAsia="仿宋" w:hAnsi="仿宋" w:cs="仿宋_GB2312" w:hint="eastAsia"/>
          <w:sz w:val="32"/>
          <w:szCs w:val="32"/>
        </w:rPr>
        <w:t>。</w:t>
      </w:r>
    </w:p>
    <w:p w:rsidR="009014D0" w:rsidRPr="00CE49DA" w:rsidRDefault="009014D0" w:rsidP="00FC6D7B">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9014D0" w:rsidRPr="00BF70D1" w:rsidRDefault="009014D0" w:rsidP="00FC6D7B">
      <w:pPr>
        <w:spacing w:line="580" w:lineRule="exact"/>
        <w:ind w:firstLineChars="200" w:firstLine="643"/>
        <w:rPr>
          <w:rFonts w:ascii="仿宋_GB2312" w:eastAsia="仿宋_GB2312" w:hAnsi="仿宋" w:cs="仿宋_GB2312"/>
          <w:b/>
          <w:sz w:val="32"/>
          <w:szCs w:val="32"/>
        </w:rPr>
      </w:pPr>
      <w:r w:rsidRPr="00BF70D1">
        <w:rPr>
          <w:rFonts w:ascii="仿宋_GB2312" w:eastAsia="仿宋_GB2312" w:hAnsi="仿宋" w:cs="仿宋_GB2312" w:hint="eastAsia"/>
          <w:b/>
          <w:sz w:val="32"/>
          <w:szCs w:val="32"/>
        </w:rPr>
        <w:t>（一）部门财政资金收入情况。</w:t>
      </w:r>
    </w:p>
    <w:p w:rsidR="009014D0" w:rsidRPr="0082309F" w:rsidRDefault="009014D0" w:rsidP="006F6B00">
      <w:pPr>
        <w:rPr>
          <w:rFonts w:ascii="仿宋_GB2312" w:eastAsia="仿宋_GB2312" w:hAnsi="仿宋"/>
          <w:color w:val="000000"/>
          <w:sz w:val="32"/>
          <w:szCs w:val="32"/>
        </w:rPr>
      </w:pPr>
      <w:r w:rsidRPr="0082309F">
        <w:rPr>
          <w:rFonts w:ascii="仿宋_GB2312" w:eastAsia="仿宋_GB2312" w:hAnsi="仿宋"/>
          <w:color w:val="000000"/>
          <w:sz w:val="32"/>
          <w:szCs w:val="32"/>
        </w:rPr>
        <w:t>2018</w:t>
      </w:r>
      <w:r w:rsidRPr="0082309F">
        <w:rPr>
          <w:rFonts w:ascii="仿宋_GB2312" w:eastAsia="仿宋_GB2312" w:hAnsi="仿宋" w:hint="eastAsia"/>
          <w:color w:val="000000"/>
          <w:sz w:val="32"/>
          <w:szCs w:val="32"/>
        </w:rPr>
        <w:t>年本年收入合计</w:t>
      </w:r>
      <w:r w:rsidRPr="0082309F">
        <w:rPr>
          <w:rFonts w:ascii="仿宋_GB2312" w:eastAsia="仿宋_GB2312" w:hAnsi="仿宋"/>
          <w:color w:val="000000"/>
          <w:sz w:val="32"/>
          <w:szCs w:val="32"/>
        </w:rPr>
        <w:t>5503.13</w:t>
      </w:r>
      <w:r w:rsidRPr="0082309F">
        <w:rPr>
          <w:rFonts w:ascii="仿宋_GB2312" w:eastAsia="仿宋_GB2312" w:hAnsi="仿宋" w:hint="eastAsia"/>
          <w:color w:val="000000"/>
          <w:sz w:val="32"/>
          <w:szCs w:val="32"/>
        </w:rPr>
        <w:t>万元，其中：一般公共预算财政拨款收入</w:t>
      </w:r>
      <w:r w:rsidRPr="0082309F">
        <w:rPr>
          <w:rFonts w:ascii="仿宋_GB2312" w:eastAsia="仿宋_GB2312" w:hAnsi="仿宋"/>
          <w:color w:val="000000"/>
          <w:sz w:val="32"/>
          <w:szCs w:val="32"/>
        </w:rPr>
        <w:t>5503.13</w:t>
      </w:r>
      <w:r w:rsidRPr="0082309F">
        <w:rPr>
          <w:rFonts w:ascii="仿宋_GB2312" w:eastAsia="仿宋_GB2312" w:hAnsi="仿宋" w:hint="eastAsia"/>
          <w:color w:val="000000"/>
          <w:sz w:val="32"/>
          <w:szCs w:val="32"/>
        </w:rPr>
        <w:t>万元，占</w:t>
      </w:r>
      <w:r w:rsidRPr="0082309F">
        <w:rPr>
          <w:rFonts w:ascii="仿宋_GB2312" w:eastAsia="仿宋_GB2312" w:hAnsi="仿宋"/>
          <w:color w:val="000000"/>
          <w:sz w:val="32"/>
          <w:szCs w:val="32"/>
        </w:rPr>
        <w:t>100%</w:t>
      </w:r>
      <w:r w:rsidRPr="0082309F">
        <w:rPr>
          <w:rFonts w:ascii="仿宋_GB2312" w:eastAsia="仿宋_GB2312" w:hAnsi="仿宋" w:hint="eastAsia"/>
          <w:color w:val="000000"/>
          <w:sz w:val="32"/>
          <w:szCs w:val="32"/>
        </w:rPr>
        <w:t>。</w:t>
      </w:r>
    </w:p>
    <w:p w:rsidR="009014D0" w:rsidRPr="00BF70D1" w:rsidRDefault="009014D0" w:rsidP="00FC6D7B">
      <w:pPr>
        <w:spacing w:line="580" w:lineRule="exact"/>
        <w:ind w:firstLineChars="200" w:firstLine="643"/>
        <w:rPr>
          <w:rFonts w:ascii="仿宋_GB2312" w:eastAsia="仿宋_GB2312" w:hAnsi="仿宋" w:cs="仿宋_GB2312"/>
          <w:b/>
          <w:sz w:val="32"/>
          <w:szCs w:val="32"/>
        </w:rPr>
      </w:pPr>
      <w:r w:rsidRPr="00BF70D1">
        <w:rPr>
          <w:rFonts w:ascii="仿宋_GB2312" w:eastAsia="仿宋_GB2312" w:hAnsi="仿宋" w:cs="仿宋_GB2312" w:hint="eastAsia"/>
          <w:b/>
          <w:sz w:val="32"/>
          <w:szCs w:val="32"/>
        </w:rPr>
        <w:t>（二）部门财政资金支出情况。</w:t>
      </w:r>
    </w:p>
    <w:p w:rsidR="009014D0" w:rsidRPr="0082309F" w:rsidRDefault="009014D0" w:rsidP="00232D5D">
      <w:pPr>
        <w:spacing w:line="600" w:lineRule="exact"/>
        <w:ind w:firstLine="640"/>
        <w:rPr>
          <w:rFonts w:ascii="仿宋_GB2312" w:eastAsia="仿宋_GB2312" w:hAnsi="仿宋"/>
          <w:color w:val="000000"/>
          <w:sz w:val="32"/>
          <w:szCs w:val="32"/>
        </w:rPr>
      </w:pPr>
      <w:r w:rsidRPr="0082309F">
        <w:rPr>
          <w:rFonts w:ascii="仿宋_GB2312" w:eastAsia="仿宋_GB2312" w:hAnsi="仿宋"/>
          <w:color w:val="000000"/>
          <w:sz w:val="32"/>
          <w:szCs w:val="32"/>
        </w:rPr>
        <w:t>2018</w:t>
      </w:r>
      <w:r w:rsidRPr="0082309F">
        <w:rPr>
          <w:rFonts w:ascii="仿宋_GB2312" w:eastAsia="仿宋_GB2312" w:hAnsi="仿宋" w:hint="eastAsia"/>
          <w:color w:val="000000"/>
          <w:sz w:val="32"/>
          <w:szCs w:val="32"/>
        </w:rPr>
        <w:t>年本年支出合计</w:t>
      </w:r>
      <w:r w:rsidRPr="0082309F">
        <w:rPr>
          <w:rFonts w:ascii="仿宋_GB2312" w:eastAsia="仿宋_GB2312" w:hAnsi="仿宋"/>
          <w:color w:val="000000"/>
          <w:sz w:val="32"/>
          <w:szCs w:val="32"/>
        </w:rPr>
        <w:t>4658.65</w:t>
      </w:r>
      <w:r w:rsidRPr="0082309F">
        <w:rPr>
          <w:rFonts w:ascii="仿宋_GB2312" w:eastAsia="仿宋_GB2312" w:hAnsi="仿宋" w:hint="eastAsia"/>
          <w:color w:val="000000"/>
          <w:sz w:val="32"/>
          <w:szCs w:val="32"/>
        </w:rPr>
        <w:t>万元，其中：基本支出</w:t>
      </w:r>
      <w:r w:rsidRPr="0082309F">
        <w:rPr>
          <w:rFonts w:ascii="仿宋_GB2312" w:eastAsia="仿宋_GB2312" w:hAnsi="仿宋"/>
          <w:color w:val="000000"/>
          <w:sz w:val="32"/>
          <w:szCs w:val="32"/>
        </w:rPr>
        <w:t>3164.19</w:t>
      </w:r>
      <w:r w:rsidRPr="0082309F">
        <w:rPr>
          <w:rFonts w:ascii="仿宋_GB2312" w:eastAsia="仿宋_GB2312" w:hAnsi="仿宋" w:hint="eastAsia"/>
          <w:color w:val="000000"/>
          <w:sz w:val="32"/>
          <w:szCs w:val="32"/>
        </w:rPr>
        <w:t>万元，占</w:t>
      </w:r>
      <w:r w:rsidRPr="0082309F">
        <w:rPr>
          <w:rFonts w:ascii="仿宋_GB2312" w:eastAsia="仿宋_GB2312" w:hAnsi="仿宋"/>
          <w:color w:val="000000"/>
          <w:sz w:val="32"/>
          <w:szCs w:val="32"/>
        </w:rPr>
        <w:t>67%</w:t>
      </w:r>
      <w:r w:rsidRPr="0082309F">
        <w:rPr>
          <w:rFonts w:ascii="仿宋_GB2312" w:eastAsia="仿宋_GB2312" w:hAnsi="仿宋" w:hint="eastAsia"/>
          <w:color w:val="000000"/>
          <w:sz w:val="32"/>
          <w:szCs w:val="32"/>
        </w:rPr>
        <w:t>；项目支出</w:t>
      </w:r>
      <w:r w:rsidRPr="0082309F">
        <w:rPr>
          <w:rFonts w:ascii="仿宋_GB2312" w:eastAsia="仿宋_GB2312" w:hAnsi="仿宋"/>
          <w:color w:val="000000"/>
          <w:sz w:val="32"/>
          <w:szCs w:val="32"/>
        </w:rPr>
        <w:t>1494.47</w:t>
      </w:r>
      <w:r w:rsidRPr="0082309F">
        <w:rPr>
          <w:rFonts w:ascii="仿宋_GB2312" w:eastAsia="仿宋_GB2312" w:hAnsi="仿宋" w:hint="eastAsia"/>
          <w:color w:val="000000"/>
          <w:sz w:val="32"/>
          <w:szCs w:val="32"/>
        </w:rPr>
        <w:t>万元，占</w:t>
      </w:r>
      <w:r w:rsidRPr="0082309F">
        <w:rPr>
          <w:rFonts w:ascii="仿宋_GB2312" w:eastAsia="仿宋_GB2312" w:hAnsi="仿宋"/>
          <w:color w:val="000000"/>
          <w:sz w:val="32"/>
          <w:szCs w:val="32"/>
        </w:rPr>
        <w:t>33%</w:t>
      </w:r>
      <w:r w:rsidRPr="0082309F">
        <w:rPr>
          <w:rFonts w:ascii="仿宋_GB2312" w:eastAsia="仿宋_GB2312" w:hAnsi="仿宋" w:hint="eastAsia"/>
          <w:color w:val="000000"/>
          <w:sz w:val="32"/>
          <w:szCs w:val="32"/>
        </w:rPr>
        <w:t>。</w:t>
      </w:r>
    </w:p>
    <w:p w:rsidR="009014D0" w:rsidRDefault="009014D0" w:rsidP="00FC6D7B">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三、部门整体预算绩效管理情况</w:t>
      </w:r>
    </w:p>
    <w:p w:rsidR="009014D0" w:rsidRPr="00BF70D1" w:rsidRDefault="009014D0" w:rsidP="00FC6D7B">
      <w:pPr>
        <w:spacing w:line="580" w:lineRule="exact"/>
        <w:ind w:firstLineChars="200" w:firstLine="643"/>
        <w:rPr>
          <w:rFonts w:ascii="仿宋_GB2312" w:eastAsia="仿宋_GB2312" w:hAnsi="仿宋" w:cs="仿宋_GB2312"/>
          <w:b/>
          <w:sz w:val="32"/>
          <w:szCs w:val="32"/>
        </w:rPr>
      </w:pPr>
      <w:r w:rsidRPr="00BF70D1">
        <w:rPr>
          <w:rFonts w:ascii="仿宋_GB2312" w:eastAsia="仿宋_GB2312" w:hAnsi="仿宋" w:cs="仿宋_GB2312" w:hint="eastAsia"/>
          <w:b/>
          <w:sz w:val="32"/>
          <w:szCs w:val="32"/>
        </w:rPr>
        <w:t>（一）部门预算管理。</w:t>
      </w:r>
    </w:p>
    <w:p w:rsidR="009014D0" w:rsidRPr="0082309F" w:rsidRDefault="009014D0" w:rsidP="00FC6D7B">
      <w:pPr>
        <w:spacing w:line="580" w:lineRule="exact"/>
        <w:ind w:firstLineChars="200" w:firstLine="640"/>
        <w:rPr>
          <w:rFonts w:ascii="仿宋_GB2312" w:eastAsia="仿宋_GB2312" w:hAnsi="仿宋" w:cs="仿宋_GB2312"/>
          <w:sz w:val="32"/>
          <w:szCs w:val="32"/>
        </w:rPr>
      </w:pPr>
      <w:r w:rsidRPr="0082309F">
        <w:rPr>
          <w:rFonts w:ascii="仿宋_GB2312" w:eastAsia="仿宋_GB2312" w:hAnsi="仿宋" w:cs="仿宋_GB2312" w:hint="eastAsia"/>
          <w:sz w:val="32"/>
          <w:szCs w:val="32"/>
        </w:rPr>
        <w:t>根据我院实际情况，年初制定了</w:t>
      </w:r>
      <w:r w:rsidRPr="0082309F">
        <w:rPr>
          <w:rFonts w:ascii="仿宋_GB2312" w:eastAsia="仿宋_GB2312" w:hAnsi="仿宋" w:cs="仿宋_GB2312"/>
          <w:sz w:val="32"/>
          <w:szCs w:val="32"/>
        </w:rPr>
        <w:t>26</w:t>
      </w:r>
      <w:r w:rsidRPr="0082309F">
        <w:rPr>
          <w:rFonts w:ascii="仿宋_GB2312" w:eastAsia="仿宋_GB2312" w:hAnsi="仿宋" w:cs="仿宋_GB2312" w:hint="eastAsia"/>
          <w:sz w:val="32"/>
          <w:szCs w:val="32"/>
        </w:rPr>
        <w:t>个项目，分别是案件执行，案件审理、国家赔偿、人民陪审员、信息化建设、着装费等部门绩效目标的制定，</w:t>
      </w:r>
      <w:r w:rsidRPr="0082309F">
        <w:rPr>
          <w:rFonts w:ascii="仿宋_GB2312" w:eastAsia="仿宋_GB2312" w:hAnsi="仿宋" w:cs="仿宋_GB2312"/>
          <w:sz w:val="32"/>
          <w:szCs w:val="32"/>
        </w:rPr>
        <w:t>26</w:t>
      </w:r>
      <w:r w:rsidRPr="0082309F">
        <w:rPr>
          <w:rFonts w:ascii="仿宋_GB2312" w:eastAsia="仿宋_GB2312" w:hAnsi="仿宋" w:cs="仿宋_GB2312" w:hint="eastAsia"/>
          <w:sz w:val="32"/>
          <w:szCs w:val="32"/>
        </w:rPr>
        <w:t>个项目基本按预期目标完成、预算编制基本准确、但有个别专项如扶贫支出</w:t>
      </w:r>
      <w:proofErr w:type="gramStart"/>
      <w:r w:rsidRPr="0082309F">
        <w:rPr>
          <w:rFonts w:ascii="仿宋_GB2312" w:eastAsia="仿宋_GB2312" w:hAnsi="仿宋" w:cs="仿宋_GB2312" w:hint="eastAsia"/>
          <w:sz w:val="32"/>
          <w:szCs w:val="32"/>
        </w:rPr>
        <w:t>专项在</w:t>
      </w:r>
      <w:proofErr w:type="gramEnd"/>
      <w:r w:rsidRPr="0082309F">
        <w:rPr>
          <w:rFonts w:ascii="仿宋_GB2312" w:eastAsia="仿宋_GB2312" w:hAnsi="仿宋" w:cs="仿宋_GB2312" w:hint="eastAsia"/>
          <w:sz w:val="32"/>
          <w:szCs w:val="32"/>
        </w:rPr>
        <w:t>年初未纳入财政预算项目，支出控制在预算资金内使用且专款专用、执行进度较好，年底除人员经费中目标奖未发放完（待考核）和转移资金中的设备购置费进度较慢外，其余款项均按时间进度执行、预算完成情况良好，案件审理及人员经费</w:t>
      </w:r>
      <w:r w:rsidRPr="0082309F">
        <w:rPr>
          <w:rFonts w:ascii="仿宋_GB2312" w:eastAsia="仿宋_GB2312" w:hAnsi="仿宋" w:cs="仿宋_GB2312" w:hint="eastAsia"/>
          <w:sz w:val="32"/>
          <w:szCs w:val="32"/>
        </w:rPr>
        <w:lastRenderedPageBreak/>
        <w:t>未完成预算（转移资金下达时间较晚，设备购置费正在走采购计划未支付）。</w:t>
      </w:r>
    </w:p>
    <w:p w:rsidR="009014D0" w:rsidRPr="00BF70D1" w:rsidRDefault="009014D0" w:rsidP="00FC6D7B">
      <w:pPr>
        <w:spacing w:line="580" w:lineRule="exact"/>
        <w:ind w:firstLineChars="200" w:firstLine="643"/>
        <w:rPr>
          <w:rFonts w:ascii="仿宋_GB2312" w:eastAsia="仿宋_GB2312" w:hAnsi="仿宋" w:cs="仿宋_GB2312"/>
          <w:b/>
          <w:sz w:val="32"/>
          <w:szCs w:val="32"/>
        </w:rPr>
      </w:pPr>
      <w:r w:rsidRPr="00BF70D1">
        <w:rPr>
          <w:rFonts w:ascii="仿宋_GB2312" w:eastAsia="仿宋_GB2312" w:hAnsi="仿宋" w:cs="仿宋_GB2312" w:hint="eastAsia"/>
          <w:b/>
          <w:sz w:val="32"/>
          <w:szCs w:val="32"/>
        </w:rPr>
        <w:t>（二）专项预算管理。</w:t>
      </w:r>
    </w:p>
    <w:p w:rsidR="009014D0" w:rsidRPr="0082309F" w:rsidRDefault="009014D0" w:rsidP="00FC6D7B">
      <w:pPr>
        <w:spacing w:line="580" w:lineRule="exact"/>
        <w:ind w:firstLineChars="200" w:firstLine="640"/>
        <w:rPr>
          <w:rFonts w:ascii="仿宋_GB2312" w:eastAsia="仿宋_GB2312" w:hAnsi="仿宋" w:cs="仿宋_GB2312"/>
          <w:sz w:val="32"/>
          <w:szCs w:val="32"/>
        </w:rPr>
      </w:pPr>
      <w:r w:rsidRPr="0082309F">
        <w:rPr>
          <w:rFonts w:ascii="仿宋_GB2312" w:eastAsia="仿宋_GB2312" w:hAnsi="仿宋" w:cs="仿宋_GB2312" w:hint="eastAsia"/>
          <w:sz w:val="32"/>
          <w:szCs w:val="32"/>
        </w:rPr>
        <w:t>本年度我院申报了</w:t>
      </w:r>
      <w:r w:rsidRPr="0082309F">
        <w:rPr>
          <w:rFonts w:ascii="仿宋_GB2312" w:eastAsia="仿宋_GB2312" w:hAnsi="仿宋" w:cs="仿宋_GB2312"/>
          <w:sz w:val="32"/>
          <w:szCs w:val="32"/>
        </w:rPr>
        <w:t>26</w:t>
      </w:r>
      <w:r w:rsidRPr="0082309F">
        <w:rPr>
          <w:rFonts w:ascii="仿宋_GB2312" w:eastAsia="仿宋_GB2312" w:hAnsi="仿宋" w:cs="仿宋_GB2312" w:hint="eastAsia"/>
          <w:sz w:val="32"/>
          <w:szCs w:val="32"/>
        </w:rPr>
        <w:t>个项目，每个项目年初都进行了由部门根据工作提出项目申请报院行装处，行装处初审后提交院党组审查通过再报财政局，专项预算项目程序严密、规划合理、结果符合工作需要、专项预算绩效目标完成较好，良好的保障了案件审理及案件执行、机关运行等工作。</w:t>
      </w:r>
    </w:p>
    <w:p w:rsidR="009014D0" w:rsidRPr="00BF70D1" w:rsidRDefault="009014D0" w:rsidP="00FC6D7B">
      <w:pPr>
        <w:spacing w:line="580" w:lineRule="exact"/>
        <w:ind w:firstLineChars="200" w:firstLine="640"/>
        <w:rPr>
          <w:rFonts w:ascii="仿宋_GB2312" w:eastAsia="仿宋_GB2312" w:hAnsi="仿宋" w:cs="仿宋_GB2312"/>
          <w:sz w:val="32"/>
          <w:szCs w:val="32"/>
        </w:rPr>
      </w:pPr>
      <w:r w:rsidRPr="00BF70D1">
        <w:rPr>
          <w:rFonts w:ascii="仿宋_GB2312" w:eastAsia="仿宋_GB2312" w:hAnsi="仿宋" w:cs="仿宋_GB2312" w:hint="eastAsia"/>
          <w:sz w:val="32"/>
          <w:szCs w:val="32"/>
        </w:rPr>
        <w:t>（三）结果应用情况。</w:t>
      </w:r>
    </w:p>
    <w:p w:rsidR="009014D0" w:rsidRPr="0082309F" w:rsidRDefault="009014D0" w:rsidP="00FC6D7B">
      <w:pPr>
        <w:spacing w:line="580" w:lineRule="exact"/>
        <w:ind w:firstLineChars="200" w:firstLine="640"/>
        <w:rPr>
          <w:rFonts w:ascii="仿宋_GB2312" w:eastAsia="仿宋_GB2312" w:hAnsi="仿宋" w:cs="仿宋_GB2312"/>
          <w:sz w:val="32"/>
          <w:szCs w:val="32"/>
        </w:rPr>
      </w:pPr>
      <w:r w:rsidRPr="0082309F">
        <w:rPr>
          <w:rFonts w:ascii="仿宋_GB2312" w:eastAsia="仿宋_GB2312" w:hAnsi="仿宋" w:cs="仿宋_GB2312" w:hint="eastAsia"/>
          <w:sz w:val="32"/>
          <w:szCs w:val="32"/>
        </w:rPr>
        <w:t>年终，我院对年初申报的项目进行了应用自评，</w:t>
      </w:r>
      <w:r w:rsidRPr="0082309F">
        <w:rPr>
          <w:rFonts w:ascii="仿宋_GB2312" w:eastAsia="仿宋_GB2312" w:hAnsi="仿宋" w:cs="仿宋_GB2312"/>
          <w:sz w:val="32"/>
          <w:szCs w:val="32"/>
        </w:rPr>
        <w:t>1</w:t>
      </w:r>
      <w:r w:rsidRPr="0082309F">
        <w:rPr>
          <w:rFonts w:ascii="仿宋_GB2312" w:eastAsia="仿宋_GB2312" w:hAnsi="仿宋" w:cs="仿宋_GB2312" w:hint="eastAsia"/>
          <w:sz w:val="32"/>
          <w:szCs w:val="32"/>
        </w:rPr>
        <w:t>、走访业务部门，征询项目使用情况，及改进意见及建议；</w:t>
      </w:r>
      <w:r w:rsidRPr="0082309F">
        <w:rPr>
          <w:rFonts w:ascii="仿宋_GB2312" w:eastAsia="仿宋_GB2312" w:hAnsi="仿宋" w:cs="仿宋_GB2312"/>
          <w:sz w:val="32"/>
          <w:szCs w:val="32"/>
        </w:rPr>
        <w:t>2</w:t>
      </w:r>
      <w:r w:rsidRPr="0082309F">
        <w:rPr>
          <w:rFonts w:ascii="仿宋_GB2312" w:eastAsia="仿宋_GB2312" w:hAnsi="仿宋" w:cs="仿宋_GB2312" w:hint="eastAsia"/>
          <w:sz w:val="32"/>
          <w:szCs w:val="32"/>
        </w:rPr>
        <w:t>、对项目使用部门发放测评表从质量、数量、效果等方面进行自评。</w:t>
      </w:r>
    </w:p>
    <w:p w:rsidR="009014D0" w:rsidRPr="0021101A" w:rsidRDefault="009014D0" w:rsidP="00FC6D7B">
      <w:pPr>
        <w:spacing w:line="580" w:lineRule="exact"/>
        <w:ind w:firstLineChars="200" w:firstLine="640"/>
        <w:rPr>
          <w:rFonts w:ascii="黑体" w:eastAsia="黑体" w:hAnsi="黑体" w:cs="黑体"/>
          <w:sz w:val="32"/>
          <w:szCs w:val="32"/>
        </w:rPr>
      </w:pPr>
      <w:r w:rsidRPr="0021101A">
        <w:rPr>
          <w:rFonts w:ascii="黑体" w:eastAsia="黑体" w:hAnsi="黑体" w:cs="黑体" w:hint="eastAsia"/>
          <w:sz w:val="32"/>
          <w:szCs w:val="32"/>
        </w:rPr>
        <w:t>四、评价结论及建议</w:t>
      </w:r>
    </w:p>
    <w:p w:rsidR="009014D0" w:rsidRPr="00BF70D1" w:rsidRDefault="009014D0" w:rsidP="00FC6D7B">
      <w:pPr>
        <w:spacing w:line="580" w:lineRule="exact"/>
        <w:ind w:firstLineChars="200" w:firstLine="640"/>
        <w:rPr>
          <w:rFonts w:ascii="仿宋_GB2312" w:eastAsia="仿宋_GB2312" w:hAnsi="仿宋" w:cs="仿宋_GB2312"/>
          <w:sz w:val="32"/>
          <w:szCs w:val="32"/>
        </w:rPr>
      </w:pPr>
      <w:r w:rsidRPr="00BF70D1">
        <w:rPr>
          <w:rFonts w:ascii="仿宋_GB2312" w:eastAsia="仿宋_GB2312" w:hAnsi="仿宋" w:cs="仿宋_GB2312" w:hint="eastAsia"/>
          <w:sz w:val="32"/>
          <w:szCs w:val="32"/>
        </w:rPr>
        <w:t>（一）评价结论。</w:t>
      </w:r>
    </w:p>
    <w:p w:rsidR="009014D0" w:rsidRDefault="009014D0" w:rsidP="00FC6D7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按照预算绩效管理要求，本部门对</w:t>
      </w:r>
      <w:r>
        <w:rPr>
          <w:rFonts w:ascii="仿宋_GB2312" w:eastAsia="仿宋_GB2312"/>
          <w:color w:val="000000"/>
          <w:sz w:val="32"/>
          <w:szCs w:val="32"/>
        </w:rPr>
        <w:t>2018</w:t>
      </w:r>
      <w:r>
        <w:rPr>
          <w:rFonts w:ascii="仿宋_GB2312" w:eastAsia="仿宋_GB2312" w:hint="eastAsia"/>
          <w:color w:val="000000"/>
          <w:sz w:val="32"/>
          <w:szCs w:val="32"/>
        </w:rPr>
        <w:t>年一般公共预算项目支出开展了绩效目标管理，共编制绩效目标</w:t>
      </w:r>
      <w:r>
        <w:rPr>
          <w:rFonts w:ascii="仿宋_GB2312" w:eastAsia="仿宋_GB2312"/>
          <w:color w:val="000000"/>
          <w:sz w:val="32"/>
          <w:szCs w:val="32"/>
        </w:rPr>
        <w:t>26</w:t>
      </w:r>
      <w:r>
        <w:rPr>
          <w:rFonts w:ascii="仿宋_GB2312" w:eastAsia="仿宋_GB2312" w:hint="eastAsia"/>
          <w:color w:val="000000"/>
          <w:sz w:val="32"/>
          <w:szCs w:val="32"/>
        </w:rPr>
        <w:t>个，涉及财政资金</w:t>
      </w:r>
      <w:r>
        <w:rPr>
          <w:rFonts w:ascii="仿宋_GB2312" w:eastAsia="仿宋_GB2312"/>
          <w:color w:val="000000"/>
          <w:sz w:val="32"/>
          <w:szCs w:val="32"/>
        </w:rPr>
        <w:t>1623</w:t>
      </w:r>
      <w:r>
        <w:rPr>
          <w:rFonts w:ascii="仿宋_GB2312" w:eastAsia="仿宋_GB2312" w:hint="eastAsia"/>
          <w:color w:val="000000"/>
          <w:sz w:val="32"/>
          <w:szCs w:val="32"/>
        </w:rPr>
        <w:t>万元，覆盖率达到</w:t>
      </w:r>
      <w:r>
        <w:rPr>
          <w:rFonts w:ascii="仿宋_GB2312" w:eastAsia="仿宋_GB2312"/>
          <w:color w:val="000000"/>
          <w:sz w:val="32"/>
          <w:szCs w:val="32"/>
        </w:rPr>
        <w:t>100%</w:t>
      </w:r>
      <w:r>
        <w:rPr>
          <w:rFonts w:ascii="仿宋_GB2312" w:eastAsia="仿宋_GB2312" w:hint="eastAsia"/>
          <w:color w:val="000000"/>
          <w:sz w:val="32"/>
          <w:szCs w:val="32"/>
        </w:rPr>
        <w:t>。较好的完成了本年度项目的支出及使用效果。</w:t>
      </w:r>
    </w:p>
    <w:p w:rsidR="009014D0" w:rsidRDefault="009014D0" w:rsidP="00FC6D7B">
      <w:pPr>
        <w:ind w:firstLineChars="200" w:firstLine="640"/>
        <w:rPr>
          <w:rFonts w:ascii="宋体" w:cs="宋体"/>
          <w:sz w:val="28"/>
        </w:rPr>
      </w:pPr>
      <w:r>
        <w:rPr>
          <w:rFonts w:ascii="仿宋_GB2312" w:eastAsia="仿宋_GB2312" w:hint="eastAsia"/>
          <w:color w:val="000000"/>
          <w:sz w:val="32"/>
          <w:szCs w:val="32"/>
        </w:rPr>
        <w:t>本部门对</w:t>
      </w:r>
      <w:r>
        <w:rPr>
          <w:rFonts w:ascii="仿宋_GB2312" w:eastAsia="仿宋_GB2312"/>
          <w:color w:val="000000"/>
          <w:sz w:val="32"/>
          <w:szCs w:val="32"/>
        </w:rPr>
        <w:t>2018</w:t>
      </w:r>
      <w:r>
        <w:rPr>
          <w:rFonts w:ascii="仿宋_GB2312" w:eastAsia="仿宋_GB2312" w:hint="eastAsia"/>
          <w:color w:val="000000"/>
          <w:sz w:val="32"/>
          <w:szCs w:val="32"/>
        </w:rPr>
        <w:t>年整体支出开展绩效自评，自评得分</w:t>
      </w:r>
      <w:r>
        <w:rPr>
          <w:rFonts w:ascii="仿宋_GB2312" w:eastAsia="仿宋_GB2312"/>
          <w:color w:val="000000"/>
          <w:sz w:val="32"/>
          <w:szCs w:val="32"/>
        </w:rPr>
        <w:t>92</w:t>
      </w:r>
      <w:r>
        <w:rPr>
          <w:rFonts w:ascii="仿宋_GB2312" w:eastAsia="仿宋_GB2312" w:hint="eastAsia"/>
          <w:color w:val="000000"/>
          <w:sz w:val="32"/>
          <w:szCs w:val="32"/>
        </w:rPr>
        <w:t>分。</w:t>
      </w:r>
    </w:p>
    <w:p w:rsidR="009014D0" w:rsidRDefault="009014D0" w:rsidP="005F2E18">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t>2018</w:t>
      </w:r>
      <w:r>
        <w:rPr>
          <w:rFonts w:ascii="方正小标宋简体" w:eastAsia="方正小标宋简体" w:hAnsi="方正小标宋简体" w:cs="方正小标宋简体" w:hint="eastAsia"/>
          <w:color w:val="000000"/>
          <w:sz w:val="44"/>
          <w:szCs w:val="44"/>
        </w:rPr>
        <w:t>年部门整体支出绩效评价得分表</w:t>
      </w:r>
    </w:p>
    <w:p w:rsidR="009014D0" w:rsidRDefault="009014D0" w:rsidP="005F2E18">
      <w:pPr>
        <w:spacing w:line="400" w:lineRule="exact"/>
        <w:jc w:val="center"/>
        <w:rPr>
          <w:rFonts w:ascii="方正小标宋简体" w:eastAsia="方正小标宋简体" w:hAnsi="方正小标宋简体" w:cs="方正小标宋简体"/>
          <w:color w:val="000000"/>
          <w:sz w:val="44"/>
          <w:szCs w:val="44"/>
        </w:rPr>
      </w:pPr>
    </w:p>
    <w:tbl>
      <w:tblPr>
        <w:tblW w:w="0" w:type="auto"/>
        <w:jc w:val="center"/>
        <w:tblLayout w:type="fixed"/>
        <w:tblLook w:val="0000" w:firstRow="0" w:lastRow="0" w:firstColumn="0" w:lastColumn="0" w:noHBand="0" w:noVBand="0"/>
      </w:tblPr>
      <w:tblGrid>
        <w:gridCol w:w="1702"/>
        <w:gridCol w:w="2422"/>
        <w:gridCol w:w="3248"/>
        <w:gridCol w:w="2126"/>
      </w:tblGrid>
      <w:tr w:rsidR="009014D0" w:rsidTr="002520EB">
        <w:trPr>
          <w:trHeight w:val="340"/>
          <w:jc w:val="center"/>
        </w:trPr>
        <w:tc>
          <w:tcPr>
            <w:tcW w:w="1702" w:type="dxa"/>
            <w:tcBorders>
              <w:top w:val="single" w:sz="4" w:space="0" w:color="auto"/>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一级指标</w:t>
            </w:r>
          </w:p>
        </w:tc>
        <w:tc>
          <w:tcPr>
            <w:tcW w:w="2422" w:type="dxa"/>
            <w:tcBorders>
              <w:top w:val="single" w:sz="4" w:space="0" w:color="auto"/>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二级指标</w:t>
            </w:r>
          </w:p>
        </w:tc>
        <w:tc>
          <w:tcPr>
            <w:tcW w:w="3248" w:type="dxa"/>
            <w:tcBorders>
              <w:top w:val="single" w:sz="4" w:space="0" w:color="auto"/>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三级指标</w:t>
            </w:r>
          </w:p>
        </w:tc>
        <w:tc>
          <w:tcPr>
            <w:tcW w:w="2126" w:type="dxa"/>
            <w:tcBorders>
              <w:top w:val="single" w:sz="4" w:space="0" w:color="auto"/>
              <w:left w:val="nil"/>
              <w:bottom w:val="single" w:sz="4" w:space="0" w:color="auto"/>
              <w:right w:val="single" w:sz="4" w:space="0" w:color="auto"/>
            </w:tcBorders>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得分</w:t>
            </w:r>
          </w:p>
        </w:tc>
      </w:tr>
      <w:tr w:rsidR="009014D0" w:rsidTr="002520EB">
        <w:trPr>
          <w:trHeight w:val="340"/>
          <w:jc w:val="center"/>
        </w:trPr>
        <w:tc>
          <w:tcPr>
            <w:tcW w:w="1702" w:type="dxa"/>
            <w:vMerge w:val="restart"/>
            <w:tcBorders>
              <w:top w:val="nil"/>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部门决策（</w:t>
            </w:r>
            <w:r>
              <w:rPr>
                <w:rFonts w:ascii="宋体" w:hAnsi="宋体" w:cs="宋体"/>
                <w:color w:val="000000"/>
                <w:kern w:val="0"/>
                <w:sz w:val="20"/>
                <w:szCs w:val="20"/>
              </w:rPr>
              <w:t>25</w:t>
            </w:r>
            <w:r>
              <w:rPr>
                <w:rFonts w:ascii="宋体" w:hAnsi="宋体" w:cs="宋体" w:hint="eastAsia"/>
                <w:color w:val="000000"/>
                <w:kern w:val="0"/>
                <w:sz w:val="20"/>
                <w:szCs w:val="20"/>
              </w:rPr>
              <w:t>分）</w:t>
            </w: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目标任务（</w:t>
            </w:r>
            <w:r>
              <w:rPr>
                <w:rFonts w:ascii="宋体" w:hAnsi="宋体" w:cs="宋体"/>
                <w:color w:val="000000"/>
                <w:kern w:val="0"/>
                <w:sz w:val="20"/>
                <w:szCs w:val="20"/>
              </w:rPr>
              <w:t>15</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相关性（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5</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明确性（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5</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合理性（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5</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预算编制（</w:t>
            </w:r>
            <w:r>
              <w:rPr>
                <w:rFonts w:ascii="宋体" w:hAnsi="宋体" w:cs="宋体"/>
                <w:color w:val="000000"/>
                <w:kern w:val="0"/>
                <w:sz w:val="20"/>
                <w:szCs w:val="20"/>
              </w:rPr>
              <w:t>10</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测算依据（</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5</w:t>
            </w:r>
          </w:p>
        </w:tc>
      </w:tr>
      <w:tr w:rsidR="009014D0" w:rsidTr="002520EB">
        <w:trPr>
          <w:trHeight w:val="340"/>
          <w:jc w:val="center"/>
        </w:trPr>
        <w:tc>
          <w:tcPr>
            <w:tcW w:w="1702" w:type="dxa"/>
            <w:vMerge/>
            <w:tcBorders>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目标管理（</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4</w:t>
            </w:r>
          </w:p>
        </w:tc>
      </w:tr>
      <w:tr w:rsidR="009014D0" w:rsidTr="002520EB">
        <w:trPr>
          <w:trHeight w:val="340"/>
          <w:jc w:val="center"/>
        </w:trPr>
        <w:tc>
          <w:tcPr>
            <w:tcW w:w="1702" w:type="dxa"/>
            <w:vMerge w:val="restart"/>
            <w:tcBorders>
              <w:top w:val="nil"/>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综合管理（</w:t>
            </w:r>
            <w:r>
              <w:rPr>
                <w:rFonts w:ascii="宋体" w:hAnsi="宋体" w:cs="宋体"/>
                <w:color w:val="000000"/>
                <w:kern w:val="0"/>
                <w:sz w:val="20"/>
                <w:szCs w:val="20"/>
              </w:rPr>
              <w:t>30</w:t>
            </w:r>
            <w:r>
              <w:rPr>
                <w:rFonts w:ascii="宋体" w:hAnsi="宋体" w:cs="宋体" w:hint="eastAsia"/>
                <w:color w:val="000000"/>
                <w:kern w:val="0"/>
                <w:sz w:val="20"/>
                <w:szCs w:val="20"/>
              </w:rPr>
              <w:t>分）</w:t>
            </w: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专项资金分配时限（</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省级财力专项预算分配时限（</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1</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中央专款分配合</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率（</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1</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中期评估（</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执行中期评估（</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1</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绩效监控（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预算执行进度监控（</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绩效目标动态监控（</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非</w:t>
            </w:r>
            <w:proofErr w:type="gramStart"/>
            <w:r>
              <w:rPr>
                <w:rFonts w:ascii="宋体" w:hAnsi="宋体" w:cs="宋体" w:hint="eastAsia"/>
                <w:color w:val="000000"/>
                <w:kern w:val="0"/>
                <w:sz w:val="20"/>
                <w:szCs w:val="20"/>
              </w:rPr>
              <w:t>税收入执收</w:t>
            </w:r>
            <w:proofErr w:type="gramEnd"/>
            <w:r>
              <w:rPr>
                <w:rFonts w:ascii="宋体" w:hAnsi="宋体" w:cs="宋体" w:hint="eastAsia"/>
                <w:color w:val="000000"/>
                <w:kern w:val="0"/>
                <w:sz w:val="20"/>
                <w:szCs w:val="20"/>
              </w:rPr>
              <w:t>情况（</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非税收入征收情况（</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1</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非税收入上缴情况（</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1</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资产管理（</w:t>
            </w:r>
            <w:r>
              <w:rPr>
                <w:rFonts w:ascii="宋体" w:hAnsi="宋体" w:cs="宋体"/>
                <w:color w:val="000000"/>
                <w:kern w:val="0"/>
                <w:sz w:val="20"/>
                <w:szCs w:val="20"/>
              </w:rPr>
              <w:t>6</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资产管理信息化情况（</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行政事业单位资产报告情况（</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资产管理与预算管理相结合（</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1</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内控制度管理（</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内部控制</w:t>
            </w:r>
            <w:proofErr w:type="gramStart"/>
            <w:r>
              <w:rPr>
                <w:rFonts w:ascii="宋体" w:hAnsi="宋体" w:cs="宋体" w:hint="eastAsia"/>
                <w:color w:val="000000"/>
                <w:kern w:val="0"/>
                <w:sz w:val="20"/>
                <w:szCs w:val="20"/>
              </w:rPr>
              <w:t>度健全</w:t>
            </w:r>
            <w:proofErr w:type="gramEnd"/>
            <w:r>
              <w:rPr>
                <w:rFonts w:ascii="宋体" w:hAnsi="宋体" w:cs="宋体" w:hint="eastAsia"/>
                <w:color w:val="000000"/>
                <w:kern w:val="0"/>
                <w:sz w:val="20"/>
                <w:szCs w:val="20"/>
              </w:rPr>
              <w:t>完整（</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信息公开（</w:t>
            </w:r>
            <w:r>
              <w:rPr>
                <w:rFonts w:ascii="宋体" w:hAnsi="宋体" w:cs="宋体"/>
                <w:color w:val="000000"/>
                <w:kern w:val="0"/>
                <w:sz w:val="20"/>
                <w:szCs w:val="20"/>
              </w:rPr>
              <w:t>6</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预算公开（</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决算公开（</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绩效信息公开（</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绩效评价（</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绩效评价开展（</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评价结果应用（</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left"/>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val="restart"/>
            <w:tcBorders>
              <w:top w:val="nil"/>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部门绩效情况（</w:t>
            </w:r>
            <w:r>
              <w:rPr>
                <w:rFonts w:ascii="宋体" w:hAnsi="宋体" w:cs="宋体"/>
                <w:color w:val="000000"/>
                <w:kern w:val="0"/>
                <w:sz w:val="20"/>
                <w:szCs w:val="20"/>
              </w:rPr>
              <w:t>45</w:t>
            </w:r>
            <w:r>
              <w:rPr>
                <w:rFonts w:ascii="宋体" w:hAnsi="宋体" w:cs="宋体" w:hint="eastAsia"/>
                <w:color w:val="000000"/>
                <w:kern w:val="0"/>
                <w:sz w:val="20"/>
                <w:szCs w:val="20"/>
              </w:rPr>
              <w:t>分）</w:t>
            </w: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履职成效（</w:t>
            </w:r>
            <w:r>
              <w:rPr>
                <w:rFonts w:ascii="宋体" w:hAnsi="宋体" w:cs="宋体"/>
                <w:color w:val="000000"/>
                <w:kern w:val="0"/>
                <w:sz w:val="20"/>
                <w:szCs w:val="20"/>
              </w:rPr>
              <w:t>20</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部门特性指标</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cs="宋体"/>
                <w:color w:val="000000"/>
                <w:kern w:val="0"/>
                <w:sz w:val="20"/>
                <w:szCs w:val="20"/>
              </w:rPr>
            </w:pP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案件审判</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10</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案件执行</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10</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cs="宋体"/>
                <w:color w:val="000000"/>
                <w:kern w:val="0"/>
                <w:sz w:val="20"/>
                <w:szCs w:val="20"/>
              </w:rPr>
            </w:pP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val="restart"/>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可持续发展能力（</w:t>
            </w:r>
            <w:r>
              <w:rPr>
                <w:rFonts w:ascii="宋体" w:hAnsi="宋体" w:cs="宋体"/>
                <w:color w:val="000000"/>
                <w:kern w:val="0"/>
                <w:sz w:val="20"/>
                <w:szCs w:val="20"/>
              </w:rPr>
              <w:t>15</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重点改革（重点工作）完成情况（</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科技（制度、方法、机制等）创新（</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4.5</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top w:val="nil"/>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人才培养（</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4.5</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val="restart"/>
            <w:tcBorders>
              <w:top w:val="nil"/>
              <w:left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满意度（</w:t>
            </w:r>
            <w:r>
              <w:rPr>
                <w:rFonts w:ascii="宋体" w:hAnsi="宋体" w:cs="宋体"/>
                <w:color w:val="000000"/>
                <w:kern w:val="0"/>
                <w:sz w:val="20"/>
                <w:szCs w:val="20"/>
              </w:rPr>
              <w:t>10</w:t>
            </w:r>
            <w:r>
              <w:rPr>
                <w:rFonts w:ascii="宋体" w:hAnsi="宋体" w:cs="宋体" w:hint="eastAsia"/>
                <w:color w:val="000000"/>
                <w:kern w:val="0"/>
                <w:sz w:val="20"/>
                <w:szCs w:val="20"/>
              </w:rPr>
              <w:t>分）</w:t>
            </w: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协作部门满意度（</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3</w:t>
            </w:r>
          </w:p>
        </w:tc>
      </w:tr>
      <w:tr w:rsidR="009014D0" w:rsidTr="002520EB">
        <w:trPr>
          <w:trHeight w:val="340"/>
          <w:jc w:val="center"/>
        </w:trPr>
        <w:tc>
          <w:tcPr>
            <w:tcW w:w="170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2422" w:type="dxa"/>
            <w:vMerge/>
            <w:tcBorders>
              <w:left w:val="single" w:sz="4" w:space="0" w:color="auto"/>
              <w:right w:val="single" w:sz="4" w:space="0" w:color="auto"/>
            </w:tcBorders>
            <w:vAlign w:val="center"/>
          </w:tcPr>
          <w:p w:rsidR="009014D0" w:rsidRDefault="009014D0" w:rsidP="002520EB">
            <w:pPr>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管理对象满意度（</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2</w:t>
            </w:r>
          </w:p>
        </w:tc>
      </w:tr>
      <w:tr w:rsidR="009014D0" w:rsidTr="002520EB">
        <w:trPr>
          <w:trHeight w:val="340"/>
          <w:jc w:val="center"/>
        </w:trPr>
        <w:tc>
          <w:tcPr>
            <w:tcW w:w="1702" w:type="dxa"/>
            <w:vMerge/>
            <w:tcBorders>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2422" w:type="dxa"/>
            <w:vMerge/>
            <w:tcBorders>
              <w:left w:val="single" w:sz="4" w:space="0" w:color="auto"/>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p>
        </w:tc>
        <w:tc>
          <w:tcPr>
            <w:tcW w:w="3248" w:type="dxa"/>
            <w:tcBorders>
              <w:top w:val="nil"/>
              <w:left w:val="nil"/>
              <w:bottom w:val="single" w:sz="4" w:space="0" w:color="auto"/>
              <w:right w:val="single" w:sz="4" w:space="0" w:color="auto"/>
            </w:tcBorders>
            <w:vAlign w:val="center"/>
          </w:tcPr>
          <w:p w:rsidR="009014D0" w:rsidRDefault="009014D0" w:rsidP="002520EB">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社会公众满意度（</w:t>
            </w:r>
            <w:r>
              <w:rPr>
                <w:rFonts w:ascii="宋体" w:hAnsi="宋体" w:cs="宋体"/>
                <w:color w:val="000000"/>
                <w:kern w:val="0"/>
                <w:sz w:val="20"/>
                <w:szCs w:val="20"/>
              </w:rPr>
              <w:t>4</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9014D0" w:rsidRDefault="009014D0" w:rsidP="002520EB">
            <w:pPr>
              <w:widowControl/>
              <w:spacing w:line="240" w:lineRule="exact"/>
              <w:jc w:val="center"/>
              <w:rPr>
                <w:rFonts w:ascii="宋体" w:hAnsi="宋体" w:cs="宋体"/>
                <w:color w:val="000000"/>
                <w:kern w:val="0"/>
                <w:sz w:val="20"/>
                <w:szCs w:val="20"/>
              </w:rPr>
            </w:pPr>
            <w:r>
              <w:rPr>
                <w:rFonts w:ascii="宋体" w:hAnsi="宋体" w:cs="宋体"/>
                <w:color w:val="000000"/>
                <w:kern w:val="0"/>
                <w:sz w:val="20"/>
                <w:szCs w:val="20"/>
              </w:rPr>
              <w:t>3</w:t>
            </w:r>
          </w:p>
        </w:tc>
      </w:tr>
    </w:tbl>
    <w:p w:rsidR="009014D0" w:rsidRDefault="009014D0" w:rsidP="009014D0">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（二）存在问题。</w:t>
      </w:r>
    </w:p>
    <w:p w:rsidR="009014D0" w:rsidRDefault="009014D0" w:rsidP="00FC6D7B">
      <w:pPr>
        <w:ind w:firstLineChars="200" w:firstLine="640"/>
        <w:rPr>
          <w:rFonts w:ascii="宋体" w:cs="宋体"/>
          <w:sz w:val="28"/>
        </w:rPr>
      </w:pPr>
      <w:r>
        <w:rPr>
          <w:rFonts w:ascii="仿宋_GB2312" w:eastAsia="仿宋_GB2312" w:hint="eastAsia"/>
          <w:color w:val="000000"/>
          <w:sz w:val="32"/>
          <w:szCs w:val="32"/>
        </w:rPr>
        <w:t>存在的问题：一是</w:t>
      </w:r>
      <w:r>
        <w:rPr>
          <w:rFonts w:ascii="仿宋_GB2312" w:eastAsia="仿宋_GB2312" w:hAnsi="宋体" w:cs="宋体" w:hint="eastAsia"/>
          <w:sz w:val="32"/>
          <w:szCs w:val="32"/>
        </w:rPr>
        <w:t>预算工作仍需加强，预算编制要尽可能准确、细化，编制的合理性需要提高，预算执行力度还要进一步加强</w:t>
      </w:r>
      <w:r>
        <w:rPr>
          <w:rFonts w:ascii="仿宋_GB2312" w:eastAsia="仿宋_GB2312" w:hint="eastAsia"/>
          <w:color w:val="000000"/>
          <w:sz w:val="32"/>
          <w:szCs w:val="32"/>
        </w:rPr>
        <w:t>，二是</w:t>
      </w:r>
      <w:r>
        <w:rPr>
          <w:rFonts w:ascii="仿宋_GB2312" w:eastAsia="仿宋_GB2312" w:hAnsi="宋体" w:cs="宋体" w:hint="eastAsia"/>
          <w:sz w:val="32"/>
          <w:szCs w:val="32"/>
        </w:rPr>
        <w:t>行政事业资产管理方面有待提升，虽然做到了及时清查上报，但原有的资产管理模式已不能适应资产</w:t>
      </w:r>
      <w:r>
        <w:rPr>
          <w:rFonts w:ascii="仿宋_GB2312" w:eastAsia="仿宋_GB2312" w:hAnsi="宋体" w:cs="宋体" w:hint="eastAsia"/>
          <w:sz w:val="32"/>
          <w:szCs w:val="32"/>
        </w:rPr>
        <w:lastRenderedPageBreak/>
        <w:t>大幅增长的需求</w:t>
      </w:r>
      <w:r>
        <w:rPr>
          <w:rFonts w:ascii="仿宋_GB2312" w:eastAsia="仿宋_GB2312" w:hint="eastAsia"/>
          <w:color w:val="000000"/>
          <w:sz w:val="32"/>
          <w:szCs w:val="32"/>
        </w:rPr>
        <w:t>，三是</w:t>
      </w:r>
      <w:r>
        <w:rPr>
          <w:rFonts w:ascii="仿宋_GB2312" w:eastAsia="仿宋_GB2312" w:hAnsi="宋体" w:cs="宋体" w:hint="eastAsia"/>
          <w:sz w:val="32"/>
          <w:szCs w:val="32"/>
        </w:rPr>
        <w:t>内部控制有待完善。</w:t>
      </w:r>
      <w:r>
        <w:rPr>
          <w:rFonts w:ascii="仿宋_GB2312" w:eastAsia="仿宋_GB2312" w:hAnsi="宋体" w:cs="宋体"/>
          <w:sz w:val="32"/>
          <w:szCs w:val="32"/>
        </w:rPr>
        <w:t>2017</w:t>
      </w:r>
      <w:r>
        <w:rPr>
          <w:rFonts w:ascii="仿宋_GB2312" w:eastAsia="仿宋_GB2312" w:hAnsi="宋体" w:cs="宋体" w:hint="eastAsia"/>
          <w:sz w:val="32"/>
          <w:szCs w:val="32"/>
        </w:rPr>
        <w:t>年初步对单位内控制度建立和完善，但单位实际情况不是一层不变的，还需要根据变动进行调整内控制度</w:t>
      </w:r>
      <w:r>
        <w:rPr>
          <w:rFonts w:ascii="宋体" w:hAnsi="宋体" w:cs="宋体" w:hint="eastAsia"/>
          <w:sz w:val="28"/>
        </w:rPr>
        <w:t>。</w:t>
      </w:r>
    </w:p>
    <w:p w:rsidR="009014D0" w:rsidRDefault="009014D0" w:rsidP="00FC6D7B">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（三）改进建议。</w:t>
      </w:r>
    </w:p>
    <w:p w:rsidR="009014D0" w:rsidRPr="00EE2EB5" w:rsidRDefault="009014D0" w:rsidP="00EE2EB5">
      <w:pPr>
        <w:ind w:firstLineChars="200" w:firstLine="640"/>
        <w:rPr>
          <w:rFonts w:ascii="宋体" w:cs="宋体"/>
          <w:sz w:val="28"/>
        </w:rPr>
      </w:pPr>
      <w:r>
        <w:rPr>
          <w:rFonts w:ascii="仿宋_GB2312" w:eastAsia="仿宋_GB2312" w:hint="eastAsia"/>
          <w:color w:val="000000"/>
          <w:sz w:val="32"/>
          <w:szCs w:val="32"/>
        </w:rPr>
        <w:t>一是</w:t>
      </w:r>
      <w:r>
        <w:rPr>
          <w:rFonts w:ascii="仿宋_GB2312" w:eastAsia="仿宋_GB2312" w:hAnsi="宋体" w:cs="宋体" w:hint="eastAsia"/>
          <w:sz w:val="32"/>
          <w:szCs w:val="32"/>
        </w:rPr>
        <w:t>加强预算的控制力，细化预算编制工作</w:t>
      </w:r>
      <w:r w:rsidR="00B31C7D">
        <w:rPr>
          <w:rFonts w:ascii="仿宋_GB2312" w:eastAsia="仿宋_GB2312" w:hint="eastAsia"/>
          <w:color w:val="000000"/>
          <w:sz w:val="32"/>
          <w:szCs w:val="32"/>
        </w:rPr>
        <w:t>；</w:t>
      </w:r>
      <w:r>
        <w:rPr>
          <w:rFonts w:ascii="仿宋_GB2312" w:eastAsia="仿宋_GB2312" w:hint="eastAsia"/>
          <w:color w:val="000000"/>
          <w:sz w:val="32"/>
          <w:szCs w:val="32"/>
        </w:rPr>
        <w:t>二是</w:t>
      </w:r>
      <w:r>
        <w:rPr>
          <w:rFonts w:ascii="仿宋_GB2312" w:eastAsia="仿宋_GB2312" w:hAnsi="宋体" w:cs="宋体" w:hint="eastAsia"/>
          <w:sz w:val="32"/>
          <w:szCs w:val="32"/>
        </w:rPr>
        <w:t>加强财务管理，严格财务审核</w:t>
      </w:r>
      <w:r w:rsidR="00B31C7D">
        <w:rPr>
          <w:rFonts w:ascii="仿宋_GB2312" w:eastAsia="仿宋_GB2312" w:hAnsi="宋体" w:cs="宋体" w:hint="eastAsia"/>
          <w:sz w:val="32"/>
          <w:szCs w:val="32"/>
        </w:rPr>
        <w:t>；</w:t>
      </w:r>
      <w:r>
        <w:rPr>
          <w:rFonts w:ascii="仿宋_GB2312" w:eastAsia="仿宋_GB2312" w:hAnsi="宋体" w:cs="宋体" w:hint="eastAsia"/>
          <w:sz w:val="32"/>
          <w:szCs w:val="32"/>
        </w:rPr>
        <w:t>三是完善资产管理，抓好“三公”经费控制</w:t>
      </w:r>
      <w:r w:rsidR="00B31C7D">
        <w:rPr>
          <w:rFonts w:ascii="仿宋_GB2312" w:eastAsia="仿宋_GB2312" w:hAnsi="宋体" w:cs="宋体" w:hint="eastAsia"/>
          <w:sz w:val="32"/>
          <w:szCs w:val="32"/>
        </w:rPr>
        <w:t>；</w:t>
      </w:r>
      <w:r>
        <w:rPr>
          <w:rFonts w:ascii="仿宋_GB2312" w:eastAsia="仿宋_GB2312" w:hAnsi="宋体" w:cs="宋体" w:hint="eastAsia"/>
          <w:sz w:val="32"/>
          <w:szCs w:val="32"/>
        </w:rPr>
        <w:t>四是对相关人员加强培训，特别是针对《政府会计准则制度》、《预算法》、《行政事业单位会计制度》等学习培训，规范部门预算收支核算，切实提高部门预算收支管理水平</w:t>
      </w:r>
      <w:r w:rsidR="00B31C7D">
        <w:rPr>
          <w:rFonts w:ascii="仿宋_GB2312" w:eastAsia="仿宋_GB2312" w:hAnsi="宋体" w:cs="宋体" w:hint="eastAsia"/>
          <w:sz w:val="32"/>
          <w:szCs w:val="32"/>
        </w:rPr>
        <w:t>；</w:t>
      </w:r>
      <w:r>
        <w:rPr>
          <w:rFonts w:ascii="仿宋_GB2312" w:eastAsia="仿宋_GB2312" w:hAnsi="宋体" w:cs="宋体" w:hint="eastAsia"/>
          <w:sz w:val="32"/>
          <w:szCs w:val="32"/>
        </w:rPr>
        <w:t>五是重视内控制度管理，健全完善内部控制，根据单位实际情况对预算业务、收支业务、政府采购、建设项目、资产管理、合同管理等进行优化提升，让法院运行更加规范。</w:t>
      </w:r>
    </w:p>
    <w:p w:rsidR="00EE2EB5" w:rsidRDefault="009014D0" w:rsidP="00CE256E">
      <w:pPr>
        <w:pStyle w:val="1"/>
        <w:rPr>
          <w:rStyle w:val="10"/>
          <w:rFonts w:ascii="黑体" w:eastAsia="黑体" w:hAnsi="黑体"/>
          <w:b/>
        </w:rPr>
      </w:pPr>
      <w:bookmarkStart w:id="89" w:name="_Toc20844001"/>
      <w:r w:rsidRPr="00622830">
        <w:rPr>
          <w:rFonts w:ascii="黑体" w:eastAsia="黑体" w:hAnsi="黑体" w:hint="eastAsia"/>
          <w:color w:val="000000"/>
        </w:rPr>
        <w:lastRenderedPageBreak/>
        <w:t>第</w:t>
      </w:r>
      <w:r w:rsidRPr="00622830">
        <w:rPr>
          <w:rStyle w:val="10"/>
          <w:rFonts w:ascii="黑体" w:eastAsia="黑体" w:hAnsi="黑体" w:hint="eastAsia"/>
          <w:b/>
        </w:rPr>
        <w:t>五部分</w:t>
      </w:r>
      <w:r w:rsidRPr="00622830">
        <w:rPr>
          <w:rStyle w:val="10"/>
          <w:rFonts w:ascii="黑体" w:eastAsia="黑体" w:hAnsi="黑体"/>
          <w:b/>
        </w:rPr>
        <w:t xml:space="preserve"> </w:t>
      </w:r>
      <w:r w:rsidRPr="00622830">
        <w:rPr>
          <w:rStyle w:val="10"/>
          <w:rFonts w:ascii="黑体" w:eastAsia="黑体" w:hAnsi="黑体" w:hint="eastAsia"/>
          <w:b/>
        </w:rPr>
        <w:t>附表</w:t>
      </w:r>
      <w:bookmarkEnd w:id="85"/>
      <w:bookmarkEnd w:id="89"/>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90" w:name="_Toc15396619"/>
      <w:bookmarkStart w:id="91" w:name="_Toc20844002"/>
      <w:r w:rsidRPr="00EE2EB5">
        <w:rPr>
          <w:rFonts w:ascii="仿宋" w:eastAsia="仿宋" w:hAnsi="仿宋" w:hint="eastAsia"/>
          <w:bCs/>
          <w:color w:val="000000"/>
          <w:sz w:val="32"/>
          <w:szCs w:val="32"/>
        </w:rPr>
        <w:t>一、收</w:t>
      </w:r>
      <w:r w:rsidRPr="00EE2EB5">
        <w:rPr>
          <w:rFonts w:ascii="仿宋" w:eastAsia="仿宋" w:hAnsi="仿宋" w:hint="eastAsia"/>
          <w:sz w:val="32"/>
          <w:szCs w:val="32"/>
        </w:rPr>
        <w:t>入支出决算总表</w:t>
      </w:r>
      <w:bookmarkEnd w:id="90"/>
      <w:bookmarkEnd w:id="91"/>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92" w:name="_Toc15396620"/>
      <w:bookmarkStart w:id="93" w:name="_Toc20844003"/>
      <w:r w:rsidRPr="00EE2EB5">
        <w:rPr>
          <w:rFonts w:ascii="仿宋" w:eastAsia="仿宋" w:hAnsi="仿宋" w:hint="eastAsia"/>
          <w:bCs/>
          <w:color w:val="000000"/>
          <w:sz w:val="32"/>
          <w:szCs w:val="32"/>
        </w:rPr>
        <w:t>二、收</w:t>
      </w:r>
      <w:r w:rsidRPr="00EE2EB5">
        <w:rPr>
          <w:rFonts w:ascii="仿宋" w:eastAsia="仿宋" w:hAnsi="仿宋" w:hint="eastAsia"/>
          <w:sz w:val="32"/>
          <w:szCs w:val="32"/>
        </w:rPr>
        <w:t>入总表</w:t>
      </w:r>
      <w:bookmarkEnd w:id="92"/>
      <w:bookmarkEnd w:id="93"/>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94" w:name="_Toc15396621"/>
      <w:bookmarkStart w:id="95" w:name="_Toc20844004"/>
      <w:r w:rsidRPr="00EE2EB5">
        <w:rPr>
          <w:rFonts w:ascii="仿宋" w:eastAsia="仿宋" w:hAnsi="仿宋" w:hint="eastAsia"/>
          <w:sz w:val="32"/>
          <w:szCs w:val="32"/>
        </w:rPr>
        <w:t>三、</w:t>
      </w:r>
      <w:r w:rsidRPr="00EE2EB5">
        <w:rPr>
          <w:rFonts w:ascii="仿宋" w:eastAsia="仿宋" w:hAnsi="仿宋" w:hint="eastAsia"/>
          <w:bCs/>
          <w:color w:val="000000"/>
          <w:sz w:val="32"/>
          <w:szCs w:val="32"/>
        </w:rPr>
        <w:t>支</w:t>
      </w:r>
      <w:r w:rsidRPr="00EE2EB5">
        <w:rPr>
          <w:rFonts w:ascii="仿宋" w:eastAsia="仿宋" w:hAnsi="仿宋" w:hint="eastAsia"/>
          <w:sz w:val="32"/>
          <w:szCs w:val="32"/>
        </w:rPr>
        <w:t>出总表</w:t>
      </w:r>
      <w:bookmarkEnd w:id="94"/>
      <w:bookmarkEnd w:id="95"/>
    </w:p>
    <w:p w:rsidR="00EE2EB5" w:rsidRPr="00EE2EB5" w:rsidRDefault="00EE2EB5" w:rsidP="00CE256E">
      <w:pPr>
        <w:keepNext/>
        <w:keepLines/>
        <w:spacing w:before="260" w:after="260" w:line="400" w:lineRule="exact"/>
        <w:outlineLvl w:val="1"/>
        <w:rPr>
          <w:rFonts w:ascii="仿宋" w:eastAsia="仿宋" w:hAnsi="仿宋"/>
          <w:bCs/>
          <w:color w:val="000000"/>
          <w:sz w:val="32"/>
          <w:szCs w:val="32"/>
        </w:rPr>
      </w:pPr>
      <w:bookmarkStart w:id="96" w:name="_Toc15396622"/>
      <w:bookmarkStart w:id="97" w:name="_Toc20844005"/>
      <w:r w:rsidRPr="00EE2EB5">
        <w:rPr>
          <w:rFonts w:ascii="仿宋" w:eastAsia="仿宋" w:hAnsi="仿宋" w:hint="eastAsia"/>
          <w:sz w:val="32"/>
          <w:szCs w:val="32"/>
        </w:rPr>
        <w:t>四、</w:t>
      </w:r>
      <w:r w:rsidRPr="00EE2EB5">
        <w:rPr>
          <w:rFonts w:ascii="仿宋" w:eastAsia="仿宋" w:hAnsi="仿宋" w:hint="eastAsia"/>
          <w:bCs/>
          <w:color w:val="000000"/>
          <w:sz w:val="32"/>
          <w:szCs w:val="32"/>
        </w:rPr>
        <w:t>财</w:t>
      </w:r>
      <w:r w:rsidRPr="00EE2EB5">
        <w:rPr>
          <w:rFonts w:ascii="仿宋" w:eastAsia="仿宋" w:hAnsi="仿宋" w:hint="eastAsia"/>
          <w:sz w:val="32"/>
          <w:szCs w:val="32"/>
        </w:rPr>
        <w:t>政拨款收入支出决算总表</w:t>
      </w:r>
      <w:bookmarkEnd w:id="96"/>
      <w:bookmarkEnd w:id="97"/>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98" w:name="_Toc15396623"/>
      <w:bookmarkStart w:id="99" w:name="_Toc20844006"/>
      <w:r w:rsidRPr="00EE2EB5">
        <w:rPr>
          <w:rFonts w:ascii="仿宋" w:eastAsia="仿宋" w:hAnsi="仿宋" w:hint="eastAsia"/>
          <w:sz w:val="32"/>
          <w:szCs w:val="32"/>
        </w:rPr>
        <w:t>五、</w:t>
      </w:r>
      <w:r w:rsidRPr="00EE2EB5">
        <w:rPr>
          <w:rFonts w:ascii="仿宋" w:eastAsia="仿宋" w:hAnsi="仿宋" w:hint="eastAsia"/>
          <w:bCs/>
          <w:color w:val="000000"/>
          <w:sz w:val="32"/>
          <w:szCs w:val="32"/>
        </w:rPr>
        <w:t>财</w:t>
      </w:r>
      <w:r w:rsidRPr="00EE2EB5">
        <w:rPr>
          <w:rFonts w:ascii="仿宋" w:eastAsia="仿宋" w:hAnsi="仿宋" w:hint="eastAsia"/>
          <w:sz w:val="32"/>
          <w:szCs w:val="32"/>
        </w:rPr>
        <w:t>政拨款支出决算明细表（政府经济分类科目）</w:t>
      </w:r>
      <w:bookmarkEnd w:id="98"/>
      <w:bookmarkEnd w:id="99"/>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00" w:name="_Toc15396624"/>
      <w:bookmarkStart w:id="101" w:name="_Toc20844007"/>
      <w:r w:rsidRPr="00EE2EB5">
        <w:rPr>
          <w:rFonts w:ascii="仿宋" w:eastAsia="仿宋" w:hAnsi="仿宋" w:hint="eastAsia"/>
          <w:sz w:val="32"/>
          <w:szCs w:val="32"/>
        </w:rPr>
        <w:t>六、</w:t>
      </w:r>
      <w:r w:rsidRPr="00EE2EB5">
        <w:rPr>
          <w:rFonts w:ascii="仿宋" w:eastAsia="仿宋" w:hAnsi="仿宋" w:hint="eastAsia"/>
          <w:bCs/>
          <w:color w:val="000000"/>
          <w:sz w:val="32"/>
          <w:szCs w:val="32"/>
        </w:rPr>
        <w:t>一</w:t>
      </w:r>
      <w:r w:rsidRPr="00EE2EB5">
        <w:rPr>
          <w:rFonts w:ascii="仿宋" w:eastAsia="仿宋" w:hAnsi="仿宋" w:hint="eastAsia"/>
          <w:sz w:val="32"/>
          <w:szCs w:val="32"/>
        </w:rPr>
        <w:t>般公共预算财政拨款支出决算表</w:t>
      </w:r>
      <w:bookmarkEnd w:id="100"/>
      <w:bookmarkEnd w:id="101"/>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02" w:name="_Toc15396625"/>
      <w:bookmarkStart w:id="103" w:name="_Toc20844008"/>
      <w:r w:rsidRPr="00EE2EB5">
        <w:rPr>
          <w:rFonts w:ascii="仿宋" w:eastAsia="仿宋" w:hAnsi="仿宋" w:hint="eastAsia"/>
          <w:sz w:val="32"/>
          <w:szCs w:val="32"/>
        </w:rPr>
        <w:t>七、</w:t>
      </w:r>
      <w:r w:rsidRPr="00EE2EB5">
        <w:rPr>
          <w:rFonts w:ascii="仿宋" w:eastAsia="仿宋" w:hAnsi="仿宋" w:hint="eastAsia"/>
          <w:bCs/>
          <w:color w:val="000000"/>
          <w:sz w:val="32"/>
          <w:szCs w:val="32"/>
        </w:rPr>
        <w:t>一</w:t>
      </w:r>
      <w:r w:rsidRPr="00EE2EB5">
        <w:rPr>
          <w:rFonts w:ascii="仿宋" w:eastAsia="仿宋" w:hAnsi="仿宋" w:hint="eastAsia"/>
          <w:sz w:val="32"/>
          <w:szCs w:val="32"/>
        </w:rPr>
        <w:t>般公共预算财政拨款支出决算明细表</w:t>
      </w:r>
      <w:bookmarkEnd w:id="102"/>
      <w:bookmarkEnd w:id="103"/>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04" w:name="_Toc15396626"/>
      <w:bookmarkStart w:id="105" w:name="_Toc20844009"/>
      <w:r w:rsidRPr="00EE2EB5">
        <w:rPr>
          <w:rFonts w:ascii="仿宋" w:eastAsia="仿宋" w:hAnsi="仿宋" w:hint="eastAsia"/>
          <w:sz w:val="32"/>
          <w:szCs w:val="32"/>
        </w:rPr>
        <w:t>八、</w:t>
      </w:r>
      <w:r w:rsidRPr="00EE2EB5">
        <w:rPr>
          <w:rFonts w:ascii="仿宋" w:eastAsia="仿宋" w:hAnsi="仿宋" w:hint="eastAsia"/>
          <w:bCs/>
          <w:color w:val="000000"/>
          <w:sz w:val="32"/>
          <w:szCs w:val="32"/>
        </w:rPr>
        <w:t>一</w:t>
      </w:r>
      <w:r w:rsidRPr="00EE2EB5">
        <w:rPr>
          <w:rFonts w:ascii="仿宋" w:eastAsia="仿宋" w:hAnsi="仿宋" w:hint="eastAsia"/>
          <w:sz w:val="32"/>
          <w:szCs w:val="32"/>
        </w:rPr>
        <w:t>般公共预算财政拨款基本支出决算表</w:t>
      </w:r>
      <w:bookmarkEnd w:id="104"/>
      <w:bookmarkEnd w:id="105"/>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06" w:name="_Toc15396627"/>
      <w:bookmarkStart w:id="107" w:name="_Toc20844010"/>
      <w:r w:rsidRPr="00EE2EB5">
        <w:rPr>
          <w:rFonts w:ascii="仿宋" w:eastAsia="仿宋" w:hAnsi="仿宋" w:hint="eastAsia"/>
          <w:sz w:val="32"/>
          <w:szCs w:val="32"/>
        </w:rPr>
        <w:t>九、</w:t>
      </w:r>
      <w:r w:rsidRPr="00EE2EB5">
        <w:rPr>
          <w:rFonts w:ascii="仿宋" w:eastAsia="仿宋" w:hAnsi="仿宋" w:hint="eastAsia"/>
          <w:bCs/>
          <w:color w:val="000000"/>
          <w:sz w:val="32"/>
          <w:szCs w:val="32"/>
        </w:rPr>
        <w:t>一</w:t>
      </w:r>
      <w:r w:rsidRPr="00EE2EB5">
        <w:rPr>
          <w:rFonts w:ascii="仿宋" w:eastAsia="仿宋" w:hAnsi="仿宋" w:hint="eastAsia"/>
          <w:sz w:val="32"/>
          <w:szCs w:val="32"/>
        </w:rPr>
        <w:t>般公共预算财政拨款项目支出决算表</w:t>
      </w:r>
      <w:bookmarkEnd w:id="106"/>
      <w:bookmarkEnd w:id="107"/>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08" w:name="_Toc15396628"/>
      <w:bookmarkStart w:id="109" w:name="_Toc20844011"/>
      <w:r w:rsidRPr="00EE2EB5">
        <w:rPr>
          <w:rFonts w:ascii="仿宋" w:eastAsia="仿宋" w:hAnsi="仿宋" w:hint="eastAsia"/>
          <w:sz w:val="32"/>
          <w:szCs w:val="32"/>
        </w:rPr>
        <w:t>十、</w:t>
      </w:r>
      <w:r w:rsidRPr="00EE2EB5">
        <w:rPr>
          <w:rFonts w:ascii="仿宋" w:eastAsia="仿宋" w:hAnsi="仿宋" w:hint="eastAsia"/>
          <w:bCs/>
          <w:color w:val="000000"/>
          <w:sz w:val="32"/>
          <w:szCs w:val="32"/>
        </w:rPr>
        <w:t>一</w:t>
      </w:r>
      <w:r w:rsidRPr="00EE2EB5">
        <w:rPr>
          <w:rFonts w:ascii="仿宋" w:eastAsia="仿宋" w:hAnsi="仿宋" w:hint="eastAsia"/>
          <w:sz w:val="32"/>
          <w:szCs w:val="32"/>
        </w:rPr>
        <w:t>般公共预算财政拨款“三公”经费支出决算表</w:t>
      </w:r>
      <w:bookmarkEnd w:id="108"/>
      <w:bookmarkEnd w:id="109"/>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10" w:name="_Toc15396629"/>
      <w:bookmarkStart w:id="111" w:name="_Toc20844012"/>
      <w:r w:rsidRPr="00EE2EB5">
        <w:rPr>
          <w:rFonts w:ascii="仿宋" w:eastAsia="仿宋" w:hAnsi="仿宋" w:hint="eastAsia"/>
          <w:sz w:val="32"/>
          <w:szCs w:val="32"/>
        </w:rPr>
        <w:t>十一、</w:t>
      </w:r>
      <w:r w:rsidRPr="00EE2EB5">
        <w:rPr>
          <w:rFonts w:ascii="仿宋" w:eastAsia="仿宋" w:hAnsi="仿宋" w:hint="eastAsia"/>
          <w:bCs/>
          <w:color w:val="000000"/>
          <w:sz w:val="32"/>
          <w:szCs w:val="32"/>
        </w:rPr>
        <w:t>政</w:t>
      </w:r>
      <w:r w:rsidRPr="00EE2EB5">
        <w:rPr>
          <w:rFonts w:ascii="仿宋" w:eastAsia="仿宋" w:hAnsi="仿宋" w:hint="eastAsia"/>
          <w:sz w:val="32"/>
          <w:szCs w:val="32"/>
        </w:rPr>
        <w:t>府性基金预算财政拨款收入支出决算表</w:t>
      </w:r>
      <w:bookmarkEnd w:id="110"/>
      <w:bookmarkEnd w:id="111"/>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12" w:name="_Toc15396630"/>
      <w:bookmarkStart w:id="113" w:name="_Toc20844013"/>
      <w:r w:rsidRPr="00EE2EB5">
        <w:rPr>
          <w:rFonts w:ascii="仿宋" w:eastAsia="仿宋" w:hAnsi="仿宋" w:hint="eastAsia"/>
          <w:sz w:val="32"/>
          <w:szCs w:val="32"/>
        </w:rPr>
        <w:t>十二、</w:t>
      </w:r>
      <w:r w:rsidRPr="00EE2EB5">
        <w:rPr>
          <w:rFonts w:ascii="仿宋" w:eastAsia="仿宋" w:hAnsi="仿宋" w:hint="eastAsia"/>
          <w:bCs/>
          <w:color w:val="000000"/>
          <w:sz w:val="32"/>
          <w:szCs w:val="32"/>
        </w:rPr>
        <w:t>政</w:t>
      </w:r>
      <w:r w:rsidRPr="00EE2EB5">
        <w:rPr>
          <w:rFonts w:ascii="仿宋" w:eastAsia="仿宋" w:hAnsi="仿宋" w:hint="eastAsia"/>
          <w:sz w:val="32"/>
          <w:szCs w:val="32"/>
        </w:rPr>
        <w:t>府性基金预算财政拨款“三公”经费支出决算表</w:t>
      </w:r>
      <w:bookmarkEnd w:id="112"/>
      <w:bookmarkEnd w:id="113"/>
    </w:p>
    <w:p w:rsidR="00EE2EB5" w:rsidRPr="00EE2EB5" w:rsidRDefault="00EE2EB5" w:rsidP="00CE256E">
      <w:pPr>
        <w:keepNext/>
        <w:keepLines/>
        <w:spacing w:before="260" w:after="260" w:line="400" w:lineRule="exact"/>
        <w:outlineLvl w:val="1"/>
        <w:rPr>
          <w:rFonts w:ascii="仿宋" w:eastAsia="仿宋" w:hAnsi="仿宋"/>
          <w:b/>
          <w:bCs/>
          <w:color w:val="000000"/>
          <w:sz w:val="32"/>
          <w:szCs w:val="32"/>
        </w:rPr>
      </w:pPr>
      <w:bookmarkStart w:id="114" w:name="_Toc15396631"/>
      <w:bookmarkStart w:id="115" w:name="_Toc20844014"/>
      <w:r w:rsidRPr="00EE2EB5">
        <w:rPr>
          <w:rFonts w:ascii="仿宋" w:eastAsia="仿宋" w:hAnsi="仿宋" w:hint="eastAsia"/>
          <w:sz w:val="32"/>
          <w:szCs w:val="32"/>
        </w:rPr>
        <w:t>十三、</w:t>
      </w:r>
      <w:r w:rsidRPr="00EE2EB5">
        <w:rPr>
          <w:rFonts w:ascii="仿宋" w:eastAsia="仿宋" w:hAnsi="仿宋" w:hint="eastAsia"/>
          <w:bCs/>
          <w:color w:val="000000"/>
          <w:sz w:val="32"/>
          <w:szCs w:val="32"/>
        </w:rPr>
        <w:t>国</w:t>
      </w:r>
      <w:r w:rsidRPr="00EE2EB5">
        <w:rPr>
          <w:rFonts w:ascii="仿宋" w:eastAsia="仿宋" w:hAnsi="仿宋" w:hint="eastAsia"/>
          <w:sz w:val="32"/>
          <w:szCs w:val="32"/>
        </w:rPr>
        <w:t>有资本经营预算支出决算表</w:t>
      </w:r>
      <w:bookmarkEnd w:id="114"/>
      <w:bookmarkEnd w:id="115"/>
    </w:p>
    <w:p w:rsidR="00EE2EB5" w:rsidRPr="00EE2EB5" w:rsidRDefault="00EE2EB5" w:rsidP="00EE2EB5">
      <w:pPr>
        <w:spacing w:line="600" w:lineRule="exact"/>
        <w:jc w:val="center"/>
        <w:outlineLvl w:val="0"/>
        <w:rPr>
          <w:rFonts w:ascii="黑体" w:eastAsia="黑体" w:hAnsi="黑体"/>
          <w:bCs/>
          <w:kern w:val="44"/>
          <w:sz w:val="44"/>
          <w:szCs w:val="44"/>
        </w:rPr>
      </w:pPr>
    </w:p>
    <w:p w:rsidR="009014D0" w:rsidRPr="00EE2EB5" w:rsidRDefault="009014D0" w:rsidP="00EE2EB5">
      <w:pPr>
        <w:ind w:firstLineChars="196" w:firstLine="627"/>
        <w:rPr>
          <w:rFonts w:ascii="仿宋_GB2312" w:eastAsia="仿宋_GB2312"/>
          <w:sz w:val="32"/>
          <w:szCs w:val="32"/>
        </w:rPr>
      </w:pPr>
    </w:p>
    <w:sectPr w:rsidR="009014D0" w:rsidRPr="00EE2EB5" w:rsidSect="007127B7">
      <w:headerReference w:type="default" r:id="rId22"/>
      <w:footerReference w:type="defaul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9C5" w:rsidRDefault="00DE29C5">
      <w:r>
        <w:separator/>
      </w:r>
    </w:p>
  </w:endnote>
  <w:endnote w:type="continuationSeparator" w:id="0">
    <w:p w:rsidR="00DE29C5" w:rsidRDefault="00DE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D0" w:rsidRDefault="00976ED0">
    <w:pPr>
      <w:pStyle w:val="a5"/>
      <w:jc w:val="center"/>
    </w:pPr>
    <w:r>
      <w:fldChar w:fldCharType="begin"/>
    </w:r>
    <w:r>
      <w:instrText>PAGE   \* MERGEFORMAT</w:instrText>
    </w:r>
    <w:r>
      <w:fldChar w:fldCharType="separate"/>
    </w:r>
    <w:r w:rsidRPr="00FC6D7B">
      <w:rPr>
        <w:noProof/>
        <w:lang w:val="zh-CN"/>
      </w:rPr>
      <w:t>20</w:t>
    </w:r>
    <w:r>
      <w:rPr>
        <w:noProof/>
        <w:lang w:val="zh-CN"/>
      </w:rPr>
      <w:fldChar w:fldCharType="end"/>
    </w:r>
  </w:p>
  <w:p w:rsidR="00976ED0" w:rsidRDefault="00976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9C5" w:rsidRDefault="00DE29C5">
      <w:r>
        <w:separator/>
      </w:r>
    </w:p>
  </w:footnote>
  <w:footnote w:type="continuationSeparator" w:id="0">
    <w:p w:rsidR="00DE29C5" w:rsidRDefault="00DE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D0" w:rsidRDefault="00976ED0">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26C66B"/>
    <w:multiLevelType w:val="singleLevel"/>
    <w:tmpl w:val="B026C66B"/>
    <w:lvl w:ilvl="0">
      <w:start w:val="1"/>
      <w:numFmt w:val="decimal"/>
      <w:lvlText w:val="%1."/>
      <w:lvlJc w:val="left"/>
      <w:pPr>
        <w:tabs>
          <w:tab w:val="left" w:pos="942"/>
        </w:tabs>
      </w:pPr>
      <w:rPr>
        <w:rFonts w:cs="Times New Roman"/>
      </w:rPr>
    </w:lvl>
  </w:abstractNum>
  <w:abstractNum w:abstractNumId="1"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3"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15:restartNumberingAfterBreak="0">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15:restartNumberingAfterBreak="0">
    <w:nsid w:val="17F426B7"/>
    <w:multiLevelType w:val="hybridMultilevel"/>
    <w:tmpl w:val="5AACEA2A"/>
    <w:lvl w:ilvl="0" w:tplc="8E7CC4FA">
      <w:start w:val="10"/>
      <w:numFmt w:val="japaneseCounting"/>
      <w:lvlText w:val="%1、"/>
      <w:lvlJc w:val="left"/>
      <w:pPr>
        <w:ind w:left="1429" w:hanging="720"/>
      </w:pPr>
      <w:rPr>
        <w:rFonts w:cs="Times New Roman" w:hint="default"/>
      </w:rPr>
    </w:lvl>
    <w:lvl w:ilvl="1" w:tplc="E1680052">
      <w:start w:val="5"/>
      <w:numFmt w:val="decimal"/>
      <w:lvlText w:val="%2、"/>
      <w:lvlJc w:val="left"/>
      <w:pPr>
        <w:tabs>
          <w:tab w:val="num" w:pos="1849"/>
        </w:tabs>
        <w:ind w:left="1849" w:hanging="720"/>
      </w:pPr>
      <w:rPr>
        <w:rFonts w:cs="Times New Roman" w:hint="default"/>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15:restartNumberingAfterBreak="0">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15:restartNumberingAfterBreak="0">
    <w:nsid w:val="47BC2B4D"/>
    <w:multiLevelType w:val="hybridMultilevel"/>
    <w:tmpl w:val="F33ABA84"/>
    <w:lvl w:ilvl="0" w:tplc="5D5C179A">
      <w:start w:val="1"/>
      <w:numFmt w:val="decimal"/>
      <w:lvlText w:val="%1、"/>
      <w:lvlJc w:val="left"/>
      <w:pPr>
        <w:tabs>
          <w:tab w:val="num" w:pos="720"/>
        </w:tabs>
        <w:ind w:left="720" w:hanging="720"/>
      </w:pPr>
      <w:rPr>
        <w:rFonts w:ascii="仿宋" w:eastAsia="仿宋" w:hAnsi="仿宋" w:cs="楷体_GB2312"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57245AED"/>
    <w:multiLevelType w:val="multilevel"/>
    <w:tmpl w:val="5AACEA2A"/>
    <w:lvl w:ilvl="0">
      <w:start w:val="10"/>
      <w:numFmt w:val="japaneseCounting"/>
      <w:lvlText w:val="%1、"/>
      <w:lvlJc w:val="left"/>
      <w:pPr>
        <w:ind w:left="1429" w:hanging="720"/>
      </w:pPr>
      <w:rPr>
        <w:rFonts w:cs="Times New Roman" w:hint="default"/>
      </w:rPr>
    </w:lvl>
    <w:lvl w:ilvl="1">
      <w:start w:val="5"/>
      <w:numFmt w:val="decimal"/>
      <w:lvlText w:val="%2、"/>
      <w:lvlJc w:val="left"/>
      <w:pPr>
        <w:tabs>
          <w:tab w:val="num" w:pos="1849"/>
        </w:tabs>
        <w:ind w:left="1849" w:hanging="720"/>
      </w:pPr>
      <w:rPr>
        <w:rFonts w:cs="Times New Roman" w:hint="default"/>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9" w15:restartNumberingAfterBreak="0">
    <w:nsid w:val="5B5733A1"/>
    <w:multiLevelType w:val="singleLevel"/>
    <w:tmpl w:val="5B5733A1"/>
    <w:lvl w:ilvl="0">
      <w:start w:val="3"/>
      <w:numFmt w:val="chineseCounting"/>
      <w:suff w:val="nothing"/>
      <w:lvlText w:val="（%1）"/>
      <w:lvlJc w:val="left"/>
      <w:rPr>
        <w:rFonts w:cs="Times New Roman" w:hint="eastAsia"/>
      </w:rPr>
    </w:lvl>
  </w:abstractNum>
  <w:abstractNum w:abstractNumId="10" w15:restartNumberingAfterBreak="0">
    <w:nsid w:val="5CA53276"/>
    <w:multiLevelType w:val="singleLevel"/>
    <w:tmpl w:val="5CA53276"/>
    <w:lvl w:ilvl="0">
      <w:start w:val="8"/>
      <w:numFmt w:val="chineseCounting"/>
      <w:suff w:val="nothing"/>
      <w:lvlText w:val="%1、"/>
      <w:lvlJc w:val="left"/>
      <w:rPr>
        <w:rFonts w:cs="Times New Roman" w:hint="eastAsia"/>
      </w:rPr>
    </w:lvl>
  </w:abstractNum>
  <w:abstractNum w:abstractNumId="11" w15:restartNumberingAfterBreak="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12" w15:restartNumberingAfterBreak="0">
    <w:nsid w:val="63C423F9"/>
    <w:multiLevelType w:val="hybridMultilevel"/>
    <w:tmpl w:val="33E8D226"/>
    <w:lvl w:ilvl="0" w:tplc="249A7FB2">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1"/>
  </w:num>
  <w:num w:numId="2">
    <w:abstractNumId w:val="4"/>
  </w:num>
  <w:num w:numId="3">
    <w:abstractNumId w:val="1"/>
  </w:num>
  <w:num w:numId="4">
    <w:abstractNumId w:val="9"/>
  </w:num>
  <w:num w:numId="5">
    <w:abstractNumId w:val="2"/>
  </w:num>
  <w:num w:numId="6">
    <w:abstractNumId w:val="3"/>
  </w:num>
  <w:num w:numId="7">
    <w:abstractNumId w:val="6"/>
  </w:num>
  <w:num w:numId="8">
    <w:abstractNumId w:val="10"/>
  </w:num>
  <w:num w:numId="9">
    <w:abstractNumId w:val="0"/>
  </w:num>
  <w:num w:numId="10">
    <w:abstractNumId w:val="5"/>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61C"/>
    <w:rsid w:val="000222C6"/>
    <w:rsid w:val="0002549F"/>
    <w:rsid w:val="00033F76"/>
    <w:rsid w:val="00037868"/>
    <w:rsid w:val="000428C5"/>
    <w:rsid w:val="0005678D"/>
    <w:rsid w:val="0006487A"/>
    <w:rsid w:val="00065F8F"/>
    <w:rsid w:val="000768F2"/>
    <w:rsid w:val="0009184B"/>
    <w:rsid w:val="0009593C"/>
    <w:rsid w:val="000B047F"/>
    <w:rsid w:val="000B177C"/>
    <w:rsid w:val="000B5923"/>
    <w:rsid w:val="000B5A48"/>
    <w:rsid w:val="000B6FF3"/>
    <w:rsid w:val="000C1E24"/>
    <w:rsid w:val="000C3467"/>
    <w:rsid w:val="000C3CA6"/>
    <w:rsid w:val="000D1267"/>
    <w:rsid w:val="000D1D50"/>
    <w:rsid w:val="000D5782"/>
    <w:rsid w:val="000E6613"/>
    <w:rsid w:val="000E7119"/>
    <w:rsid w:val="001067DB"/>
    <w:rsid w:val="00114E9B"/>
    <w:rsid w:val="0014729F"/>
    <w:rsid w:val="00152109"/>
    <w:rsid w:val="00157BAB"/>
    <w:rsid w:val="001654D1"/>
    <w:rsid w:val="00170E78"/>
    <w:rsid w:val="0018106D"/>
    <w:rsid w:val="001856EC"/>
    <w:rsid w:val="001877A7"/>
    <w:rsid w:val="00191536"/>
    <w:rsid w:val="0019497E"/>
    <w:rsid w:val="00196687"/>
    <w:rsid w:val="001B0D93"/>
    <w:rsid w:val="001B4440"/>
    <w:rsid w:val="001C0962"/>
    <w:rsid w:val="001D0EA4"/>
    <w:rsid w:val="001D7531"/>
    <w:rsid w:val="001E12B6"/>
    <w:rsid w:val="001E5258"/>
    <w:rsid w:val="001E737D"/>
    <w:rsid w:val="001F0592"/>
    <w:rsid w:val="001F46AD"/>
    <w:rsid w:val="001F7506"/>
    <w:rsid w:val="002006CD"/>
    <w:rsid w:val="00202B36"/>
    <w:rsid w:val="002030AF"/>
    <w:rsid w:val="00204B7A"/>
    <w:rsid w:val="0020689C"/>
    <w:rsid w:val="0021101A"/>
    <w:rsid w:val="00220536"/>
    <w:rsid w:val="00232D5D"/>
    <w:rsid w:val="00235629"/>
    <w:rsid w:val="00237013"/>
    <w:rsid w:val="002520EB"/>
    <w:rsid w:val="00260C38"/>
    <w:rsid w:val="00260D52"/>
    <w:rsid w:val="002616C0"/>
    <w:rsid w:val="002662AA"/>
    <w:rsid w:val="002746C6"/>
    <w:rsid w:val="00280496"/>
    <w:rsid w:val="00286B07"/>
    <w:rsid w:val="00295495"/>
    <w:rsid w:val="002A319B"/>
    <w:rsid w:val="002B2613"/>
    <w:rsid w:val="002B277E"/>
    <w:rsid w:val="002B45B7"/>
    <w:rsid w:val="002D4158"/>
    <w:rsid w:val="002F1818"/>
    <w:rsid w:val="002F567B"/>
    <w:rsid w:val="00303C0B"/>
    <w:rsid w:val="003216A9"/>
    <w:rsid w:val="00327D56"/>
    <w:rsid w:val="00351C25"/>
    <w:rsid w:val="0037013F"/>
    <w:rsid w:val="00380C92"/>
    <w:rsid w:val="0039425B"/>
    <w:rsid w:val="003A484F"/>
    <w:rsid w:val="003B0BE0"/>
    <w:rsid w:val="003B0C1B"/>
    <w:rsid w:val="003B17F8"/>
    <w:rsid w:val="003B688C"/>
    <w:rsid w:val="003C0291"/>
    <w:rsid w:val="003C39AE"/>
    <w:rsid w:val="003C7B60"/>
    <w:rsid w:val="003D1FB2"/>
    <w:rsid w:val="003D66DA"/>
    <w:rsid w:val="003E1310"/>
    <w:rsid w:val="003E6F55"/>
    <w:rsid w:val="00406254"/>
    <w:rsid w:val="004223DE"/>
    <w:rsid w:val="00424438"/>
    <w:rsid w:val="00426FF8"/>
    <w:rsid w:val="00433A8E"/>
    <w:rsid w:val="00434489"/>
    <w:rsid w:val="00434DE4"/>
    <w:rsid w:val="00436A14"/>
    <w:rsid w:val="00437085"/>
    <w:rsid w:val="00443880"/>
    <w:rsid w:val="004464F4"/>
    <w:rsid w:val="00455DD0"/>
    <w:rsid w:val="00461D36"/>
    <w:rsid w:val="004661C6"/>
    <w:rsid w:val="004704B9"/>
    <w:rsid w:val="00471401"/>
    <w:rsid w:val="00473F31"/>
    <w:rsid w:val="00475EC6"/>
    <w:rsid w:val="004821CA"/>
    <w:rsid w:val="0048263A"/>
    <w:rsid w:val="00483118"/>
    <w:rsid w:val="00483503"/>
    <w:rsid w:val="00487E5D"/>
    <w:rsid w:val="004911FB"/>
    <w:rsid w:val="00491FC7"/>
    <w:rsid w:val="004A30F5"/>
    <w:rsid w:val="004A711F"/>
    <w:rsid w:val="004B199D"/>
    <w:rsid w:val="004B4690"/>
    <w:rsid w:val="004B75AE"/>
    <w:rsid w:val="004D7B4F"/>
    <w:rsid w:val="004E0A2D"/>
    <w:rsid w:val="004E206B"/>
    <w:rsid w:val="004E6DF7"/>
    <w:rsid w:val="004F02D3"/>
    <w:rsid w:val="004F0FBD"/>
    <w:rsid w:val="00505A47"/>
    <w:rsid w:val="00512FDA"/>
    <w:rsid w:val="00520DA0"/>
    <w:rsid w:val="005664BB"/>
    <w:rsid w:val="0057481D"/>
    <w:rsid w:val="005775C4"/>
    <w:rsid w:val="00581EA6"/>
    <w:rsid w:val="0058486E"/>
    <w:rsid w:val="005902F7"/>
    <w:rsid w:val="005A3DB7"/>
    <w:rsid w:val="005C2510"/>
    <w:rsid w:val="005C4830"/>
    <w:rsid w:val="005D187B"/>
    <w:rsid w:val="005D1C8B"/>
    <w:rsid w:val="005D4765"/>
    <w:rsid w:val="005D5CED"/>
    <w:rsid w:val="005F1A4C"/>
    <w:rsid w:val="005F2834"/>
    <w:rsid w:val="005F2E18"/>
    <w:rsid w:val="00605688"/>
    <w:rsid w:val="006070AF"/>
    <w:rsid w:val="00607E6C"/>
    <w:rsid w:val="006101B1"/>
    <w:rsid w:val="006103F7"/>
    <w:rsid w:val="00612DEE"/>
    <w:rsid w:val="00614E44"/>
    <w:rsid w:val="00622830"/>
    <w:rsid w:val="00630AEF"/>
    <w:rsid w:val="006325F8"/>
    <w:rsid w:val="00634C9A"/>
    <w:rsid w:val="00637662"/>
    <w:rsid w:val="006440E4"/>
    <w:rsid w:val="00653A2F"/>
    <w:rsid w:val="0066343B"/>
    <w:rsid w:val="00664777"/>
    <w:rsid w:val="0066663D"/>
    <w:rsid w:val="00670ED0"/>
    <w:rsid w:val="006748A4"/>
    <w:rsid w:val="00683E73"/>
    <w:rsid w:val="00687188"/>
    <w:rsid w:val="006A3141"/>
    <w:rsid w:val="006A5E34"/>
    <w:rsid w:val="006A69A6"/>
    <w:rsid w:val="006B144D"/>
    <w:rsid w:val="006B2422"/>
    <w:rsid w:val="006B2B9A"/>
    <w:rsid w:val="006C1937"/>
    <w:rsid w:val="006E3A2B"/>
    <w:rsid w:val="006F020C"/>
    <w:rsid w:val="006F2707"/>
    <w:rsid w:val="006F6B00"/>
    <w:rsid w:val="007008C4"/>
    <w:rsid w:val="007127B7"/>
    <w:rsid w:val="0072702A"/>
    <w:rsid w:val="007303E3"/>
    <w:rsid w:val="00735713"/>
    <w:rsid w:val="007416B6"/>
    <w:rsid w:val="00746F48"/>
    <w:rsid w:val="0075404D"/>
    <w:rsid w:val="0076182A"/>
    <w:rsid w:val="00767B7E"/>
    <w:rsid w:val="007770C3"/>
    <w:rsid w:val="0078286E"/>
    <w:rsid w:val="00784D24"/>
    <w:rsid w:val="00785FBA"/>
    <w:rsid w:val="00786E4A"/>
    <w:rsid w:val="007875EB"/>
    <w:rsid w:val="0079426B"/>
    <w:rsid w:val="00795B57"/>
    <w:rsid w:val="007A5794"/>
    <w:rsid w:val="007A7CE5"/>
    <w:rsid w:val="007D312A"/>
    <w:rsid w:val="007D3ACA"/>
    <w:rsid w:val="007D3F19"/>
    <w:rsid w:val="007E23B0"/>
    <w:rsid w:val="007F1991"/>
    <w:rsid w:val="007F2C2F"/>
    <w:rsid w:val="007F3B10"/>
    <w:rsid w:val="007F55FC"/>
    <w:rsid w:val="007F5665"/>
    <w:rsid w:val="00800112"/>
    <w:rsid w:val="008140FC"/>
    <w:rsid w:val="008220A4"/>
    <w:rsid w:val="00822978"/>
    <w:rsid w:val="0082309F"/>
    <w:rsid w:val="008253BB"/>
    <w:rsid w:val="0083706E"/>
    <w:rsid w:val="008423A5"/>
    <w:rsid w:val="008461FB"/>
    <w:rsid w:val="00847212"/>
    <w:rsid w:val="00850625"/>
    <w:rsid w:val="00853718"/>
    <w:rsid w:val="00855221"/>
    <w:rsid w:val="00855EB7"/>
    <w:rsid w:val="00860645"/>
    <w:rsid w:val="00871F71"/>
    <w:rsid w:val="00885AF4"/>
    <w:rsid w:val="008939CD"/>
    <w:rsid w:val="008A3CD0"/>
    <w:rsid w:val="008A40FD"/>
    <w:rsid w:val="008B38D8"/>
    <w:rsid w:val="008B759A"/>
    <w:rsid w:val="008B768C"/>
    <w:rsid w:val="008C4DB1"/>
    <w:rsid w:val="008C4EAF"/>
    <w:rsid w:val="008C5176"/>
    <w:rsid w:val="008C7FD0"/>
    <w:rsid w:val="008D6B97"/>
    <w:rsid w:val="008E1DE7"/>
    <w:rsid w:val="008E707C"/>
    <w:rsid w:val="008F3935"/>
    <w:rsid w:val="008F42CE"/>
    <w:rsid w:val="008F6FE6"/>
    <w:rsid w:val="00900B08"/>
    <w:rsid w:val="009014D0"/>
    <w:rsid w:val="00902155"/>
    <w:rsid w:val="00902FA3"/>
    <w:rsid w:val="009069B5"/>
    <w:rsid w:val="00913BC9"/>
    <w:rsid w:val="00915688"/>
    <w:rsid w:val="009179B0"/>
    <w:rsid w:val="00917A49"/>
    <w:rsid w:val="00923564"/>
    <w:rsid w:val="0092392E"/>
    <w:rsid w:val="0092690E"/>
    <w:rsid w:val="009315F9"/>
    <w:rsid w:val="00935C58"/>
    <w:rsid w:val="00943617"/>
    <w:rsid w:val="009446AD"/>
    <w:rsid w:val="00946945"/>
    <w:rsid w:val="00951248"/>
    <w:rsid w:val="0095152F"/>
    <w:rsid w:val="00954C49"/>
    <w:rsid w:val="00960EB4"/>
    <w:rsid w:val="0097099F"/>
    <w:rsid w:val="00971997"/>
    <w:rsid w:val="00971FFC"/>
    <w:rsid w:val="00976ED0"/>
    <w:rsid w:val="0098062C"/>
    <w:rsid w:val="0098660A"/>
    <w:rsid w:val="009931C3"/>
    <w:rsid w:val="009A40C7"/>
    <w:rsid w:val="009B2C43"/>
    <w:rsid w:val="009B4830"/>
    <w:rsid w:val="009B4EAE"/>
    <w:rsid w:val="009B7573"/>
    <w:rsid w:val="009C22F4"/>
    <w:rsid w:val="009C2E98"/>
    <w:rsid w:val="009D3447"/>
    <w:rsid w:val="009D4711"/>
    <w:rsid w:val="009F1185"/>
    <w:rsid w:val="009F18CD"/>
    <w:rsid w:val="009F2A13"/>
    <w:rsid w:val="009F5DC4"/>
    <w:rsid w:val="00A04EB0"/>
    <w:rsid w:val="00A13CC1"/>
    <w:rsid w:val="00A156BF"/>
    <w:rsid w:val="00A16847"/>
    <w:rsid w:val="00A22C9B"/>
    <w:rsid w:val="00A237D8"/>
    <w:rsid w:val="00A259A6"/>
    <w:rsid w:val="00A268C4"/>
    <w:rsid w:val="00A307CD"/>
    <w:rsid w:val="00A37B2D"/>
    <w:rsid w:val="00A40A00"/>
    <w:rsid w:val="00A4142F"/>
    <w:rsid w:val="00A56DF2"/>
    <w:rsid w:val="00A57814"/>
    <w:rsid w:val="00A667EA"/>
    <w:rsid w:val="00A67AB5"/>
    <w:rsid w:val="00A7361A"/>
    <w:rsid w:val="00A91760"/>
    <w:rsid w:val="00A93B00"/>
    <w:rsid w:val="00A93C21"/>
    <w:rsid w:val="00AA4935"/>
    <w:rsid w:val="00AB0363"/>
    <w:rsid w:val="00AC3C6A"/>
    <w:rsid w:val="00AC6457"/>
    <w:rsid w:val="00AD5620"/>
    <w:rsid w:val="00AD7C1B"/>
    <w:rsid w:val="00AE16BA"/>
    <w:rsid w:val="00AE1EBE"/>
    <w:rsid w:val="00B03C9D"/>
    <w:rsid w:val="00B060AE"/>
    <w:rsid w:val="00B10517"/>
    <w:rsid w:val="00B12A43"/>
    <w:rsid w:val="00B14E76"/>
    <w:rsid w:val="00B15964"/>
    <w:rsid w:val="00B161B8"/>
    <w:rsid w:val="00B174FE"/>
    <w:rsid w:val="00B17C49"/>
    <w:rsid w:val="00B2048C"/>
    <w:rsid w:val="00B26987"/>
    <w:rsid w:val="00B310B9"/>
    <w:rsid w:val="00B31C7D"/>
    <w:rsid w:val="00B34E77"/>
    <w:rsid w:val="00B35F3F"/>
    <w:rsid w:val="00B36CBB"/>
    <w:rsid w:val="00B3705E"/>
    <w:rsid w:val="00B425E0"/>
    <w:rsid w:val="00B440AA"/>
    <w:rsid w:val="00B445D3"/>
    <w:rsid w:val="00B44B70"/>
    <w:rsid w:val="00B5142C"/>
    <w:rsid w:val="00B53C56"/>
    <w:rsid w:val="00B549B6"/>
    <w:rsid w:val="00B61407"/>
    <w:rsid w:val="00B625CE"/>
    <w:rsid w:val="00B73F86"/>
    <w:rsid w:val="00B77EA6"/>
    <w:rsid w:val="00B80ABC"/>
    <w:rsid w:val="00B814C5"/>
    <w:rsid w:val="00B81598"/>
    <w:rsid w:val="00B841F1"/>
    <w:rsid w:val="00B92EC8"/>
    <w:rsid w:val="00B944D6"/>
    <w:rsid w:val="00BB4DF0"/>
    <w:rsid w:val="00BC26AE"/>
    <w:rsid w:val="00BC289F"/>
    <w:rsid w:val="00BC5361"/>
    <w:rsid w:val="00BC5460"/>
    <w:rsid w:val="00BC6B50"/>
    <w:rsid w:val="00BD0E25"/>
    <w:rsid w:val="00BD2DC4"/>
    <w:rsid w:val="00BE211C"/>
    <w:rsid w:val="00BF5BD6"/>
    <w:rsid w:val="00BF70D1"/>
    <w:rsid w:val="00C03E31"/>
    <w:rsid w:val="00C06417"/>
    <w:rsid w:val="00C06CBA"/>
    <w:rsid w:val="00C153D9"/>
    <w:rsid w:val="00C20237"/>
    <w:rsid w:val="00C33E72"/>
    <w:rsid w:val="00C354B2"/>
    <w:rsid w:val="00C35554"/>
    <w:rsid w:val="00C42709"/>
    <w:rsid w:val="00C43570"/>
    <w:rsid w:val="00C460AE"/>
    <w:rsid w:val="00C533CC"/>
    <w:rsid w:val="00C5751C"/>
    <w:rsid w:val="00C61BFC"/>
    <w:rsid w:val="00C62B85"/>
    <w:rsid w:val="00C65438"/>
    <w:rsid w:val="00C74637"/>
    <w:rsid w:val="00C86E27"/>
    <w:rsid w:val="00C91CBB"/>
    <w:rsid w:val="00CB504D"/>
    <w:rsid w:val="00CB5651"/>
    <w:rsid w:val="00CC09B6"/>
    <w:rsid w:val="00CC666F"/>
    <w:rsid w:val="00CD1E3F"/>
    <w:rsid w:val="00CE256E"/>
    <w:rsid w:val="00CE431B"/>
    <w:rsid w:val="00CE44F6"/>
    <w:rsid w:val="00CE49DA"/>
    <w:rsid w:val="00CE5299"/>
    <w:rsid w:val="00CE7B61"/>
    <w:rsid w:val="00D00095"/>
    <w:rsid w:val="00D02A9E"/>
    <w:rsid w:val="00D1115D"/>
    <w:rsid w:val="00D20620"/>
    <w:rsid w:val="00D25EAB"/>
    <w:rsid w:val="00D26091"/>
    <w:rsid w:val="00D339CE"/>
    <w:rsid w:val="00D34E7C"/>
    <w:rsid w:val="00D35489"/>
    <w:rsid w:val="00D37246"/>
    <w:rsid w:val="00D51276"/>
    <w:rsid w:val="00D6385F"/>
    <w:rsid w:val="00D66123"/>
    <w:rsid w:val="00D7035F"/>
    <w:rsid w:val="00D7377A"/>
    <w:rsid w:val="00D93AAD"/>
    <w:rsid w:val="00DA3E93"/>
    <w:rsid w:val="00DA465E"/>
    <w:rsid w:val="00DA65AC"/>
    <w:rsid w:val="00DB0F51"/>
    <w:rsid w:val="00DB1913"/>
    <w:rsid w:val="00DC410D"/>
    <w:rsid w:val="00DC68CA"/>
    <w:rsid w:val="00DC7CBA"/>
    <w:rsid w:val="00DD1528"/>
    <w:rsid w:val="00DD73B7"/>
    <w:rsid w:val="00DD7417"/>
    <w:rsid w:val="00DE29C5"/>
    <w:rsid w:val="00DF28BC"/>
    <w:rsid w:val="00DF34B9"/>
    <w:rsid w:val="00E01053"/>
    <w:rsid w:val="00E07ACF"/>
    <w:rsid w:val="00E1605A"/>
    <w:rsid w:val="00E22BEA"/>
    <w:rsid w:val="00E26619"/>
    <w:rsid w:val="00E31E4B"/>
    <w:rsid w:val="00E331A1"/>
    <w:rsid w:val="00E33202"/>
    <w:rsid w:val="00E336A9"/>
    <w:rsid w:val="00E37C93"/>
    <w:rsid w:val="00E4480E"/>
    <w:rsid w:val="00E50624"/>
    <w:rsid w:val="00E568DF"/>
    <w:rsid w:val="00E574F2"/>
    <w:rsid w:val="00E64269"/>
    <w:rsid w:val="00E82267"/>
    <w:rsid w:val="00EA010F"/>
    <w:rsid w:val="00EA6392"/>
    <w:rsid w:val="00EA7323"/>
    <w:rsid w:val="00EC50AB"/>
    <w:rsid w:val="00ED1B63"/>
    <w:rsid w:val="00ED3C1F"/>
    <w:rsid w:val="00ED4085"/>
    <w:rsid w:val="00ED420E"/>
    <w:rsid w:val="00EE2EB5"/>
    <w:rsid w:val="00EE2F57"/>
    <w:rsid w:val="00EE4920"/>
    <w:rsid w:val="00EF2113"/>
    <w:rsid w:val="00EF4C34"/>
    <w:rsid w:val="00EF6911"/>
    <w:rsid w:val="00EF77C6"/>
    <w:rsid w:val="00F04EA8"/>
    <w:rsid w:val="00F05438"/>
    <w:rsid w:val="00F1361C"/>
    <w:rsid w:val="00F160C7"/>
    <w:rsid w:val="00F234F1"/>
    <w:rsid w:val="00F25242"/>
    <w:rsid w:val="00F36D8F"/>
    <w:rsid w:val="00F36DBD"/>
    <w:rsid w:val="00F417B1"/>
    <w:rsid w:val="00F53D6E"/>
    <w:rsid w:val="00F53DB2"/>
    <w:rsid w:val="00F602DF"/>
    <w:rsid w:val="00F71227"/>
    <w:rsid w:val="00F749C6"/>
    <w:rsid w:val="00F80793"/>
    <w:rsid w:val="00F81FD9"/>
    <w:rsid w:val="00F828A3"/>
    <w:rsid w:val="00F841AA"/>
    <w:rsid w:val="00F86538"/>
    <w:rsid w:val="00FA23E8"/>
    <w:rsid w:val="00FC6D7B"/>
    <w:rsid w:val="00FD3CC1"/>
    <w:rsid w:val="00FD6F65"/>
    <w:rsid w:val="00FD7CBC"/>
    <w:rsid w:val="00FE4A7D"/>
    <w:rsid w:val="00FF1E02"/>
    <w:rsid w:val="00FF28F0"/>
    <w:rsid w:val="00FF30B4"/>
    <w:rsid w:val="00FF3759"/>
    <w:rsid w:val="00FF5FC5"/>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DAC66"/>
  <w15:docId w15:val="{1C1D0A2F-2438-4FBF-843F-6908E447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7188"/>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sid w:val="00E336A9"/>
    <w:rPr>
      <w:rFonts w:ascii="Times New Roman" w:hAnsi="Times New Roman" w:cs="Times New Roman"/>
      <w:b/>
      <w:bCs/>
      <w:kern w:val="44"/>
      <w:sz w:val="44"/>
      <w:szCs w:val="44"/>
    </w:rPr>
  </w:style>
  <w:style w:type="character" w:customStyle="1" w:styleId="20">
    <w:name w:val="标题 2 字符"/>
    <w:link w:val="2"/>
    <w:uiPriority w:val="99"/>
    <w:locked/>
    <w:rsid w:val="00E336A9"/>
    <w:rPr>
      <w:rFonts w:ascii="Cambria" w:eastAsia="宋体" w:hAnsi="Cambria" w:cs="Times New Roman"/>
      <w:b/>
      <w:bCs/>
      <w:kern w:val="2"/>
      <w:sz w:val="32"/>
      <w:szCs w:val="32"/>
    </w:rPr>
  </w:style>
  <w:style w:type="character" w:customStyle="1" w:styleId="30">
    <w:name w:val="标题 3 字符"/>
    <w:link w:val="3"/>
    <w:uiPriority w:val="99"/>
    <w:locked/>
    <w:rsid w:val="00A237D8"/>
    <w:rPr>
      <w:rFonts w:ascii="Times New Roman" w:hAnsi="Times New Roman" w:cs="Times New Roman"/>
      <w:b/>
      <w:bCs/>
      <w:kern w:val="2"/>
      <w:sz w:val="32"/>
      <w:szCs w:val="32"/>
    </w:rPr>
  </w:style>
  <w:style w:type="paragraph" w:styleId="a3">
    <w:name w:val="Body Text"/>
    <w:basedOn w:val="a"/>
    <w:link w:val="a4"/>
    <w:uiPriority w:val="99"/>
    <w:rsid w:val="00687188"/>
    <w:pPr>
      <w:spacing w:beforeLines="30"/>
    </w:pPr>
    <w:rPr>
      <w:rFonts w:ascii="仿宋_GB2312" w:eastAsia="仿宋_GB2312"/>
      <w:kern w:val="0"/>
      <w:sz w:val="24"/>
      <w:szCs w:val="20"/>
    </w:rPr>
  </w:style>
  <w:style w:type="character" w:customStyle="1" w:styleId="BodyTextChar">
    <w:name w:val="Body Text Char"/>
    <w:uiPriority w:val="99"/>
    <w:semiHidden/>
    <w:locked/>
    <w:rsid w:val="00687188"/>
    <w:rPr>
      <w:rFonts w:ascii="Times New Roman" w:hAnsi="Times New Roman" w:cs="Times New Roman"/>
      <w:sz w:val="24"/>
      <w:szCs w:val="24"/>
    </w:rPr>
  </w:style>
  <w:style w:type="paragraph" w:styleId="a5">
    <w:name w:val="footer"/>
    <w:basedOn w:val="a"/>
    <w:link w:val="a6"/>
    <w:uiPriority w:val="99"/>
    <w:rsid w:val="00687188"/>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locked/>
    <w:rsid w:val="00687188"/>
    <w:rPr>
      <w:rFonts w:ascii="Times New Roman" w:hAnsi="Times New Roman" w:cs="Times New Roman"/>
      <w:sz w:val="18"/>
      <w:szCs w:val="18"/>
    </w:rPr>
  </w:style>
  <w:style w:type="paragraph" w:styleId="a7">
    <w:name w:val="header"/>
    <w:basedOn w:val="a"/>
    <w:link w:val="a8"/>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locked/>
    <w:rsid w:val="00687188"/>
    <w:rPr>
      <w:rFonts w:ascii="Times New Roman" w:hAnsi="Times New Roman" w:cs="Times New Roman"/>
      <w:sz w:val="18"/>
      <w:szCs w:val="18"/>
    </w:rPr>
  </w:style>
  <w:style w:type="character" w:styleId="a9">
    <w:name w:val="Strong"/>
    <w:uiPriority w:val="99"/>
    <w:qFormat/>
    <w:rsid w:val="00687188"/>
    <w:rPr>
      <w:rFonts w:cs="Times New Roman"/>
      <w:b/>
    </w:rPr>
  </w:style>
  <w:style w:type="character" w:customStyle="1" w:styleId="a8">
    <w:name w:val="页眉 字符"/>
    <w:link w:val="a7"/>
    <w:uiPriority w:val="99"/>
    <w:semiHidden/>
    <w:locked/>
    <w:rsid w:val="00687188"/>
    <w:rPr>
      <w:sz w:val="18"/>
    </w:rPr>
  </w:style>
  <w:style w:type="character" w:customStyle="1" w:styleId="a6">
    <w:name w:val="页脚 字符"/>
    <w:link w:val="a5"/>
    <w:uiPriority w:val="99"/>
    <w:locked/>
    <w:rsid w:val="00687188"/>
    <w:rPr>
      <w:sz w:val="18"/>
    </w:rPr>
  </w:style>
  <w:style w:type="character" w:customStyle="1" w:styleId="a4">
    <w:name w:val="正文文本 字符"/>
    <w:link w:val="a3"/>
    <w:uiPriority w:val="99"/>
    <w:locked/>
    <w:rsid w:val="00687188"/>
    <w:rPr>
      <w:rFonts w:ascii="仿宋_GB2312" w:eastAsia="仿宋_GB2312" w:hAnsi="Times New Roman"/>
      <w:sz w:val="24"/>
    </w:rPr>
  </w:style>
  <w:style w:type="paragraph" w:customStyle="1" w:styleId="Default">
    <w:name w:val="Default"/>
    <w:uiPriority w:val="99"/>
    <w:rsid w:val="00687188"/>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99"/>
    <w:qFormat/>
    <w:rsid w:val="00687188"/>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TOC1">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TOC2">
    <w:name w:val="toc 2"/>
    <w:basedOn w:val="a"/>
    <w:next w:val="a"/>
    <w:autoRedefine/>
    <w:uiPriority w:val="39"/>
    <w:rsid w:val="00BC26AE"/>
    <w:pPr>
      <w:tabs>
        <w:tab w:val="right" w:leader="dot" w:pos="8296"/>
      </w:tabs>
      <w:spacing w:line="420" w:lineRule="exact"/>
      <w:ind w:leftChars="200" w:left="420"/>
    </w:pPr>
  </w:style>
  <w:style w:type="paragraph" w:styleId="TOC3">
    <w:name w:val="toc 3"/>
    <w:basedOn w:val="a"/>
    <w:next w:val="a"/>
    <w:autoRedefine/>
    <w:uiPriority w:val="99"/>
    <w:rsid w:val="007F55FC"/>
    <w:pPr>
      <w:tabs>
        <w:tab w:val="right" w:leader="dot" w:pos="8296"/>
      </w:tabs>
      <w:ind w:leftChars="400" w:left="840"/>
    </w:pPr>
  </w:style>
  <w:style w:type="character" w:styleId="ab">
    <w:name w:val="Hyperlink"/>
    <w:uiPriority w:val="99"/>
    <w:rsid w:val="00DA65AC"/>
    <w:rPr>
      <w:rFonts w:cs="Times New Roman"/>
      <w:color w:val="0000FF"/>
      <w:u w:val="single"/>
    </w:rPr>
  </w:style>
  <w:style w:type="paragraph" w:styleId="ac">
    <w:name w:val="Balloon Text"/>
    <w:basedOn w:val="a"/>
    <w:link w:val="ad"/>
    <w:uiPriority w:val="99"/>
    <w:semiHidden/>
    <w:rsid w:val="00DA65AC"/>
    <w:rPr>
      <w:sz w:val="18"/>
      <w:szCs w:val="18"/>
    </w:rPr>
  </w:style>
  <w:style w:type="character" w:customStyle="1" w:styleId="ad">
    <w:name w:val="批注框文本 字符"/>
    <w:link w:val="ac"/>
    <w:uiPriority w:val="99"/>
    <w:semiHidden/>
    <w:locked/>
    <w:rsid w:val="00DA65AC"/>
    <w:rPr>
      <w:rFonts w:ascii="Times New Roman" w:hAnsi="Times New Roman" w:cs="Times New Roman"/>
      <w:kern w:val="2"/>
      <w:sz w:val="18"/>
      <w:szCs w:val="18"/>
    </w:rPr>
  </w:style>
  <w:style w:type="table" w:styleId="ae">
    <w:name w:val="Table Grid"/>
    <w:basedOn w:val="a1"/>
    <w:uiPriority w:val="99"/>
    <w:locked/>
    <w:rsid w:val="00A37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22847">
      <w:marLeft w:val="0"/>
      <w:marRight w:val="0"/>
      <w:marTop w:val="0"/>
      <w:marBottom w:val="0"/>
      <w:divBdr>
        <w:top w:val="none" w:sz="0" w:space="0" w:color="auto"/>
        <w:left w:val="none" w:sz="0" w:space="0" w:color="auto"/>
        <w:bottom w:val="none" w:sz="0" w:space="0" w:color="auto"/>
        <w:right w:val="none" w:sz="0" w:space="0" w:color="auto"/>
      </w:divBdr>
    </w:div>
    <w:div w:id="1797522848">
      <w:marLeft w:val="0"/>
      <w:marRight w:val="0"/>
      <w:marTop w:val="0"/>
      <w:marBottom w:val="0"/>
      <w:divBdr>
        <w:top w:val="none" w:sz="0" w:space="0" w:color="auto"/>
        <w:left w:val="none" w:sz="0" w:space="0" w:color="auto"/>
        <w:bottom w:val="none" w:sz="0" w:space="0" w:color="auto"/>
        <w:right w:val="none" w:sz="0" w:space="0" w:color="auto"/>
      </w:divBdr>
    </w:div>
    <w:div w:id="1797522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5011-C041-495A-9B41-7F8FFCB7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31</Pages>
  <Words>2181</Words>
  <Characters>12437</Characters>
  <Application>Microsoft Office Word</Application>
  <DocSecurity>0</DocSecurity>
  <Lines>103</Lines>
  <Paragraphs>29</Paragraphs>
  <ScaleCrop>false</ScaleCrop>
  <Company>四川省财政厅</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 </cp:lastModifiedBy>
  <cp:revision>111</cp:revision>
  <cp:lastPrinted>2019-09-11T07:18:00Z</cp:lastPrinted>
  <dcterms:created xsi:type="dcterms:W3CDTF">2019-09-12T09:22:00Z</dcterms:created>
  <dcterms:modified xsi:type="dcterms:W3CDTF">2019-10-01T09:46:00Z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