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15" w:rsidRPr="00C42F74" w:rsidRDefault="008F1915" w:rsidP="00C42F74">
      <w:pPr>
        <w:spacing w:line="570" w:lineRule="exact"/>
        <w:jc w:val="center"/>
        <w:rPr>
          <w:rStyle w:val="a5"/>
          <w:rFonts w:ascii="方正小标宋简体" w:eastAsia="方正小标宋简体" w:hAnsi="黑体" w:cs="Times New Roman"/>
          <w:b w:val="0"/>
          <w:bCs w:val="0"/>
          <w:color w:val="000000"/>
          <w:spacing w:val="20"/>
          <w:sz w:val="44"/>
          <w:szCs w:val="44"/>
          <w:shd w:val="clear" w:color="auto" w:fill="FFFFFF"/>
        </w:rPr>
      </w:pPr>
      <w:r w:rsidRPr="00C42F74">
        <w:rPr>
          <w:rStyle w:val="a5"/>
          <w:rFonts w:ascii="方正小标宋简体" w:eastAsia="方正小标宋简体" w:hAnsi="黑体" w:cs="方正小标宋简体" w:hint="eastAsia"/>
          <w:b w:val="0"/>
          <w:bCs w:val="0"/>
          <w:color w:val="000000"/>
          <w:spacing w:val="20"/>
          <w:sz w:val="44"/>
          <w:szCs w:val="44"/>
          <w:shd w:val="clear" w:color="auto" w:fill="FFFFFF"/>
        </w:rPr>
        <w:t>广元市涉企信息统一归集公示</w:t>
      </w:r>
    </w:p>
    <w:p w:rsidR="008F1915" w:rsidRPr="00C42F74" w:rsidRDefault="008F1915" w:rsidP="00C42F74">
      <w:pPr>
        <w:spacing w:line="570" w:lineRule="exact"/>
        <w:jc w:val="center"/>
        <w:rPr>
          <w:rStyle w:val="a5"/>
          <w:rFonts w:ascii="方正小标宋简体" w:eastAsia="方正小标宋简体" w:hAnsi="黑体" w:cs="Times New Roman"/>
          <w:b w:val="0"/>
          <w:bCs w:val="0"/>
          <w:color w:val="000000"/>
          <w:spacing w:val="20"/>
          <w:sz w:val="44"/>
          <w:szCs w:val="44"/>
          <w:shd w:val="clear" w:color="auto" w:fill="FFFFFF"/>
        </w:rPr>
      </w:pPr>
      <w:r w:rsidRPr="00C42F74">
        <w:rPr>
          <w:rStyle w:val="a5"/>
          <w:rFonts w:ascii="方正小标宋简体" w:eastAsia="方正小标宋简体" w:hAnsi="黑体" w:cs="方正小标宋简体" w:hint="eastAsia"/>
          <w:b w:val="0"/>
          <w:bCs w:val="0"/>
          <w:color w:val="000000"/>
          <w:spacing w:val="20"/>
          <w:sz w:val="44"/>
          <w:szCs w:val="44"/>
          <w:shd w:val="clear" w:color="auto" w:fill="FFFFFF"/>
        </w:rPr>
        <w:t>工作实施方案</w:t>
      </w:r>
    </w:p>
    <w:p w:rsidR="008F1915" w:rsidRPr="00064275" w:rsidRDefault="008F1915" w:rsidP="002372D9">
      <w:pPr>
        <w:spacing w:line="570" w:lineRule="exact"/>
        <w:ind w:firstLineChars="200" w:firstLine="640"/>
        <w:rPr>
          <w:rStyle w:val="a5"/>
          <w:rFonts w:ascii="仿宋_GB2312" w:eastAsia="仿宋_GB2312" w:hAnsi="黑体" w:cs="Times New Roman"/>
          <w:b w:val="0"/>
          <w:bCs w:val="0"/>
          <w:color w:val="000000"/>
          <w:sz w:val="32"/>
          <w:szCs w:val="32"/>
          <w:shd w:val="clear" w:color="auto" w:fill="FFFFFF"/>
        </w:rPr>
      </w:pP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sz w:val="32"/>
          <w:szCs w:val="32"/>
        </w:rPr>
        <w:t>为进一步做好我市政府部门涉企信息统一归集公示工作，全面整合政府部门涉企信用信息数据资源，推动企业信息实现互联共享、协同监管和信用约束，提升政府机关行政监管效能，根据《四川省人民政府关于印发政府部门涉企信息统一归集公示工作实施方案的通知》（川办函〔</w:t>
      </w:r>
      <w:r w:rsidRPr="00064275">
        <w:rPr>
          <w:rFonts w:ascii="仿宋_GB2312" w:eastAsia="仿宋_GB2312" w:hAnsi="仿宋" w:cs="仿宋_GB2312"/>
          <w:color w:val="000000"/>
          <w:sz w:val="32"/>
          <w:szCs w:val="32"/>
        </w:rPr>
        <w:t>2016</w:t>
      </w:r>
      <w:r w:rsidRPr="00064275">
        <w:rPr>
          <w:rFonts w:ascii="仿宋_GB2312" w:eastAsia="仿宋_GB2312" w:hAnsi="仿宋" w:cs="仿宋_GB2312" w:hint="eastAsia"/>
          <w:color w:val="000000"/>
          <w:sz w:val="32"/>
          <w:szCs w:val="32"/>
        </w:rPr>
        <w:t>〕</w:t>
      </w:r>
      <w:r w:rsidRPr="00064275">
        <w:rPr>
          <w:rFonts w:ascii="仿宋_GB2312" w:eastAsia="仿宋_GB2312" w:hAnsi="仿宋" w:cs="仿宋_GB2312"/>
          <w:color w:val="000000"/>
          <w:sz w:val="32"/>
          <w:szCs w:val="32"/>
        </w:rPr>
        <w:t>210</w:t>
      </w:r>
      <w:r w:rsidRPr="00064275">
        <w:rPr>
          <w:rFonts w:ascii="仿宋_GB2312" w:eastAsia="仿宋_GB2312" w:hAnsi="仿宋" w:cs="仿宋_GB2312" w:hint="eastAsia"/>
          <w:color w:val="000000"/>
          <w:sz w:val="32"/>
          <w:szCs w:val="32"/>
        </w:rPr>
        <w:t>号）和《广元市人民政府关于贯彻落实“先照后证”改革决定加强事中事后监管工作的通知》（</w:t>
      </w:r>
      <w:r w:rsidRPr="00064275">
        <w:rPr>
          <w:rFonts w:ascii="仿宋_GB2312" w:eastAsia="仿宋_GB2312" w:cs="仿宋_GB2312" w:hint="eastAsia"/>
          <w:color w:val="000000"/>
          <w:sz w:val="32"/>
          <w:szCs w:val="32"/>
        </w:rPr>
        <w:t>广府发〔</w:t>
      </w:r>
      <w:r w:rsidRPr="00064275">
        <w:rPr>
          <w:rFonts w:ascii="仿宋_GB2312" w:eastAsia="仿宋_GB2312" w:cs="仿宋_GB2312"/>
          <w:color w:val="000000"/>
          <w:sz w:val="32"/>
          <w:szCs w:val="32"/>
        </w:rPr>
        <w:t>2016</w:t>
      </w:r>
      <w:r w:rsidRPr="00064275">
        <w:rPr>
          <w:rFonts w:ascii="仿宋_GB2312" w:eastAsia="仿宋_GB2312" w:cs="仿宋_GB2312" w:hint="eastAsia"/>
          <w:color w:val="000000"/>
          <w:sz w:val="32"/>
          <w:szCs w:val="32"/>
        </w:rPr>
        <w:t>〕</w:t>
      </w:r>
      <w:r w:rsidRPr="00064275">
        <w:rPr>
          <w:rFonts w:ascii="仿宋_GB2312" w:eastAsia="仿宋_GB2312" w:cs="仿宋_GB2312"/>
          <w:color w:val="000000"/>
          <w:sz w:val="32"/>
          <w:szCs w:val="32"/>
        </w:rPr>
        <w:t>26</w:t>
      </w:r>
      <w:r w:rsidRPr="00064275">
        <w:rPr>
          <w:rFonts w:ascii="仿宋_GB2312" w:eastAsia="仿宋_GB2312" w:cs="仿宋_GB2312" w:hint="eastAsia"/>
          <w:color w:val="000000"/>
          <w:sz w:val="32"/>
          <w:szCs w:val="32"/>
        </w:rPr>
        <w:t>号</w:t>
      </w:r>
      <w:r w:rsidRPr="00064275">
        <w:rPr>
          <w:rFonts w:ascii="仿宋_GB2312" w:eastAsia="仿宋_GB2312" w:hAnsi="仿宋" w:cs="仿宋_GB2312" w:hint="eastAsia"/>
          <w:color w:val="000000"/>
          <w:sz w:val="32"/>
          <w:szCs w:val="32"/>
        </w:rPr>
        <w:t>）精神，现制定本方案。</w:t>
      </w:r>
    </w:p>
    <w:p w:rsidR="008F1915" w:rsidRPr="00C42F74" w:rsidRDefault="008F1915" w:rsidP="002372D9">
      <w:pPr>
        <w:spacing w:line="570" w:lineRule="exact"/>
        <w:ind w:firstLineChars="200" w:firstLine="640"/>
        <w:rPr>
          <w:rFonts w:ascii="黑体" w:eastAsia="黑体" w:hAnsi="黑体" w:cs="Times New Roman"/>
          <w:color w:val="000000"/>
          <w:sz w:val="32"/>
          <w:szCs w:val="32"/>
        </w:rPr>
      </w:pPr>
      <w:r w:rsidRPr="00C42F74">
        <w:rPr>
          <w:rFonts w:ascii="黑体" w:eastAsia="黑体" w:hAnsi="黑体" w:cs="黑体" w:hint="eastAsia"/>
          <w:color w:val="000000"/>
          <w:sz w:val="32"/>
          <w:szCs w:val="32"/>
        </w:rPr>
        <w:t>一、工作目标</w:t>
      </w:r>
    </w:p>
    <w:p w:rsidR="008F1915" w:rsidRPr="00064275" w:rsidRDefault="008F1915" w:rsidP="002372D9">
      <w:pPr>
        <w:pStyle w:val="a7"/>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064275">
        <w:rPr>
          <w:rFonts w:ascii="仿宋_GB2312" w:eastAsia="仿宋_GB2312" w:cs="仿宋_GB2312" w:hint="eastAsia"/>
          <w:color w:val="000000"/>
          <w:sz w:val="32"/>
          <w:szCs w:val="32"/>
          <w:shd w:val="clear" w:color="auto" w:fill="FFFFFF"/>
        </w:rPr>
        <w:t>充分利用</w:t>
      </w:r>
      <w:r w:rsidRPr="00064275">
        <w:rPr>
          <w:rFonts w:ascii="仿宋_GB2312" w:eastAsia="仿宋_GB2312" w:hAnsi="lucida Grande" w:cs="仿宋_GB2312" w:hint="eastAsia"/>
          <w:color w:val="000000"/>
          <w:sz w:val="32"/>
          <w:szCs w:val="32"/>
          <w:shd w:val="clear" w:color="auto" w:fill="FFFFFF"/>
        </w:rPr>
        <w:t>广元市市场主体</w:t>
      </w:r>
      <w:r w:rsidRPr="00064275">
        <w:rPr>
          <w:rFonts w:ascii="仿宋_GB2312" w:eastAsia="仿宋_GB2312" w:cs="仿宋_GB2312" w:hint="eastAsia"/>
          <w:color w:val="000000"/>
          <w:sz w:val="32"/>
          <w:szCs w:val="32"/>
          <w:shd w:val="clear" w:color="auto" w:fill="FFFFFF"/>
        </w:rPr>
        <w:t>信用信息共享交换平台，建立体系完整、责任明确、高效顺畅、监督有力的工作机制，按照“谁产生、谁提供、谁负责”的原则，集中归集、统一公示</w:t>
      </w:r>
      <w:r w:rsidRPr="00064275">
        <w:rPr>
          <w:rFonts w:ascii="仿宋_GB2312" w:eastAsia="仿宋_GB2312" w:hAnsi="lucida Grande" w:cs="仿宋_GB2312" w:hint="eastAsia"/>
          <w:color w:val="000000"/>
          <w:sz w:val="32"/>
          <w:szCs w:val="32"/>
          <w:shd w:val="clear" w:color="auto" w:fill="FFFFFF"/>
        </w:rPr>
        <w:t>市、县区</w:t>
      </w:r>
      <w:r w:rsidRPr="00064275">
        <w:rPr>
          <w:rFonts w:ascii="仿宋_GB2312" w:eastAsia="仿宋_GB2312" w:cs="仿宋_GB2312" w:hint="eastAsia"/>
          <w:color w:val="000000"/>
          <w:sz w:val="32"/>
          <w:szCs w:val="32"/>
          <w:shd w:val="clear" w:color="auto" w:fill="FFFFFF"/>
        </w:rPr>
        <w:t>相关部门履职过程中产生的、依法应向社会公示的涉企信息，并记录于相对应的企业</w:t>
      </w:r>
      <w:r w:rsidRPr="00064275">
        <w:rPr>
          <w:rFonts w:ascii="仿宋_GB2312" w:eastAsia="仿宋_GB2312" w:cs="仿宋_GB2312"/>
          <w:color w:val="000000"/>
          <w:sz w:val="32"/>
          <w:szCs w:val="32"/>
          <w:shd w:val="clear" w:color="auto" w:fill="FFFFFF"/>
        </w:rPr>
        <w:t>(</w:t>
      </w:r>
      <w:r w:rsidRPr="00064275">
        <w:rPr>
          <w:rFonts w:ascii="仿宋_GB2312" w:eastAsia="仿宋_GB2312" w:cs="仿宋_GB2312" w:hint="eastAsia"/>
          <w:color w:val="000000"/>
          <w:sz w:val="32"/>
          <w:szCs w:val="32"/>
          <w:shd w:val="clear" w:color="auto" w:fill="FFFFFF"/>
        </w:rPr>
        <w:t>含农民专业合作社、个体工商户，下同</w:t>
      </w:r>
      <w:r w:rsidRPr="00064275">
        <w:rPr>
          <w:rFonts w:ascii="仿宋_GB2312" w:eastAsia="仿宋_GB2312" w:cs="仿宋_GB2312"/>
          <w:color w:val="000000"/>
          <w:sz w:val="32"/>
          <w:szCs w:val="32"/>
          <w:shd w:val="clear" w:color="auto" w:fill="FFFFFF"/>
        </w:rPr>
        <w:t>)</w:t>
      </w:r>
      <w:r w:rsidRPr="00064275">
        <w:rPr>
          <w:rFonts w:ascii="仿宋_GB2312" w:eastAsia="仿宋_GB2312" w:cs="仿宋_GB2312" w:hint="eastAsia"/>
          <w:color w:val="000000"/>
          <w:sz w:val="32"/>
          <w:szCs w:val="32"/>
          <w:shd w:val="clear" w:color="auto" w:fill="FFFFFF"/>
        </w:rPr>
        <w:t>名下。通过</w:t>
      </w:r>
      <w:r w:rsidRPr="00064275">
        <w:rPr>
          <w:rFonts w:ascii="仿宋_GB2312" w:eastAsia="仿宋_GB2312" w:hAnsi="lucida Grande" w:cs="仿宋_GB2312" w:hint="eastAsia"/>
          <w:color w:val="000000"/>
          <w:sz w:val="32"/>
          <w:szCs w:val="32"/>
          <w:shd w:val="clear" w:color="auto" w:fill="FFFFFF"/>
        </w:rPr>
        <w:t>国家企业信用信息公示系统（四川）依法</w:t>
      </w:r>
      <w:r w:rsidRPr="00064275">
        <w:rPr>
          <w:rFonts w:ascii="仿宋_GB2312" w:eastAsia="仿宋_GB2312" w:cs="仿宋_GB2312" w:hint="eastAsia"/>
          <w:color w:val="000000"/>
          <w:sz w:val="32"/>
          <w:szCs w:val="32"/>
          <w:shd w:val="clear" w:color="auto" w:fill="FFFFFF"/>
        </w:rPr>
        <w:t>向社会公示。</w:t>
      </w:r>
    </w:p>
    <w:p w:rsidR="008F1915" w:rsidRPr="00C42F74" w:rsidRDefault="008F1915" w:rsidP="002372D9">
      <w:pPr>
        <w:spacing w:line="570" w:lineRule="exact"/>
        <w:ind w:firstLineChars="200" w:firstLine="640"/>
        <w:rPr>
          <w:rFonts w:ascii="黑体" w:eastAsia="黑体" w:hAnsi="黑体" w:cs="Times New Roman"/>
          <w:color w:val="000000"/>
          <w:sz w:val="32"/>
          <w:szCs w:val="32"/>
        </w:rPr>
      </w:pPr>
      <w:r w:rsidRPr="00C42F74">
        <w:rPr>
          <w:rFonts w:ascii="黑体" w:eastAsia="黑体" w:hAnsi="黑体" w:cs="黑体" w:hint="eastAsia"/>
          <w:color w:val="000000"/>
          <w:sz w:val="32"/>
          <w:szCs w:val="32"/>
        </w:rPr>
        <w:t>二、内容和方法</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sz w:val="32"/>
          <w:szCs w:val="32"/>
        </w:rPr>
        <w:t>根据《企业信息公示暂行条例》以及川办函</w:t>
      </w:r>
      <w:r w:rsidRPr="00064275">
        <w:rPr>
          <w:rFonts w:ascii="仿宋_GB2312" w:eastAsia="仿宋_GB2312" w:cs="仿宋_GB2312" w:hint="eastAsia"/>
          <w:color w:val="000000"/>
          <w:sz w:val="32"/>
          <w:szCs w:val="32"/>
        </w:rPr>
        <w:t>〔</w:t>
      </w:r>
      <w:r w:rsidRPr="00064275">
        <w:rPr>
          <w:rFonts w:ascii="仿宋_GB2312" w:eastAsia="仿宋_GB2312" w:cs="仿宋_GB2312"/>
          <w:color w:val="000000"/>
          <w:sz w:val="32"/>
          <w:szCs w:val="32"/>
        </w:rPr>
        <w:t>2016</w:t>
      </w:r>
      <w:r w:rsidRPr="00064275">
        <w:rPr>
          <w:rFonts w:ascii="仿宋_GB2312" w:eastAsia="仿宋_GB2312" w:cs="仿宋_GB2312" w:hint="eastAsia"/>
          <w:color w:val="000000"/>
          <w:sz w:val="32"/>
          <w:szCs w:val="32"/>
        </w:rPr>
        <w:t>〕</w:t>
      </w:r>
      <w:r w:rsidRPr="00064275">
        <w:rPr>
          <w:rFonts w:ascii="仿宋_GB2312" w:eastAsia="仿宋_GB2312" w:hAnsi="仿宋" w:cs="仿宋_GB2312"/>
          <w:color w:val="000000"/>
          <w:sz w:val="32"/>
          <w:szCs w:val="32"/>
        </w:rPr>
        <w:t>210</w:t>
      </w:r>
      <w:r w:rsidRPr="00064275">
        <w:rPr>
          <w:rFonts w:ascii="仿宋_GB2312" w:eastAsia="仿宋_GB2312" w:hAnsi="仿宋" w:cs="仿宋_GB2312" w:hint="eastAsia"/>
          <w:color w:val="000000"/>
          <w:sz w:val="32"/>
          <w:szCs w:val="32"/>
        </w:rPr>
        <w:t>号文件规定，政府部门涉企信息，主要指政府部门履职过程中产生的涉及在工商部门领取营业执照的各类企业的信息。</w:t>
      </w:r>
    </w:p>
    <w:p w:rsidR="008F1915" w:rsidRPr="00C42F74" w:rsidRDefault="008F1915" w:rsidP="002372D9">
      <w:pPr>
        <w:spacing w:line="570" w:lineRule="exact"/>
        <w:ind w:firstLineChars="200" w:firstLine="640"/>
        <w:rPr>
          <w:rFonts w:ascii="楷体_GB2312" w:eastAsia="楷体_GB2312" w:hAnsi="仿宋" w:cs="Times New Roman"/>
          <w:color w:val="000000"/>
          <w:sz w:val="32"/>
          <w:szCs w:val="32"/>
        </w:rPr>
      </w:pPr>
      <w:r w:rsidRPr="00C42F74">
        <w:rPr>
          <w:rFonts w:ascii="楷体_GB2312" w:eastAsia="楷体_GB2312" w:hAnsi="仿宋" w:cs="楷体_GB2312" w:hint="eastAsia"/>
          <w:color w:val="000000"/>
          <w:sz w:val="32"/>
          <w:szCs w:val="32"/>
        </w:rPr>
        <w:t>（一）归集内容。</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color w:val="000000"/>
          <w:sz w:val="32"/>
          <w:szCs w:val="32"/>
        </w:rPr>
        <w:t>1</w:t>
      </w:r>
      <w:r w:rsidRPr="00064275">
        <w:rPr>
          <w:rFonts w:ascii="仿宋_GB2312" w:eastAsia="仿宋_GB2312" w:hAnsi="仿宋" w:cs="仿宋_GB2312" w:hint="eastAsia"/>
          <w:color w:val="000000"/>
          <w:sz w:val="32"/>
          <w:szCs w:val="32"/>
        </w:rPr>
        <w:t>．工商部门信息归集的内容。一是企业登记基本信息；二是行政处罚信息</w:t>
      </w:r>
      <w:r w:rsidRPr="00064275">
        <w:rPr>
          <w:rFonts w:ascii="仿宋_GB2312" w:eastAsia="仿宋_GB2312" w:hAnsi="仿宋" w:cs="仿宋_GB2312"/>
          <w:color w:val="000000"/>
          <w:sz w:val="32"/>
          <w:szCs w:val="32"/>
        </w:rPr>
        <w:t>(</w:t>
      </w:r>
      <w:r w:rsidRPr="00064275">
        <w:rPr>
          <w:rFonts w:ascii="仿宋_GB2312" w:eastAsia="仿宋_GB2312" w:hAnsi="仿宋" w:cs="仿宋_GB2312" w:hint="eastAsia"/>
          <w:color w:val="000000"/>
          <w:sz w:val="32"/>
          <w:szCs w:val="32"/>
        </w:rPr>
        <w:t>仅适用于一般行政处罚程序，下同</w:t>
      </w:r>
      <w:r w:rsidRPr="00064275">
        <w:rPr>
          <w:rFonts w:ascii="仿宋_GB2312" w:eastAsia="仿宋_GB2312" w:hAnsi="仿宋" w:cs="仿宋_GB2312"/>
          <w:color w:val="000000"/>
          <w:sz w:val="32"/>
          <w:szCs w:val="32"/>
        </w:rPr>
        <w:t>)</w:t>
      </w:r>
      <w:r w:rsidRPr="00064275">
        <w:rPr>
          <w:rFonts w:ascii="仿宋_GB2312" w:eastAsia="仿宋_GB2312" w:hAnsi="仿宋" w:cs="仿宋_GB2312" w:hint="eastAsia"/>
          <w:color w:val="000000"/>
          <w:sz w:val="32"/>
          <w:szCs w:val="32"/>
        </w:rPr>
        <w:t>；三是经营</w:t>
      </w:r>
      <w:r w:rsidRPr="00064275">
        <w:rPr>
          <w:rFonts w:ascii="仿宋_GB2312" w:eastAsia="仿宋_GB2312" w:hAnsi="仿宋" w:cs="仿宋_GB2312" w:hint="eastAsia"/>
          <w:color w:val="000000"/>
          <w:sz w:val="32"/>
          <w:szCs w:val="32"/>
        </w:rPr>
        <w:lastRenderedPageBreak/>
        <w:t>异常名录信息；四是严重违法企业名录；五是其他信息，主要包括：动产抵押登记、股权出质登记、商标注册、检查结果等。</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color w:val="000000"/>
          <w:sz w:val="32"/>
          <w:szCs w:val="32"/>
        </w:rPr>
        <w:t>2</w:t>
      </w:r>
      <w:r w:rsidRPr="00064275">
        <w:rPr>
          <w:rFonts w:ascii="仿宋_GB2312" w:eastAsia="仿宋_GB2312" w:hAnsi="仿宋" w:cs="仿宋_GB2312" w:hint="eastAsia"/>
          <w:color w:val="000000"/>
          <w:sz w:val="32"/>
          <w:szCs w:val="32"/>
        </w:rPr>
        <w:t>．其他部门提供的信息交换共享项目、内容。一是企业行政许可信息；二是行政处罚信息；三是监督检查信息；四是其他依法应当公示的信息。</w:t>
      </w:r>
    </w:p>
    <w:p w:rsidR="008F1915" w:rsidRPr="00C42F74" w:rsidRDefault="008F1915" w:rsidP="002372D9">
      <w:pPr>
        <w:spacing w:line="570" w:lineRule="exact"/>
        <w:ind w:firstLineChars="200" w:firstLine="640"/>
        <w:rPr>
          <w:rFonts w:ascii="楷体_GB2312" w:eastAsia="楷体_GB2312" w:hAnsi="仿宋" w:cs="Times New Roman"/>
          <w:color w:val="000000"/>
          <w:sz w:val="32"/>
          <w:szCs w:val="32"/>
        </w:rPr>
      </w:pPr>
      <w:r w:rsidRPr="00C42F74">
        <w:rPr>
          <w:rFonts w:ascii="楷体_GB2312" w:eastAsia="楷体_GB2312" w:hAnsi="仿宋" w:cs="楷体_GB2312" w:hint="eastAsia"/>
          <w:color w:val="000000"/>
          <w:sz w:val="32"/>
          <w:szCs w:val="32"/>
        </w:rPr>
        <w:t>（二）归集路径和方法。</w:t>
      </w:r>
    </w:p>
    <w:p w:rsidR="008F1915" w:rsidRPr="00064275" w:rsidRDefault="008F1915" w:rsidP="002372D9">
      <w:pPr>
        <w:pStyle w:val="a7"/>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kern w:val="2"/>
          <w:sz w:val="32"/>
          <w:szCs w:val="32"/>
        </w:rPr>
        <w:t>广元市市场主体信用信息共享交换平台（以下简称共享交换平台）为广元市涉企信息统一归集的渠道。市、县区相关部门产生的涉企信息数据，遵循“数据标准统一、传递及时完整、信息互联共享”的基本要求，按照涉企信息归集公示数据格式规范与共享交换平台进行数据交换，确保上传的涉企信息与企业</w:t>
      </w:r>
      <w:r w:rsidRPr="00064275">
        <w:rPr>
          <w:rFonts w:ascii="仿宋_GB2312" w:eastAsia="仿宋_GB2312" w:hAnsi="仿宋" w:cs="仿宋_GB2312" w:hint="eastAsia"/>
          <w:color w:val="000000"/>
          <w:sz w:val="32"/>
          <w:szCs w:val="32"/>
        </w:rPr>
        <w:t>的唯一关联性，确保记于企业名下的信息准确、权威。</w:t>
      </w:r>
    </w:p>
    <w:p w:rsidR="008F1915" w:rsidRPr="00064275" w:rsidRDefault="008F1915" w:rsidP="002372D9">
      <w:pPr>
        <w:pStyle w:val="a7"/>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kern w:val="2"/>
          <w:sz w:val="32"/>
          <w:szCs w:val="32"/>
        </w:rPr>
        <w:t>国家企业信用信息公示系统（四川）（以下简称公示系统）是广元市涉企信息统一归集后向社会公示的指定平台。</w:t>
      </w:r>
      <w:r w:rsidRPr="00064275">
        <w:rPr>
          <w:rFonts w:ascii="仿宋_GB2312" w:eastAsia="仿宋_GB2312" w:hAnsi="仿宋" w:cs="仿宋_GB2312" w:hint="eastAsia"/>
          <w:color w:val="000000"/>
          <w:sz w:val="32"/>
          <w:szCs w:val="32"/>
        </w:rPr>
        <w:t>由市工商局将共享交换平台归集的涉企信息集中推送至公示系统并记于该企业名下。涉企信息归集可采取自动交换或手动填录数据两种方式。</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sz w:val="32"/>
          <w:szCs w:val="32"/>
        </w:rPr>
        <w:t>自动交换：按照数据格式规范自动汇总本系统相关信息后，集中向共享交换平台推送。凡选择自动交换数据方式的，应在本部门内部建立归集信息反馈与数据质量校核机制，对不符合数据格式规范被共享交换平台回退的信息，进行人工核查、补充、完善，确保信息交换顺畅。</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sz w:val="32"/>
          <w:szCs w:val="32"/>
        </w:rPr>
        <w:t>手动填录：以用户名、密码登录共享交换平台，逐条录入或批量导入相关信息，并可对相关信息进行修改、删除等。</w:t>
      </w:r>
    </w:p>
    <w:p w:rsidR="008F1915" w:rsidRPr="00C42F74" w:rsidRDefault="008F1915" w:rsidP="002372D9">
      <w:pPr>
        <w:spacing w:line="570" w:lineRule="exact"/>
        <w:ind w:firstLineChars="200" w:firstLine="640"/>
        <w:rPr>
          <w:rFonts w:ascii="黑体" w:eastAsia="黑体" w:hAnsi="黑体" w:cs="Times New Roman"/>
          <w:color w:val="000000"/>
          <w:sz w:val="32"/>
          <w:szCs w:val="32"/>
        </w:rPr>
      </w:pPr>
      <w:r w:rsidRPr="00C42F74">
        <w:rPr>
          <w:rFonts w:ascii="黑体" w:eastAsia="黑体" w:hAnsi="黑体" w:cs="黑体" w:hint="eastAsia"/>
          <w:color w:val="000000"/>
          <w:sz w:val="32"/>
          <w:szCs w:val="32"/>
        </w:rPr>
        <w:lastRenderedPageBreak/>
        <w:t>三、公示和时限</w:t>
      </w:r>
    </w:p>
    <w:p w:rsidR="008F1915" w:rsidRPr="00C42F74" w:rsidRDefault="008F1915" w:rsidP="002372D9">
      <w:pPr>
        <w:spacing w:line="570" w:lineRule="exact"/>
        <w:ind w:firstLineChars="200" w:firstLine="640"/>
        <w:rPr>
          <w:rFonts w:ascii="楷体_GB2312" w:eastAsia="楷体_GB2312" w:hAnsi="仿宋" w:cs="Times New Roman"/>
          <w:color w:val="000000"/>
          <w:sz w:val="32"/>
          <w:szCs w:val="32"/>
        </w:rPr>
      </w:pPr>
      <w:r w:rsidRPr="00C42F74">
        <w:rPr>
          <w:rFonts w:ascii="楷体_GB2312" w:eastAsia="楷体_GB2312" w:hAnsi="仿宋" w:cs="楷体_GB2312" w:hint="eastAsia"/>
          <w:color w:val="000000"/>
          <w:sz w:val="32"/>
          <w:szCs w:val="32"/>
        </w:rPr>
        <w:t>（一）公示要求。</w:t>
      </w:r>
    </w:p>
    <w:p w:rsidR="008F1915" w:rsidRPr="00064275" w:rsidRDefault="008F1915" w:rsidP="002372D9">
      <w:pPr>
        <w:pStyle w:val="a7"/>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064275">
        <w:rPr>
          <w:rFonts w:ascii="仿宋_GB2312" w:eastAsia="仿宋_GB2312" w:hAnsi="lucida Grande" w:cs="仿宋_GB2312" w:hint="eastAsia"/>
          <w:color w:val="000000"/>
          <w:sz w:val="32"/>
          <w:szCs w:val="32"/>
          <w:shd w:val="clear" w:color="auto" w:fill="FFFFFF"/>
        </w:rPr>
        <w:t>共享交换平台</w:t>
      </w:r>
      <w:r w:rsidRPr="00064275">
        <w:rPr>
          <w:rFonts w:ascii="仿宋_GB2312" w:eastAsia="仿宋_GB2312" w:hAnsi="仿宋" w:cs="仿宋_GB2312" w:hint="eastAsia"/>
          <w:color w:val="000000"/>
          <w:sz w:val="32"/>
          <w:szCs w:val="32"/>
        </w:rPr>
        <w:t>以统一社会信用代码</w:t>
      </w:r>
      <w:r w:rsidRPr="00064275">
        <w:rPr>
          <w:rFonts w:ascii="仿宋_GB2312" w:eastAsia="仿宋_GB2312" w:hAnsi="仿宋" w:cs="仿宋_GB2312"/>
          <w:color w:val="000000"/>
          <w:sz w:val="32"/>
          <w:szCs w:val="32"/>
        </w:rPr>
        <w:t>(</w:t>
      </w:r>
      <w:r w:rsidRPr="00064275">
        <w:rPr>
          <w:rFonts w:ascii="仿宋_GB2312" w:eastAsia="仿宋_GB2312" w:hAnsi="仿宋" w:cs="仿宋_GB2312" w:hint="eastAsia"/>
          <w:color w:val="000000"/>
          <w:sz w:val="32"/>
          <w:szCs w:val="32"/>
        </w:rPr>
        <w:t>营业执照注册号</w:t>
      </w:r>
      <w:r w:rsidRPr="00064275">
        <w:rPr>
          <w:rFonts w:ascii="仿宋_GB2312" w:eastAsia="仿宋_GB2312" w:hAnsi="仿宋" w:cs="仿宋_GB2312"/>
          <w:color w:val="000000"/>
          <w:sz w:val="32"/>
          <w:szCs w:val="32"/>
        </w:rPr>
        <w:t>)</w:t>
      </w:r>
      <w:r w:rsidRPr="00064275">
        <w:rPr>
          <w:rFonts w:ascii="仿宋_GB2312" w:eastAsia="仿宋_GB2312" w:hAnsi="仿宋" w:cs="仿宋_GB2312" w:hint="eastAsia"/>
          <w:color w:val="000000"/>
          <w:sz w:val="32"/>
          <w:szCs w:val="32"/>
        </w:rPr>
        <w:t>为索引，关联涉企信息</w:t>
      </w:r>
      <w:r w:rsidRPr="00064275">
        <w:rPr>
          <w:rFonts w:ascii="仿宋_GB2312" w:eastAsia="仿宋_GB2312" w:cs="仿宋_GB2312" w:hint="eastAsia"/>
          <w:color w:val="000000"/>
          <w:sz w:val="32"/>
          <w:szCs w:val="32"/>
          <w:shd w:val="clear" w:color="auto" w:fill="FFFFFF"/>
        </w:rPr>
        <w:t>。</w:t>
      </w:r>
    </w:p>
    <w:p w:rsidR="008F1915" w:rsidRPr="00064275" w:rsidRDefault="008F1915" w:rsidP="002372D9">
      <w:pPr>
        <w:pStyle w:val="a7"/>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064275">
        <w:rPr>
          <w:rFonts w:ascii="仿宋_GB2312" w:eastAsia="仿宋_GB2312" w:hAnsi="仿宋" w:cs="仿宋_GB2312"/>
          <w:color w:val="000000"/>
          <w:sz w:val="32"/>
          <w:szCs w:val="32"/>
        </w:rPr>
        <w:t>1</w:t>
      </w:r>
      <w:r w:rsidRPr="00064275">
        <w:rPr>
          <w:rFonts w:ascii="仿宋_GB2312" w:eastAsia="仿宋_GB2312" w:hAnsi="仿宋" w:cs="仿宋_GB2312" w:hint="eastAsia"/>
          <w:color w:val="000000"/>
          <w:sz w:val="32"/>
          <w:szCs w:val="32"/>
        </w:rPr>
        <w:t>．市级部门产生的涉企信息，属于本市工商部门登记注册的，通过共享交换平台关联比对、记于相应企业名下并通过公示系统公示；属于市外其他地区工商部门登记注册的，</w:t>
      </w:r>
      <w:r w:rsidRPr="00064275">
        <w:rPr>
          <w:rFonts w:ascii="仿宋_GB2312" w:eastAsia="仿宋_GB2312" w:hAnsi="lucida Grande" w:cs="仿宋_GB2312" w:hint="eastAsia"/>
          <w:color w:val="000000"/>
          <w:sz w:val="32"/>
          <w:szCs w:val="32"/>
          <w:shd w:val="clear" w:color="auto" w:fill="FFFFFF"/>
        </w:rPr>
        <w:t>在共享交换平台交换相关信息后，</w:t>
      </w:r>
      <w:r w:rsidRPr="00064275">
        <w:rPr>
          <w:rFonts w:ascii="仿宋_GB2312" w:eastAsia="仿宋_GB2312" w:cs="仿宋_GB2312" w:hint="eastAsia"/>
          <w:color w:val="000000"/>
          <w:sz w:val="32"/>
          <w:szCs w:val="32"/>
          <w:shd w:val="clear" w:color="auto" w:fill="FFFFFF"/>
        </w:rPr>
        <w:t>由</w:t>
      </w:r>
      <w:r w:rsidRPr="00064275">
        <w:rPr>
          <w:rFonts w:ascii="仿宋_GB2312" w:eastAsia="仿宋_GB2312" w:hAnsi="lucida Grande" w:cs="仿宋_GB2312" w:hint="eastAsia"/>
          <w:color w:val="000000"/>
          <w:sz w:val="32"/>
          <w:szCs w:val="32"/>
          <w:shd w:val="clear" w:color="auto" w:fill="FFFFFF"/>
        </w:rPr>
        <w:t>市</w:t>
      </w:r>
      <w:r w:rsidRPr="00064275">
        <w:rPr>
          <w:rFonts w:ascii="仿宋_GB2312" w:eastAsia="仿宋_GB2312" w:cs="仿宋_GB2312" w:hint="eastAsia"/>
          <w:color w:val="000000"/>
          <w:sz w:val="32"/>
          <w:szCs w:val="32"/>
          <w:shd w:val="clear" w:color="auto" w:fill="FFFFFF"/>
        </w:rPr>
        <w:t>工商局交换至公示系统</w:t>
      </w:r>
      <w:r w:rsidRPr="00064275">
        <w:rPr>
          <w:rFonts w:ascii="仿宋_GB2312" w:eastAsia="仿宋_GB2312" w:hAnsi="lucida Grande" w:cs="仿宋_GB2312" w:hint="eastAsia"/>
          <w:color w:val="000000"/>
          <w:sz w:val="32"/>
          <w:szCs w:val="32"/>
          <w:shd w:val="clear" w:color="auto" w:fill="FFFFFF"/>
        </w:rPr>
        <w:t>，</w:t>
      </w:r>
      <w:r w:rsidRPr="00064275">
        <w:rPr>
          <w:rFonts w:ascii="仿宋_GB2312" w:eastAsia="仿宋_GB2312" w:hAnsi="仿宋" w:cs="仿宋_GB2312" w:hint="eastAsia"/>
          <w:color w:val="000000"/>
          <w:sz w:val="32"/>
          <w:szCs w:val="32"/>
        </w:rPr>
        <w:t>记于相应企业名下并公示。</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color w:val="000000"/>
          <w:sz w:val="32"/>
          <w:szCs w:val="32"/>
        </w:rPr>
        <w:t>2</w:t>
      </w:r>
      <w:r w:rsidRPr="00064275">
        <w:rPr>
          <w:rFonts w:ascii="仿宋_GB2312" w:eastAsia="仿宋_GB2312" w:hAnsi="仿宋" w:cs="仿宋_GB2312" w:hint="eastAsia"/>
          <w:color w:val="000000"/>
          <w:sz w:val="32"/>
          <w:szCs w:val="32"/>
        </w:rPr>
        <w:t>．以市、县区政府名义作出的涉企行政许可、行政处罚信息，由具体承办部门</w:t>
      </w:r>
      <w:r w:rsidRPr="00064275">
        <w:rPr>
          <w:rFonts w:ascii="仿宋_GB2312" w:eastAsia="仿宋_GB2312" w:hAnsi="仿宋" w:cs="仿宋_GB2312"/>
          <w:color w:val="000000"/>
          <w:sz w:val="32"/>
          <w:szCs w:val="32"/>
        </w:rPr>
        <w:t>(</w:t>
      </w:r>
      <w:r w:rsidRPr="00064275">
        <w:rPr>
          <w:rFonts w:ascii="仿宋_GB2312" w:eastAsia="仿宋_GB2312" w:hAnsi="仿宋" w:cs="仿宋_GB2312" w:hint="eastAsia"/>
          <w:color w:val="000000"/>
          <w:sz w:val="32"/>
          <w:szCs w:val="32"/>
        </w:rPr>
        <w:t>或业务主管部门</w:t>
      </w:r>
      <w:r w:rsidRPr="00064275">
        <w:rPr>
          <w:rFonts w:ascii="仿宋_GB2312" w:eastAsia="仿宋_GB2312" w:hAnsi="仿宋" w:cs="仿宋_GB2312"/>
          <w:color w:val="000000"/>
          <w:sz w:val="32"/>
          <w:szCs w:val="32"/>
        </w:rPr>
        <w:t>)</w:t>
      </w:r>
      <w:r w:rsidRPr="00064275">
        <w:rPr>
          <w:rFonts w:ascii="仿宋_GB2312" w:eastAsia="仿宋_GB2312" w:hAnsi="仿宋" w:cs="仿宋_GB2312" w:hint="eastAsia"/>
          <w:color w:val="000000"/>
          <w:sz w:val="32"/>
          <w:szCs w:val="32"/>
        </w:rPr>
        <w:t>负责向共享交换平台归集。</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color w:val="000000"/>
          <w:sz w:val="32"/>
          <w:szCs w:val="32"/>
        </w:rPr>
        <w:t>3</w:t>
      </w:r>
      <w:r w:rsidRPr="00064275">
        <w:rPr>
          <w:rFonts w:ascii="仿宋_GB2312" w:eastAsia="仿宋_GB2312" w:hAnsi="仿宋" w:cs="仿宋_GB2312" w:hint="eastAsia"/>
          <w:color w:val="000000"/>
          <w:sz w:val="32"/>
          <w:szCs w:val="32"/>
        </w:rPr>
        <w:t>．加强对共享交换平台涉企信息的保密审查，属于国家秘密的信息不得公示。对涉企信息中涉及商业秘密和个人隐私的，由信息产生部门采取技术手段屏蔽处理后再公示。</w:t>
      </w:r>
    </w:p>
    <w:p w:rsidR="008F1915" w:rsidRPr="00C42F74" w:rsidRDefault="008F1915" w:rsidP="002372D9">
      <w:pPr>
        <w:spacing w:line="570" w:lineRule="exact"/>
        <w:ind w:firstLineChars="200" w:firstLine="640"/>
        <w:rPr>
          <w:rFonts w:ascii="楷体_GB2312" w:eastAsia="楷体_GB2312" w:hAnsi="仿宋" w:cs="Times New Roman"/>
          <w:color w:val="000000"/>
          <w:sz w:val="32"/>
          <w:szCs w:val="32"/>
        </w:rPr>
      </w:pPr>
      <w:r w:rsidRPr="00C42F74">
        <w:rPr>
          <w:rFonts w:ascii="楷体_GB2312" w:eastAsia="楷体_GB2312" w:hAnsi="仿宋" w:cs="楷体_GB2312" w:hint="eastAsia"/>
          <w:color w:val="000000"/>
          <w:sz w:val="32"/>
          <w:szCs w:val="32"/>
        </w:rPr>
        <w:t>（二）时限要求。</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color w:val="000000"/>
          <w:sz w:val="32"/>
          <w:szCs w:val="32"/>
        </w:rPr>
        <w:t>1</w:t>
      </w:r>
      <w:r w:rsidRPr="00064275">
        <w:rPr>
          <w:rFonts w:ascii="仿宋_GB2312" w:eastAsia="仿宋_GB2312" w:hAnsi="仿宋" w:cs="仿宋_GB2312" w:hint="eastAsia"/>
          <w:color w:val="000000"/>
          <w:sz w:val="32"/>
          <w:szCs w:val="32"/>
        </w:rPr>
        <w:t>．市工商局每日定时将全市工商部门的企业登记、行政处罚、经营异常名录、严重违法失信企业名单等信息推送至共享交换平台，供各部门共享使用。</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color w:val="000000"/>
          <w:sz w:val="32"/>
          <w:szCs w:val="32"/>
        </w:rPr>
        <w:t>2</w:t>
      </w:r>
      <w:r w:rsidRPr="00064275">
        <w:rPr>
          <w:rFonts w:ascii="仿宋_GB2312" w:eastAsia="仿宋_GB2312" w:hAnsi="仿宋" w:cs="仿宋_GB2312" w:hint="eastAsia"/>
          <w:color w:val="000000"/>
          <w:sz w:val="32"/>
          <w:szCs w:val="32"/>
        </w:rPr>
        <w:t>．具备归集本系统全市数据的市直部门，汇总全市本系统的行政许可、行政处罚信息，每</w:t>
      </w:r>
      <w:r w:rsidRPr="00064275">
        <w:rPr>
          <w:rFonts w:ascii="仿宋_GB2312" w:eastAsia="仿宋_GB2312" w:hAnsi="仿宋" w:cs="仿宋_GB2312"/>
          <w:color w:val="000000"/>
          <w:sz w:val="32"/>
          <w:szCs w:val="32"/>
        </w:rPr>
        <w:t>7</w:t>
      </w:r>
      <w:r w:rsidRPr="00064275">
        <w:rPr>
          <w:rFonts w:ascii="仿宋_GB2312" w:eastAsia="仿宋_GB2312" w:hAnsi="仿宋" w:cs="仿宋_GB2312" w:hint="eastAsia"/>
          <w:color w:val="000000"/>
          <w:sz w:val="32"/>
          <w:szCs w:val="32"/>
        </w:rPr>
        <w:t>个工作日批量推送至共享交换平台。不具备条件的市直部门应按照分级负责的原则，分别向共享交换平台录入相关企业信息。</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color w:val="000000"/>
          <w:sz w:val="32"/>
          <w:szCs w:val="32"/>
        </w:rPr>
        <w:t>3</w:t>
      </w:r>
      <w:r w:rsidRPr="00064275">
        <w:rPr>
          <w:rFonts w:ascii="仿宋_GB2312" w:eastAsia="仿宋_GB2312" w:hAnsi="仿宋" w:cs="仿宋_GB2312" w:hint="eastAsia"/>
          <w:color w:val="000000"/>
          <w:sz w:val="32"/>
          <w:szCs w:val="32"/>
        </w:rPr>
        <w:t>．市、县区相关部门应按照《企业信息公示暂行条例》等</w:t>
      </w:r>
      <w:r w:rsidRPr="00064275">
        <w:rPr>
          <w:rFonts w:ascii="仿宋_GB2312" w:eastAsia="仿宋_GB2312" w:hAnsi="仿宋" w:cs="仿宋_GB2312" w:hint="eastAsia"/>
          <w:color w:val="000000"/>
          <w:sz w:val="32"/>
          <w:szCs w:val="32"/>
        </w:rPr>
        <w:lastRenderedPageBreak/>
        <w:t>规定，将依法应公示的企业信息于产生之日起</w:t>
      </w:r>
      <w:r w:rsidRPr="00064275">
        <w:rPr>
          <w:rFonts w:ascii="仿宋_GB2312" w:eastAsia="仿宋_GB2312" w:hAnsi="仿宋" w:cs="仿宋_GB2312"/>
          <w:color w:val="000000"/>
          <w:sz w:val="32"/>
          <w:szCs w:val="32"/>
        </w:rPr>
        <w:t>7</w:t>
      </w:r>
      <w:r w:rsidRPr="00064275">
        <w:rPr>
          <w:rFonts w:ascii="仿宋_GB2312" w:eastAsia="仿宋_GB2312" w:hAnsi="仿宋" w:cs="仿宋_GB2312" w:hint="eastAsia"/>
          <w:color w:val="000000"/>
          <w:sz w:val="32"/>
          <w:szCs w:val="32"/>
        </w:rPr>
        <w:t>个工作日内录入共享平台系统，由工商部门于</w:t>
      </w:r>
      <w:r w:rsidRPr="00064275">
        <w:rPr>
          <w:rFonts w:ascii="仿宋_GB2312" w:eastAsia="仿宋_GB2312" w:hAnsi="仿宋" w:cs="仿宋_GB2312"/>
          <w:color w:val="000000"/>
          <w:sz w:val="32"/>
          <w:szCs w:val="32"/>
        </w:rPr>
        <w:t>20</w:t>
      </w:r>
      <w:r w:rsidRPr="00064275">
        <w:rPr>
          <w:rFonts w:ascii="仿宋_GB2312" w:eastAsia="仿宋_GB2312" w:hAnsi="仿宋" w:cs="仿宋_GB2312" w:hint="eastAsia"/>
          <w:color w:val="000000"/>
          <w:sz w:val="32"/>
          <w:szCs w:val="32"/>
        </w:rPr>
        <w:t>个工作日内（含市、县区相关部门归集信息至工商部门的</w:t>
      </w:r>
      <w:r w:rsidRPr="00064275">
        <w:rPr>
          <w:rFonts w:ascii="仿宋_GB2312" w:eastAsia="仿宋_GB2312" w:hAnsi="仿宋" w:cs="仿宋_GB2312"/>
          <w:color w:val="000000"/>
          <w:sz w:val="32"/>
          <w:szCs w:val="32"/>
        </w:rPr>
        <w:t>7</w:t>
      </w:r>
      <w:r w:rsidRPr="00064275">
        <w:rPr>
          <w:rFonts w:ascii="仿宋_GB2312" w:eastAsia="仿宋_GB2312" w:hAnsi="仿宋" w:cs="仿宋_GB2312" w:hint="eastAsia"/>
          <w:color w:val="000000"/>
          <w:sz w:val="32"/>
          <w:szCs w:val="32"/>
        </w:rPr>
        <w:t>个工作日）交换至公示系统并公示于企业名下。</w:t>
      </w:r>
    </w:p>
    <w:p w:rsidR="008F1915" w:rsidRPr="00064275" w:rsidRDefault="008F1915" w:rsidP="002372D9">
      <w:pPr>
        <w:spacing w:line="57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sz w:val="32"/>
          <w:szCs w:val="32"/>
        </w:rPr>
        <w:t>上述规定的发布期限届满后，系统自动解除发布，转为档案信息保存。</w:t>
      </w:r>
    </w:p>
    <w:p w:rsidR="008F1915" w:rsidRPr="00C42F74" w:rsidRDefault="008F1915" w:rsidP="002372D9">
      <w:pPr>
        <w:spacing w:line="570" w:lineRule="exact"/>
        <w:ind w:firstLineChars="200" w:firstLine="640"/>
        <w:rPr>
          <w:rFonts w:ascii="黑体" w:eastAsia="黑体" w:hAnsi="黑体" w:cs="Times New Roman"/>
          <w:color w:val="000000"/>
          <w:sz w:val="32"/>
          <w:szCs w:val="32"/>
        </w:rPr>
      </w:pPr>
      <w:r w:rsidRPr="00C42F74">
        <w:rPr>
          <w:rFonts w:ascii="黑体" w:eastAsia="黑体" w:hAnsi="黑体" w:cs="黑体" w:hint="eastAsia"/>
          <w:color w:val="000000"/>
          <w:sz w:val="32"/>
          <w:szCs w:val="32"/>
        </w:rPr>
        <w:t>四、措施和要求</w:t>
      </w:r>
    </w:p>
    <w:p w:rsidR="008F1915" w:rsidRPr="00C42F74" w:rsidRDefault="008F1915" w:rsidP="002372D9">
      <w:pPr>
        <w:spacing w:line="570" w:lineRule="exact"/>
        <w:ind w:firstLineChars="200" w:firstLine="640"/>
        <w:rPr>
          <w:rFonts w:ascii="楷体_GB2312" w:eastAsia="楷体_GB2312" w:hAnsi="仿宋" w:cs="Times New Roman"/>
          <w:color w:val="000000"/>
          <w:sz w:val="32"/>
          <w:szCs w:val="32"/>
        </w:rPr>
      </w:pPr>
      <w:r w:rsidRPr="00C42F74">
        <w:rPr>
          <w:rFonts w:ascii="楷体_GB2312" w:eastAsia="楷体_GB2312" w:hAnsi="仿宋" w:cs="楷体_GB2312" w:hint="eastAsia"/>
          <w:color w:val="000000"/>
          <w:sz w:val="32"/>
          <w:szCs w:val="32"/>
        </w:rPr>
        <w:t>（一）加强组织领导。</w:t>
      </w:r>
    </w:p>
    <w:p w:rsidR="008F1915" w:rsidRPr="00064275" w:rsidRDefault="008F1915" w:rsidP="002372D9">
      <w:pPr>
        <w:spacing w:line="60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sz w:val="32"/>
          <w:szCs w:val="32"/>
        </w:rPr>
        <w:t>进一步完善广元市“先照后证”改革事中事后监管工作领导小组职责，抓好涉企信息统一归集公示工作，健全政府主导，部门主抓，社会参与，统筹推进的工作机制。县区政府要把抓好涉企信息统一归集公示工作，作为转变政府职能、推进简政放权的重点工作，成立领导机构，制定落实方案，建立分工明确、责任清晰、督查有力的工作机制，督促相关部门按照归集路径实现企业信息及时、准确、统一归集并公示。市级相关部门（见附件</w:t>
      </w:r>
      <w:r w:rsidRPr="00064275">
        <w:rPr>
          <w:rFonts w:ascii="仿宋_GB2312" w:eastAsia="仿宋_GB2312" w:hAnsi="仿宋" w:cs="仿宋_GB2312"/>
          <w:color w:val="000000"/>
          <w:sz w:val="32"/>
          <w:szCs w:val="32"/>
        </w:rPr>
        <w:t>1</w:t>
      </w:r>
      <w:r w:rsidRPr="00064275">
        <w:rPr>
          <w:rFonts w:ascii="仿宋_GB2312" w:eastAsia="仿宋_GB2312" w:hAnsi="仿宋" w:cs="仿宋_GB2312" w:hint="eastAsia"/>
          <w:color w:val="000000"/>
          <w:sz w:val="32"/>
          <w:szCs w:val="32"/>
        </w:rPr>
        <w:t>）要结合本部门、本系统实际，突出从业务规范上建立涉企信息归集公示工作长效机制，明确一名分管领导作为企业信息提供的责任领导，明确一个业务机构为责任单位，确定专人，建立分管领导、责任单位、操作人员“三位一体”的平台运用管理机制，确保信用信息交换共享工作的落实。</w:t>
      </w:r>
    </w:p>
    <w:p w:rsidR="008F1915" w:rsidRPr="00064275" w:rsidRDefault="008F1915" w:rsidP="002372D9">
      <w:pPr>
        <w:spacing w:line="600" w:lineRule="exact"/>
        <w:ind w:firstLineChars="200" w:firstLine="640"/>
        <w:rPr>
          <w:rFonts w:ascii="仿宋_GB2312" w:eastAsia="仿宋_GB2312" w:hAnsi="仿宋" w:cs="Times New Roman"/>
          <w:color w:val="000000"/>
          <w:sz w:val="32"/>
          <w:szCs w:val="32"/>
        </w:rPr>
      </w:pPr>
      <w:r w:rsidRPr="00C42F74">
        <w:rPr>
          <w:rFonts w:ascii="楷体_GB2312" w:eastAsia="楷体_GB2312" w:hAnsi="仿宋" w:cs="楷体_GB2312" w:hint="eastAsia"/>
          <w:color w:val="000000"/>
          <w:sz w:val="32"/>
          <w:szCs w:val="32"/>
        </w:rPr>
        <w:t>（二）强化协同监管。</w:t>
      </w:r>
      <w:r w:rsidRPr="00064275">
        <w:rPr>
          <w:rFonts w:ascii="仿宋_GB2312" w:eastAsia="仿宋_GB2312" w:hAnsi="仿宋" w:cs="仿宋_GB2312" w:hint="eastAsia"/>
          <w:color w:val="000000"/>
          <w:sz w:val="32"/>
          <w:szCs w:val="32"/>
        </w:rPr>
        <w:t>充分发掘利用统一归集的涉企信息，构建协同监管机制，实现政府市场监管效能的优化。工商部门要切实做好在企业注册登记环节的“双告知”工作，为跨部门协同</w:t>
      </w:r>
      <w:r w:rsidRPr="00064275">
        <w:rPr>
          <w:rFonts w:ascii="仿宋_GB2312" w:eastAsia="仿宋_GB2312" w:hAnsi="仿宋" w:cs="仿宋_GB2312" w:hint="eastAsia"/>
          <w:color w:val="000000"/>
          <w:sz w:val="32"/>
          <w:szCs w:val="32"/>
        </w:rPr>
        <w:lastRenderedPageBreak/>
        <w:t>监管奠定基础。各相关部门要按照《企业信息公示暂行条例》和国家发展改革委、工商总局等</w:t>
      </w:r>
      <w:r w:rsidRPr="00064275">
        <w:rPr>
          <w:rFonts w:ascii="仿宋_GB2312" w:eastAsia="仿宋_GB2312" w:hAnsi="仿宋" w:cs="仿宋_GB2312"/>
          <w:color w:val="000000"/>
          <w:sz w:val="32"/>
          <w:szCs w:val="32"/>
        </w:rPr>
        <w:t>38</w:t>
      </w:r>
      <w:r w:rsidRPr="00064275">
        <w:rPr>
          <w:rFonts w:ascii="仿宋_GB2312" w:eastAsia="仿宋_GB2312" w:hAnsi="仿宋" w:cs="仿宋_GB2312" w:hint="eastAsia"/>
          <w:color w:val="000000"/>
          <w:sz w:val="32"/>
          <w:szCs w:val="32"/>
        </w:rPr>
        <w:t>个部门印发的《失信企业协同监管和联合惩戒合作备忘录》要求，在市场准入、政府采购、招标投标、国有土地出让、授予荣誉称号等方面，依法予以限制或禁入，积极运用公示系统的各类企业信息，加强跨部门监管联动，形成“一处违法，处处受限”的联合惩戒机制。各部门要进一步细化失信联合惩戒的相关制度，充分使用公示系统中企业名下信息，促进协同监管和信用约束。</w:t>
      </w:r>
    </w:p>
    <w:p w:rsidR="008F1915" w:rsidRPr="00064275" w:rsidRDefault="008F1915" w:rsidP="002372D9">
      <w:pPr>
        <w:spacing w:line="600" w:lineRule="exact"/>
        <w:ind w:firstLineChars="200" w:firstLine="640"/>
        <w:rPr>
          <w:rFonts w:ascii="仿宋_GB2312" w:eastAsia="仿宋_GB2312" w:hAnsi="仿宋" w:cs="Times New Roman"/>
          <w:color w:val="000000"/>
          <w:sz w:val="32"/>
          <w:szCs w:val="32"/>
        </w:rPr>
      </w:pPr>
      <w:r w:rsidRPr="00C42F74">
        <w:rPr>
          <w:rFonts w:ascii="楷体_GB2312" w:eastAsia="楷体_GB2312" w:hAnsi="仿宋" w:cs="楷体_GB2312" w:hint="eastAsia"/>
          <w:color w:val="000000"/>
          <w:sz w:val="32"/>
          <w:szCs w:val="32"/>
        </w:rPr>
        <w:t>（三）信息应用服务。</w:t>
      </w:r>
      <w:r w:rsidRPr="00064275">
        <w:rPr>
          <w:rFonts w:ascii="仿宋_GB2312" w:eastAsia="仿宋_GB2312" w:hAnsi="仿宋" w:cs="仿宋_GB2312" w:hint="eastAsia"/>
          <w:color w:val="000000"/>
          <w:sz w:val="32"/>
          <w:szCs w:val="32"/>
        </w:rPr>
        <w:t>加强涉企信息公示制度宣传，引导利益相关主体、消费者、新闻媒体查询使用企业信息，对失信企业形成市场性、社会性约束。鼓励社会各方运用公示数据开发合法合规的衍生产品，不断形成社会监督的良好氛围。</w:t>
      </w:r>
    </w:p>
    <w:p w:rsidR="008F1915" w:rsidRPr="00064275" w:rsidRDefault="008F1915" w:rsidP="002372D9">
      <w:pPr>
        <w:spacing w:line="600" w:lineRule="exact"/>
        <w:ind w:firstLineChars="200" w:firstLine="640"/>
        <w:rPr>
          <w:rFonts w:ascii="仿宋_GB2312" w:eastAsia="仿宋_GB2312" w:hAnsi="仿宋" w:cs="Times New Roman"/>
          <w:color w:val="000000"/>
          <w:sz w:val="32"/>
          <w:szCs w:val="32"/>
        </w:rPr>
      </w:pPr>
      <w:r w:rsidRPr="00C42F74">
        <w:rPr>
          <w:rFonts w:ascii="楷体_GB2312" w:eastAsia="楷体_GB2312" w:hAnsi="仿宋" w:cs="楷体_GB2312" w:hint="eastAsia"/>
          <w:color w:val="000000"/>
          <w:sz w:val="32"/>
          <w:szCs w:val="32"/>
        </w:rPr>
        <w:t>（四）落实相关保障。</w:t>
      </w:r>
      <w:r w:rsidRPr="00064275">
        <w:rPr>
          <w:rFonts w:ascii="仿宋_GB2312" w:eastAsia="仿宋_GB2312" w:hAnsi="仿宋" w:cs="仿宋_GB2312" w:hint="eastAsia"/>
          <w:color w:val="000000"/>
          <w:sz w:val="32"/>
          <w:szCs w:val="32"/>
        </w:rPr>
        <w:t>县区政府应加强对涉企信息统一归集公示工作的领导，在政策和资金上予以支持。市级各部门要在现有基础上，立足统一和规范，积极推进本系统信息化建设，努力实现涉企信息无障碍归集、共享。市级相关部门根据现行法规要求，拟定本部门涉企信息归集公示目录。市工商局及时汇总各相关部门涉企信息归集公示目录，形成《广元市政府部门涉企信息归集公示目录》，制定《广元市政府部门涉企信息归集数据格式规范》的基础上，切实抓好共享交换平台建设，确保稳定运行，为各相关部门归集涉企信息提供更好的技术支撑和服务保障。</w:t>
      </w:r>
    </w:p>
    <w:p w:rsidR="008F1915" w:rsidRPr="00064275" w:rsidRDefault="008F1915" w:rsidP="002372D9">
      <w:pPr>
        <w:spacing w:line="600" w:lineRule="exact"/>
        <w:ind w:firstLineChars="200" w:firstLine="640"/>
        <w:rPr>
          <w:rFonts w:ascii="仿宋_GB2312" w:eastAsia="仿宋_GB2312" w:hAnsi="仿宋" w:cs="Times New Roman"/>
          <w:color w:val="000000"/>
          <w:sz w:val="32"/>
          <w:szCs w:val="32"/>
        </w:rPr>
      </w:pPr>
      <w:r w:rsidRPr="00C42F74">
        <w:rPr>
          <w:rFonts w:ascii="楷体_GB2312" w:eastAsia="楷体_GB2312" w:hAnsi="仿宋" w:cs="楷体_GB2312" w:hint="eastAsia"/>
          <w:color w:val="000000"/>
          <w:sz w:val="32"/>
          <w:szCs w:val="32"/>
        </w:rPr>
        <w:t>（五）加强督查考核。</w:t>
      </w:r>
      <w:r w:rsidRPr="00064275">
        <w:rPr>
          <w:rFonts w:ascii="仿宋_GB2312" w:eastAsia="仿宋_GB2312" w:hAnsi="仿宋" w:cs="仿宋_GB2312" w:hint="eastAsia"/>
          <w:color w:val="000000"/>
          <w:sz w:val="32"/>
          <w:szCs w:val="32"/>
        </w:rPr>
        <w:t>各级目标督查部门要会同工商部门对</w:t>
      </w:r>
      <w:r w:rsidRPr="00064275">
        <w:rPr>
          <w:rFonts w:ascii="仿宋_GB2312" w:eastAsia="仿宋_GB2312" w:hAnsi="仿宋" w:cs="仿宋_GB2312" w:hint="eastAsia"/>
          <w:color w:val="000000"/>
          <w:sz w:val="32"/>
          <w:szCs w:val="32"/>
        </w:rPr>
        <w:lastRenderedPageBreak/>
        <w:t>工作落实情况进行督促检查，建立工作沟通联络</w:t>
      </w:r>
      <w:bookmarkStart w:id="0" w:name="_GoBack"/>
      <w:bookmarkEnd w:id="0"/>
      <w:r w:rsidRPr="00064275">
        <w:rPr>
          <w:rFonts w:ascii="仿宋_GB2312" w:eastAsia="仿宋_GB2312" w:hAnsi="仿宋" w:cs="仿宋_GB2312" w:hint="eastAsia"/>
          <w:color w:val="000000"/>
          <w:sz w:val="32"/>
          <w:szCs w:val="32"/>
        </w:rPr>
        <w:t>机制，定期通报工作进展情况，督促工作落实。要建立严格的信息公示责任制度，制定数据使用管理机制，明确使用管理职责、人员、权限、流程等，杜绝公示信息使用的随意性。</w:t>
      </w:r>
    </w:p>
    <w:p w:rsidR="008F1915" w:rsidRPr="00064275" w:rsidRDefault="008F1915" w:rsidP="002372D9">
      <w:pPr>
        <w:spacing w:line="600" w:lineRule="exact"/>
        <w:ind w:firstLineChars="200" w:firstLine="640"/>
        <w:rPr>
          <w:rFonts w:ascii="仿宋_GB2312" w:eastAsia="仿宋_GB2312" w:hAnsi="仿宋" w:cs="Times New Roman"/>
          <w:color w:val="000000"/>
          <w:sz w:val="32"/>
          <w:szCs w:val="32"/>
        </w:rPr>
      </w:pPr>
    </w:p>
    <w:p w:rsidR="008F1915" w:rsidRPr="00064275" w:rsidRDefault="008F1915" w:rsidP="002372D9">
      <w:pPr>
        <w:spacing w:line="600" w:lineRule="exact"/>
        <w:ind w:firstLineChars="200" w:firstLine="640"/>
        <w:rPr>
          <w:rFonts w:ascii="仿宋_GB2312" w:eastAsia="仿宋_GB2312" w:hAnsi="仿宋" w:cs="Times New Roman"/>
          <w:color w:val="000000"/>
          <w:sz w:val="32"/>
          <w:szCs w:val="32"/>
        </w:rPr>
      </w:pPr>
      <w:r w:rsidRPr="00064275">
        <w:rPr>
          <w:rFonts w:ascii="仿宋_GB2312" w:eastAsia="仿宋_GB2312" w:hAnsi="仿宋" w:cs="仿宋_GB2312" w:hint="eastAsia"/>
          <w:color w:val="000000"/>
          <w:sz w:val="32"/>
          <w:szCs w:val="32"/>
        </w:rPr>
        <w:t>附件</w:t>
      </w:r>
      <w:r w:rsidRPr="00064275">
        <w:rPr>
          <w:rFonts w:ascii="仿宋_GB2312" w:eastAsia="仿宋_GB2312" w:hAnsi="仿宋" w:cs="仿宋_GB2312"/>
          <w:color w:val="000000"/>
          <w:sz w:val="32"/>
          <w:szCs w:val="32"/>
        </w:rPr>
        <w:t>:</w:t>
      </w:r>
      <w:r w:rsidRPr="00064275">
        <w:rPr>
          <w:rFonts w:ascii="仿宋_GB2312" w:eastAsia="仿宋_GB2312" w:hAnsi="仿宋" w:cs="仿宋_GB2312" w:hint="eastAsia"/>
          <w:color w:val="000000"/>
          <w:sz w:val="32"/>
          <w:szCs w:val="32"/>
        </w:rPr>
        <w:t>涉企信息统一归集公示工作市级相关部门名单</w:t>
      </w: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Pr="00C42F74" w:rsidRDefault="008F1915" w:rsidP="00C42F74">
      <w:pPr>
        <w:spacing w:line="570" w:lineRule="exact"/>
        <w:rPr>
          <w:rFonts w:ascii="黑体" w:eastAsia="黑体" w:hAnsi="黑体" w:cs="Times New Roman"/>
          <w:color w:val="000000"/>
          <w:sz w:val="32"/>
          <w:szCs w:val="32"/>
        </w:rPr>
      </w:pPr>
      <w:r w:rsidRPr="00C42F74">
        <w:rPr>
          <w:rFonts w:ascii="黑体" w:eastAsia="黑体" w:hAnsi="黑体" w:cs="黑体" w:hint="eastAsia"/>
          <w:color w:val="000000"/>
          <w:sz w:val="32"/>
          <w:szCs w:val="32"/>
        </w:rPr>
        <w:lastRenderedPageBreak/>
        <w:t>附件</w:t>
      </w:r>
    </w:p>
    <w:p w:rsidR="008F1915" w:rsidRPr="00064275" w:rsidRDefault="008F1915" w:rsidP="00C42F74">
      <w:pPr>
        <w:spacing w:line="570" w:lineRule="exact"/>
        <w:rPr>
          <w:rFonts w:ascii="仿宋_GB2312" w:eastAsia="仿宋_GB2312" w:hAnsi="黑体" w:cs="Times New Roman"/>
          <w:color w:val="000000"/>
          <w:sz w:val="32"/>
          <w:szCs w:val="32"/>
        </w:rPr>
      </w:pPr>
    </w:p>
    <w:p w:rsidR="008F1915" w:rsidRPr="00C42F74" w:rsidRDefault="008F1915" w:rsidP="00C42F74">
      <w:pPr>
        <w:spacing w:line="570" w:lineRule="exact"/>
        <w:jc w:val="center"/>
        <w:rPr>
          <w:rFonts w:ascii="方正小标宋简体" w:eastAsia="方正小标宋简体" w:hAnsi="黑体" w:cs="Times New Roman"/>
          <w:color w:val="000000"/>
          <w:sz w:val="44"/>
          <w:szCs w:val="44"/>
        </w:rPr>
      </w:pPr>
      <w:r w:rsidRPr="00C42F74">
        <w:rPr>
          <w:rFonts w:ascii="方正小标宋简体" w:eastAsia="方正小标宋简体" w:hAnsi="黑体" w:cs="方正小标宋简体" w:hint="eastAsia"/>
          <w:color w:val="000000"/>
          <w:sz w:val="44"/>
          <w:szCs w:val="44"/>
        </w:rPr>
        <w:t>涉企信息统一归集公示工作市级相关部门名单</w:t>
      </w:r>
    </w:p>
    <w:p w:rsidR="008F1915" w:rsidRPr="00064275" w:rsidRDefault="008F1915" w:rsidP="002372D9">
      <w:pPr>
        <w:spacing w:line="570" w:lineRule="exact"/>
        <w:ind w:firstLineChars="200" w:firstLine="640"/>
        <w:rPr>
          <w:rFonts w:ascii="仿宋_GB2312" w:eastAsia="仿宋_GB2312" w:hAnsi="仿宋" w:cs="Times New Roman"/>
          <w:color w:val="000000"/>
          <w:kern w:val="0"/>
          <w:sz w:val="32"/>
          <w:szCs w:val="32"/>
        </w:rPr>
      </w:pPr>
    </w:p>
    <w:p w:rsidR="008F1915" w:rsidRPr="00064275" w:rsidRDefault="008F1915" w:rsidP="002372D9">
      <w:pPr>
        <w:spacing w:line="570" w:lineRule="exact"/>
        <w:ind w:firstLineChars="200" w:firstLine="640"/>
        <w:rPr>
          <w:rFonts w:ascii="仿宋_GB2312" w:eastAsia="仿宋_GB2312" w:hAnsi="仿宋" w:cs="Times New Roman"/>
          <w:color w:val="000000"/>
          <w:kern w:val="0"/>
          <w:sz w:val="32"/>
          <w:szCs w:val="32"/>
        </w:rPr>
      </w:pPr>
      <w:r w:rsidRPr="00064275">
        <w:rPr>
          <w:rFonts w:ascii="仿宋_GB2312" w:eastAsia="仿宋_GB2312" w:hAnsi="仿宋" w:cs="仿宋_GB2312" w:hint="eastAsia"/>
          <w:color w:val="000000"/>
          <w:kern w:val="0"/>
          <w:sz w:val="32"/>
          <w:szCs w:val="32"/>
        </w:rPr>
        <w:t>市发展改革委、市经济和信息化委、市卫生计生委、市旅游发展委、市教育局、市科技和知识产权局、市公安局、市民政局、市财政局、市人力资源和社会保障局、市国土资源局、市环保局、市规划建设和住房局、市交通运输局、市水务局、市农业局、市林业园林局、市商务局、市文化广电新闻出版局、市审计局、市工商局、市质监局、市食品药品监管局、市体育局、市安监局、市人防办、市城管执法局、市国税局、市地税局、人行广元市中心支行、广元银监分局、市金融办、广元出入境检验检疫局、市烟草专卖局、市邮政管理局、市消防支队、市保密局、市统计局、市民族宗教局、市档案局、市地震局、市气象局、市粮食局。</w:t>
      </w:r>
    </w:p>
    <w:sectPr w:rsidR="008F1915" w:rsidRPr="00064275" w:rsidSect="00064275">
      <w:footerReference w:type="default" r:id="rId7"/>
      <w:pgSz w:w="11906" w:h="16838" w:code="9"/>
      <w:pgMar w:top="1588" w:right="1474" w:bottom="1474" w:left="1588"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730" w:rsidRDefault="00BE5730" w:rsidP="00B42DC0">
      <w:pPr>
        <w:rPr>
          <w:rFonts w:cs="Times New Roman"/>
        </w:rPr>
      </w:pPr>
      <w:r>
        <w:rPr>
          <w:rFonts w:cs="Times New Roman"/>
        </w:rPr>
        <w:separator/>
      </w:r>
    </w:p>
  </w:endnote>
  <w:endnote w:type="continuationSeparator" w:id="1">
    <w:p w:rsidR="00BE5730" w:rsidRDefault="00BE5730" w:rsidP="00B42DC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楷体_GBK">
    <w:altName w:val="微软雅黑"/>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Grande">
    <w:altName w:val="Courier New"/>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5" w:rsidRPr="00064275" w:rsidRDefault="008F1915" w:rsidP="004A7BAF">
    <w:pPr>
      <w:pStyle w:val="a4"/>
      <w:framePr w:wrap="auto" w:vAnchor="text" w:hAnchor="margin" w:xAlign="outside" w:y="1"/>
      <w:rPr>
        <w:rStyle w:val="ac"/>
        <w:rFonts w:ascii="宋体" w:cs="宋体"/>
        <w:sz w:val="28"/>
        <w:szCs w:val="28"/>
      </w:rPr>
    </w:pPr>
    <w:r w:rsidRPr="00064275">
      <w:rPr>
        <w:rStyle w:val="ac"/>
        <w:rFonts w:ascii="宋体" w:hAnsi="宋体" w:cs="宋体"/>
        <w:sz w:val="28"/>
        <w:szCs w:val="28"/>
      </w:rPr>
      <w:t xml:space="preserve">— </w:t>
    </w:r>
    <w:r w:rsidR="00473A12" w:rsidRPr="00064275">
      <w:rPr>
        <w:rStyle w:val="ac"/>
        <w:rFonts w:ascii="宋体" w:hAnsi="宋体" w:cs="宋体"/>
        <w:sz w:val="28"/>
        <w:szCs w:val="28"/>
      </w:rPr>
      <w:fldChar w:fldCharType="begin"/>
    </w:r>
    <w:r w:rsidRPr="00064275">
      <w:rPr>
        <w:rStyle w:val="ac"/>
        <w:rFonts w:ascii="宋体" w:hAnsi="宋体" w:cs="宋体"/>
        <w:sz w:val="28"/>
        <w:szCs w:val="28"/>
      </w:rPr>
      <w:instrText xml:space="preserve">PAGE  </w:instrText>
    </w:r>
    <w:r w:rsidR="00473A12" w:rsidRPr="00064275">
      <w:rPr>
        <w:rStyle w:val="ac"/>
        <w:rFonts w:ascii="宋体" w:hAnsi="宋体" w:cs="宋体"/>
        <w:sz w:val="28"/>
        <w:szCs w:val="28"/>
      </w:rPr>
      <w:fldChar w:fldCharType="separate"/>
    </w:r>
    <w:r w:rsidR="002372D9">
      <w:rPr>
        <w:rStyle w:val="ac"/>
        <w:rFonts w:ascii="宋体" w:hAnsi="宋体" w:cs="宋体"/>
        <w:noProof/>
        <w:sz w:val="28"/>
        <w:szCs w:val="28"/>
      </w:rPr>
      <w:t>7</w:t>
    </w:r>
    <w:r w:rsidR="00473A12" w:rsidRPr="00064275">
      <w:rPr>
        <w:rStyle w:val="ac"/>
        <w:rFonts w:ascii="宋体" w:hAnsi="宋体" w:cs="宋体"/>
        <w:sz w:val="28"/>
        <w:szCs w:val="28"/>
      </w:rPr>
      <w:fldChar w:fldCharType="end"/>
    </w:r>
    <w:r w:rsidRPr="00064275">
      <w:rPr>
        <w:rStyle w:val="ac"/>
        <w:rFonts w:ascii="宋体" w:hAnsi="宋体" w:cs="宋体"/>
        <w:sz w:val="28"/>
        <w:szCs w:val="28"/>
      </w:rPr>
      <w:t xml:space="preserve"> —</w:t>
    </w:r>
  </w:p>
  <w:p w:rsidR="008F1915" w:rsidRDefault="008F1915">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730" w:rsidRDefault="00BE5730" w:rsidP="00B42DC0">
      <w:pPr>
        <w:rPr>
          <w:rFonts w:cs="Times New Roman"/>
        </w:rPr>
      </w:pPr>
      <w:r>
        <w:rPr>
          <w:rFonts w:cs="Times New Roman"/>
        </w:rPr>
        <w:separator/>
      </w:r>
    </w:p>
  </w:footnote>
  <w:footnote w:type="continuationSeparator" w:id="1">
    <w:p w:rsidR="00BE5730" w:rsidRDefault="00BE5730" w:rsidP="00B42DC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6032"/>
    <w:multiLevelType w:val="hybridMultilevel"/>
    <w:tmpl w:val="8AC2B9D0"/>
    <w:lvl w:ilvl="0" w:tplc="E3B40D24">
      <w:start w:val="3"/>
      <w:numFmt w:val="japaneseCounting"/>
      <w:lvlText w:val="%1、"/>
      <w:lvlJc w:val="left"/>
      <w:pPr>
        <w:ind w:left="1363"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
    <w:nsid w:val="14D14210"/>
    <w:multiLevelType w:val="hybridMultilevel"/>
    <w:tmpl w:val="345043D4"/>
    <w:lvl w:ilvl="0" w:tplc="E1E4859C">
      <w:start w:val="1"/>
      <w:numFmt w:val="decimal"/>
      <w:lvlText w:val="%1."/>
      <w:lvlJc w:val="left"/>
      <w:pPr>
        <w:ind w:left="1000" w:hanging="360"/>
      </w:pPr>
      <w:rPr>
        <w:rFonts w:hAnsi="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15DD62B4"/>
    <w:multiLevelType w:val="hybridMultilevel"/>
    <w:tmpl w:val="9B0A5030"/>
    <w:lvl w:ilvl="0" w:tplc="7A160538">
      <w:start w:val="1"/>
      <w:numFmt w:val="japaneseCounting"/>
      <w:lvlText w:val="（%1）"/>
      <w:lvlJc w:val="left"/>
      <w:pPr>
        <w:tabs>
          <w:tab w:val="num" w:pos="2248"/>
        </w:tabs>
        <w:ind w:left="2248" w:hanging="1608"/>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
    <w:nsid w:val="265F40A4"/>
    <w:multiLevelType w:val="hybridMultilevel"/>
    <w:tmpl w:val="8E8C0B28"/>
    <w:lvl w:ilvl="0" w:tplc="AEEE5566">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7451E26"/>
    <w:multiLevelType w:val="hybridMultilevel"/>
    <w:tmpl w:val="11A2D60C"/>
    <w:lvl w:ilvl="0" w:tplc="13389CF4">
      <w:start w:val="1"/>
      <w:numFmt w:val="japaneseCounting"/>
      <w:lvlText w:val="（%1）"/>
      <w:lvlJc w:val="left"/>
      <w:pPr>
        <w:tabs>
          <w:tab w:val="num" w:pos="2268"/>
        </w:tabs>
        <w:ind w:left="2268" w:hanging="1620"/>
      </w:pPr>
      <w:rPr>
        <w:rFonts w:ascii="仿宋_GB2312" w:eastAsia="仿宋_GB2312" w:hAnsi="Calibri"/>
      </w:rPr>
    </w:lvl>
    <w:lvl w:ilvl="1" w:tplc="04090019">
      <w:start w:val="1"/>
      <w:numFmt w:val="lowerLetter"/>
      <w:lvlText w:val="%2)"/>
      <w:lvlJc w:val="left"/>
      <w:pPr>
        <w:tabs>
          <w:tab w:val="num" w:pos="1488"/>
        </w:tabs>
        <w:ind w:left="1488" w:hanging="420"/>
      </w:pPr>
    </w:lvl>
    <w:lvl w:ilvl="2" w:tplc="0409001B">
      <w:start w:val="1"/>
      <w:numFmt w:val="lowerRoman"/>
      <w:lvlText w:val="%3."/>
      <w:lvlJc w:val="right"/>
      <w:pPr>
        <w:tabs>
          <w:tab w:val="num" w:pos="1908"/>
        </w:tabs>
        <w:ind w:left="1908" w:hanging="420"/>
      </w:pPr>
    </w:lvl>
    <w:lvl w:ilvl="3" w:tplc="0409000F">
      <w:start w:val="1"/>
      <w:numFmt w:val="decimal"/>
      <w:lvlText w:val="%4."/>
      <w:lvlJc w:val="left"/>
      <w:pPr>
        <w:tabs>
          <w:tab w:val="num" w:pos="2328"/>
        </w:tabs>
        <w:ind w:left="2328" w:hanging="420"/>
      </w:pPr>
    </w:lvl>
    <w:lvl w:ilvl="4" w:tplc="04090019">
      <w:start w:val="1"/>
      <w:numFmt w:val="lowerLetter"/>
      <w:lvlText w:val="%5)"/>
      <w:lvlJc w:val="left"/>
      <w:pPr>
        <w:tabs>
          <w:tab w:val="num" w:pos="2748"/>
        </w:tabs>
        <w:ind w:left="2748" w:hanging="420"/>
      </w:pPr>
    </w:lvl>
    <w:lvl w:ilvl="5" w:tplc="0409001B">
      <w:start w:val="1"/>
      <w:numFmt w:val="lowerRoman"/>
      <w:lvlText w:val="%6."/>
      <w:lvlJc w:val="right"/>
      <w:pPr>
        <w:tabs>
          <w:tab w:val="num" w:pos="3168"/>
        </w:tabs>
        <w:ind w:left="3168" w:hanging="420"/>
      </w:pPr>
    </w:lvl>
    <w:lvl w:ilvl="6" w:tplc="0409000F">
      <w:start w:val="1"/>
      <w:numFmt w:val="decimal"/>
      <w:lvlText w:val="%7."/>
      <w:lvlJc w:val="left"/>
      <w:pPr>
        <w:tabs>
          <w:tab w:val="num" w:pos="3588"/>
        </w:tabs>
        <w:ind w:left="3588" w:hanging="420"/>
      </w:pPr>
    </w:lvl>
    <w:lvl w:ilvl="7" w:tplc="04090019">
      <w:start w:val="1"/>
      <w:numFmt w:val="lowerLetter"/>
      <w:lvlText w:val="%8)"/>
      <w:lvlJc w:val="left"/>
      <w:pPr>
        <w:tabs>
          <w:tab w:val="num" w:pos="4008"/>
        </w:tabs>
        <w:ind w:left="4008" w:hanging="420"/>
      </w:pPr>
    </w:lvl>
    <w:lvl w:ilvl="8" w:tplc="0409001B">
      <w:start w:val="1"/>
      <w:numFmt w:val="lowerRoman"/>
      <w:lvlText w:val="%9."/>
      <w:lvlJc w:val="right"/>
      <w:pPr>
        <w:tabs>
          <w:tab w:val="num" w:pos="4428"/>
        </w:tabs>
        <w:ind w:left="4428" w:hanging="420"/>
      </w:pPr>
    </w:lvl>
  </w:abstractNum>
  <w:abstractNum w:abstractNumId="5">
    <w:nsid w:val="56691EF5"/>
    <w:multiLevelType w:val="singleLevel"/>
    <w:tmpl w:val="56691EF5"/>
    <w:lvl w:ilvl="0">
      <w:start w:val="3"/>
      <w:numFmt w:val="chineseCounting"/>
      <w:suff w:val="nothing"/>
      <w:lvlText w:val="%1、"/>
      <w:lvlJc w:val="left"/>
    </w:lvl>
  </w:abstractNum>
  <w:abstractNum w:abstractNumId="6">
    <w:nsid w:val="56693474"/>
    <w:multiLevelType w:val="singleLevel"/>
    <w:tmpl w:val="56693474"/>
    <w:lvl w:ilvl="0">
      <w:start w:val="1"/>
      <w:numFmt w:val="chineseCounting"/>
      <w:suff w:val="nothing"/>
      <w:lvlText w:val="(%1）"/>
      <w:lvlJc w:val="left"/>
    </w:lvl>
  </w:abstractNum>
  <w:abstractNum w:abstractNumId="7">
    <w:nsid w:val="680E4151"/>
    <w:multiLevelType w:val="hybridMultilevel"/>
    <w:tmpl w:val="0E08CECA"/>
    <w:lvl w:ilvl="0" w:tplc="C0365170">
      <w:start w:val="1"/>
      <w:numFmt w:val="japaneseCounting"/>
      <w:lvlText w:val="（%1）"/>
      <w:lvlJc w:val="left"/>
      <w:pPr>
        <w:tabs>
          <w:tab w:val="num" w:pos="2268"/>
        </w:tabs>
        <w:ind w:left="2268" w:hanging="1620"/>
      </w:pPr>
      <w:rPr>
        <w:rFonts w:ascii="仿宋_GB2312" w:eastAsia="仿宋_GB2312" w:hAnsi="Calibri"/>
      </w:rPr>
    </w:lvl>
    <w:lvl w:ilvl="1" w:tplc="04090019">
      <w:start w:val="1"/>
      <w:numFmt w:val="lowerLetter"/>
      <w:lvlText w:val="%2)"/>
      <w:lvlJc w:val="left"/>
      <w:pPr>
        <w:tabs>
          <w:tab w:val="num" w:pos="1488"/>
        </w:tabs>
        <w:ind w:left="1488" w:hanging="420"/>
      </w:pPr>
    </w:lvl>
    <w:lvl w:ilvl="2" w:tplc="0409001B">
      <w:start w:val="1"/>
      <w:numFmt w:val="lowerRoman"/>
      <w:lvlText w:val="%3."/>
      <w:lvlJc w:val="right"/>
      <w:pPr>
        <w:tabs>
          <w:tab w:val="num" w:pos="1908"/>
        </w:tabs>
        <w:ind w:left="1908" w:hanging="420"/>
      </w:pPr>
    </w:lvl>
    <w:lvl w:ilvl="3" w:tplc="0409000F">
      <w:start w:val="1"/>
      <w:numFmt w:val="decimal"/>
      <w:lvlText w:val="%4."/>
      <w:lvlJc w:val="left"/>
      <w:pPr>
        <w:tabs>
          <w:tab w:val="num" w:pos="2328"/>
        </w:tabs>
        <w:ind w:left="2328" w:hanging="420"/>
      </w:pPr>
    </w:lvl>
    <w:lvl w:ilvl="4" w:tplc="04090019">
      <w:start w:val="1"/>
      <w:numFmt w:val="lowerLetter"/>
      <w:lvlText w:val="%5)"/>
      <w:lvlJc w:val="left"/>
      <w:pPr>
        <w:tabs>
          <w:tab w:val="num" w:pos="2748"/>
        </w:tabs>
        <w:ind w:left="2748" w:hanging="420"/>
      </w:pPr>
    </w:lvl>
    <w:lvl w:ilvl="5" w:tplc="0409001B">
      <w:start w:val="1"/>
      <w:numFmt w:val="lowerRoman"/>
      <w:lvlText w:val="%6."/>
      <w:lvlJc w:val="right"/>
      <w:pPr>
        <w:tabs>
          <w:tab w:val="num" w:pos="3168"/>
        </w:tabs>
        <w:ind w:left="3168" w:hanging="420"/>
      </w:pPr>
    </w:lvl>
    <w:lvl w:ilvl="6" w:tplc="0409000F">
      <w:start w:val="1"/>
      <w:numFmt w:val="decimal"/>
      <w:lvlText w:val="%7."/>
      <w:lvlJc w:val="left"/>
      <w:pPr>
        <w:tabs>
          <w:tab w:val="num" w:pos="3588"/>
        </w:tabs>
        <w:ind w:left="3588" w:hanging="420"/>
      </w:pPr>
    </w:lvl>
    <w:lvl w:ilvl="7" w:tplc="04090019">
      <w:start w:val="1"/>
      <w:numFmt w:val="lowerLetter"/>
      <w:lvlText w:val="%8)"/>
      <w:lvlJc w:val="left"/>
      <w:pPr>
        <w:tabs>
          <w:tab w:val="num" w:pos="4008"/>
        </w:tabs>
        <w:ind w:left="4008" w:hanging="420"/>
      </w:pPr>
    </w:lvl>
    <w:lvl w:ilvl="8" w:tplc="0409001B">
      <w:start w:val="1"/>
      <w:numFmt w:val="lowerRoman"/>
      <w:lvlText w:val="%9."/>
      <w:lvlJc w:val="right"/>
      <w:pPr>
        <w:tabs>
          <w:tab w:val="num" w:pos="4428"/>
        </w:tabs>
        <w:ind w:left="4428" w:hanging="420"/>
      </w:pPr>
    </w:lvl>
  </w:abstractNum>
  <w:abstractNum w:abstractNumId="8">
    <w:nsid w:val="7AD34A9F"/>
    <w:multiLevelType w:val="hybridMultilevel"/>
    <w:tmpl w:val="A6CEE0B0"/>
    <w:lvl w:ilvl="0" w:tplc="47A87130">
      <w:start w:val="1"/>
      <w:numFmt w:val="japaneseCounting"/>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9">
    <w:nsid w:val="7C423BC4"/>
    <w:multiLevelType w:val="multilevel"/>
    <w:tmpl w:val="0E08CECA"/>
    <w:lvl w:ilvl="0">
      <w:start w:val="1"/>
      <w:numFmt w:val="japaneseCounting"/>
      <w:lvlText w:val="（%1）"/>
      <w:lvlJc w:val="left"/>
      <w:pPr>
        <w:tabs>
          <w:tab w:val="num" w:pos="2268"/>
        </w:tabs>
        <w:ind w:left="2268" w:hanging="1620"/>
      </w:pPr>
      <w:rPr>
        <w:rFonts w:ascii="仿宋_GB2312" w:eastAsia="仿宋_GB2312" w:hAnsi="Calibri"/>
      </w:rPr>
    </w:lvl>
    <w:lvl w:ilvl="1">
      <w:start w:val="1"/>
      <w:numFmt w:val="lowerLetter"/>
      <w:lvlText w:val="%2)"/>
      <w:lvlJc w:val="left"/>
      <w:pPr>
        <w:tabs>
          <w:tab w:val="num" w:pos="1488"/>
        </w:tabs>
        <w:ind w:left="1488" w:hanging="420"/>
      </w:pPr>
    </w:lvl>
    <w:lvl w:ilvl="2">
      <w:start w:val="1"/>
      <w:numFmt w:val="lowerRoman"/>
      <w:lvlText w:val="%3."/>
      <w:lvlJc w:val="right"/>
      <w:pPr>
        <w:tabs>
          <w:tab w:val="num" w:pos="1908"/>
        </w:tabs>
        <w:ind w:left="1908" w:hanging="420"/>
      </w:pPr>
    </w:lvl>
    <w:lvl w:ilvl="3">
      <w:start w:val="1"/>
      <w:numFmt w:val="decimal"/>
      <w:lvlText w:val="%4."/>
      <w:lvlJc w:val="left"/>
      <w:pPr>
        <w:tabs>
          <w:tab w:val="num" w:pos="2328"/>
        </w:tabs>
        <w:ind w:left="2328" w:hanging="420"/>
      </w:pPr>
    </w:lvl>
    <w:lvl w:ilvl="4">
      <w:start w:val="1"/>
      <w:numFmt w:val="lowerLetter"/>
      <w:lvlText w:val="%5)"/>
      <w:lvlJc w:val="left"/>
      <w:pPr>
        <w:tabs>
          <w:tab w:val="num" w:pos="2748"/>
        </w:tabs>
        <w:ind w:left="2748" w:hanging="420"/>
      </w:pPr>
    </w:lvl>
    <w:lvl w:ilvl="5">
      <w:start w:val="1"/>
      <w:numFmt w:val="lowerRoman"/>
      <w:lvlText w:val="%6."/>
      <w:lvlJc w:val="right"/>
      <w:pPr>
        <w:tabs>
          <w:tab w:val="num" w:pos="3168"/>
        </w:tabs>
        <w:ind w:left="3168" w:hanging="420"/>
      </w:pPr>
    </w:lvl>
    <w:lvl w:ilvl="6">
      <w:start w:val="1"/>
      <w:numFmt w:val="decimal"/>
      <w:lvlText w:val="%7."/>
      <w:lvlJc w:val="left"/>
      <w:pPr>
        <w:tabs>
          <w:tab w:val="num" w:pos="3588"/>
        </w:tabs>
        <w:ind w:left="3588" w:hanging="420"/>
      </w:pPr>
    </w:lvl>
    <w:lvl w:ilvl="7">
      <w:start w:val="1"/>
      <w:numFmt w:val="lowerLetter"/>
      <w:lvlText w:val="%8)"/>
      <w:lvlJc w:val="left"/>
      <w:pPr>
        <w:tabs>
          <w:tab w:val="num" w:pos="4008"/>
        </w:tabs>
        <w:ind w:left="4008" w:hanging="420"/>
      </w:pPr>
    </w:lvl>
    <w:lvl w:ilvl="8">
      <w:start w:val="1"/>
      <w:numFmt w:val="lowerRoman"/>
      <w:lvlText w:val="%9."/>
      <w:lvlJc w:val="right"/>
      <w:pPr>
        <w:tabs>
          <w:tab w:val="num" w:pos="4428"/>
        </w:tabs>
        <w:ind w:left="4428" w:hanging="420"/>
      </w:pPr>
    </w:lvl>
  </w:abstractNum>
  <w:num w:numId="1">
    <w:abstractNumId w:val="5"/>
  </w:num>
  <w:num w:numId="2">
    <w:abstractNumId w:val="6"/>
  </w:num>
  <w:num w:numId="3">
    <w:abstractNumId w:val="0"/>
  </w:num>
  <w:num w:numId="4">
    <w:abstractNumId w:val="3"/>
  </w:num>
  <w:num w:numId="5">
    <w:abstractNumId w:val="8"/>
  </w:num>
  <w:num w:numId="6">
    <w:abstractNumId w:val="4"/>
  </w:num>
  <w:num w:numId="7">
    <w:abstractNumId w:val="7"/>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BE4"/>
    <w:rsid w:val="00007131"/>
    <w:rsid w:val="000516C6"/>
    <w:rsid w:val="00060BAC"/>
    <w:rsid w:val="00063B2A"/>
    <w:rsid w:val="00064275"/>
    <w:rsid w:val="00074339"/>
    <w:rsid w:val="000A71E5"/>
    <w:rsid w:val="000D1AFE"/>
    <w:rsid w:val="000E0908"/>
    <w:rsid w:val="00115567"/>
    <w:rsid w:val="00132874"/>
    <w:rsid w:val="00140234"/>
    <w:rsid w:val="00143450"/>
    <w:rsid w:val="00175B68"/>
    <w:rsid w:val="001B05E9"/>
    <w:rsid w:val="001D199D"/>
    <w:rsid w:val="00210F66"/>
    <w:rsid w:val="00213137"/>
    <w:rsid w:val="00217D73"/>
    <w:rsid w:val="002372D9"/>
    <w:rsid w:val="00241397"/>
    <w:rsid w:val="00272C0C"/>
    <w:rsid w:val="002761FF"/>
    <w:rsid w:val="002B5679"/>
    <w:rsid w:val="002D3EDE"/>
    <w:rsid w:val="00311A47"/>
    <w:rsid w:val="00333B15"/>
    <w:rsid w:val="00376701"/>
    <w:rsid w:val="00391873"/>
    <w:rsid w:val="003B1CC4"/>
    <w:rsid w:val="003B4276"/>
    <w:rsid w:val="003D3349"/>
    <w:rsid w:val="003D7521"/>
    <w:rsid w:val="0043046D"/>
    <w:rsid w:val="00466DAA"/>
    <w:rsid w:val="00473A12"/>
    <w:rsid w:val="00492E7A"/>
    <w:rsid w:val="004A601E"/>
    <w:rsid w:val="004A6050"/>
    <w:rsid w:val="004A7BAF"/>
    <w:rsid w:val="00527FE8"/>
    <w:rsid w:val="005533AC"/>
    <w:rsid w:val="0057188D"/>
    <w:rsid w:val="005732D0"/>
    <w:rsid w:val="00592053"/>
    <w:rsid w:val="005A76F0"/>
    <w:rsid w:val="005B0F94"/>
    <w:rsid w:val="005B68E0"/>
    <w:rsid w:val="005D29A3"/>
    <w:rsid w:val="005D7C5C"/>
    <w:rsid w:val="005F11DC"/>
    <w:rsid w:val="005F21CA"/>
    <w:rsid w:val="005F3CC7"/>
    <w:rsid w:val="00634A5E"/>
    <w:rsid w:val="00635B85"/>
    <w:rsid w:val="00645B32"/>
    <w:rsid w:val="00661806"/>
    <w:rsid w:val="00683D56"/>
    <w:rsid w:val="006C2CE8"/>
    <w:rsid w:val="006E251B"/>
    <w:rsid w:val="00704055"/>
    <w:rsid w:val="007137C9"/>
    <w:rsid w:val="007227B6"/>
    <w:rsid w:val="00736B51"/>
    <w:rsid w:val="00744E23"/>
    <w:rsid w:val="00757973"/>
    <w:rsid w:val="00795B17"/>
    <w:rsid w:val="007B110E"/>
    <w:rsid w:val="007D03C4"/>
    <w:rsid w:val="007F0FBF"/>
    <w:rsid w:val="0081589C"/>
    <w:rsid w:val="00823C2C"/>
    <w:rsid w:val="00835339"/>
    <w:rsid w:val="00843BE4"/>
    <w:rsid w:val="008D4ADE"/>
    <w:rsid w:val="008D7CE3"/>
    <w:rsid w:val="008E21C6"/>
    <w:rsid w:val="008E7DCA"/>
    <w:rsid w:val="008F1915"/>
    <w:rsid w:val="009061F5"/>
    <w:rsid w:val="00941892"/>
    <w:rsid w:val="00994EDC"/>
    <w:rsid w:val="009B4506"/>
    <w:rsid w:val="009C3576"/>
    <w:rsid w:val="009E54BC"/>
    <w:rsid w:val="009F27C3"/>
    <w:rsid w:val="00A056B1"/>
    <w:rsid w:val="00A33D7D"/>
    <w:rsid w:val="00A70FDD"/>
    <w:rsid w:val="00A80941"/>
    <w:rsid w:val="00A9186F"/>
    <w:rsid w:val="00AA031A"/>
    <w:rsid w:val="00B167E4"/>
    <w:rsid w:val="00B319D1"/>
    <w:rsid w:val="00B42DC0"/>
    <w:rsid w:val="00B5791C"/>
    <w:rsid w:val="00B707ED"/>
    <w:rsid w:val="00B906FD"/>
    <w:rsid w:val="00B953A1"/>
    <w:rsid w:val="00BE5730"/>
    <w:rsid w:val="00C308B7"/>
    <w:rsid w:val="00C34E16"/>
    <w:rsid w:val="00C42F74"/>
    <w:rsid w:val="00C43A01"/>
    <w:rsid w:val="00C5584B"/>
    <w:rsid w:val="00C56818"/>
    <w:rsid w:val="00C97A43"/>
    <w:rsid w:val="00CC0188"/>
    <w:rsid w:val="00CC5C02"/>
    <w:rsid w:val="00D2328B"/>
    <w:rsid w:val="00D33465"/>
    <w:rsid w:val="00D67B87"/>
    <w:rsid w:val="00D81534"/>
    <w:rsid w:val="00D91071"/>
    <w:rsid w:val="00DB789E"/>
    <w:rsid w:val="00DC680D"/>
    <w:rsid w:val="00DE0605"/>
    <w:rsid w:val="00E11372"/>
    <w:rsid w:val="00E13232"/>
    <w:rsid w:val="00E45A27"/>
    <w:rsid w:val="00E5492B"/>
    <w:rsid w:val="00E60AC5"/>
    <w:rsid w:val="00E80986"/>
    <w:rsid w:val="00E97ACB"/>
    <w:rsid w:val="00EA3724"/>
    <w:rsid w:val="00EA4ADE"/>
    <w:rsid w:val="00EC58B3"/>
    <w:rsid w:val="00EC614B"/>
    <w:rsid w:val="00ED7C13"/>
    <w:rsid w:val="00F145E9"/>
    <w:rsid w:val="00F34E65"/>
    <w:rsid w:val="00F34F4D"/>
    <w:rsid w:val="00F427E6"/>
    <w:rsid w:val="00F52325"/>
    <w:rsid w:val="00FD6E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F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2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42DC0"/>
    <w:rPr>
      <w:sz w:val="18"/>
      <w:szCs w:val="18"/>
    </w:rPr>
  </w:style>
  <w:style w:type="paragraph" w:styleId="a4">
    <w:name w:val="footer"/>
    <w:basedOn w:val="a"/>
    <w:link w:val="Char0"/>
    <w:uiPriority w:val="99"/>
    <w:rsid w:val="00B42DC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42DC0"/>
    <w:rPr>
      <w:sz w:val="18"/>
      <w:szCs w:val="18"/>
    </w:rPr>
  </w:style>
  <w:style w:type="character" w:styleId="a5">
    <w:name w:val="Strong"/>
    <w:basedOn w:val="a0"/>
    <w:uiPriority w:val="99"/>
    <w:qFormat/>
    <w:rsid w:val="000D1AFE"/>
    <w:rPr>
      <w:b/>
      <w:bCs/>
    </w:rPr>
  </w:style>
  <w:style w:type="paragraph" w:styleId="a6">
    <w:name w:val="Title"/>
    <w:basedOn w:val="a"/>
    <w:link w:val="Char1"/>
    <w:uiPriority w:val="99"/>
    <w:qFormat/>
    <w:rsid w:val="000D1AFE"/>
    <w:pPr>
      <w:spacing w:before="240" w:after="60"/>
      <w:jc w:val="center"/>
      <w:outlineLvl w:val="0"/>
    </w:pPr>
    <w:rPr>
      <w:rFonts w:ascii="Arial" w:hAnsi="Arial" w:cs="Arial"/>
      <w:b/>
      <w:bCs/>
      <w:sz w:val="32"/>
      <w:szCs w:val="32"/>
    </w:rPr>
  </w:style>
  <w:style w:type="character" w:customStyle="1" w:styleId="Char1">
    <w:name w:val="标题 Char"/>
    <w:basedOn w:val="a0"/>
    <w:link w:val="a6"/>
    <w:uiPriority w:val="99"/>
    <w:locked/>
    <w:rsid w:val="000D1AFE"/>
    <w:rPr>
      <w:rFonts w:ascii="Arial" w:eastAsia="宋体" w:hAnsi="Arial" w:cs="Arial"/>
      <w:b/>
      <w:bCs/>
      <w:sz w:val="32"/>
      <w:szCs w:val="32"/>
    </w:rPr>
  </w:style>
  <w:style w:type="paragraph" w:styleId="a7">
    <w:name w:val="Normal (Web)"/>
    <w:basedOn w:val="a"/>
    <w:uiPriority w:val="99"/>
    <w:rsid w:val="000D1AFE"/>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2"/>
    <w:uiPriority w:val="99"/>
    <w:rsid w:val="00466DAA"/>
    <w:pPr>
      <w:ind w:leftChars="2500" w:left="100"/>
    </w:pPr>
    <w:rPr>
      <w:rFonts w:ascii="Times New Roman" w:hAnsi="Times New Roman" w:cs="Times New Roman"/>
    </w:rPr>
  </w:style>
  <w:style w:type="character" w:customStyle="1" w:styleId="Char2">
    <w:name w:val="日期 Char"/>
    <w:basedOn w:val="a0"/>
    <w:link w:val="a8"/>
    <w:uiPriority w:val="99"/>
    <w:locked/>
    <w:rsid w:val="00466DAA"/>
    <w:rPr>
      <w:rFonts w:ascii="Times New Roman" w:eastAsia="宋体" w:hAnsi="Times New Roman" w:cs="Times New Roman"/>
      <w:sz w:val="21"/>
      <w:szCs w:val="21"/>
    </w:rPr>
  </w:style>
  <w:style w:type="paragraph" w:customStyle="1" w:styleId="defaultparagraphfontChar">
    <w:name w:val="default paragraph font Char"/>
    <w:basedOn w:val="a"/>
    <w:uiPriority w:val="99"/>
    <w:rsid w:val="00466DAA"/>
    <w:pPr>
      <w:spacing w:line="240" w:lineRule="atLeast"/>
      <w:ind w:left="420" w:firstLine="420"/>
    </w:pPr>
  </w:style>
  <w:style w:type="character" w:styleId="a9">
    <w:name w:val="Hyperlink"/>
    <w:basedOn w:val="a0"/>
    <w:uiPriority w:val="99"/>
    <w:rsid w:val="00466DAA"/>
    <w:rPr>
      <w:color w:val="0000FF"/>
      <w:u w:val="single"/>
    </w:rPr>
  </w:style>
  <w:style w:type="character" w:customStyle="1" w:styleId="2Char">
    <w:name w:val="标题2 Char"/>
    <w:basedOn w:val="a0"/>
    <w:link w:val="2"/>
    <w:uiPriority w:val="99"/>
    <w:locked/>
    <w:rsid w:val="00466DAA"/>
    <w:rPr>
      <w:rFonts w:eastAsia="方正楷体_GBK"/>
    </w:rPr>
  </w:style>
  <w:style w:type="paragraph" w:customStyle="1" w:styleId="2">
    <w:name w:val="标题2"/>
    <w:basedOn w:val="a"/>
    <w:next w:val="a"/>
    <w:link w:val="2Char"/>
    <w:uiPriority w:val="99"/>
    <w:rsid w:val="00466DAA"/>
    <w:pPr>
      <w:jc w:val="center"/>
    </w:pPr>
    <w:rPr>
      <w:rFonts w:eastAsia="方正楷体_GBK"/>
    </w:rPr>
  </w:style>
  <w:style w:type="paragraph" w:customStyle="1" w:styleId="3">
    <w:name w:val="标题3"/>
    <w:basedOn w:val="a"/>
    <w:next w:val="a"/>
    <w:uiPriority w:val="99"/>
    <w:rsid w:val="00466DAA"/>
    <w:rPr>
      <w:rFonts w:ascii="Times New Roman" w:eastAsia="方正黑体_GBK" w:hAnsi="Times New Roman" w:cs="Times New Roman"/>
    </w:rPr>
  </w:style>
  <w:style w:type="paragraph" w:customStyle="1" w:styleId="1">
    <w:name w:val="列出段落1"/>
    <w:basedOn w:val="a"/>
    <w:uiPriority w:val="99"/>
    <w:rsid w:val="00466DAA"/>
    <w:pPr>
      <w:ind w:firstLineChars="200" w:firstLine="420"/>
    </w:pPr>
  </w:style>
  <w:style w:type="character" w:customStyle="1" w:styleId="font41">
    <w:name w:val="font41"/>
    <w:uiPriority w:val="99"/>
    <w:rsid w:val="00466DAA"/>
    <w:rPr>
      <w:rFonts w:ascii="宋体" w:eastAsia="宋体" w:hAnsi="宋体" w:cs="宋体"/>
      <w:color w:val="FF0000"/>
      <w:sz w:val="18"/>
      <w:szCs w:val="18"/>
    </w:rPr>
  </w:style>
  <w:style w:type="paragraph" w:customStyle="1" w:styleId="p0">
    <w:name w:val="p0"/>
    <w:basedOn w:val="a"/>
    <w:uiPriority w:val="99"/>
    <w:rsid w:val="00466DAA"/>
    <w:pPr>
      <w:spacing w:after="200" w:line="276" w:lineRule="auto"/>
    </w:pPr>
    <w:rPr>
      <w:rFonts w:ascii="Times New Roman" w:hAnsi="Times New Roman" w:cs="Times New Roman"/>
      <w:kern w:val="0"/>
    </w:rPr>
  </w:style>
  <w:style w:type="table" w:styleId="aa">
    <w:name w:val="Table Grid"/>
    <w:basedOn w:val="a1"/>
    <w:uiPriority w:val="99"/>
    <w:rsid w:val="00492E7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rsid w:val="00795B17"/>
    <w:rPr>
      <w:sz w:val="18"/>
      <w:szCs w:val="18"/>
    </w:rPr>
  </w:style>
  <w:style w:type="character" w:customStyle="1" w:styleId="Char3">
    <w:name w:val="批注框文本 Char"/>
    <w:basedOn w:val="a0"/>
    <w:link w:val="ab"/>
    <w:uiPriority w:val="99"/>
    <w:semiHidden/>
    <w:locked/>
    <w:rsid w:val="00795B17"/>
    <w:rPr>
      <w:sz w:val="18"/>
      <w:szCs w:val="18"/>
    </w:rPr>
  </w:style>
  <w:style w:type="character" w:styleId="ac">
    <w:name w:val="page number"/>
    <w:basedOn w:val="a0"/>
    <w:uiPriority w:val="99"/>
    <w:rsid w:val="000642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综合科:王晓英</cp:lastModifiedBy>
  <cp:revision>15</cp:revision>
  <cp:lastPrinted>2017-03-06T01:54:00Z</cp:lastPrinted>
  <dcterms:created xsi:type="dcterms:W3CDTF">2017-02-24T08:47:00Z</dcterms:created>
  <dcterms:modified xsi:type="dcterms:W3CDTF">2017-03-17T03:25:00Z</dcterms:modified>
</cp:coreProperties>
</file>