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F0" w:rsidRDefault="001471F0" w:rsidP="0041283E">
      <w:pPr>
        <w:spacing w:line="800" w:lineRule="exact"/>
        <w:jc w:val="center"/>
        <w:outlineLvl w:val="0"/>
        <w:rPr>
          <w:rFonts w:ascii="方正小标宋简体" w:eastAsia="方正小标宋简体" w:hAnsi="宋体"/>
          <w:color w:val="000000"/>
          <w:sz w:val="28"/>
          <w:szCs w:val="28"/>
        </w:rPr>
      </w:pPr>
      <w:bookmarkStart w:id="0" w:name="_Toc15306267"/>
    </w:p>
    <w:p w:rsidR="001471F0" w:rsidRDefault="001471F0" w:rsidP="0041283E">
      <w:pPr>
        <w:spacing w:line="800" w:lineRule="exact"/>
        <w:jc w:val="center"/>
        <w:outlineLvl w:val="0"/>
        <w:rPr>
          <w:rFonts w:ascii="方正小标宋简体" w:eastAsia="方正小标宋简体" w:hAnsi="宋体"/>
          <w:color w:val="000000"/>
          <w:sz w:val="28"/>
          <w:szCs w:val="28"/>
        </w:rPr>
      </w:pPr>
    </w:p>
    <w:p w:rsidR="001471F0" w:rsidRPr="0041283E" w:rsidRDefault="001471F0" w:rsidP="0041283E">
      <w:pPr>
        <w:adjustRightInd w:val="0"/>
        <w:snapToGrid w:val="0"/>
        <w:spacing w:line="800" w:lineRule="exact"/>
        <w:jc w:val="center"/>
        <w:outlineLvl w:val="0"/>
        <w:rPr>
          <w:rFonts w:ascii="方正小标宋简体" w:eastAsia="方正小标宋简体" w:hAnsi="宋体"/>
          <w:b/>
          <w:bCs/>
          <w:color w:val="000000"/>
          <w:w w:val="95"/>
          <w:sz w:val="48"/>
          <w:szCs w:val="48"/>
        </w:rPr>
      </w:pPr>
      <w:bookmarkStart w:id="1" w:name="_Toc15396597"/>
      <w:bookmarkStart w:id="2" w:name="_Toc15377193"/>
      <w:bookmarkStart w:id="3" w:name="_Toc15396475"/>
      <w:bookmarkStart w:id="4" w:name="_Toc15378441"/>
      <w:bookmarkStart w:id="5" w:name="_Toc15377425"/>
      <w:r w:rsidRPr="0041283E">
        <w:rPr>
          <w:rFonts w:ascii="黑体" w:eastAsia="黑体" w:hAnsi="黑体" w:cs="黑体"/>
          <w:b/>
          <w:bCs/>
          <w:color w:val="000000"/>
          <w:w w:val="95"/>
          <w:sz w:val="48"/>
          <w:szCs w:val="48"/>
        </w:rPr>
        <w:t>2018</w:t>
      </w:r>
      <w:r w:rsidRPr="0041283E">
        <w:rPr>
          <w:rFonts w:ascii="方正小标宋简体" w:eastAsia="方正小标宋简体" w:hAnsi="宋体" w:cs="方正小标宋简体" w:hint="eastAsia"/>
          <w:b/>
          <w:bCs/>
          <w:color w:val="000000"/>
          <w:w w:val="95"/>
          <w:sz w:val="48"/>
          <w:szCs w:val="48"/>
        </w:rPr>
        <w:t>年度</w:t>
      </w:r>
      <w:bookmarkStart w:id="6" w:name="_Toc15377426"/>
      <w:bookmarkStart w:id="7" w:name="_Toc15396598"/>
      <w:bookmarkStart w:id="8" w:name="_Toc15396476"/>
      <w:bookmarkStart w:id="9" w:name="_Toc15378442"/>
      <w:bookmarkStart w:id="10" w:name="_Toc15377194"/>
      <w:bookmarkEnd w:id="1"/>
      <w:bookmarkEnd w:id="2"/>
      <w:bookmarkEnd w:id="3"/>
      <w:bookmarkEnd w:id="4"/>
      <w:bookmarkEnd w:id="5"/>
      <w:r w:rsidRPr="0041283E">
        <w:rPr>
          <w:rFonts w:ascii="方正小标宋简体" w:eastAsia="方正小标宋简体" w:hAnsi="宋体" w:cs="方正小标宋简体" w:hint="eastAsia"/>
          <w:b/>
          <w:bCs/>
          <w:color w:val="000000"/>
          <w:w w:val="95"/>
          <w:sz w:val="48"/>
          <w:szCs w:val="48"/>
        </w:rPr>
        <w:t>四川省</w:t>
      </w:r>
    </w:p>
    <w:p w:rsidR="001471F0" w:rsidRPr="0041283E" w:rsidRDefault="001471F0" w:rsidP="0041283E">
      <w:pPr>
        <w:adjustRightInd w:val="0"/>
        <w:snapToGrid w:val="0"/>
        <w:spacing w:line="800" w:lineRule="exact"/>
        <w:jc w:val="center"/>
        <w:outlineLvl w:val="0"/>
        <w:rPr>
          <w:rFonts w:ascii="方正小标宋简体" w:eastAsia="方正小标宋简体" w:hAnsi="宋体"/>
          <w:b/>
          <w:bCs/>
          <w:color w:val="000000"/>
          <w:w w:val="95"/>
          <w:sz w:val="48"/>
          <w:szCs w:val="48"/>
        </w:rPr>
      </w:pPr>
      <w:r w:rsidRPr="0041283E">
        <w:rPr>
          <w:rFonts w:ascii="方正小标宋简体" w:eastAsia="方正小标宋简体" w:hAnsi="宋体" w:cs="方正小标宋简体" w:hint="eastAsia"/>
          <w:b/>
          <w:bCs/>
          <w:color w:val="000000"/>
          <w:w w:val="95"/>
          <w:sz w:val="48"/>
          <w:szCs w:val="48"/>
        </w:rPr>
        <w:t>广元市</w:t>
      </w:r>
      <w:bookmarkStart w:id="11" w:name="_Toc15306268"/>
      <w:bookmarkEnd w:id="0"/>
      <w:r w:rsidRPr="0041283E">
        <w:rPr>
          <w:rFonts w:ascii="方正小标宋简体" w:eastAsia="方正小标宋简体" w:hAnsi="宋体" w:cs="方正小标宋简体" w:hint="eastAsia"/>
          <w:b/>
          <w:bCs/>
          <w:color w:val="000000"/>
          <w:w w:val="95"/>
          <w:sz w:val="48"/>
          <w:szCs w:val="48"/>
        </w:rPr>
        <w:t>安全生产监督管理局部门决算</w:t>
      </w:r>
      <w:bookmarkEnd w:id="6"/>
      <w:bookmarkEnd w:id="7"/>
      <w:bookmarkEnd w:id="8"/>
      <w:bookmarkEnd w:id="9"/>
      <w:bookmarkEnd w:id="10"/>
      <w:bookmarkEnd w:id="11"/>
    </w:p>
    <w:p w:rsidR="001471F0" w:rsidRDefault="001471F0" w:rsidP="0041283E">
      <w:pPr>
        <w:adjustRightInd w:val="0"/>
        <w:snapToGrid w:val="0"/>
        <w:spacing w:line="800" w:lineRule="exact"/>
        <w:jc w:val="center"/>
        <w:outlineLvl w:val="0"/>
        <w:rPr>
          <w:rFonts w:ascii="方正小标宋简体" w:eastAsia="方正小标宋简体" w:hAnsi="宋体"/>
          <w:color w:val="000000"/>
          <w:sz w:val="48"/>
          <w:szCs w:val="48"/>
        </w:rPr>
      </w:pPr>
    </w:p>
    <w:p w:rsidR="001471F0" w:rsidRPr="0041283E" w:rsidRDefault="001471F0" w:rsidP="0041283E">
      <w:pPr>
        <w:adjustRightInd w:val="0"/>
        <w:snapToGrid w:val="0"/>
        <w:spacing w:line="1400" w:lineRule="exact"/>
        <w:jc w:val="center"/>
        <w:outlineLvl w:val="0"/>
        <w:rPr>
          <w:rFonts w:ascii="方正小标宋_GBK" w:eastAsia="方正小标宋_GBK" w:hAnsi="宋体"/>
          <w:color w:val="000000"/>
          <w:sz w:val="84"/>
          <w:szCs w:val="84"/>
        </w:rPr>
      </w:pPr>
      <w:r w:rsidRPr="0041283E">
        <w:rPr>
          <w:rFonts w:ascii="方正小标宋_GBK" w:eastAsia="方正小标宋_GBK" w:hAnsi="宋体" w:cs="方正小标宋_GBK" w:hint="eastAsia"/>
          <w:color w:val="000000"/>
          <w:sz w:val="84"/>
          <w:szCs w:val="84"/>
        </w:rPr>
        <w:t>编</w:t>
      </w:r>
    </w:p>
    <w:p w:rsidR="001471F0" w:rsidRPr="0041283E" w:rsidRDefault="001471F0" w:rsidP="0041283E">
      <w:pPr>
        <w:adjustRightInd w:val="0"/>
        <w:snapToGrid w:val="0"/>
        <w:spacing w:line="1400" w:lineRule="exact"/>
        <w:jc w:val="center"/>
        <w:outlineLvl w:val="0"/>
        <w:rPr>
          <w:rFonts w:ascii="方正小标宋_GBK" w:eastAsia="方正小标宋_GBK" w:hAnsi="宋体"/>
          <w:color w:val="000000"/>
          <w:sz w:val="84"/>
          <w:szCs w:val="84"/>
        </w:rPr>
      </w:pPr>
      <w:r w:rsidRPr="0041283E">
        <w:rPr>
          <w:rFonts w:ascii="方正小标宋_GBK" w:eastAsia="方正小标宋_GBK" w:hAnsi="宋体" w:cs="方正小标宋_GBK" w:hint="eastAsia"/>
          <w:color w:val="000000"/>
          <w:sz w:val="84"/>
          <w:szCs w:val="84"/>
        </w:rPr>
        <w:t>制</w:t>
      </w:r>
    </w:p>
    <w:p w:rsidR="001471F0" w:rsidRPr="0041283E" w:rsidRDefault="001471F0" w:rsidP="0041283E">
      <w:pPr>
        <w:adjustRightInd w:val="0"/>
        <w:snapToGrid w:val="0"/>
        <w:spacing w:line="1400" w:lineRule="exact"/>
        <w:jc w:val="center"/>
        <w:outlineLvl w:val="0"/>
        <w:rPr>
          <w:rFonts w:ascii="方正小标宋_GBK" w:eastAsia="方正小标宋_GBK" w:hAnsi="宋体"/>
          <w:color w:val="000000"/>
          <w:sz w:val="84"/>
          <w:szCs w:val="84"/>
        </w:rPr>
      </w:pPr>
      <w:r w:rsidRPr="0041283E">
        <w:rPr>
          <w:rFonts w:ascii="方正小标宋_GBK" w:eastAsia="方正小标宋_GBK" w:hAnsi="宋体" w:cs="方正小标宋_GBK" w:hint="eastAsia"/>
          <w:color w:val="000000"/>
          <w:sz w:val="84"/>
          <w:szCs w:val="84"/>
        </w:rPr>
        <w:t>说</w:t>
      </w:r>
    </w:p>
    <w:p w:rsidR="001471F0" w:rsidRPr="0041283E" w:rsidRDefault="001471F0" w:rsidP="0041283E">
      <w:pPr>
        <w:adjustRightInd w:val="0"/>
        <w:snapToGrid w:val="0"/>
        <w:spacing w:line="1400" w:lineRule="exact"/>
        <w:jc w:val="center"/>
        <w:outlineLvl w:val="0"/>
        <w:rPr>
          <w:rFonts w:ascii="方正小标宋_GBK" w:eastAsia="方正小标宋_GBK" w:hAnsi="宋体"/>
          <w:color w:val="000000"/>
          <w:sz w:val="84"/>
          <w:szCs w:val="84"/>
        </w:rPr>
      </w:pPr>
      <w:r w:rsidRPr="0041283E">
        <w:rPr>
          <w:rFonts w:ascii="方正小标宋_GBK" w:eastAsia="方正小标宋_GBK" w:hAnsi="宋体" w:cs="方正小标宋_GBK" w:hint="eastAsia"/>
          <w:color w:val="000000"/>
          <w:sz w:val="84"/>
          <w:szCs w:val="84"/>
        </w:rPr>
        <w:t>明</w:t>
      </w:r>
    </w:p>
    <w:p w:rsidR="001471F0" w:rsidRDefault="001471F0">
      <w:pPr>
        <w:adjustRightInd w:val="0"/>
        <w:snapToGrid w:val="0"/>
        <w:spacing w:line="360" w:lineRule="auto"/>
        <w:jc w:val="center"/>
        <w:outlineLvl w:val="0"/>
        <w:rPr>
          <w:rFonts w:ascii="方正小标宋简体" w:eastAsia="方正小标宋简体" w:hAnsi="宋体"/>
          <w:color w:val="000000"/>
          <w:sz w:val="28"/>
          <w:szCs w:val="28"/>
        </w:rPr>
      </w:pPr>
    </w:p>
    <w:p w:rsidR="001471F0" w:rsidRPr="0041283E" w:rsidRDefault="001471F0">
      <w:pPr>
        <w:widowControl/>
        <w:jc w:val="center"/>
        <w:rPr>
          <w:rFonts w:ascii="方正小标宋_GBK" w:eastAsia="方正小标宋_GBK" w:hAnsi="黑体"/>
          <w:color w:val="000000"/>
          <w:sz w:val="44"/>
          <w:szCs w:val="44"/>
        </w:rPr>
      </w:pPr>
      <w:r>
        <w:rPr>
          <w:rFonts w:ascii="方正小标宋简体" w:eastAsia="方正小标宋简体" w:hAnsi="宋体"/>
          <w:color w:val="000000"/>
          <w:sz w:val="28"/>
          <w:szCs w:val="28"/>
        </w:rPr>
        <w:br w:type="page"/>
      </w:r>
      <w:r w:rsidRPr="0041283E">
        <w:rPr>
          <w:rFonts w:ascii="方正小标宋_GBK" w:eastAsia="方正小标宋_GBK" w:hAnsi="黑体" w:cs="方正小标宋_GBK" w:hint="eastAsia"/>
          <w:color w:val="000000"/>
          <w:sz w:val="44"/>
          <w:szCs w:val="44"/>
        </w:rPr>
        <w:lastRenderedPageBreak/>
        <w:t>目录</w:t>
      </w:r>
    </w:p>
    <w:p w:rsidR="001471F0" w:rsidRDefault="006C1312">
      <w:pPr>
        <w:widowControl/>
        <w:jc w:val="center"/>
        <w:rPr>
          <w:rFonts w:ascii="黑体" w:eastAsia="黑体" w:hAnsi="黑体"/>
          <w:noProof/>
          <w:sz w:val="28"/>
          <w:szCs w:val="28"/>
        </w:rPr>
      </w:pPr>
      <w:r>
        <w:rPr>
          <w:rFonts w:ascii="黑体" w:eastAsia="黑体" w:hAnsi="黑体" w:cs="黑体"/>
          <w:color w:val="000000"/>
          <w:sz w:val="28"/>
          <w:szCs w:val="28"/>
        </w:rPr>
        <w:fldChar w:fldCharType="begin"/>
      </w:r>
      <w:r w:rsidR="001471F0">
        <w:rPr>
          <w:rFonts w:ascii="黑体" w:eastAsia="黑体" w:hAnsi="黑体" w:cs="黑体"/>
          <w:color w:val="000000"/>
          <w:sz w:val="28"/>
          <w:szCs w:val="28"/>
        </w:rPr>
        <w:instrText xml:space="preserve"> TOC \o "1-2" \h \z \u </w:instrText>
      </w:r>
      <w:r>
        <w:rPr>
          <w:rFonts w:ascii="黑体" w:eastAsia="黑体" w:hAnsi="黑体" w:cs="黑体"/>
          <w:color w:val="000000"/>
          <w:sz w:val="28"/>
          <w:szCs w:val="28"/>
        </w:rPr>
        <w:fldChar w:fldCharType="separate"/>
      </w:r>
    </w:p>
    <w:p w:rsidR="001471F0" w:rsidRDefault="001471F0">
      <w:pPr>
        <w:pStyle w:val="10"/>
        <w:rPr>
          <w:rFonts w:cs="Times New Roman"/>
          <w:noProof/>
        </w:rPr>
      </w:pPr>
      <w:r>
        <w:rPr>
          <w:rFonts w:hint="eastAsia"/>
          <w:noProof/>
        </w:rPr>
        <w:t>公开时间：</w:t>
      </w:r>
      <w:r>
        <w:rPr>
          <w:noProof/>
        </w:rPr>
        <w:t>2019</w:t>
      </w:r>
      <w:r>
        <w:rPr>
          <w:rFonts w:hint="eastAsia"/>
          <w:noProof/>
        </w:rPr>
        <w:t>年</w:t>
      </w:r>
      <w:r>
        <w:rPr>
          <w:noProof/>
        </w:rPr>
        <w:t>9</w:t>
      </w:r>
      <w:r>
        <w:rPr>
          <w:rFonts w:hint="eastAsia"/>
          <w:noProof/>
        </w:rPr>
        <w:t>月</w:t>
      </w:r>
      <w:r>
        <w:rPr>
          <w:noProof/>
        </w:rPr>
        <w:t>16</w:t>
      </w:r>
      <w:r>
        <w:rPr>
          <w:rFonts w:hint="eastAsia"/>
          <w:noProof/>
        </w:rPr>
        <w:t>日</w:t>
      </w:r>
    </w:p>
    <w:p w:rsidR="001471F0" w:rsidRDefault="001471F0">
      <w:pPr>
        <w:rPr>
          <w:noProof/>
          <w:sz w:val="28"/>
          <w:szCs w:val="28"/>
        </w:rPr>
      </w:pPr>
    </w:p>
    <w:p w:rsidR="001471F0" w:rsidRDefault="006C1312">
      <w:pPr>
        <w:pStyle w:val="10"/>
        <w:rPr>
          <w:rFonts w:cs="Times New Roman"/>
          <w:noProof/>
        </w:rPr>
      </w:pPr>
      <w:hyperlink w:anchor="_Toc15396599" w:history="1">
        <w:r w:rsidR="001471F0">
          <w:rPr>
            <w:rStyle w:val="a8"/>
            <w:rFonts w:hint="eastAsia"/>
            <w:noProof/>
          </w:rPr>
          <w:t>第一部分</w:t>
        </w:r>
        <w:r w:rsidR="00A04190">
          <w:rPr>
            <w:rStyle w:val="a8"/>
            <w:rFonts w:hint="eastAsia"/>
            <w:noProof/>
          </w:rPr>
          <w:t xml:space="preserve"> </w:t>
        </w:r>
        <w:r w:rsidR="001471F0">
          <w:rPr>
            <w:rStyle w:val="a8"/>
            <w:rFonts w:hint="eastAsia"/>
            <w:noProof/>
          </w:rPr>
          <w:t>部门概况</w:t>
        </w:r>
        <w:r w:rsidR="001471F0">
          <w:rPr>
            <w:rFonts w:cs="Times New Roman"/>
            <w:noProof/>
          </w:rPr>
          <w:tab/>
        </w:r>
        <w:r w:rsidR="001471F0">
          <w:rPr>
            <w:noProof/>
          </w:rPr>
          <w:t>4</w:t>
        </w:r>
      </w:hyperlink>
    </w:p>
    <w:p w:rsidR="001471F0" w:rsidRDefault="006C1312" w:rsidP="0041283E">
      <w:pPr>
        <w:pStyle w:val="20"/>
        <w:rPr>
          <w:rFonts w:ascii="仿宋" w:eastAsia="仿宋" w:hAnsi="仿宋"/>
          <w:noProof/>
          <w:sz w:val="28"/>
          <w:szCs w:val="28"/>
        </w:rPr>
      </w:pPr>
      <w:hyperlink w:anchor="_Toc15396600" w:history="1">
        <w:r w:rsidR="001471F0">
          <w:rPr>
            <w:rStyle w:val="a8"/>
            <w:rFonts w:ascii="仿宋" w:eastAsia="仿宋" w:hAnsi="仿宋" w:cs="仿宋" w:hint="eastAsia"/>
            <w:noProof/>
            <w:sz w:val="28"/>
            <w:szCs w:val="28"/>
          </w:rPr>
          <w:t>一、基本职能及主要工作</w:t>
        </w:r>
        <w:r w:rsidR="001471F0">
          <w:rPr>
            <w:rFonts w:ascii="仿宋" w:eastAsia="仿宋" w:hAnsi="仿宋"/>
            <w:noProof/>
            <w:sz w:val="28"/>
            <w:szCs w:val="28"/>
          </w:rPr>
          <w:tab/>
        </w:r>
        <w:r w:rsidR="00A04190">
          <w:rPr>
            <w:rFonts w:ascii="仿宋" w:eastAsia="仿宋" w:hAnsi="仿宋" w:hint="eastAsia"/>
            <w:noProof/>
            <w:sz w:val="28"/>
            <w:szCs w:val="28"/>
          </w:rPr>
          <w:t xml:space="preserve"> </w:t>
        </w:r>
        <w:r w:rsidR="001471F0">
          <w:rPr>
            <w:rFonts w:ascii="仿宋" w:eastAsia="仿宋" w:hAnsi="仿宋" w:cs="仿宋"/>
            <w:noProof/>
            <w:sz w:val="28"/>
            <w:szCs w:val="28"/>
          </w:rPr>
          <w:t>4</w:t>
        </w:r>
      </w:hyperlink>
    </w:p>
    <w:p w:rsidR="001471F0" w:rsidRDefault="006C1312" w:rsidP="0041283E">
      <w:pPr>
        <w:pStyle w:val="20"/>
        <w:rPr>
          <w:rFonts w:ascii="仿宋" w:eastAsia="仿宋" w:hAnsi="仿宋"/>
          <w:noProof/>
          <w:sz w:val="28"/>
          <w:szCs w:val="28"/>
        </w:rPr>
      </w:pPr>
      <w:hyperlink w:anchor="_Toc15396601" w:history="1">
        <w:r w:rsidR="001471F0">
          <w:rPr>
            <w:rStyle w:val="a8"/>
            <w:rFonts w:ascii="仿宋" w:eastAsia="仿宋" w:hAnsi="仿宋" w:cs="仿宋" w:hint="eastAsia"/>
            <w:noProof/>
            <w:sz w:val="28"/>
            <w:szCs w:val="28"/>
          </w:rPr>
          <w:t>二、机构设置</w:t>
        </w:r>
        <w:r w:rsidR="001471F0">
          <w:rPr>
            <w:rFonts w:ascii="仿宋" w:eastAsia="仿宋" w:hAnsi="仿宋"/>
            <w:noProof/>
            <w:sz w:val="28"/>
            <w:szCs w:val="28"/>
          </w:rPr>
          <w:tab/>
        </w:r>
        <w:r>
          <w:rPr>
            <w:rFonts w:ascii="仿宋" w:eastAsia="仿宋" w:hAnsi="仿宋" w:cs="仿宋"/>
            <w:noProof/>
            <w:sz w:val="28"/>
            <w:szCs w:val="28"/>
          </w:rPr>
          <w:fldChar w:fldCharType="begin"/>
        </w:r>
        <w:r w:rsidR="001471F0">
          <w:rPr>
            <w:rFonts w:ascii="仿宋" w:eastAsia="仿宋" w:hAnsi="仿宋" w:cs="仿宋"/>
            <w:noProof/>
            <w:sz w:val="28"/>
            <w:szCs w:val="28"/>
          </w:rPr>
          <w:instrText xml:space="preserve"> PAGEREF _Toc15396601 \h </w:instrText>
        </w:r>
        <w:r>
          <w:rPr>
            <w:rFonts w:ascii="仿宋" w:eastAsia="仿宋" w:hAnsi="仿宋" w:cs="仿宋"/>
            <w:noProof/>
            <w:sz w:val="28"/>
            <w:szCs w:val="28"/>
          </w:rPr>
        </w:r>
        <w:r>
          <w:rPr>
            <w:rFonts w:ascii="仿宋" w:eastAsia="仿宋" w:hAnsi="仿宋" w:cs="仿宋"/>
            <w:noProof/>
            <w:sz w:val="28"/>
            <w:szCs w:val="28"/>
          </w:rPr>
          <w:fldChar w:fldCharType="separate"/>
        </w:r>
        <w:r w:rsidR="00A04190">
          <w:rPr>
            <w:rFonts w:ascii="仿宋" w:eastAsia="仿宋" w:hAnsi="仿宋" w:cs="仿宋"/>
            <w:noProof/>
            <w:sz w:val="28"/>
            <w:szCs w:val="28"/>
          </w:rPr>
          <w:t>7</w:t>
        </w:r>
        <w:r>
          <w:rPr>
            <w:rFonts w:ascii="仿宋" w:eastAsia="仿宋" w:hAnsi="仿宋" w:cs="仿宋"/>
            <w:noProof/>
            <w:sz w:val="28"/>
            <w:szCs w:val="28"/>
          </w:rPr>
          <w:fldChar w:fldCharType="end"/>
        </w:r>
      </w:hyperlink>
    </w:p>
    <w:p w:rsidR="001471F0" w:rsidRDefault="006C1312">
      <w:pPr>
        <w:pStyle w:val="10"/>
        <w:rPr>
          <w:rFonts w:cs="Times New Roman"/>
          <w:noProof/>
        </w:rPr>
      </w:pPr>
      <w:hyperlink w:anchor="_Toc15396602" w:history="1">
        <w:r w:rsidR="001471F0">
          <w:rPr>
            <w:rStyle w:val="a8"/>
            <w:rFonts w:hint="eastAsia"/>
            <w:noProof/>
          </w:rPr>
          <w:t>第二部分</w:t>
        </w:r>
        <w:r w:rsidR="001471F0">
          <w:rPr>
            <w:rStyle w:val="a8"/>
            <w:noProof/>
          </w:rPr>
          <w:t xml:space="preserve"> 2018</w:t>
        </w:r>
        <w:r w:rsidR="001471F0">
          <w:rPr>
            <w:rStyle w:val="a8"/>
            <w:rFonts w:hint="eastAsia"/>
            <w:noProof/>
          </w:rPr>
          <w:t>年度部门决算情况说明</w:t>
        </w:r>
        <w:r w:rsidR="001471F0">
          <w:rPr>
            <w:rFonts w:cs="Times New Roman"/>
            <w:noProof/>
          </w:rPr>
          <w:tab/>
        </w:r>
        <w:r>
          <w:rPr>
            <w:noProof/>
          </w:rPr>
          <w:fldChar w:fldCharType="begin"/>
        </w:r>
        <w:r w:rsidR="001471F0">
          <w:rPr>
            <w:noProof/>
          </w:rPr>
          <w:instrText xml:space="preserve"> PAGEREF _Toc15396602 \h </w:instrText>
        </w:r>
        <w:r>
          <w:rPr>
            <w:noProof/>
          </w:rPr>
        </w:r>
        <w:r>
          <w:rPr>
            <w:noProof/>
          </w:rPr>
          <w:fldChar w:fldCharType="separate"/>
        </w:r>
        <w:r w:rsidR="00A04190">
          <w:rPr>
            <w:noProof/>
          </w:rPr>
          <w:t>7</w:t>
        </w:r>
        <w:r>
          <w:rPr>
            <w:noProof/>
          </w:rPr>
          <w:fldChar w:fldCharType="end"/>
        </w:r>
      </w:hyperlink>
    </w:p>
    <w:p w:rsidR="001471F0" w:rsidRDefault="006C1312" w:rsidP="0041283E">
      <w:pPr>
        <w:pStyle w:val="20"/>
        <w:rPr>
          <w:rFonts w:ascii="仿宋" w:eastAsia="仿宋" w:hAnsi="仿宋"/>
          <w:noProof/>
          <w:sz w:val="28"/>
          <w:szCs w:val="28"/>
        </w:rPr>
      </w:pPr>
      <w:hyperlink w:anchor="_Toc15396603" w:history="1">
        <w:r w:rsidR="001471F0">
          <w:rPr>
            <w:rStyle w:val="a8"/>
            <w:rFonts w:ascii="仿宋" w:eastAsia="仿宋" w:hAnsi="仿宋" w:cs="仿宋" w:hint="eastAsia"/>
            <w:noProof/>
            <w:sz w:val="28"/>
            <w:szCs w:val="28"/>
          </w:rPr>
          <w:t>一、收入支出决算总体情况说明</w:t>
        </w:r>
        <w:r w:rsidR="001471F0">
          <w:rPr>
            <w:rFonts w:ascii="仿宋" w:eastAsia="仿宋" w:hAnsi="仿宋"/>
            <w:noProof/>
            <w:sz w:val="28"/>
            <w:szCs w:val="28"/>
          </w:rPr>
          <w:tab/>
        </w:r>
        <w:r>
          <w:rPr>
            <w:rFonts w:ascii="仿宋" w:eastAsia="仿宋" w:hAnsi="仿宋" w:cs="仿宋"/>
            <w:noProof/>
            <w:sz w:val="28"/>
            <w:szCs w:val="28"/>
          </w:rPr>
          <w:fldChar w:fldCharType="begin"/>
        </w:r>
        <w:r w:rsidR="001471F0">
          <w:rPr>
            <w:rFonts w:ascii="仿宋" w:eastAsia="仿宋" w:hAnsi="仿宋" w:cs="仿宋"/>
            <w:noProof/>
            <w:sz w:val="28"/>
            <w:szCs w:val="28"/>
          </w:rPr>
          <w:instrText xml:space="preserve"> PAGEREF _Toc15396603 \h </w:instrText>
        </w:r>
        <w:r>
          <w:rPr>
            <w:rFonts w:ascii="仿宋" w:eastAsia="仿宋" w:hAnsi="仿宋" w:cs="仿宋"/>
            <w:noProof/>
            <w:sz w:val="28"/>
            <w:szCs w:val="28"/>
          </w:rPr>
        </w:r>
        <w:r>
          <w:rPr>
            <w:rFonts w:ascii="仿宋" w:eastAsia="仿宋" w:hAnsi="仿宋" w:cs="仿宋"/>
            <w:noProof/>
            <w:sz w:val="28"/>
            <w:szCs w:val="28"/>
          </w:rPr>
          <w:fldChar w:fldCharType="separate"/>
        </w:r>
        <w:r w:rsidR="00A04190">
          <w:rPr>
            <w:rFonts w:ascii="仿宋" w:eastAsia="仿宋" w:hAnsi="仿宋" w:cs="仿宋"/>
            <w:noProof/>
            <w:sz w:val="28"/>
            <w:szCs w:val="28"/>
          </w:rPr>
          <w:t>7</w:t>
        </w:r>
        <w:r>
          <w:rPr>
            <w:rFonts w:ascii="仿宋" w:eastAsia="仿宋" w:hAnsi="仿宋" w:cs="仿宋"/>
            <w:noProof/>
            <w:sz w:val="28"/>
            <w:szCs w:val="28"/>
          </w:rPr>
          <w:fldChar w:fldCharType="end"/>
        </w:r>
      </w:hyperlink>
    </w:p>
    <w:p w:rsidR="001471F0" w:rsidRDefault="006C1312" w:rsidP="0041283E">
      <w:pPr>
        <w:pStyle w:val="20"/>
        <w:rPr>
          <w:rFonts w:ascii="仿宋" w:eastAsia="仿宋" w:hAnsi="仿宋"/>
          <w:noProof/>
          <w:sz w:val="28"/>
          <w:szCs w:val="28"/>
        </w:rPr>
      </w:pPr>
      <w:hyperlink w:anchor="_Toc15396604" w:history="1">
        <w:r w:rsidR="001471F0">
          <w:rPr>
            <w:rStyle w:val="a8"/>
            <w:rFonts w:ascii="仿宋" w:eastAsia="仿宋" w:hAnsi="仿宋" w:cs="仿宋" w:hint="eastAsia"/>
            <w:noProof/>
            <w:sz w:val="28"/>
            <w:szCs w:val="28"/>
          </w:rPr>
          <w:t>二、收入决算情况说明</w:t>
        </w:r>
        <w:r w:rsidR="001471F0">
          <w:rPr>
            <w:rFonts w:ascii="仿宋" w:eastAsia="仿宋" w:hAnsi="仿宋"/>
            <w:noProof/>
            <w:sz w:val="28"/>
            <w:szCs w:val="28"/>
          </w:rPr>
          <w:tab/>
        </w:r>
        <w:r>
          <w:rPr>
            <w:rFonts w:ascii="仿宋" w:eastAsia="仿宋" w:hAnsi="仿宋" w:cs="仿宋"/>
            <w:noProof/>
            <w:sz w:val="28"/>
            <w:szCs w:val="28"/>
          </w:rPr>
          <w:fldChar w:fldCharType="begin"/>
        </w:r>
        <w:r w:rsidR="001471F0">
          <w:rPr>
            <w:rFonts w:ascii="仿宋" w:eastAsia="仿宋" w:hAnsi="仿宋" w:cs="仿宋"/>
            <w:noProof/>
            <w:sz w:val="28"/>
            <w:szCs w:val="28"/>
          </w:rPr>
          <w:instrText xml:space="preserve"> PAGEREF _Toc15396604 \h </w:instrText>
        </w:r>
        <w:r>
          <w:rPr>
            <w:rFonts w:ascii="仿宋" w:eastAsia="仿宋" w:hAnsi="仿宋" w:cs="仿宋"/>
            <w:noProof/>
            <w:sz w:val="28"/>
            <w:szCs w:val="28"/>
          </w:rPr>
        </w:r>
        <w:r>
          <w:rPr>
            <w:rFonts w:ascii="仿宋" w:eastAsia="仿宋" w:hAnsi="仿宋" w:cs="仿宋"/>
            <w:noProof/>
            <w:sz w:val="28"/>
            <w:szCs w:val="28"/>
          </w:rPr>
          <w:fldChar w:fldCharType="separate"/>
        </w:r>
        <w:r w:rsidR="00A04190">
          <w:rPr>
            <w:rFonts w:ascii="仿宋" w:eastAsia="仿宋" w:hAnsi="仿宋" w:cs="仿宋"/>
            <w:noProof/>
            <w:sz w:val="28"/>
            <w:szCs w:val="28"/>
          </w:rPr>
          <w:t>8</w:t>
        </w:r>
        <w:r>
          <w:rPr>
            <w:rFonts w:ascii="仿宋" w:eastAsia="仿宋" w:hAnsi="仿宋" w:cs="仿宋"/>
            <w:noProof/>
            <w:sz w:val="28"/>
            <w:szCs w:val="28"/>
          </w:rPr>
          <w:fldChar w:fldCharType="end"/>
        </w:r>
      </w:hyperlink>
    </w:p>
    <w:p w:rsidR="001471F0" w:rsidRDefault="006C1312" w:rsidP="0041283E">
      <w:pPr>
        <w:pStyle w:val="20"/>
        <w:rPr>
          <w:rFonts w:ascii="仿宋" w:eastAsia="仿宋" w:hAnsi="仿宋"/>
          <w:noProof/>
          <w:sz w:val="28"/>
          <w:szCs w:val="28"/>
        </w:rPr>
      </w:pPr>
      <w:hyperlink w:anchor="_Toc15396605" w:history="1">
        <w:r w:rsidR="001471F0">
          <w:rPr>
            <w:rStyle w:val="a8"/>
            <w:rFonts w:ascii="仿宋" w:eastAsia="仿宋" w:hAnsi="仿宋" w:cs="仿宋" w:hint="eastAsia"/>
            <w:noProof/>
            <w:sz w:val="28"/>
            <w:szCs w:val="28"/>
          </w:rPr>
          <w:t>三、支出决算情况说明</w:t>
        </w:r>
        <w:r w:rsidR="001471F0">
          <w:rPr>
            <w:rFonts w:ascii="仿宋" w:eastAsia="仿宋" w:hAnsi="仿宋"/>
            <w:noProof/>
            <w:sz w:val="28"/>
            <w:szCs w:val="28"/>
          </w:rPr>
          <w:tab/>
        </w:r>
        <w:r>
          <w:rPr>
            <w:rFonts w:ascii="仿宋" w:eastAsia="仿宋" w:hAnsi="仿宋" w:cs="仿宋"/>
            <w:noProof/>
            <w:sz w:val="28"/>
            <w:szCs w:val="28"/>
          </w:rPr>
          <w:fldChar w:fldCharType="begin"/>
        </w:r>
        <w:r w:rsidR="001471F0">
          <w:rPr>
            <w:rFonts w:ascii="仿宋" w:eastAsia="仿宋" w:hAnsi="仿宋" w:cs="仿宋"/>
            <w:noProof/>
            <w:sz w:val="28"/>
            <w:szCs w:val="28"/>
          </w:rPr>
          <w:instrText xml:space="preserve"> PAGEREF _Toc15396605 \h </w:instrText>
        </w:r>
        <w:r>
          <w:rPr>
            <w:rFonts w:ascii="仿宋" w:eastAsia="仿宋" w:hAnsi="仿宋" w:cs="仿宋"/>
            <w:noProof/>
            <w:sz w:val="28"/>
            <w:szCs w:val="28"/>
          </w:rPr>
        </w:r>
        <w:r>
          <w:rPr>
            <w:rFonts w:ascii="仿宋" w:eastAsia="仿宋" w:hAnsi="仿宋" w:cs="仿宋"/>
            <w:noProof/>
            <w:sz w:val="28"/>
            <w:szCs w:val="28"/>
          </w:rPr>
          <w:fldChar w:fldCharType="separate"/>
        </w:r>
        <w:r w:rsidR="00A04190">
          <w:rPr>
            <w:rFonts w:ascii="仿宋" w:eastAsia="仿宋" w:hAnsi="仿宋" w:cs="仿宋"/>
            <w:noProof/>
            <w:sz w:val="28"/>
            <w:szCs w:val="28"/>
          </w:rPr>
          <w:t>8</w:t>
        </w:r>
        <w:r>
          <w:rPr>
            <w:rFonts w:ascii="仿宋" w:eastAsia="仿宋" w:hAnsi="仿宋" w:cs="仿宋"/>
            <w:noProof/>
            <w:sz w:val="28"/>
            <w:szCs w:val="28"/>
          </w:rPr>
          <w:fldChar w:fldCharType="end"/>
        </w:r>
      </w:hyperlink>
    </w:p>
    <w:p w:rsidR="001471F0" w:rsidRDefault="006C1312" w:rsidP="0041283E">
      <w:pPr>
        <w:pStyle w:val="20"/>
        <w:rPr>
          <w:rFonts w:ascii="仿宋" w:eastAsia="仿宋" w:hAnsi="仿宋"/>
          <w:noProof/>
          <w:sz w:val="28"/>
          <w:szCs w:val="28"/>
        </w:rPr>
      </w:pPr>
      <w:hyperlink w:anchor="_Toc15396606" w:history="1">
        <w:r w:rsidR="001471F0">
          <w:rPr>
            <w:rStyle w:val="a8"/>
            <w:rFonts w:ascii="仿宋" w:eastAsia="仿宋" w:hAnsi="仿宋" w:cs="仿宋" w:hint="eastAsia"/>
            <w:noProof/>
            <w:sz w:val="28"/>
            <w:szCs w:val="28"/>
          </w:rPr>
          <w:t>四、财政拨款收入支出决算总体情况说明</w:t>
        </w:r>
        <w:r w:rsidR="001471F0">
          <w:rPr>
            <w:rFonts w:ascii="仿宋" w:eastAsia="仿宋" w:hAnsi="仿宋"/>
            <w:noProof/>
            <w:sz w:val="28"/>
            <w:szCs w:val="28"/>
          </w:rPr>
          <w:tab/>
        </w:r>
        <w:r>
          <w:rPr>
            <w:rFonts w:ascii="仿宋" w:eastAsia="仿宋" w:hAnsi="仿宋" w:cs="仿宋"/>
            <w:noProof/>
            <w:sz w:val="28"/>
            <w:szCs w:val="28"/>
          </w:rPr>
          <w:fldChar w:fldCharType="begin"/>
        </w:r>
        <w:r w:rsidR="001471F0">
          <w:rPr>
            <w:rFonts w:ascii="仿宋" w:eastAsia="仿宋" w:hAnsi="仿宋" w:cs="仿宋"/>
            <w:noProof/>
            <w:sz w:val="28"/>
            <w:szCs w:val="28"/>
          </w:rPr>
          <w:instrText xml:space="preserve"> PAGEREF _Toc15396606 \h </w:instrText>
        </w:r>
        <w:r>
          <w:rPr>
            <w:rFonts w:ascii="仿宋" w:eastAsia="仿宋" w:hAnsi="仿宋" w:cs="仿宋"/>
            <w:noProof/>
            <w:sz w:val="28"/>
            <w:szCs w:val="28"/>
          </w:rPr>
        </w:r>
        <w:r>
          <w:rPr>
            <w:rFonts w:ascii="仿宋" w:eastAsia="仿宋" w:hAnsi="仿宋" w:cs="仿宋"/>
            <w:noProof/>
            <w:sz w:val="28"/>
            <w:szCs w:val="28"/>
          </w:rPr>
          <w:fldChar w:fldCharType="separate"/>
        </w:r>
        <w:r w:rsidR="00A04190">
          <w:rPr>
            <w:rFonts w:ascii="仿宋" w:eastAsia="仿宋" w:hAnsi="仿宋" w:cs="仿宋"/>
            <w:noProof/>
            <w:sz w:val="28"/>
            <w:szCs w:val="28"/>
          </w:rPr>
          <w:t>9</w:t>
        </w:r>
        <w:r>
          <w:rPr>
            <w:rFonts w:ascii="仿宋" w:eastAsia="仿宋" w:hAnsi="仿宋" w:cs="仿宋"/>
            <w:noProof/>
            <w:sz w:val="28"/>
            <w:szCs w:val="28"/>
          </w:rPr>
          <w:fldChar w:fldCharType="end"/>
        </w:r>
      </w:hyperlink>
    </w:p>
    <w:p w:rsidR="001471F0" w:rsidRDefault="006C1312" w:rsidP="0041283E">
      <w:pPr>
        <w:pStyle w:val="20"/>
        <w:rPr>
          <w:rFonts w:ascii="仿宋" w:eastAsia="仿宋" w:hAnsi="仿宋"/>
          <w:noProof/>
          <w:sz w:val="28"/>
          <w:szCs w:val="28"/>
        </w:rPr>
      </w:pPr>
      <w:hyperlink w:anchor="_Toc15396607" w:history="1">
        <w:r w:rsidR="001471F0">
          <w:rPr>
            <w:rStyle w:val="a8"/>
            <w:rFonts w:ascii="仿宋" w:eastAsia="仿宋" w:hAnsi="仿宋" w:cs="仿宋" w:hint="eastAsia"/>
            <w:noProof/>
            <w:sz w:val="28"/>
            <w:szCs w:val="28"/>
          </w:rPr>
          <w:t>五、一般公共预算财政拨款支出决算情况说明</w:t>
        </w:r>
        <w:r w:rsidR="001471F0">
          <w:rPr>
            <w:rFonts w:ascii="仿宋" w:eastAsia="仿宋" w:hAnsi="仿宋"/>
            <w:noProof/>
            <w:sz w:val="28"/>
            <w:szCs w:val="28"/>
          </w:rPr>
          <w:tab/>
        </w:r>
        <w:r>
          <w:rPr>
            <w:rFonts w:ascii="仿宋" w:eastAsia="仿宋" w:hAnsi="仿宋" w:cs="仿宋"/>
            <w:noProof/>
            <w:sz w:val="28"/>
            <w:szCs w:val="28"/>
          </w:rPr>
          <w:fldChar w:fldCharType="begin"/>
        </w:r>
        <w:r w:rsidR="001471F0">
          <w:rPr>
            <w:rFonts w:ascii="仿宋" w:eastAsia="仿宋" w:hAnsi="仿宋" w:cs="仿宋"/>
            <w:noProof/>
            <w:sz w:val="28"/>
            <w:szCs w:val="28"/>
          </w:rPr>
          <w:instrText xml:space="preserve"> PAGEREF _Toc15396607 \h </w:instrText>
        </w:r>
        <w:r>
          <w:rPr>
            <w:rFonts w:ascii="仿宋" w:eastAsia="仿宋" w:hAnsi="仿宋" w:cs="仿宋"/>
            <w:noProof/>
            <w:sz w:val="28"/>
            <w:szCs w:val="28"/>
          </w:rPr>
        </w:r>
        <w:r>
          <w:rPr>
            <w:rFonts w:ascii="仿宋" w:eastAsia="仿宋" w:hAnsi="仿宋" w:cs="仿宋"/>
            <w:noProof/>
            <w:sz w:val="28"/>
            <w:szCs w:val="28"/>
          </w:rPr>
          <w:fldChar w:fldCharType="separate"/>
        </w:r>
        <w:r w:rsidR="00A04190">
          <w:rPr>
            <w:rFonts w:ascii="仿宋" w:eastAsia="仿宋" w:hAnsi="仿宋" w:cs="仿宋"/>
            <w:noProof/>
            <w:sz w:val="28"/>
            <w:szCs w:val="28"/>
          </w:rPr>
          <w:t>9</w:t>
        </w:r>
        <w:r>
          <w:rPr>
            <w:rFonts w:ascii="仿宋" w:eastAsia="仿宋" w:hAnsi="仿宋" w:cs="仿宋"/>
            <w:noProof/>
            <w:sz w:val="28"/>
            <w:szCs w:val="28"/>
          </w:rPr>
          <w:fldChar w:fldCharType="end"/>
        </w:r>
      </w:hyperlink>
    </w:p>
    <w:p w:rsidR="001471F0" w:rsidRDefault="006C1312" w:rsidP="0041283E">
      <w:pPr>
        <w:pStyle w:val="20"/>
        <w:rPr>
          <w:rFonts w:ascii="仿宋" w:eastAsia="仿宋" w:hAnsi="仿宋"/>
          <w:noProof/>
          <w:sz w:val="28"/>
          <w:szCs w:val="28"/>
        </w:rPr>
      </w:pPr>
      <w:hyperlink w:anchor="_Toc15396608" w:history="1">
        <w:r w:rsidR="001471F0">
          <w:rPr>
            <w:rStyle w:val="a8"/>
            <w:rFonts w:ascii="仿宋" w:eastAsia="仿宋" w:hAnsi="仿宋" w:cs="仿宋" w:hint="eastAsia"/>
            <w:noProof/>
            <w:sz w:val="28"/>
            <w:szCs w:val="28"/>
          </w:rPr>
          <w:t>六、一般公共预算财政拨款基本支出决算情况说明</w:t>
        </w:r>
        <w:r w:rsidR="001471F0">
          <w:rPr>
            <w:rFonts w:ascii="仿宋" w:eastAsia="仿宋" w:hAnsi="仿宋"/>
            <w:noProof/>
            <w:sz w:val="28"/>
            <w:szCs w:val="28"/>
          </w:rPr>
          <w:tab/>
        </w:r>
        <w:r>
          <w:rPr>
            <w:rFonts w:ascii="仿宋" w:eastAsia="仿宋" w:hAnsi="仿宋" w:cs="仿宋"/>
            <w:noProof/>
            <w:sz w:val="28"/>
            <w:szCs w:val="28"/>
          </w:rPr>
          <w:fldChar w:fldCharType="begin"/>
        </w:r>
        <w:r w:rsidR="001471F0">
          <w:rPr>
            <w:rFonts w:ascii="仿宋" w:eastAsia="仿宋" w:hAnsi="仿宋" w:cs="仿宋"/>
            <w:noProof/>
            <w:sz w:val="28"/>
            <w:szCs w:val="28"/>
          </w:rPr>
          <w:instrText xml:space="preserve"> PAGEREF _Toc15396608 \h </w:instrText>
        </w:r>
        <w:r>
          <w:rPr>
            <w:rFonts w:ascii="仿宋" w:eastAsia="仿宋" w:hAnsi="仿宋" w:cs="仿宋"/>
            <w:noProof/>
            <w:sz w:val="28"/>
            <w:szCs w:val="28"/>
          </w:rPr>
        </w:r>
        <w:r>
          <w:rPr>
            <w:rFonts w:ascii="仿宋" w:eastAsia="仿宋" w:hAnsi="仿宋" w:cs="仿宋"/>
            <w:noProof/>
            <w:sz w:val="28"/>
            <w:szCs w:val="28"/>
          </w:rPr>
          <w:fldChar w:fldCharType="separate"/>
        </w:r>
        <w:r w:rsidR="00A04190">
          <w:rPr>
            <w:rFonts w:ascii="仿宋" w:eastAsia="仿宋" w:hAnsi="仿宋" w:cs="仿宋"/>
            <w:noProof/>
            <w:sz w:val="28"/>
            <w:szCs w:val="28"/>
          </w:rPr>
          <w:t>11</w:t>
        </w:r>
        <w:r>
          <w:rPr>
            <w:rFonts w:ascii="仿宋" w:eastAsia="仿宋" w:hAnsi="仿宋" w:cs="仿宋"/>
            <w:noProof/>
            <w:sz w:val="28"/>
            <w:szCs w:val="28"/>
          </w:rPr>
          <w:fldChar w:fldCharType="end"/>
        </w:r>
      </w:hyperlink>
    </w:p>
    <w:p w:rsidR="001471F0" w:rsidRDefault="006C1312" w:rsidP="0041283E">
      <w:pPr>
        <w:pStyle w:val="20"/>
        <w:rPr>
          <w:rFonts w:ascii="仿宋" w:eastAsia="仿宋" w:hAnsi="仿宋"/>
          <w:noProof/>
          <w:sz w:val="28"/>
          <w:szCs w:val="28"/>
        </w:rPr>
      </w:pPr>
      <w:hyperlink w:anchor="_Toc15396609" w:history="1">
        <w:r w:rsidR="001471F0">
          <w:rPr>
            <w:rStyle w:val="a8"/>
            <w:rFonts w:ascii="仿宋" w:eastAsia="仿宋" w:hAnsi="仿宋" w:cs="仿宋" w:hint="eastAsia"/>
            <w:noProof/>
            <w:sz w:val="28"/>
            <w:szCs w:val="28"/>
          </w:rPr>
          <w:t>七、“三公”经费财政拨款支出决算情况说明</w:t>
        </w:r>
        <w:r w:rsidR="001471F0">
          <w:rPr>
            <w:rFonts w:ascii="仿宋" w:eastAsia="仿宋" w:hAnsi="仿宋"/>
            <w:noProof/>
            <w:sz w:val="28"/>
            <w:szCs w:val="28"/>
          </w:rPr>
          <w:tab/>
        </w:r>
        <w:r>
          <w:rPr>
            <w:rFonts w:ascii="仿宋" w:eastAsia="仿宋" w:hAnsi="仿宋" w:cs="仿宋"/>
            <w:noProof/>
            <w:sz w:val="28"/>
            <w:szCs w:val="28"/>
          </w:rPr>
          <w:fldChar w:fldCharType="begin"/>
        </w:r>
        <w:r w:rsidR="001471F0">
          <w:rPr>
            <w:rFonts w:ascii="仿宋" w:eastAsia="仿宋" w:hAnsi="仿宋" w:cs="仿宋"/>
            <w:noProof/>
            <w:sz w:val="28"/>
            <w:szCs w:val="28"/>
          </w:rPr>
          <w:instrText xml:space="preserve"> PAGEREF _Toc15396609 \h </w:instrText>
        </w:r>
        <w:r>
          <w:rPr>
            <w:rFonts w:ascii="仿宋" w:eastAsia="仿宋" w:hAnsi="仿宋" w:cs="仿宋"/>
            <w:noProof/>
            <w:sz w:val="28"/>
            <w:szCs w:val="28"/>
          </w:rPr>
        </w:r>
        <w:r>
          <w:rPr>
            <w:rFonts w:ascii="仿宋" w:eastAsia="仿宋" w:hAnsi="仿宋" w:cs="仿宋"/>
            <w:noProof/>
            <w:sz w:val="28"/>
            <w:szCs w:val="28"/>
          </w:rPr>
          <w:fldChar w:fldCharType="separate"/>
        </w:r>
        <w:r w:rsidR="00A04190">
          <w:rPr>
            <w:rFonts w:ascii="仿宋" w:eastAsia="仿宋" w:hAnsi="仿宋" w:cs="仿宋"/>
            <w:noProof/>
            <w:sz w:val="28"/>
            <w:szCs w:val="28"/>
          </w:rPr>
          <w:t>12</w:t>
        </w:r>
        <w:r>
          <w:rPr>
            <w:rFonts w:ascii="仿宋" w:eastAsia="仿宋" w:hAnsi="仿宋" w:cs="仿宋"/>
            <w:noProof/>
            <w:sz w:val="28"/>
            <w:szCs w:val="28"/>
          </w:rPr>
          <w:fldChar w:fldCharType="end"/>
        </w:r>
      </w:hyperlink>
    </w:p>
    <w:p w:rsidR="001471F0" w:rsidRDefault="006C1312" w:rsidP="0041283E">
      <w:pPr>
        <w:pStyle w:val="20"/>
        <w:rPr>
          <w:rFonts w:ascii="仿宋" w:eastAsia="仿宋" w:hAnsi="仿宋"/>
          <w:noProof/>
          <w:sz w:val="28"/>
          <w:szCs w:val="28"/>
        </w:rPr>
      </w:pPr>
      <w:hyperlink w:anchor="_Toc15396610" w:history="1">
        <w:r w:rsidR="001471F0">
          <w:rPr>
            <w:rStyle w:val="a8"/>
            <w:rFonts w:ascii="仿宋" w:eastAsia="仿宋" w:hAnsi="仿宋" w:cs="仿宋" w:hint="eastAsia"/>
            <w:noProof/>
            <w:sz w:val="28"/>
            <w:szCs w:val="28"/>
          </w:rPr>
          <w:t>八、政府性基金预算支出决算情况说明</w:t>
        </w:r>
        <w:r w:rsidR="001471F0">
          <w:rPr>
            <w:rFonts w:ascii="仿宋" w:eastAsia="仿宋" w:hAnsi="仿宋"/>
            <w:noProof/>
            <w:sz w:val="28"/>
            <w:szCs w:val="28"/>
          </w:rPr>
          <w:tab/>
        </w:r>
        <w:r>
          <w:rPr>
            <w:rFonts w:ascii="仿宋" w:eastAsia="仿宋" w:hAnsi="仿宋" w:cs="仿宋"/>
            <w:noProof/>
            <w:sz w:val="28"/>
            <w:szCs w:val="28"/>
          </w:rPr>
          <w:fldChar w:fldCharType="begin"/>
        </w:r>
        <w:r w:rsidR="001471F0">
          <w:rPr>
            <w:rFonts w:ascii="仿宋" w:eastAsia="仿宋" w:hAnsi="仿宋" w:cs="仿宋"/>
            <w:noProof/>
            <w:sz w:val="28"/>
            <w:szCs w:val="28"/>
          </w:rPr>
          <w:instrText xml:space="preserve"> PAGEREF _Toc15396610 \h </w:instrText>
        </w:r>
        <w:r>
          <w:rPr>
            <w:rFonts w:ascii="仿宋" w:eastAsia="仿宋" w:hAnsi="仿宋" w:cs="仿宋"/>
            <w:noProof/>
            <w:sz w:val="28"/>
            <w:szCs w:val="28"/>
          </w:rPr>
        </w:r>
        <w:r>
          <w:rPr>
            <w:rFonts w:ascii="仿宋" w:eastAsia="仿宋" w:hAnsi="仿宋" w:cs="仿宋"/>
            <w:noProof/>
            <w:sz w:val="28"/>
            <w:szCs w:val="28"/>
          </w:rPr>
          <w:fldChar w:fldCharType="separate"/>
        </w:r>
        <w:r w:rsidR="00A04190">
          <w:rPr>
            <w:rFonts w:ascii="仿宋" w:eastAsia="仿宋" w:hAnsi="仿宋" w:cs="仿宋"/>
            <w:noProof/>
            <w:sz w:val="28"/>
            <w:szCs w:val="28"/>
          </w:rPr>
          <w:t>13</w:t>
        </w:r>
        <w:r>
          <w:rPr>
            <w:rFonts w:ascii="仿宋" w:eastAsia="仿宋" w:hAnsi="仿宋" w:cs="仿宋"/>
            <w:noProof/>
            <w:sz w:val="28"/>
            <w:szCs w:val="28"/>
          </w:rPr>
          <w:fldChar w:fldCharType="end"/>
        </w:r>
      </w:hyperlink>
    </w:p>
    <w:p w:rsidR="001471F0" w:rsidRDefault="006C1312" w:rsidP="0041283E">
      <w:pPr>
        <w:pStyle w:val="20"/>
        <w:rPr>
          <w:rFonts w:ascii="仿宋" w:eastAsia="仿宋" w:hAnsi="仿宋"/>
          <w:noProof/>
          <w:sz w:val="28"/>
          <w:szCs w:val="28"/>
        </w:rPr>
      </w:pPr>
      <w:hyperlink w:anchor="_Toc15396611" w:history="1">
        <w:r w:rsidR="001471F0">
          <w:rPr>
            <w:rStyle w:val="a8"/>
            <w:rFonts w:ascii="仿宋" w:eastAsia="仿宋" w:hAnsi="仿宋" w:cs="仿宋" w:hint="eastAsia"/>
            <w:noProof/>
            <w:sz w:val="28"/>
            <w:szCs w:val="28"/>
          </w:rPr>
          <w:t>九、国有资本经营预算支出决算情况说明</w:t>
        </w:r>
        <w:r w:rsidR="001471F0">
          <w:rPr>
            <w:rFonts w:ascii="仿宋" w:eastAsia="仿宋" w:hAnsi="仿宋"/>
            <w:noProof/>
            <w:sz w:val="28"/>
            <w:szCs w:val="28"/>
          </w:rPr>
          <w:tab/>
        </w:r>
        <w:r>
          <w:rPr>
            <w:rFonts w:ascii="仿宋" w:eastAsia="仿宋" w:hAnsi="仿宋" w:cs="仿宋"/>
            <w:noProof/>
            <w:sz w:val="28"/>
            <w:szCs w:val="28"/>
          </w:rPr>
          <w:fldChar w:fldCharType="begin"/>
        </w:r>
        <w:r w:rsidR="001471F0">
          <w:rPr>
            <w:rFonts w:ascii="仿宋" w:eastAsia="仿宋" w:hAnsi="仿宋" w:cs="仿宋"/>
            <w:noProof/>
            <w:sz w:val="28"/>
            <w:szCs w:val="28"/>
          </w:rPr>
          <w:instrText xml:space="preserve"> PAGEREF _Toc15396611 \h </w:instrText>
        </w:r>
        <w:r>
          <w:rPr>
            <w:rFonts w:ascii="仿宋" w:eastAsia="仿宋" w:hAnsi="仿宋" w:cs="仿宋"/>
            <w:noProof/>
            <w:sz w:val="28"/>
            <w:szCs w:val="28"/>
          </w:rPr>
        </w:r>
        <w:r>
          <w:rPr>
            <w:rFonts w:ascii="仿宋" w:eastAsia="仿宋" w:hAnsi="仿宋" w:cs="仿宋"/>
            <w:noProof/>
            <w:sz w:val="28"/>
            <w:szCs w:val="28"/>
          </w:rPr>
          <w:fldChar w:fldCharType="separate"/>
        </w:r>
        <w:r w:rsidR="00A04190">
          <w:rPr>
            <w:rFonts w:ascii="仿宋" w:eastAsia="仿宋" w:hAnsi="仿宋" w:cs="仿宋"/>
            <w:noProof/>
            <w:sz w:val="28"/>
            <w:szCs w:val="28"/>
          </w:rPr>
          <w:t>14</w:t>
        </w:r>
        <w:r>
          <w:rPr>
            <w:rFonts w:ascii="仿宋" w:eastAsia="仿宋" w:hAnsi="仿宋" w:cs="仿宋"/>
            <w:noProof/>
            <w:sz w:val="28"/>
            <w:szCs w:val="28"/>
          </w:rPr>
          <w:fldChar w:fldCharType="end"/>
        </w:r>
      </w:hyperlink>
    </w:p>
    <w:p w:rsidR="00A04190" w:rsidRDefault="00A04190" w:rsidP="0041283E">
      <w:pPr>
        <w:pStyle w:val="20"/>
        <w:rPr>
          <w:noProof/>
        </w:rPr>
      </w:pPr>
      <w:r>
        <w:rPr>
          <w:rFonts w:ascii="仿宋" w:eastAsia="仿宋" w:hAnsi="仿宋" w:cs="仿宋" w:hint="eastAsia"/>
          <w:sz w:val="28"/>
          <w:szCs w:val="28"/>
        </w:rPr>
        <w:t>十、预算绩效情况说明</w:t>
      </w:r>
      <w:r w:rsidRPr="00A04190">
        <w:rPr>
          <w:rFonts w:ascii="仿宋" w:eastAsia="仿宋" w:hAnsi="仿宋" w:cs="仿宋"/>
          <w:sz w:val="28"/>
          <w:szCs w:val="28"/>
        </w:rPr>
        <w:tab/>
      </w:r>
      <w:r>
        <w:rPr>
          <w:rFonts w:ascii="仿宋" w:eastAsia="仿宋" w:hAnsi="仿宋" w:cs="仿宋" w:hint="eastAsia"/>
          <w:sz w:val="28"/>
          <w:szCs w:val="28"/>
        </w:rPr>
        <w:t>14</w:t>
      </w:r>
    </w:p>
    <w:p w:rsidR="001471F0" w:rsidRDefault="006C1312" w:rsidP="0041283E">
      <w:pPr>
        <w:pStyle w:val="20"/>
        <w:rPr>
          <w:rFonts w:ascii="仿宋" w:eastAsia="仿宋" w:hAnsi="仿宋"/>
          <w:noProof/>
          <w:sz w:val="28"/>
          <w:szCs w:val="28"/>
        </w:rPr>
      </w:pPr>
      <w:hyperlink w:anchor="_Toc15396612" w:history="1">
        <w:r w:rsidR="001471F0">
          <w:rPr>
            <w:rStyle w:val="a8"/>
            <w:rFonts w:ascii="仿宋" w:eastAsia="仿宋" w:hAnsi="仿宋" w:cs="仿宋" w:hint="eastAsia"/>
            <w:noProof/>
            <w:sz w:val="28"/>
            <w:szCs w:val="28"/>
          </w:rPr>
          <w:t>十一、其他重要事项的情况说明</w:t>
        </w:r>
        <w:r w:rsidR="001471F0">
          <w:rPr>
            <w:rFonts w:ascii="仿宋" w:eastAsia="仿宋" w:hAnsi="仿宋"/>
            <w:noProof/>
            <w:sz w:val="28"/>
            <w:szCs w:val="28"/>
          </w:rPr>
          <w:tab/>
        </w:r>
        <w:r>
          <w:rPr>
            <w:rFonts w:ascii="仿宋" w:eastAsia="仿宋" w:hAnsi="仿宋" w:cs="仿宋"/>
            <w:noProof/>
            <w:sz w:val="28"/>
            <w:szCs w:val="28"/>
          </w:rPr>
          <w:fldChar w:fldCharType="begin"/>
        </w:r>
        <w:r w:rsidR="001471F0">
          <w:rPr>
            <w:rFonts w:ascii="仿宋" w:eastAsia="仿宋" w:hAnsi="仿宋" w:cs="仿宋"/>
            <w:noProof/>
            <w:sz w:val="28"/>
            <w:szCs w:val="28"/>
          </w:rPr>
          <w:instrText xml:space="preserve"> PAGEREF _Toc15396612 \h </w:instrText>
        </w:r>
        <w:r>
          <w:rPr>
            <w:rFonts w:ascii="仿宋" w:eastAsia="仿宋" w:hAnsi="仿宋" w:cs="仿宋"/>
            <w:noProof/>
            <w:sz w:val="28"/>
            <w:szCs w:val="28"/>
          </w:rPr>
        </w:r>
        <w:r>
          <w:rPr>
            <w:rFonts w:ascii="仿宋" w:eastAsia="仿宋" w:hAnsi="仿宋" w:cs="仿宋"/>
            <w:noProof/>
            <w:sz w:val="28"/>
            <w:szCs w:val="28"/>
          </w:rPr>
          <w:fldChar w:fldCharType="separate"/>
        </w:r>
        <w:r w:rsidR="00A04190">
          <w:rPr>
            <w:rFonts w:ascii="仿宋" w:eastAsia="仿宋" w:hAnsi="仿宋" w:cs="仿宋"/>
            <w:noProof/>
            <w:sz w:val="28"/>
            <w:szCs w:val="28"/>
          </w:rPr>
          <w:t>21</w:t>
        </w:r>
        <w:r>
          <w:rPr>
            <w:rFonts w:ascii="仿宋" w:eastAsia="仿宋" w:hAnsi="仿宋" w:cs="仿宋"/>
            <w:noProof/>
            <w:sz w:val="28"/>
            <w:szCs w:val="28"/>
          </w:rPr>
          <w:fldChar w:fldCharType="end"/>
        </w:r>
      </w:hyperlink>
    </w:p>
    <w:p w:rsidR="001471F0" w:rsidRDefault="006C1312">
      <w:pPr>
        <w:pStyle w:val="10"/>
        <w:rPr>
          <w:rFonts w:cs="Times New Roman"/>
          <w:noProof/>
        </w:rPr>
      </w:pPr>
      <w:hyperlink w:anchor="_Toc15396613" w:history="1">
        <w:r w:rsidR="001471F0">
          <w:rPr>
            <w:rStyle w:val="a8"/>
            <w:rFonts w:hint="eastAsia"/>
            <w:noProof/>
            <w:kern w:val="44"/>
          </w:rPr>
          <w:t>第三部分</w:t>
        </w:r>
        <w:r w:rsidR="001471F0">
          <w:rPr>
            <w:rStyle w:val="a8"/>
            <w:noProof/>
          </w:rPr>
          <w:t xml:space="preserve"> </w:t>
        </w:r>
        <w:r w:rsidR="001471F0">
          <w:rPr>
            <w:rStyle w:val="a8"/>
            <w:rFonts w:hint="eastAsia"/>
            <w:noProof/>
          </w:rPr>
          <w:t>名</w:t>
        </w:r>
        <w:r w:rsidR="001471F0">
          <w:rPr>
            <w:rStyle w:val="a8"/>
            <w:rFonts w:hint="eastAsia"/>
            <w:noProof/>
            <w:kern w:val="44"/>
          </w:rPr>
          <w:t>词解释</w:t>
        </w:r>
        <w:r w:rsidR="001471F0">
          <w:rPr>
            <w:rFonts w:cs="Times New Roman"/>
            <w:noProof/>
          </w:rPr>
          <w:tab/>
        </w:r>
        <w:r>
          <w:rPr>
            <w:noProof/>
          </w:rPr>
          <w:fldChar w:fldCharType="begin"/>
        </w:r>
        <w:r w:rsidR="001471F0">
          <w:rPr>
            <w:noProof/>
          </w:rPr>
          <w:instrText xml:space="preserve"> PAGEREF _Toc15396613 \h </w:instrText>
        </w:r>
        <w:r>
          <w:rPr>
            <w:noProof/>
          </w:rPr>
        </w:r>
        <w:r>
          <w:rPr>
            <w:noProof/>
          </w:rPr>
          <w:fldChar w:fldCharType="separate"/>
        </w:r>
        <w:r w:rsidR="00A04190">
          <w:rPr>
            <w:noProof/>
          </w:rPr>
          <w:t>22</w:t>
        </w:r>
        <w:r>
          <w:rPr>
            <w:noProof/>
          </w:rPr>
          <w:fldChar w:fldCharType="end"/>
        </w:r>
      </w:hyperlink>
    </w:p>
    <w:p w:rsidR="001471F0" w:rsidRDefault="006C1312">
      <w:pPr>
        <w:pStyle w:val="10"/>
        <w:rPr>
          <w:rFonts w:cs="Times New Roman"/>
          <w:noProof/>
        </w:rPr>
      </w:pPr>
      <w:hyperlink w:anchor="_Toc15396614" w:history="1">
        <w:r w:rsidR="001471F0">
          <w:rPr>
            <w:rStyle w:val="a8"/>
            <w:rFonts w:hint="eastAsia"/>
            <w:noProof/>
          </w:rPr>
          <w:t>第</w:t>
        </w:r>
        <w:r w:rsidR="001471F0">
          <w:rPr>
            <w:rStyle w:val="a8"/>
            <w:rFonts w:hint="eastAsia"/>
            <w:noProof/>
            <w:kern w:val="44"/>
          </w:rPr>
          <w:t>四部分</w:t>
        </w:r>
        <w:r w:rsidR="00A04190">
          <w:rPr>
            <w:rStyle w:val="a8"/>
            <w:rFonts w:hint="eastAsia"/>
            <w:noProof/>
            <w:kern w:val="44"/>
          </w:rPr>
          <w:t xml:space="preserve"> </w:t>
        </w:r>
        <w:r w:rsidR="001471F0">
          <w:rPr>
            <w:rStyle w:val="a8"/>
            <w:rFonts w:hint="eastAsia"/>
            <w:noProof/>
            <w:kern w:val="44"/>
          </w:rPr>
          <w:t>附件</w:t>
        </w:r>
        <w:r w:rsidR="001471F0">
          <w:rPr>
            <w:rFonts w:cs="Times New Roman"/>
            <w:noProof/>
          </w:rPr>
          <w:tab/>
        </w:r>
        <w:r>
          <w:rPr>
            <w:noProof/>
          </w:rPr>
          <w:fldChar w:fldCharType="begin"/>
        </w:r>
        <w:r w:rsidR="001471F0">
          <w:rPr>
            <w:noProof/>
          </w:rPr>
          <w:instrText xml:space="preserve"> PAGEREF _Toc15396614 \h </w:instrText>
        </w:r>
        <w:r>
          <w:rPr>
            <w:noProof/>
          </w:rPr>
        </w:r>
        <w:r>
          <w:rPr>
            <w:noProof/>
          </w:rPr>
          <w:fldChar w:fldCharType="separate"/>
        </w:r>
        <w:r w:rsidR="00A04190">
          <w:rPr>
            <w:noProof/>
          </w:rPr>
          <w:t>24</w:t>
        </w:r>
        <w:r>
          <w:rPr>
            <w:noProof/>
          </w:rPr>
          <w:fldChar w:fldCharType="end"/>
        </w:r>
      </w:hyperlink>
    </w:p>
    <w:p w:rsidR="001471F0" w:rsidRDefault="006C1312" w:rsidP="0041283E">
      <w:pPr>
        <w:pStyle w:val="20"/>
        <w:rPr>
          <w:rFonts w:ascii="仿宋" w:eastAsia="仿宋" w:hAnsi="仿宋"/>
          <w:noProof/>
          <w:sz w:val="28"/>
          <w:szCs w:val="28"/>
        </w:rPr>
      </w:pPr>
      <w:hyperlink w:anchor="_Toc15396615" w:history="1">
        <w:r w:rsidR="001471F0">
          <w:rPr>
            <w:rStyle w:val="a8"/>
            <w:rFonts w:ascii="仿宋" w:eastAsia="仿宋" w:hAnsi="仿宋" w:cs="仿宋" w:hint="eastAsia"/>
            <w:noProof/>
            <w:kern w:val="44"/>
            <w:sz w:val="28"/>
            <w:szCs w:val="28"/>
          </w:rPr>
          <w:t>附件</w:t>
        </w:r>
        <w:r w:rsidR="001471F0">
          <w:rPr>
            <w:rStyle w:val="a8"/>
            <w:rFonts w:ascii="仿宋" w:eastAsia="仿宋" w:hAnsi="仿宋" w:cs="仿宋"/>
            <w:noProof/>
            <w:kern w:val="44"/>
            <w:sz w:val="28"/>
            <w:szCs w:val="28"/>
          </w:rPr>
          <w:t>1</w:t>
        </w:r>
        <w:r w:rsidR="001471F0">
          <w:rPr>
            <w:rFonts w:ascii="仿宋" w:eastAsia="仿宋" w:hAnsi="仿宋"/>
            <w:noProof/>
            <w:sz w:val="28"/>
            <w:szCs w:val="28"/>
          </w:rPr>
          <w:tab/>
        </w:r>
        <w:r>
          <w:rPr>
            <w:rFonts w:ascii="仿宋" w:eastAsia="仿宋" w:hAnsi="仿宋" w:cs="仿宋"/>
            <w:noProof/>
            <w:sz w:val="28"/>
            <w:szCs w:val="28"/>
          </w:rPr>
          <w:fldChar w:fldCharType="begin"/>
        </w:r>
        <w:r w:rsidR="001471F0">
          <w:rPr>
            <w:rFonts w:ascii="仿宋" w:eastAsia="仿宋" w:hAnsi="仿宋" w:cs="仿宋"/>
            <w:noProof/>
            <w:sz w:val="28"/>
            <w:szCs w:val="28"/>
          </w:rPr>
          <w:instrText xml:space="preserve"> PAGEREF _Toc15396615 \h </w:instrText>
        </w:r>
        <w:r>
          <w:rPr>
            <w:rFonts w:ascii="仿宋" w:eastAsia="仿宋" w:hAnsi="仿宋" w:cs="仿宋"/>
            <w:noProof/>
            <w:sz w:val="28"/>
            <w:szCs w:val="28"/>
          </w:rPr>
        </w:r>
        <w:r>
          <w:rPr>
            <w:rFonts w:ascii="仿宋" w:eastAsia="仿宋" w:hAnsi="仿宋" w:cs="仿宋"/>
            <w:noProof/>
            <w:sz w:val="28"/>
            <w:szCs w:val="28"/>
          </w:rPr>
          <w:fldChar w:fldCharType="separate"/>
        </w:r>
        <w:r w:rsidR="00A04190">
          <w:rPr>
            <w:rFonts w:ascii="仿宋" w:eastAsia="仿宋" w:hAnsi="仿宋" w:cs="仿宋"/>
            <w:noProof/>
            <w:sz w:val="28"/>
            <w:szCs w:val="28"/>
          </w:rPr>
          <w:t>24</w:t>
        </w:r>
        <w:r>
          <w:rPr>
            <w:rFonts w:ascii="仿宋" w:eastAsia="仿宋" w:hAnsi="仿宋" w:cs="仿宋"/>
            <w:noProof/>
            <w:sz w:val="28"/>
            <w:szCs w:val="28"/>
          </w:rPr>
          <w:fldChar w:fldCharType="end"/>
        </w:r>
      </w:hyperlink>
    </w:p>
    <w:p w:rsidR="001471F0" w:rsidRDefault="006C1312" w:rsidP="0041283E">
      <w:pPr>
        <w:pStyle w:val="20"/>
        <w:rPr>
          <w:rFonts w:ascii="仿宋" w:eastAsia="仿宋" w:hAnsi="仿宋"/>
          <w:noProof/>
          <w:sz w:val="28"/>
          <w:szCs w:val="28"/>
        </w:rPr>
      </w:pPr>
      <w:hyperlink w:anchor="_Toc15396617" w:history="1">
        <w:r w:rsidR="001471F0">
          <w:rPr>
            <w:rStyle w:val="a8"/>
            <w:rFonts w:ascii="仿宋" w:eastAsia="仿宋" w:hAnsi="仿宋" w:cs="仿宋" w:hint="eastAsia"/>
            <w:noProof/>
            <w:kern w:val="44"/>
            <w:sz w:val="28"/>
            <w:szCs w:val="28"/>
          </w:rPr>
          <w:t>附件</w:t>
        </w:r>
        <w:r w:rsidR="001471F0">
          <w:rPr>
            <w:rStyle w:val="a8"/>
            <w:rFonts w:ascii="仿宋" w:eastAsia="仿宋" w:hAnsi="仿宋" w:cs="仿宋"/>
            <w:noProof/>
            <w:kern w:val="44"/>
            <w:sz w:val="28"/>
            <w:szCs w:val="28"/>
          </w:rPr>
          <w:t>2</w:t>
        </w:r>
        <w:r w:rsidR="001471F0">
          <w:rPr>
            <w:rFonts w:ascii="仿宋" w:eastAsia="仿宋" w:hAnsi="仿宋"/>
            <w:noProof/>
            <w:sz w:val="28"/>
            <w:szCs w:val="28"/>
          </w:rPr>
          <w:tab/>
        </w:r>
        <w:r>
          <w:rPr>
            <w:rFonts w:ascii="仿宋" w:eastAsia="仿宋" w:hAnsi="仿宋" w:cs="仿宋"/>
            <w:noProof/>
            <w:sz w:val="28"/>
            <w:szCs w:val="28"/>
          </w:rPr>
          <w:fldChar w:fldCharType="begin"/>
        </w:r>
        <w:r w:rsidR="001471F0">
          <w:rPr>
            <w:rFonts w:ascii="仿宋" w:eastAsia="仿宋" w:hAnsi="仿宋" w:cs="仿宋"/>
            <w:noProof/>
            <w:sz w:val="28"/>
            <w:szCs w:val="28"/>
          </w:rPr>
          <w:instrText xml:space="preserve"> PAGEREF _Toc15396617 \h </w:instrText>
        </w:r>
        <w:r>
          <w:rPr>
            <w:rFonts w:ascii="仿宋" w:eastAsia="仿宋" w:hAnsi="仿宋" w:cs="仿宋"/>
            <w:noProof/>
            <w:sz w:val="28"/>
            <w:szCs w:val="28"/>
          </w:rPr>
        </w:r>
        <w:r>
          <w:rPr>
            <w:rFonts w:ascii="仿宋" w:eastAsia="仿宋" w:hAnsi="仿宋" w:cs="仿宋"/>
            <w:noProof/>
            <w:sz w:val="28"/>
            <w:szCs w:val="28"/>
          </w:rPr>
          <w:fldChar w:fldCharType="separate"/>
        </w:r>
        <w:r w:rsidR="00A04190">
          <w:rPr>
            <w:rFonts w:ascii="仿宋" w:eastAsia="仿宋" w:hAnsi="仿宋" w:cs="仿宋"/>
            <w:noProof/>
            <w:sz w:val="28"/>
            <w:szCs w:val="28"/>
          </w:rPr>
          <w:t>30</w:t>
        </w:r>
        <w:r>
          <w:rPr>
            <w:rFonts w:ascii="仿宋" w:eastAsia="仿宋" w:hAnsi="仿宋" w:cs="仿宋"/>
            <w:noProof/>
            <w:sz w:val="28"/>
            <w:szCs w:val="28"/>
          </w:rPr>
          <w:fldChar w:fldCharType="end"/>
        </w:r>
      </w:hyperlink>
    </w:p>
    <w:p w:rsidR="001471F0" w:rsidRDefault="006C1312">
      <w:pPr>
        <w:pStyle w:val="10"/>
        <w:rPr>
          <w:rFonts w:cs="Times New Roman"/>
          <w:noProof/>
        </w:rPr>
      </w:pPr>
      <w:hyperlink w:anchor="_Toc15396618" w:history="1">
        <w:r w:rsidR="001471F0">
          <w:rPr>
            <w:rStyle w:val="a8"/>
            <w:rFonts w:hint="eastAsia"/>
            <w:noProof/>
          </w:rPr>
          <w:t>第</w:t>
        </w:r>
        <w:r w:rsidR="001471F0">
          <w:rPr>
            <w:rStyle w:val="a8"/>
            <w:rFonts w:hint="eastAsia"/>
            <w:noProof/>
            <w:kern w:val="44"/>
          </w:rPr>
          <w:t>五部分</w:t>
        </w:r>
        <w:r w:rsidR="00A04190">
          <w:rPr>
            <w:rStyle w:val="a8"/>
            <w:rFonts w:hint="eastAsia"/>
            <w:noProof/>
            <w:kern w:val="44"/>
          </w:rPr>
          <w:t xml:space="preserve"> </w:t>
        </w:r>
        <w:r w:rsidR="001471F0">
          <w:rPr>
            <w:rStyle w:val="a8"/>
            <w:rFonts w:hint="eastAsia"/>
            <w:noProof/>
            <w:kern w:val="44"/>
          </w:rPr>
          <w:t>附表</w:t>
        </w:r>
        <w:r w:rsidR="001471F0">
          <w:rPr>
            <w:rFonts w:cs="Times New Roman"/>
            <w:noProof/>
          </w:rPr>
          <w:tab/>
        </w:r>
        <w:r>
          <w:rPr>
            <w:noProof/>
          </w:rPr>
          <w:fldChar w:fldCharType="begin"/>
        </w:r>
        <w:r w:rsidR="001471F0">
          <w:rPr>
            <w:noProof/>
          </w:rPr>
          <w:instrText xml:space="preserve"> PAGEREF _Toc15396618 \h </w:instrText>
        </w:r>
        <w:r>
          <w:rPr>
            <w:noProof/>
          </w:rPr>
        </w:r>
        <w:r>
          <w:rPr>
            <w:noProof/>
          </w:rPr>
          <w:fldChar w:fldCharType="separate"/>
        </w:r>
        <w:r w:rsidR="00A04190">
          <w:rPr>
            <w:noProof/>
          </w:rPr>
          <w:t>30</w:t>
        </w:r>
        <w:r>
          <w:rPr>
            <w:noProof/>
          </w:rPr>
          <w:fldChar w:fldCharType="end"/>
        </w:r>
      </w:hyperlink>
    </w:p>
    <w:p w:rsidR="001471F0" w:rsidRDefault="001471F0" w:rsidP="0041283E">
      <w:pPr>
        <w:pStyle w:val="20"/>
        <w:rPr>
          <w:rFonts w:ascii="仿宋" w:eastAsia="仿宋" w:hAnsi="仿宋"/>
          <w:noProof/>
          <w:sz w:val="28"/>
          <w:szCs w:val="28"/>
        </w:rPr>
      </w:pPr>
      <w:r>
        <w:rPr>
          <w:rFonts w:ascii="仿宋" w:eastAsia="仿宋" w:hAnsi="仿宋" w:cs="仿宋" w:hint="eastAsia"/>
          <w:noProof/>
          <w:sz w:val="28"/>
          <w:szCs w:val="28"/>
        </w:rPr>
        <w:t>一、</w:t>
      </w:r>
      <w:hyperlink w:anchor="_Toc15396619" w:history="1">
        <w:r>
          <w:rPr>
            <w:rStyle w:val="a8"/>
            <w:rFonts w:ascii="仿宋" w:eastAsia="仿宋" w:hAnsi="仿宋" w:cs="仿宋" w:hint="eastAsia"/>
            <w:noProof/>
            <w:sz w:val="28"/>
            <w:szCs w:val="28"/>
          </w:rPr>
          <w:t>收入支出决算总表</w:t>
        </w:r>
        <w:r>
          <w:rPr>
            <w:rFonts w:ascii="仿宋" w:eastAsia="仿宋" w:hAnsi="仿宋"/>
            <w:noProof/>
            <w:sz w:val="28"/>
            <w:szCs w:val="28"/>
          </w:rPr>
          <w:tab/>
        </w:r>
        <w:r w:rsidR="006C1312">
          <w:rPr>
            <w:rFonts w:ascii="仿宋" w:eastAsia="仿宋" w:hAnsi="仿宋" w:cs="仿宋"/>
            <w:noProof/>
            <w:sz w:val="28"/>
            <w:szCs w:val="28"/>
          </w:rPr>
          <w:fldChar w:fldCharType="begin"/>
        </w:r>
        <w:r>
          <w:rPr>
            <w:rFonts w:ascii="仿宋" w:eastAsia="仿宋" w:hAnsi="仿宋" w:cs="仿宋"/>
            <w:noProof/>
            <w:sz w:val="28"/>
            <w:szCs w:val="28"/>
          </w:rPr>
          <w:instrText xml:space="preserve"> PAGEREF _Toc15396619 \h </w:instrText>
        </w:r>
        <w:r w:rsidR="006C1312">
          <w:rPr>
            <w:rFonts w:ascii="仿宋" w:eastAsia="仿宋" w:hAnsi="仿宋" w:cs="仿宋"/>
            <w:noProof/>
            <w:sz w:val="28"/>
            <w:szCs w:val="28"/>
          </w:rPr>
        </w:r>
        <w:r w:rsidR="006C1312">
          <w:rPr>
            <w:rFonts w:ascii="仿宋" w:eastAsia="仿宋" w:hAnsi="仿宋" w:cs="仿宋"/>
            <w:noProof/>
            <w:sz w:val="28"/>
            <w:szCs w:val="28"/>
          </w:rPr>
          <w:fldChar w:fldCharType="separate"/>
        </w:r>
        <w:r w:rsidR="00A04190">
          <w:rPr>
            <w:rFonts w:ascii="仿宋" w:eastAsia="仿宋" w:hAnsi="仿宋" w:cs="仿宋"/>
            <w:noProof/>
            <w:sz w:val="28"/>
            <w:szCs w:val="28"/>
          </w:rPr>
          <w:t>31</w:t>
        </w:r>
        <w:r w:rsidR="006C1312">
          <w:rPr>
            <w:rFonts w:ascii="仿宋" w:eastAsia="仿宋" w:hAnsi="仿宋" w:cs="仿宋"/>
            <w:noProof/>
            <w:sz w:val="28"/>
            <w:szCs w:val="28"/>
          </w:rPr>
          <w:fldChar w:fldCharType="end"/>
        </w:r>
      </w:hyperlink>
    </w:p>
    <w:p w:rsidR="001471F0" w:rsidRDefault="001471F0" w:rsidP="0041283E">
      <w:pPr>
        <w:pStyle w:val="20"/>
        <w:rPr>
          <w:rFonts w:ascii="仿宋" w:eastAsia="仿宋" w:hAnsi="仿宋"/>
          <w:noProof/>
          <w:sz w:val="28"/>
          <w:szCs w:val="28"/>
        </w:rPr>
      </w:pPr>
      <w:r>
        <w:rPr>
          <w:rFonts w:ascii="仿宋" w:eastAsia="仿宋" w:hAnsi="仿宋" w:cs="仿宋" w:hint="eastAsia"/>
          <w:noProof/>
          <w:sz w:val="28"/>
          <w:szCs w:val="28"/>
        </w:rPr>
        <w:t>二、</w:t>
      </w:r>
      <w:hyperlink w:anchor="_Toc15396620" w:history="1">
        <w:r>
          <w:rPr>
            <w:rStyle w:val="a8"/>
            <w:rFonts w:ascii="仿宋" w:eastAsia="仿宋" w:hAnsi="仿宋" w:cs="仿宋" w:hint="eastAsia"/>
            <w:noProof/>
            <w:sz w:val="28"/>
            <w:szCs w:val="28"/>
          </w:rPr>
          <w:t>收入总表</w:t>
        </w:r>
        <w:r>
          <w:rPr>
            <w:rFonts w:ascii="仿宋" w:eastAsia="仿宋" w:hAnsi="仿宋"/>
            <w:noProof/>
            <w:sz w:val="28"/>
            <w:szCs w:val="28"/>
          </w:rPr>
          <w:tab/>
        </w:r>
        <w:r w:rsidR="006C1312">
          <w:rPr>
            <w:rFonts w:ascii="仿宋" w:eastAsia="仿宋" w:hAnsi="仿宋" w:cs="仿宋"/>
            <w:noProof/>
            <w:sz w:val="28"/>
            <w:szCs w:val="28"/>
          </w:rPr>
          <w:fldChar w:fldCharType="begin"/>
        </w:r>
        <w:r>
          <w:rPr>
            <w:rFonts w:ascii="仿宋" w:eastAsia="仿宋" w:hAnsi="仿宋" w:cs="仿宋"/>
            <w:noProof/>
            <w:sz w:val="28"/>
            <w:szCs w:val="28"/>
          </w:rPr>
          <w:instrText xml:space="preserve"> PAGEREF _Toc15396620 \h </w:instrText>
        </w:r>
        <w:r w:rsidR="006C1312">
          <w:rPr>
            <w:rFonts w:ascii="仿宋" w:eastAsia="仿宋" w:hAnsi="仿宋" w:cs="仿宋"/>
            <w:noProof/>
            <w:sz w:val="28"/>
            <w:szCs w:val="28"/>
          </w:rPr>
        </w:r>
        <w:r w:rsidR="006C1312">
          <w:rPr>
            <w:rFonts w:ascii="仿宋" w:eastAsia="仿宋" w:hAnsi="仿宋" w:cs="仿宋"/>
            <w:noProof/>
            <w:sz w:val="28"/>
            <w:szCs w:val="28"/>
          </w:rPr>
          <w:fldChar w:fldCharType="separate"/>
        </w:r>
        <w:r w:rsidR="00A04190">
          <w:rPr>
            <w:rFonts w:ascii="仿宋" w:eastAsia="仿宋" w:hAnsi="仿宋" w:cs="仿宋"/>
            <w:noProof/>
            <w:sz w:val="28"/>
            <w:szCs w:val="28"/>
          </w:rPr>
          <w:t>31</w:t>
        </w:r>
        <w:r w:rsidR="006C1312">
          <w:rPr>
            <w:rFonts w:ascii="仿宋" w:eastAsia="仿宋" w:hAnsi="仿宋" w:cs="仿宋"/>
            <w:noProof/>
            <w:sz w:val="28"/>
            <w:szCs w:val="28"/>
          </w:rPr>
          <w:fldChar w:fldCharType="end"/>
        </w:r>
      </w:hyperlink>
    </w:p>
    <w:p w:rsidR="001471F0" w:rsidRDefault="001471F0" w:rsidP="0041283E">
      <w:pPr>
        <w:pStyle w:val="20"/>
        <w:rPr>
          <w:rFonts w:ascii="仿宋" w:eastAsia="仿宋" w:hAnsi="仿宋"/>
          <w:noProof/>
          <w:sz w:val="28"/>
          <w:szCs w:val="28"/>
        </w:rPr>
      </w:pPr>
      <w:r>
        <w:rPr>
          <w:rFonts w:ascii="仿宋" w:eastAsia="仿宋" w:hAnsi="仿宋" w:cs="仿宋" w:hint="eastAsia"/>
          <w:noProof/>
          <w:sz w:val="28"/>
          <w:szCs w:val="28"/>
        </w:rPr>
        <w:t>三、</w:t>
      </w:r>
      <w:hyperlink w:anchor="_Toc15396621" w:history="1">
        <w:r>
          <w:rPr>
            <w:rStyle w:val="a8"/>
            <w:rFonts w:ascii="仿宋" w:eastAsia="仿宋" w:hAnsi="仿宋" w:cs="仿宋" w:hint="eastAsia"/>
            <w:noProof/>
            <w:sz w:val="28"/>
            <w:szCs w:val="28"/>
          </w:rPr>
          <w:t>支出总表</w:t>
        </w:r>
        <w:r>
          <w:rPr>
            <w:rFonts w:ascii="仿宋" w:eastAsia="仿宋" w:hAnsi="仿宋"/>
            <w:noProof/>
            <w:sz w:val="28"/>
            <w:szCs w:val="28"/>
          </w:rPr>
          <w:tab/>
        </w:r>
        <w:r w:rsidR="006C1312">
          <w:rPr>
            <w:rFonts w:ascii="仿宋" w:eastAsia="仿宋" w:hAnsi="仿宋" w:cs="仿宋"/>
            <w:noProof/>
            <w:sz w:val="28"/>
            <w:szCs w:val="28"/>
          </w:rPr>
          <w:fldChar w:fldCharType="begin"/>
        </w:r>
        <w:r>
          <w:rPr>
            <w:rFonts w:ascii="仿宋" w:eastAsia="仿宋" w:hAnsi="仿宋" w:cs="仿宋"/>
            <w:noProof/>
            <w:sz w:val="28"/>
            <w:szCs w:val="28"/>
          </w:rPr>
          <w:instrText xml:space="preserve"> PAGEREF _Toc15396621 \h </w:instrText>
        </w:r>
        <w:r w:rsidR="006C1312">
          <w:rPr>
            <w:rFonts w:ascii="仿宋" w:eastAsia="仿宋" w:hAnsi="仿宋" w:cs="仿宋"/>
            <w:noProof/>
            <w:sz w:val="28"/>
            <w:szCs w:val="28"/>
          </w:rPr>
        </w:r>
        <w:r w:rsidR="006C1312">
          <w:rPr>
            <w:rFonts w:ascii="仿宋" w:eastAsia="仿宋" w:hAnsi="仿宋" w:cs="仿宋"/>
            <w:noProof/>
            <w:sz w:val="28"/>
            <w:szCs w:val="28"/>
          </w:rPr>
          <w:fldChar w:fldCharType="separate"/>
        </w:r>
        <w:r w:rsidR="00A04190">
          <w:rPr>
            <w:rFonts w:ascii="仿宋" w:eastAsia="仿宋" w:hAnsi="仿宋" w:cs="仿宋"/>
            <w:noProof/>
            <w:sz w:val="28"/>
            <w:szCs w:val="28"/>
          </w:rPr>
          <w:t>31</w:t>
        </w:r>
        <w:r w:rsidR="006C1312">
          <w:rPr>
            <w:rFonts w:ascii="仿宋" w:eastAsia="仿宋" w:hAnsi="仿宋" w:cs="仿宋"/>
            <w:noProof/>
            <w:sz w:val="28"/>
            <w:szCs w:val="28"/>
          </w:rPr>
          <w:fldChar w:fldCharType="end"/>
        </w:r>
      </w:hyperlink>
    </w:p>
    <w:p w:rsidR="001471F0" w:rsidRDefault="001471F0" w:rsidP="0041283E">
      <w:pPr>
        <w:pStyle w:val="20"/>
        <w:rPr>
          <w:rFonts w:ascii="仿宋" w:eastAsia="仿宋" w:hAnsi="仿宋"/>
          <w:noProof/>
          <w:sz w:val="28"/>
          <w:szCs w:val="28"/>
        </w:rPr>
      </w:pPr>
      <w:r>
        <w:rPr>
          <w:rFonts w:ascii="仿宋" w:eastAsia="仿宋" w:hAnsi="仿宋" w:cs="仿宋" w:hint="eastAsia"/>
          <w:noProof/>
          <w:sz w:val="28"/>
          <w:szCs w:val="28"/>
        </w:rPr>
        <w:t>四、</w:t>
      </w:r>
      <w:hyperlink w:anchor="_Toc15396622" w:history="1">
        <w:r>
          <w:rPr>
            <w:rStyle w:val="a8"/>
            <w:rFonts w:ascii="仿宋" w:eastAsia="仿宋" w:hAnsi="仿宋" w:cs="仿宋" w:hint="eastAsia"/>
            <w:noProof/>
            <w:sz w:val="28"/>
            <w:szCs w:val="28"/>
          </w:rPr>
          <w:t>财政拨款收入支出决算总表</w:t>
        </w:r>
        <w:r>
          <w:rPr>
            <w:rFonts w:ascii="仿宋" w:eastAsia="仿宋" w:hAnsi="仿宋"/>
            <w:noProof/>
            <w:sz w:val="28"/>
            <w:szCs w:val="28"/>
          </w:rPr>
          <w:tab/>
        </w:r>
        <w:r w:rsidR="006C1312">
          <w:rPr>
            <w:rFonts w:ascii="仿宋" w:eastAsia="仿宋" w:hAnsi="仿宋" w:cs="仿宋"/>
            <w:noProof/>
            <w:sz w:val="28"/>
            <w:szCs w:val="28"/>
          </w:rPr>
          <w:fldChar w:fldCharType="begin"/>
        </w:r>
        <w:r>
          <w:rPr>
            <w:rFonts w:ascii="仿宋" w:eastAsia="仿宋" w:hAnsi="仿宋" w:cs="仿宋"/>
            <w:noProof/>
            <w:sz w:val="28"/>
            <w:szCs w:val="28"/>
          </w:rPr>
          <w:instrText xml:space="preserve"> PAGEREF _Toc15396622 \h </w:instrText>
        </w:r>
        <w:r w:rsidR="006C1312">
          <w:rPr>
            <w:rFonts w:ascii="仿宋" w:eastAsia="仿宋" w:hAnsi="仿宋" w:cs="仿宋"/>
            <w:noProof/>
            <w:sz w:val="28"/>
            <w:szCs w:val="28"/>
          </w:rPr>
        </w:r>
        <w:r w:rsidR="006C1312">
          <w:rPr>
            <w:rFonts w:ascii="仿宋" w:eastAsia="仿宋" w:hAnsi="仿宋" w:cs="仿宋"/>
            <w:noProof/>
            <w:sz w:val="28"/>
            <w:szCs w:val="28"/>
          </w:rPr>
          <w:fldChar w:fldCharType="separate"/>
        </w:r>
        <w:r w:rsidR="00A04190">
          <w:rPr>
            <w:rFonts w:ascii="仿宋" w:eastAsia="仿宋" w:hAnsi="仿宋" w:cs="仿宋"/>
            <w:noProof/>
            <w:sz w:val="28"/>
            <w:szCs w:val="28"/>
          </w:rPr>
          <w:t>31</w:t>
        </w:r>
        <w:r w:rsidR="006C1312">
          <w:rPr>
            <w:rFonts w:ascii="仿宋" w:eastAsia="仿宋" w:hAnsi="仿宋" w:cs="仿宋"/>
            <w:noProof/>
            <w:sz w:val="28"/>
            <w:szCs w:val="28"/>
          </w:rPr>
          <w:fldChar w:fldCharType="end"/>
        </w:r>
      </w:hyperlink>
    </w:p>
    <w:p w:rsidR="001471F0" w:rsidRDefault="001471F0" w:rsidP="0041283E">
      <w:pPr>
        <w:pStyle w:val="20"/>
        <w:rPr>
          <w:rFonts w:ascii="仿宋" w:eastAsia="仿宋" w:hAnsi="仿宋"/>
          <w:noProof/>
          <w:sz w:val="28"/>
          <w:szCs w:val="28"/>
        </w:rPr>
      </w:pPr>
      <w:r>
        <w:rPr>
          <w:rFonts w:ascii="仿宋" w:eastAsia="仿宋" w:hAnsi="仿宋" w:cs="仿宋" w:hint="eastAsia"/>
          <w:noProof/>
          <w:sz w:val="28"/>
          <w:szCs w:val="28"/>
        </w:rPr>
        <w:t>五、</w:t>
      </w:r>
      <w:hyperlink w:anchor="_Toc15396623" w:history="1">
        <w:r>
          <w:rPr>
            <w:rFonts w:ascii="仿宋" w:eastAsia="仿宋" w:hAnsi="仿宋" w:cs="仿宋" w:hint="eastAsia"/>
            <w:noProof/>
            <w:sz w:val="28"/>
            <w:szCs w:val="28"/>
          </w:rPr>
          <w:t>财政拨款支出决算明细表（政府经济分类科目）</w:t>
        </w:r>
        <w:r>
          <w:rPr>
            <w:rFonts w:ascii="仿宋" w:eastAsia="仿宋" w:hAnsi="仿宋"/>
            <w:noProof/>
            <w:sz w:val="28"/>
            <w:szCs w:val="28"/>
          </w:rPr>
          <w:tab/>
        </w:r>
        <w:r w:rsidR="006C1312">
          <w:rPr>
            <w:rFonts w:ascii="仿宋" w:eastAsia="仿宋" w:hAnsi="仿宋" w:cs="仿宋"/>
            <w:noProof/>
            <w:sz w:val="28"/>
            <w:szCs w:val="28"/>
          </w:rPr>
          <w:fldChar w:fldCharType="begin"/>
        </w:r>
        <w:r>
          <w:rPr>
            <w:rFonts w:ascii="仿宋" w:eastAsia="仿宋" w:hAnsi="仿宋" w:cs="仿宋"/>
            <w:noProof/>
            <w:sz w:val="28"/>
            <w:szCs w:val="28"/>
          </w:rPr>
          <w:instrText xml:space="preserve"> PAGEREF _Toc15396623 \h </w:instrText>
        </w:r>
        <w:r w:rsidR="006C1312">
          <w:rPr>
            <w:rFonts w:ascii="仿宋" w:eastAsia="仿宋" w:hAnsi="仿宋" w:cs="仿宋"/>
            <w:noProof/>
            <w:sz w:val="28"/>
            <w:szCs w:val="28"/>
          </w:rPr>
        </w:r>
        <w:r w:rsidR="006C1312">
          <w:rPr>
            <w:rFonts w:ascii="仿宋" w:eastAsia="仿宋" w:hAnsi="仿宋" w:cs="仿宋"/>
            <w:noProof/>
            <w:sz w:val="28"/>
            <w:szCs w:val="28"/>
          </w:rPr>
          <w:fldChar w:fldCharType="separate"/>
        </w:r>
        <w:r w:rsidR="00A04190">
          <w:rPr>
            <w:rFonts w:ascii="仿宋" w:eastAsia="仿宋" w:hAnsi="仿宋" w:cs="仿宋"/>
            <w:noProof/>
            <w:sz w:val="28"/>
            <w:szCs w:val="28"/>
          </w:rPr>
          <w:t>31</w:t>
        </w:r>
        <w:r w:rsidR="006C1312">
          <w:rPr>
            <w:rFonts w:ascii="仿宋" w:eastAsia="仿宋" w:hAnsi="仿宋" w:cs="仿宋"/>
            <w:noProof/>
            <w:sz w:val="28"/>
            <w:szCs w:val="28"/>
          </w:rPr>
          <w:fldChar w:fldCharType="end"/>
        </w:r>
      </w:hyperlink>
    </w:p>
    <w:p w:rsidR="001471F0" w:rsidRDefault="001471F0" w:rsidP="0041283E">
      <w:pPr>
        <w:pStyle w:val="20"/>
        <w:rPr>
          <w:rFonts w:ascii="仿宋" w:eastAsia="仿宋" w:hAnsi="仿宋"/>
          <w:noProof/>
          <w:sz w:val="28"/>
          <w:szCs w:val="28"/>
        </w:rPr>
      </w:pPr>
      <w:r>
        <w:rPr>
          <w:rFonts w:ascii="仿宋" w:eastAsia="仿宋" w:hAnsi="仿宋" w:cs="仿宋" w:hint="eastAsia"/>
          <w:noProof/>
          <w:sz w:val="28"/>
          <w:szCs w:val="28"/>
        </w:rPr>
        <w:t>六、</w:t>
      </w:r>
      <w:hyperlink w:anchor="_Toc15396624" w:history="1">
        <w:r>
          <w:rPr>
            <w:rStyle w:val="a8"/>
            <w:rFonts w:ascii="仿宋" w:eastAsia="仿宋" w:hAnsi="仿宋" w:cs="仿宋" w:hint="eastAsia"/>
            <w:noProof/>
            <w:sz w:val="28"/>
            <w:szCs w:val="28"/>
          </w:rPr>
          <w:t>一般公共预算财政拨款支出决算表</w:t>
        </w:r>
        <w:r>
          <w:rPr>
            <w:rFonts w:ascii="仿宋" w:eastAsia="仿宋" w:hAnsi="仿宋"/>
            <w:noProof/>
            <w:sz w:val="28"/>
            <w:szCs w:val="28"/>
          </w:rPr>
          <w:tab/>
        </w:r>
        <w:r w:rsidR="006C1312">
          <w:rPr>
            <w:rFonts w:ascii="仿宋" w:eastAsia="仿宋" w:hAnsi="仿宋" w:cs="仿宋"/>
            <w:noProof/>
            <w:sz w:val="28"/>
            <w:szCs w:val="28"/>
          </w:rPr>
          <w:fldChar w:fldCharType="begin"/>
        </w:r>
        <w:r>
          <w:rPr>
            <w:rFonts w:ascii="仿宋" w:eastAsia="仿宋" w:hAnsi="仿宋" w:cs="仿宋"/>
            <w:noProof/>
            <w:sz w:val="28"/>
            <w:szCs w:val="28"/>
          </w:rPr>
          <w:instrText xml:space="preserve"> PAGEREF _Toc15396624 \h </w:instrText>
        </w:r>
        <w:r w:rsidR="006C1312">
          <w:rPr>
            <w:rFonts w:ascii="仿宋" w:eastAsia="仿宋" w:hAnsi="仿宋" w:cs="仿宋"/>
            <w:noProof/>
            <w:sz w:val="28"/>
            <w:szCs w:val="28"/>
          </w:rPr>
        </w:r>
        <w:r w:rsidR="006C1312">
          <w:rPr>
            <w:rFonts w:ascii="仿宋" w:eastAsia="仿宋" w:hAnsi="仿宋" w:cs="仿宋"/>
            <w:noProof/>
            <w:sz w:val="28"/>
            <w:szCs w:val="28"/>
          </w:rPr>
          <w:fldChar w:fldCharType="separate"/>
        </w:r>
        <w:r w:rsidR="00A04190">
          <w:rPr>
            <w:rFonts w:ascii="仿宋" w:eastAsia="仿宋" w:hAnsi="仿宋" w:cs="仿宋"/>
            <w:noProof/>
            <w:sz w:val="28"/>
            <w:szCs w:val="28"/>
          </w:rPr>
          <w:t>31</w:t>
        </w:r>
        <w:r w:rsidR="006C1312">
          <w:rPr>
            <w:rFonts w:ascii="仿宋" w:eastAsia="仿宋" w:hAnsi="仿宋" w:cs="仿宋"/>
            <w:noProof/>
            <w:sz w:val="28"/>
            <w:szCs w:val="28"/>
          </w:rPr>
          <w:fldChar w:fldCharType="end"/>
        </w:r>
      </w:hyperlink>
    </w:p>
    <w:p w:rsidR="001471F0" w:rsidRDefault="001471F0" w:rsidP="0041283E">
      <w:pPr>
        <w:pStyle w:val="20"/>
        <w:rPr>
          <w:rFonts w:ascii="仿宋" w:eastAsia="仿宋" w:hAnsi="仿宋"/>
          <w:noProof/>
          <w:sz w:val="28"/>
          <w:szCs w:val="28"/>
        </w:rPr>
      </w:pPr>
      <w:r>
        <w:rPr>
          <w:rFonts w:ascii="仿宋" w:eastAsia="仿宋" w:hAnsi="仿宋" w:cs="仿宋" w:hint="eastAsia"/>
          <w:noProof/>
          <w:sz w:val="28"/>
          <w:szCs w:val="28"/>
        </w:rPr>
        <w:t>七、</w:t>
      </w:r>
      <w:hyperlink w:anchor="_Toc15396625" w:history="1">
        <w:r>
          <w:rPr>
            <w:rStyle w:val="a8"/>
            <w:rFonts w:ascii="仿宋" w:eastAsia="仿宋" w:hAnsi="仿宋" w:cs="仿宋" w:hint="eastAsia"/>
            <w:noProof/>
            <w:sz w:val="28"/>
            <w:szCs w:val="28"/>
          </w:rPr>
          <w:t>一般公共预算财政拨款支出决算明细表</w:t>
        </w:r>
        <w:r>
          <w:rPr>
            <w:rFonts w:ascii="仿宋" w:eastAsia="仿宋" w:hAnsi="仿宋"/>
            <w:noProof/>
            <w:sz w:val="28"/>
            <w:szCs w:val="28"/>
          </w:rPr>
          <w:tab/>
        </w:r>
        <w:r w:rsidR="006C1312">
          <w:rPr>
            <w:rFonts w:ascii="仿宋" w:eastAsia="仿宋" w:hAnsi="仿宋" w:cs="仿宋"/>
            <w:noProof/>
            <w:sz w:val="28"/>
            <w:szCs w:val="28"/>
          </w:rPr>
          <w:fldChar w:fldCharType="begin"/>
        </w:r>
        <w:r>
          <w:rPr>
            <w:rFonts w:ascii="仿宋" w:eastAsia="仿宋" w:hAnsi="仿宋" w:cs="仿宋"/>
            <w:noProof/>
            <w:sz w:val="28"/>
            <w:szCs w:val="28"/>
          </w:rPr>
          <w:instrText xml:space="preserve"> PAGEREF _Toc15396625 \h </w:instrText>
        </w:r>
        <w:r w:rsidR="006C1312">
          <w:rPr>
            <w:rFonts w:ascii="仿宋" w:eastAsia="仿宋" w:hAnsi="仿宋" w:cs="仿宋"/>
            <w:noProof/>
            <w:sz w:val="28"/>
            <w:szCs w:val="28"/>
          </w:rPr>
        </w:r>
        <w:r w:rsidR="006C1312">
          <w:rPr>
            <w:rFonts w:ascii="仿宋" w:eastAsia="仿宋" w:hAnsi="仿宋" w:cs="仿宋"/>
            <w:noProof/>
            <w:sz w:val="28"/>
            <w:szCs w:val="28"/>
          </w:rPr>
          <w:fldChar w:fldCharType="separate"/>
        </w:r>
        <w:r w:rsidR="00A04190">
          <w:rPr>
            <w:rFonts w:ascii="仿宋" w:eastAsia="仿宋" w:hAnsi="仿宋" w:cs="仿宋"/>
            <w:noProof/>
            <w:sz w:val="28"/>
            <w:szCs w:val="28"/>
          </w:rPr>
          <w:t>31</w:t>
        </w:r>
        <w:r w:rsidR="006C1312">
          <w:rPr>
            <w:rFonts w:ascii="仿宋" w:eastAsia="仿宋" w:hAnsi="仿宋" w:cs="仿宋"/>
            <w:noProof/>
            <w:sz w:val="28"/>
            <w:szCs w:val="28"/>
          </w:rPr>
          <w:fldChar w:fldCharType="end"/>
        </w:r>
      </w:hyperlink>
    </w:p>
    <w:p w:rsidR="001471F0" w:rsidRDefault="001471F0" w:rsidP="0041283E">
      <w:pPr>
        <w:pStyle w:val="20"/>
        <w:rPr>
          <w:rFonts w:ascii="仿宋" w:eastAsia="仿宋" w:hAnsi="仿宋"/>
          <w:noProof/>
          <w:sz w:val="28"/>
          <w:szCs w:val="28"/>
        </w:rPr>
      </w:pPr>
      <w:r>
        <w:rPr>
          <w:rFonts w:ascii="仿宋" w:eastAsia="仿宋" w:hAnsi="仿宋" w:cs="仿宋" w:hint="eastAsia"/>
          <w:noProof/>
          <w:sz w:val="28"/>
          <w:szCs w:val="28"/>
        </w:rPr>
        <w:t>八、</w:t>
      </w:r>
      <w:hyperlink w:anchor="_Toc15396626" w:history="1">
        <w:r>
          <w:rPr>
            <w:rStyle w:val="a8"/>
            <w:rFonts w:ascii="仿宋" w:eastAsia="仿宋" w:hAnsi="仿宋" w:cs="仿宋" w:hint="eastAsia"/>
            <w:noProof/>
            <w:sz w:val="28"/>
            <w:szCs w:val="28"/>
          </w:rPr>
          <w:t>一般公共预算财政拨款基本支出决算表</w:t>
        </w:r>
        <w:r>
          <w:rPr>
            <w:rFonts w:ascii="仿宋" w:eastAsia="仿宋" w:hAnsi="仿宋"/>
            <w:noProof/>
            <w:sz w:val="28"/>
            <w:szCs w:val="28"/>
          </w:rPr>
          <w:tab/>
        </w:r>
        <w:r w:rsidR="006C1312">
          <w:rPr>
            <w:rFonts w:ascii="仿宋" w:eastAsia="仿宋" w:hAnsi="仿宋" w:cs="仿宋"/>
            <w:noProof/>
            <w:sz w:val="28"/>
            <w:szCs w:val="28"/>
          </w:rPr>
          <w:fldChar w:fldCharType="begin"/>
        </w:r>
        <w:r>
          <w:rPr>
            <w:rFonts w:ascii="仿宋" w:eastAsia="仿宋" w:hAnsi="仿宋" w:cs="仿宋"/>
            <w:noProof/>
            <w:sz w:val="28"/>
            <w:szCs w:val="28"/>
          </w:rPr>
          <w:instrText xml:space="preserve"> PAGEREF _Toc15396626 \h </w:instrText>
        </w:r>
        <w:r w:rsidR="006C1312">
          <w:rPr>
            <w:rFonts w:ascii="仿宋" w:eastAsia="仿宋" w:hAnsi="仿宋" w:cs="仿宋"/>
            <w:noProof/>
            <w:sz w:val="28"/>
            <w:szCs w:val="28"/>
          </w:rPr>
        </w:r>
        <w:r w:rsidR="006C1312">
          <w:rPr>
            <w:rFonts w:ascii="仿宋" w:eastAsia="仿宋" w:hAnsi="仿宋" w:cs="仿宋"/>
            <w:noProof/>
            <w:sz w:val="28"/>
            <w:szCs w:val="28"/>
          </w:rPr>
          <w:fldChar w:fldCharType="separate"/>
        </w:r>
        <w:r w:rsidR="00A04190">
          <w:rPr>
            <w:rFonts w:ascii="仿宋" w:eastAsia="仿宋" w:hAnsi="仿宋" w:cs="仿宋"/>
            <w:noProof/>
            <w:sz w:val="28"/>
            <w:szCs w:val="28"/>
          </w:rPr>
          <w:t>31</w:t>
        </w:r>
        <w:r w:rsidR="006C1312">
          <w:rPr>
            <w:rFonts w:ascii="仿宋" w:eastAsia="仿宋" w:hAnsi="仿宋" w:cs="仿宋"/>
            <w:noProof/>
            <w:sz w:val="28"/>
            <w:szCs w:val="28"/>
          </w:rPr>
          <w:fldChar w:fldCharType="end"/>
        </w:r>
      </w:hyperlink>
    </w:p>
    <w:p w:rsidR="001471F0" w:rsidRDefault="001471F0" w:rsidP="0041283E">
      <w:pPr>
        <w:pStyle w:val="20"/>
        <w:rPr>
          <w:rFonts w:ascii="仿宋" w:eastAsia="仿宋" w:hAnsi="仿宋"/>
          <w:noProof/>
          <w:sz w:val="28"/>
          <w:szCs w:val="28"/>
        </w:rPr>
      </w:pPr>
      <w:r>
        <w:rPr>
          <w:rFonts w:ascii="仿宋" w:eastAsia="仿宋" w:hAnsi="仿宋" w:cs="仿宋" w:hint="eastAsia"/>
          <w:noProof/>
          <w:sz w:val="28"/>
          <w:szCs w:val="28"/>
        </w:rPr>
        <w:t>九、</w:t>
      </w:r>
      <w:hyperlink w:anchor="_Toc15396627" w:history="1">
        <w:r>
          <w:rPr>
            <w:rStyle w:val="a8"/>
            <w:rFonts w:ascii="仿宋" w:eastAsia="仿宋" w:hAnsi="仿宋" w:cs="仿宋" w:hint="eastAsia"/>
            <w:noProof/>
            <w:sz w:val="28"/>
            <w:szCs w:val="28"/>
          </w:rPr>
          <w:t>一般公共预算财政拨款项目支出决算表</w:t>
        </w:r>
        <w:r>
          <w:rPr>
            <w:rFonts w:ascii="仿宋" w:eastAsia="仿宋" w:hAnsi="仿宋"/>
            <w:noProof/>
            <w:sz w:val="28"/>
            <w:szCs w:val="28"/>
          </w:rPr>
          <w:tab/>
        </w:r>
        <w:r w:rsidR="006C1312">
          <w:rPr>
            <w:rFonts w:ascii="仿宋" w:eastAsia="仿宋" w:hAnsi="仿宋" w:cs="仿宋"/>
            <w:noProof/>
            <w:sz w:val="28"/>
            <w:szCs w:val="28"/>
          </w:rPr>
          <w:fldChar w:fldCharType="begin"/>
        </w:r>
        <w:r>
          <w:rPr>
            <w:rFonts w:ascii="仿宋" w:eastAsia="仿宋" w:hAnsi="仿宋" w:cs="仿宋"/>
            <w:noProof/>
            <w:sz w:val="28"/>
            <w:szCs w:val="28"/>
          </w:rPr>
          <w:instrText xml:space="preserve"> PAGEREF _Toc15396627 \h </w:instrText>
        </w:r>
        <w:r w:rsidR="006C1312">
          <w:rPr>
            <w:rFonts w:ascii="仿宋" w:eastAsia="仿宋" w:hAnsi="仿宋" w:cs="仿宋"/>
            <w:noProof/>
            <w:sz w:val="28"/>
            <w:szCs w:val="28"/>
          </w:rPr>
        </w:r>
        <w:r w:rsidR="006C1312">
          <w:rPr>
            <w:rFonts w:ascii="仿宋" w:eastAsia="仿宋" w:hAnsi="仿宋" w:cs="仿宋"/>
            <w:noProof/>
            <w:sz w:val="28"/>
            <w:szCs w:val="28"/>
          </w:rPr>
          <w:fldChar w:fldCharType="separate"/>
        </w:r>
        <w:r w:rsidR="00A04190">
          <w:rPr>
            <w:rFonts w:ascii="仿宋" w:eastAsia="仿宋" w:hAnsi="仿宋" w:cs="仿宋"/>
            <w:noProof/>
            <w:sz w:val="28"/>
            <w:szCs w:val="28"/>
          </w:rPr>
          <w:t>31</w:t>
        </w:r>
        <w:r w:rsidR="006C1312">
          <w:rPr>
            <w:rFonts w:ascii="仿宋" w:eastAsia="仿宋" w:hAnsi="仿宋" w:cs="仿宋"/>
            <w:noProof/>
            <w:sz w:val="28"/>
            <w:szCs w:val="28"/>
          </w:rPr>
          <w:fldChar w:fldCharType="end"/>
        </w:r>
      </w:hyperlink>
    </w:p>
    <w:p w:rsidR="001471F0" w:rsidRDefault="001471F0" w:rsidP="0041283E">
      <w:pPr>
        <w:pStyle w:val="20"/>
        <w:rPr>
          <w:rFonts w:ascii="仿宋" w:eastAsia="仿宋" w:hAnsi="仿宋"/>
          <w:noProof/>
          <w:sz w:val="28"/>
          <w:szCs w:val="28"/>
        </w:rPr>
      </w:pPr>
      <w:r>
        <w:rPr>
          <w:rFonts w:ascii="仿宋" w:eastAsia="仿宋" w:hAnsi="仿宋" w:cs="仿宋" w:hint="eastAsia"/>
          <w:noProof/>
          <w:sz w:val="28"/>
          <w:szCs w:val="28"/>
        </w:rPr>
        <w:t>十、</w:t>
      </w:r>
      <w:hyperlink w:anchor="_Toc15396628" w:history="1">
        <w:r>
          <w:rPr>
            <w:rStyle w:val="a8"/>
            <w:rFonts w:ascii="仿宋" w:eastAsia="仿宋" w:hAnsi="仿宋" w:cs="仿宋" w:hint="eastAsia"/>
            <w:noProof/>
            <w:sz w:val="28"/>
            <w:szCs w:val="28"/>
          </w:rPr>
          <w:t>一般公共预算财政拨款“三公”经费支出决算表</w:t>
        </w:r>
        <w:r>
          <w:rPr>
            <w:rFonts w:ascii="仿宋" w:eastAsia="仿宋" w:hAnsi="仿宋"/>
            <w:noProof/>
            <w:sz w:val="28"/>
            <w:szCs w:val="28"/>
          </w:rPr>
          <w:tab/>
        </w:r>
        <w:r w:rsidR="006C1312">
          <w:rPr>
            <w:rFonts w:ascii="仿宋" w:eastAsia="仿宋" w:hAnsi="仿宋" w:cs="仿宋"/>
            <w:noProof/>
            <w:sz w:val="28"/>
            <w:szCs w:val="28"/>
          </w:rPr>
          <w:fldChar w:fldCharType="begin"/>
        </w:r>
        <w:r>
          <w:rPr>
            <w:rFonts w:ascii="仿宋" w:eastAsia="仿宋" w:hAnsi="仿宋" w:cs="仿宋"/>
            <w:noProof/>
            <w:sz w:val="28"/>
            <w:szCs w:val="28"/>
          </w:rPr>
          <w:instrText xml:space="preserve"> PAGEREF _Toc15396628 \h </w:instrText>
        </w:r>
        <w:r w:rsidR="006C1312">
          <w:rPr>
            <w:rFonts w:ascii="仿宋" w:eastAsia="仿宋" w:hAnsi="仿宋" w:cs="仿宋"/>
            <w:noProof/>
            <w:sz w:val="28"/>
            <w:szCs w:val="28"/>
          </w:rPr>
        </w:r>
        <w:r w:rsidR="006C1312">
          <w:rPr>
            <w:rFonts w:ascii="仿宋" w:eastAsia="仿宋" w:hAnsi="仿宋" w:cs="仿宋"/>
            <w:noProof/>
            <w:sz w:val="28"/>
            <w:szCs w:val="28"/>
          </w:rPr>
          <w:fldChar w:fldCharType="separate"/>
        </w:r>
        <w:r w:rsidR="00A04190">
          <w:rPr>
            <w:rFonts w:ascii="仿宋" w:eastAsia="仿宋" w:hAnsi="仿宋" w:cs="仿宋"/>
            <w:noProof/>
            <w:sz w:val="28"/>
            <w:szCs w:val="28"/>
          </w:rPr>
          <w:t>31</w:t>
        </w:r>
        <w:r w:rsidR="006C1312">
          <w:rPr>
            <w:rFonts w:ascii="仿宋" w:eastAsia="仿宋" w:hAnsi="仿宋" w:cs="仿宋"/>
            <w:noProof/>
            <w:sz w:val="28"/>
            <w:szCs w:val="28"/>
          </w:rPr>
          <w:fldChar w:fldCharType="end"/>
        </w:r>
      </w:hyperlink>
    </w:p>
    <w:p w:rsidR="001471F0" w:rsidRDefault="001471F0" w:rsidP="0041283E">
      <w:pPr>
        <w:pStyle w:val="20"/>
        <w:rPr>
          <w:rFonts w:ascii="仿宋" w:eastAsia="仿宋" w:hAnsi="仿宋"/>
          <w:noProof/>
          <w:sz w:val="28"/>
          <w:szCs w:val="28"/>
        </w:rPr>
      </w:pPr>
      <w:r>
        <w:rPr>
          <w:rFonts w:ascii="仿宋" w:eastAsia="仿宋" w:hAnsi="仿宋" w:cs="仿宋" w:hint="eastAsia"/>
          <w:noProof/>
          <w:sz w:val="28"/>
          <w:szCs w:val="28"/>
        </w:rPr>
        <w:t>十一、</w:t>
      </w:r>
      <w:hyperlink w:anchor="_Toc15396629" w:history="1">
        <w:r>
          <w:rPr>
            <w:rStyle w:val="a8"/>
            <w:rFonts w:ascii="仿宋" w:eastAsia="仿宋" w:hAnsi="仿宋" w:cs="仿宋" w:hint="eastAsia"/>
            <w:noProof/>
            <w:sz w:val="28"/>
            <w:szCs w:val="28"/>
          </w:rPr>
          <w:t>政府性基金预算财政拨款收入支出决算表</w:t>
        </w:r>
        <w:r>
          <w:rPr>
            <w:rFonts w:ascii="仿宋" w:eastAsia="仿宋" w:hAnsi="仿宋"/>
            <w:noProof/>
            <w:sz w:val="28"/>
            <w:szCs w:val="28"/>
          </w:rPr>
          <w:tab/>
        </w:r>
        <w:r w:rsidR="006C1312">
          <w:rPr>
            <w:rFonts w:ascii="仿宋" w:eastAsia="仿宋" w:hAnsi="仿宋" w:cs="仿宋"/>
            <w:noProof/>
            <w:sz w:val="28"/>
            <w:szCs w:val="28"/>
          </w:rPr>
          <w:fldChar w:fldCharType="begin"/>
        </w:r>
        <w:r>
          <w:rPr>
            <w:rFonts w:ascii="仿宋" w:eastAsia="仿宋" w:hAnsi="仿宋" w:cs="仿宋"/>
            <w:noProof/>
            <w:sz w:val="28"/>
            <w:szCs w:val="28"/>
          </w:rPr>
          <w:instrText xml:space="preserve"> PAGEREF _Toc15396629 \h </w:instrText>
        </w:r>
        <w:r w:rsidR="006C1312">
          <w:rPr>
            <w:rFonts w:ascii="仿宋" w:eastAsia="仿宋" w:hAnsi="仿宋" w:cs="仿宋"/>
            <w:noProof/>
            <w:sz w:val="28"/>
            <w:szCs w:val="28"/>
          </w:rPr>
        </w:r>
        <w:r w:rsidR="006C1312">
          <w:rPr>
            <w:rFonts w:ascii="仿宋" w:eastAsia="仿宋" w:hAnsi="仿宋" w:cs="仿宋"/>
            <w:noProof/>
            <w:sz w:val="28"/>
            <w:szCs w:val="28"/>
          </w:rPr>
          <w:fldChar w:fldCharType="separate"/>
        </w:r>
        <w:r w:rsidR="00A04190">
          <w:rPr>
            <w:rFonts w:ascii="仿宋" w:eastAsia="仿宋" w:hAnsi="仿宋" w:cs="仿宋"/>
            <w:noProof/>
            <w:sz w:val="28"/>
            <w:szCs w:val="28"/>
          </w:rPr>
          <w:t>31</w:t>
        </w:r>
        <w:r w:rsidR="006C1312">
          <w:rPr>
            <w:rFonts w:ascii="仿宋" w:eastAsia="仿宋" w:hAnsi="仿宋" w:cs="仿宋"/>
            <w:noProof/>
            <w:sz w:val="28"/>
            <w:szCs w:val="28"/>
          </w:rPr>
          <w:fldChar w:fldCharType="end"/>
        </w:r>
      </w:hyperlink>
    </w:p>
    <w:p w:rsidR="001471F0" w:rsidRDefault="001471F0" w:rsidP="0041283E">
      <w:pPr>
        <w:pStyle w:val="20"/>
        <w:rPr>
          <w:rFonts w:ascii="仿宋" w:eastAsia="仿宋" w:hAnsi="仿宋"/>
          <w:noProof/>
          <w:sz w:val="28"/>
          <w:szCs w:val="28"/>
        </w:rPr>
      </w:pPr>
      <w:r>
        <w:rPr>
          <w:rFonts w:ascii="仿宋" w:eastAsia="仿宋" w:hAnsi="仿宋" w:cs="仿宋" w:hint="eastAsia"/>
          <w:noProof/>
          <w:sz w:val="28"/>
          <w:szCs w:val="28"/>
        </w:rPr>
        <w:t>十二、</w:t>
      </w:r>
      <w:hyperlink w:anchor="_Toc15396630" w:history="1">
        <w:r>
          <w:rPr>
            <w:rStyle w:val="a8"/>
            <w:rFonts w:ascii="仿宋" w:eastAsia="仿宋" w:hAnsi="仿宋" w:cs="仿宋" w:hint="eastAsia"/>
            <w:noProof/>
            <w:sz w:val="28"/>
            <w:szCs w:val="28"/>
          </w:rPr>
          <w:t>政府性基金预算财政拨款“三公”经费支出决算表</w:t>
        </w:r>
        <w:r>
          <w:rPr>
            <w:rFonts w:ascii="仿宋" w:eastAsia="仿宋" w:hAnsi="仿宋"/>
            <w:noProof/>
            <w:sz w:val="28"/>
            <w:szCs w:val="28"/>
          </w:rPr>
          <w:tab/>
        </w:r>
        <w:r w:rsidR="006C1312">
          <w:rPr>
            <w:rFonts w:ascii="仿宋" w:eastAsia="仿宋" w:hAnsi="仿宋" w:cs="仿宋"/>
            <w:noProof/>
            <w:sz w:val="28"/>
            <w:szCs w:val="28"/>
          </w:rPr>
          <w:fldChar w:fldCharType="begin"/>
        </w:r>
        <w:r>
          <w:rPr>
            <w:rFonts w:ascii="仿宋" w:eastAsia="仿宋" w:hAnsi="仿宋" w:cs="仿宋"/>
            <w:noProof/>
            <w:sz w:val="28"/>
            <w:szCs w:val="28"/>
          </w:rPr>
          <w:instrText xml:space="preserve"> PAGEREF _Toc15396630 \h </w:instrText>
        </w:r>
        <w:r w:rsidR="006C1312">
          <w:rPr>
            <w:rFonts w:ascii="仿宋" w:eastAsia="仿宋" w:hAnsi="仿宋" w:cs="仿宋"/>
            <w:noProof/>
            <w:sz w:val="28"/>
            <w:szCs w:val="28"/>
          </w:rPr>
        </w:r>
        <w:r w:rsidR="006C1312">
          <w:rPr>
            <w:rFonts w:ascii="仿宋" w:eastAsia="仿宋" w:hAnsi="仿宋" w:cs="仿宋"/>
            <w:noProof/>
            <w:sz w:val="28"/>
            <w:szCs w:val="28"/>
          </w:rPr>
          <w:fldChar w:fldCharType="separate"/>
        </w:r>
        <w:r w:rsidR="00A04190">
          <w:rPr>
            <w:rFonts w:ascii="仿宋" w:eastAsia="仿宋" w:hAnsi="仿宋" w:cs="仿宋"/>
            <w:noProof/>
            <w:sz w:val="28"/>
            <w:szCs w:val="28"/>
          </w:rPr>
          <w:t>31</w:t>
        </w:r>
        <w:r w:rsidR="006C1312">
          <w:rPr>
            <w:rFonts w:ascii="仿宋" w:eastAsia="仿宋" w:hAnsi="仿宋" w:cs="仿宋"/>
            <w:noProof/>
            <w:sz w:val="28"/>
            <w:szCs w:val="28"/>
          </w:rPr>
          <w:fldChar w:fldCharType="end"/>
        </w:r>
      </w:hyperlink>
    </w:p>
    <w:p w:rsidR="001471F0" w:rsidRDefault="001471F0" w:rsidP="0041283E">
      <w:pPr>
        <w:pStyle w:val="20"/>
        <w:rPr>
          <w:rFonts w:ascii="仿宋" w:eastAsia="仿宋" w:hAnsi="仿宋"/>
          <w:noProof/>
          <w:sz w:val="28"/>
          <w:szCs w:val="28"/>
        </w:rPr>
      </w:pPr>
      <w:r>
        <w:rPr>
          <w:rFonts w:ascii="仿宋" w:eastAsia="仿宋" w:hAnsi="仿宋" w:cs="仿宋" w:hint="eastAsia"/>
          <w:noProof/>
          <w:sz w:val="28"/>
          <w:szCs w:val="28"/>
        </w:rPr>
        <w:t>十三、</w:t>
      </w:r>
      <w:hyperlink w:anchor="_Toc15396631" w:history="1">
        <w:r>
          <w:rPr>
            <w:rStyle w:val="a8"/>
            <w:rFonts w:ascii="仿宋" w:eastAsia="仿宋" w:hAnsi="仿宋" w:cs="仿宋" w:hint="eastAsia"/>
            <w:noProof/>
            <w:sz w:val="28"/>
            <w:szCs w:val="28"/>
          </w:rPr>
          <w:t>国有资本经营预算支出决算表</w:t>
        </w:r>
        <w:r>
          <w:rPr>
            <w:rFonts w:ascii="仿宋" w:eastAsia="仿宋" w:hAnsi="仿宋"/>
            <w:noProof/>
            <w:sz w:val="28"/>
            <w:szCs w:val="28"/>
          </w:rPr>
          <w:tab/>
        </w:r>
        <w:r w:rsidR="006C1312">
          <w:rPr>
            <w:rFonts w:ascii="仿宋" w:eastAsia="仿宋" w:hAnsi="仿宋" w:cs="仿宋"/>
            <w:noProof/>
            <w:sz w:val="28"/>
            <w:szCs w:val="28"/>
          </w:rPr>
          <w:fldChar w:fldCharType="begin"/>
        </w:r>
        <w:r>
          <w:rPr>
            <w:rFonts w:ascii="仿宋" w:eastAsia="仿宋" w:hAnsi="仿宋" w:cs="仿宋"/>
            <w:noProof/>
            <w:sz w:val="28"/>
            <w:szCs w:val="28"/>
          </w:rPr>
          <w:instrText xml:space="preserve"> PAGEREF _Toc15396631 \h </w:instrText>
        </w:r>
        <w:r w:rsidR="006C1312">
          <w:rPr>
            <w:rFonts w:ascii="仿宋" w:eastAsia="仿宋" w:hAnsi="仿宋" w:cs="仿宋"/>
            <w:noProof/>
            <w:sz w:val="28"/>
            <w:szCs w:val="28"/>
          </w:rPr>
        </w:r>
        <w:r w:rsidR="006C1312">
          <w:rPr>
            <w:rFonts w:ascii="仿宋" w:eastAsia="仿宋" w:hAnsi="仿宋" w:cs="仿宋"/>
            <w:noProof/>
            <w:sz w:val="28"/>
            <w:szCs w:val="28"/>
          </w:rPr>
          <w:fldChar w:fldCharType="separate"/>
        </w:r>
        <w:r w:rsidR="00A04190">
          <w:rPr>
            <w:rFonts w:ascii="仿宋" w:eastAsia="仿宋" w:hAnsi="仿宋" w:cs="仿宋"/>
            <w:noProof/>
            <w:sz w:val="28"/>
            <w:szCs w:val="28"/>
          </w:rPr>
          <w:t>31</w:t>
        </w:r>
        <w:r w:rsidR="006C1312">
          <w:rPr>
            <w:rFonts w:ascii="仿宋" w:eastAsia="仿宋" w:hAnsi="仿宋" w:cs="仿宋"/>
            <w:noProof/>
            <w:sz w:val="28"/>
            <w:szCs w:val="28"/>
          </w:rPr>
          <w:fldChar w:fldCharType="end"/>
        </w:r>
      </w:hyperlink>
    </w:p>
    <w:p w:rsidR="001471F0" w:rsidRDefault="006C1312">
      <w:pPr>
        <w:widowControl/>
        <w:jc w:val="left"/>
        <w:rPr>
          <w:rFonts w:ascii="仿宋" w:eastAsia="仿宋" w:hAnsi="仿宋"/>
          <w:color w:val="000000"/>
          <w:sz w:val="28"/>
          <w:szCs w:val="28"/>
        </w:rPr>
      </w:pPr>
      <w:r>
        <w:rPr>
          <w:rFonts w:ascii="黑体" w:eastAsia="黑体" w:hAnsi="黑体" w:cs="黑体"/>
          <w:color w:val="000000"/>
          <w:sz w:val="28"/>
          <w:szCs w:val="28"/>
        </w:rPr>
        <w:fldChar w:fldCharType="end"/>
      </w:r>
    </w:p>
    <w:p w:rsidR="001471F0" w:rsidRDefault="001471F0">
      <w:pPr>
        <w:widowControl/>
        <w:jc w:val="left"/>
        <w:rPr>
          <w:rFonts w:ascii="黑体" w:eastAsia="黑体" w:hAnsi="黑体"/>
          <w:kern w:val="44"/>
          <w:sz w:val="28"/>
          <w:szCs w:val="28"/>
        </w:rPr>
      </w:pPr>
      <w:bookmarkStart w:id="12" w:name="_Toc15377196"/>
      <w:bookmarkStart w:id="13" w:name="_Toc15396599"/>
      <w:r>
        <w:rPr>
          <w:rFonts w:ascii="黑体" w:eastAsia="黑体" w:hAnsi="黑体"/>
          <w:b/>
          <w:bCs/>
          <w:sz w:val="28"/>
          <w:szCs w:val="28"/>
        </w:rPr>
        <w:br w:type="page"/>
      </w:r>
    </w:p>
    <w:p w:rsidR="001471F0" w:rsidRDefault="001471F0">
      <w:pPr>
        <w:pStyle w:val="1"/>
        <w:jc w:val="center"/>
        <w:rPr>
          <w:rStyle w:val="1Char"/>
          <w:rFonts w:ascii="黑体" w:eastAsia="黑体" w:hAnsi="黑体"/>
          <w:b/>
          <w:bCs/>
          <w:sz w:val="28"/>
          <w:szCs w:val="28"/>
        </w:rPr>
      </w:pPr>
      <w:r>
        <w:rPr>
          <w:rFonts w:ascii="黑体" w:eastAsia="黑体" w:hAnsi="黑体" w:cs="黑体" w:hint="eastAsia"/>
          <w:b w:val="0"/>
          <w:bCs w:val="0"/>
          <w:sz w:val="28"/>
          <w:szCs w:val="28"/>
        </w:rPr>
        <w:t>第一部分</w:t>
      </w:r>
      <w:r>
        <w:rPr>
          <w:rFonts w:ascii="黑体" w:eastAsia="黑体" w:hAnsi="黑体" w:cs="黑体"/>
          <w:b w:val="0"/>
          <w:bCs w:val="0"/>
          <w:sz w:val="28"/>
          <w:szCs w:val="28"/>
        </w:rPr>
        <w:t xml:space="preserve"> </w:t>
      </w:r>
      <w:r>
        <w:rPr>
          <w:rStyle w:val="1Char"/>
          <w:rFonts w:ascii="黑体" w:eastAsia="黑体" w:hAnsi="黑体" w:cs="黑体" w:hint="eastAsia"/>
          <w:sz w:val="28"/>
          <w:szCs w:val="28"/>
        </w:rPr>
        <w:t>部门概况</w:t>
      </w:r>
      <w:bookmarkEnd w:id="12"/>
      <w:bookmarkEnd w:id="13"/>
    </w:p>
    <w:p w:rsidR="001471F0" w:rsidRDefault="001471F0">
      <w:pPr>
        <w:widowControl/>
        <w:jc w:val="left"/>
        <w:rPr>
          <w:rFonts w:ascii="黑体" w:eastAsia="黑体"/>
          <w:color w:val="000000"/>
          <w:sz w:val="28"/>
          <w:szCs w:val="28"/>
        </w:rPr>
      </w:pPr>
    </w:p>
    <w:p w:rsidR="001471F0" w:rsidRDefault="001471F0">
      <w:pPr>
        <w:pStyle w:val="2"/>
        <w:rPr>
          <w:rStyle w:val="2Char"/>
          <w:rFonts w:ascii="仿宋" w:eastAsia="仿宋" w:hAnsi="仿宋" w:cs="Times New Roman"/>
          <w:sz w:val="28"/>
          <w:szCs w:val="28"/>
        </w:rPr>
      </w:pPr>
      <w:bookmarkStart w:id="14" w:name="_Toc15377197"/>
      <w:bookmarkStart w:id="15" w:name="_Toc15396600"/>
      <w:r>
        <w:rPr>
          <w:rFonts w:ascii="黑体" w:eastAsia="黑体" w:hAnsi="黑体" w:cs="黑体" w:hint="eastAsia"/>
          <w:b w:val="0"/>
          <w:bCs w:val="0"/>
          <w:color w:val="000000"/>
          <w:sz w:val="28"/>
          <w:szCs w:val="28"/>
        </w:rPr>
        <w:t>一、基</w:t>
      </w:r>
      <w:r>
        <w:rPr>
          <w:rStyle w:val="2Char"/>
          <w:rFonts w:ascii="黑体" w:eastAsia="黑体" w:hAnsi="黑体" w:cs="黑体" w:hint="eastAsia"/>
          <w:sz w:val="28"/>
          <w:szCs w:val="28"/>
        </w:rPr>
        <w:t>本职能及主要工作</w:t>
      </w:r>
      <w:bookmarkEnd w:id="14"/>
      <w:bookmarkEnd w:id="15"/>
    </w:p>
    <w:p w:rsidR="001471F0" w:rsidRDefault="001471F0" w:rsidP="0041283E">
      <w:pPr>
        <w:pStyle w:val="a3"/>
        <w:adjustRightInd w:val="0"/>
        <w:snapToGrid w:val="0"/>
        <w:spacing w:before="93" w:line="600" w:lineRule="exact"/>
        <w:ind w:firstLineChars="210" w:firstLine="588"/>
        <w:outlineLvl w:val="2"/>
        <w:rPr>
          <w:rFonts w:ascii="仿宋" w:eastAsia="仿宋" w:hAnsi="仿宋"/>
          <w:color w:val="000000"/>
          <w:sz w:val="28"/>
          <w:szCs w:val="28"/>
        </w:rPr>
      </w:pPr>
      <w:bookmarkStart w:id="16" w:name="_Toc15377198"/>
      <w:bookmarkStart w:id="17" w:name="_Toc15378445"/>
      <w:r>
        <w:rPr>
          <w:rFonts w:ascii="仿宋" w:eastAsia="仿宋" w:hAnsi="仿宋" w:cs="仿宋" w:hint="eastAsia"/>
          <w:color w:val="000000"/>
          <w:sz w:val="28"/>
          <w:szCs w:val="28"/>
        </w:rPr>
        <w:t>（一）主要职能。</w:t>
      </w:r>
      <w:bookmarkEnd w:id="16"/>
      <w:bookmarkEnd w:id="17"/>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1</w:t>
      </w:r>
      <w:r>
        <w:rPr>
          <w:rFonts w:ascii="仿宋_GB2312" w:eastAsia="仿宋_GB2312" w:cs="仿宋_GB2312" w:hint="eastAsia"/>
          <w:snapToGrid w:val="0"/>
          <w:kern w:val="0"/>
          <w:sz w:val="28"/>
          <w:szCs w:val="28"/>
        </w:rPr>
        <w:t>、贯彻执行国家安全生产有关法律、法规、规章和方针、政策，组织起草全市安全生产规范性文件，拟订全市安全生产政策、规划、行业标准和规程并组织实施。</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2</w:t>
      </w:r>
      <w:r>
        <w:rPr>
          <w:rFonts w:ascii="仿宋_GB2312" w:eastAsia="仿宋_GB2312" w:cs="仿宋_GB2312" w:hint="eastAsia"/>
          <w:snapToGrid w:val="0"/>
          <w:kern w:val="0"/>
          <w:sz w:val="28"/>
          <w:szCs w:val="28"/>
        </w:rPr>
        <w:t>、承担市政府安全生产综合监督管理责任，依法行使综合监督管理职责，指导协调、监督检查市级其他负有安全生产监督管理职责的部门和县区政府安全生产工作，定期分析和预测全市安全生产形势，发布全市安全生产信息，协调解决安全生产中的重大问题，监督考核并通报安全生产控制指标执行情况，监督、指导落实安全生产责任制。</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3</w:t>
      </w:r>
      <w:r>
        <w:rPr>
          <w:rFonts w:ascii="仿宋_GB2312" w:eastAsia="仿宋_GB2312" w:cs="仿宋_GB2312" w:hint="eastAsia"/>
          <w:snapToGrid w:val="0"/>
          <w:kern w:val="0"/>
          <w:sz w:val="28"/>
          <w:szCs w:val="28"/>
        </w:rPr>
        <w:t>、依法开展安全生产行政执法工作，查处有关行业、领域安全生产违法违规行为，组织安全生产事故调查、处理和责任追究落实工作。</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4</w:t>
      </w:r>
      <w:r>
        <w:rPr>
          <w:rFonts w:ascii="仿宋_GB2312" w:eastAsia="仿宋_GB2312" w:cs="仿宋_GB2312" w:hint="eastAsia"/>
          <w:snapToGrid w:val="0"/>
          <w:kern w:val="0"/>
          <w:sz w:val="28"/>
          <w:szCs w:val="28"/>
        </w:rPr>
        <w:t>、依法履行工矿商贸行业安全生产监督管理职责，对生产经营单位执行有关安全生产法律法规情况进行监督检查，指导、督促重大危险源监控和重大事故隐患排查治理工作。</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5</w:t>
      </w:r>
      <w:r>
        <w:rPr>
          <w:rFonts w:ascii="仿宋_GB2312" w:eastAsia="仿宋_GB2312" w:cs="仿宋_GB2312" w:hint="eastAsia"/>
          <w:snapToGrid w:val="0"/>
          <w:kern w:val="0"/>
          <w:sz w:val="28"/>
          <w:szCs w:val="28"/>
        </w:rPr>
        <w:t>、负责煤矿、非煤矿山、危险化学品、非药品类易制毒化学品和烟</w:t>
      </w:r>
      <w:r>
        <w:rPr>
          <w:rFonts w:ascii="仿宋_GB2312" w:eastAsia="仿宋_GB2312" w:cs="仿宋_GB2312" w:hint="eastAsia"/>
          <w:snapToGrid w:val="0"/>
          <w:kern w:val="0"/>
          <w:sz w:val="28"/>
          <w:szCs w:val="28"/>
        </w:rPr>
        <w:lastRenderedPageBreak/>
        <w:t>花爆竹等生产经营单位安全生产准入管理，依法组织实施安全生产行政许可工作，负责危险化学品安全监督管理综合工作和烟花爆竹安全生产监督管理工作。</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6</w:t>
      </w:r>
      <w:r>
        <w:rPr>
          <w:rFonts w:ascii="仿宋_GB2312" w:eastAsia="仿宋_GB2312" w:cs="仿宋_GB2312" w:hint="eastAsia"/>
          <w:snapToGrid w:val="0"/>
          <w:kern w:val="0"/>
          <w:sz w:val="28"/>
          <w:szCs w:val="28"/>
        </w:rPr>
        <w:t>、依法履行用人单位作业场所职业卫生监督检查职责，负责职业卫生安全许可证颁发管理工作，组织查处职业危害事故和违法违规行为。</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7</w:t>
      </w:r>
      <w:r>
        <w:rPr>
          <w:rFonts w:ascii="仿宋_GB2312" w:eastAsia="仿宋_GB2312" w:cs="仿宋_GB2312" w:hint="eastAsia"/>
          <w:snapToGrid w:val="0"/>
          <w:kern w:val="0"/>
          <w:sz w:val="28"/>
          <w:szCs w:val="28"/>
        </w:rPr>
        <w:t>、负责组织市政府安全生产大检查和专项督查，组织、指挥、协调全市安全生产应急救援工作，综合管理全市安全生产统计工作。</w:t>
      </w:r>
      <w:r>
        <w:rPr>
          <w:rFonts w:ascii="仿宋_GB2312" w:eastAsia="仿宋_GB2312"/>
          <w:snapToGrid w:val="0"/>
          <w:kern w:val="0"/>
          <w:sz w:val="28"/>
          <w:szCs w:val="28"/>
        </w:rPr>
        <w:t> </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8</w:t>
      </w:r>
      <w:r>
        <w:rPr>
          <w:rFonts w:ascii="仿宋_GB2312" w:eastAsia="仿宋_GB2312" w:cs="仿宋_GB2312" w:hint="eastAsia"/>
          <w:snapToGrid w:val="0"/>
          <w:kern w:val="0"/>
          <w:sz w:val="28"/>
          <w:szCs w:val="28"/>
        </w:rPr>
        <w:t>、负责监督检查职责范围内新建、改建、扩建工程项目的安全设施、职业卫生设施与主体工程同时设计、同时施工、同时投产和使用情况。</w:t>
      </w:r>
      <w:r>
        <w:rPr>
          <w:rFonts w:ascii="仿宋_GB2312" w:eastAsia="仿宋_GB2312"/>
          <w:snapToGrid w:val="0"/>
          <w:kern w:val="0"/>
          <w:sz w:val="28"/>
          <w:szCs w:val="28"/>
        </w:rPr>
        <w:t> </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9</w:t>
      </w:r>
      <w:r>
        <w:rPr>
          <w:rFonts w:ascii="仿宋_GB2312" w:eastAsia="仿宋_GB2312" w:cs="仿宋_GB2312" w:hint="eastAsia"/>
          <w:snapToGrid w:val="0"/>
          <w:kern w:val="0"/>
          <w:sz w:val="28"/>
          <w:szCs w:val="28"/>
        </w:rPr>
        <w:t>、承担全市煤炭行业管理职责，组织开展煤矿项目管理、煤矿生产能力核定、落后产能淘汰、复产验收等工作；会同有关部门做好市属煤矿企业的改革和管理。</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10</w:t>
      </w:r>
      <w:r>
        <w:rPr>
          <w:rFonts w:ascii="仿宋_GB2312" w:eastAsia="仿宋_GB2312" w:cs="仿宋_GB2312" w:hint="eastAsia"/>
          <w:snapToGrid w:val="0"/>
          <w:kern w:val="0"/>
          <w:sz w:val="28"/>
          <w:szCs w:val="28"/>
        </w:rPr>
        <w:t>、组织、指导全市安全生产宣传教育培训工作；负责相关行业生产经营单位主要负责人、安全生产管理人员的安全资格和特种作业人员操作资格考核与发证工作；监督检查生产经营单位安全生产和职业卫生培训工作。</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11</w:t>
      </w:r>
      <w:r>
        <w:rPr>
          <w:rFonts w:ascii="仿宋_GB2312" w:eastAsia="仿宋_GB2312" w:cs="仿宋_GB2312" w:hint="eastAsia"/>
          <w:snapToGrid w:val="0"/>
          <w:kern w:val="0"/>
          <w:sz w:val="28"/>
          <w:szCs w:val="28"/>
        </w:rPr>
        <w:t>、指导、协调全市安全生产检测检验工作，监督管理安全生产技术管理服务机构和安全评价工作，指导、监督注册安全工程师执业管理工作。</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12</w:t>
      </w:r>
      <w:r>
        <w:rPr>
          <w:rFonts w:ascii="仿宋_GB2312" w:eastAsia="仿宋_GB2312" w:cs="仿宋_GB2312" w:hint="eastAsia"/>
          <w:snapToGrid w:val="0"/>
          <w:kern w:val="0"/>
          <w:sz w:val="28"/>
          <w:szCs w:val="28"/>
        </w:rPr>
        <w:t>、组织拟订全市安全生产科技规划，指导协调安全生产重大科学技术研究和推广工作，依法对劳动防护用品的生产、经营、使用情况实施综合监督管理。</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lastRenderedPageBreak/>
        <w:t>13</w:t>
      </w:r>
      <w:r>
        <w:rPr>
          <w:rFonts w:ascii="仿宋_GB2312" w:eastAsia="仿宋_GB2312" w:cs="仿宋_GB2312" w:hint="eastAsia"/>
          <w:snapToGrid w:val="0"/>
          <w:kern w:val="0"/>
          <w:sz w:val="28"/>
          <w:szCs w:val="28"/>
        </w:rPr>
        <w:t>、组织开展安全生产方面的对外交流与合作。</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14</w:t>
      </w:r>
      <w:r>
        <w:rPr>
          <w:rFonts w:ascii="仿宋_GB2312" w:eastAsia="仿宋_GB2312" w:cs="仿宋_GB2312" w:hint="eastAsia"/>
          <w:snapToGrid w:val="0"/>
          <w:kern w:val="0"/>
          <w:sz w:val="28"/>
          <w:szCs w:val="28"/>
        </w:rPr>
        <w:t>、承担广元市人民政府安全生产委员会的具体工作。</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15</w:t>
      </w:r>
      <w:r>
        <w:rPr>
          <w:rFonts w:ascii="仿宋_GB2312" w:eastAsia="仿宋_GB2312" w:cs="仿宋_GB2312" w:hint="eastAsia"/>
          <w:snapToGrid w:val="0"/>
          <w:kern w:val="0"/>
          <w:sz w:val="28"/>
          <w:szCs w:val="28"/>
        </w:rPr>
        <w:t>、负责市政府公布的有关行政审批事项。</w:t>
      </w:r>
    </w:p>
    <w:p w:rsidR="001471F0" w:rsidRDefault="001471F0" w:rsidP="0041283E">
      <w:pPr>
        <w:pStyle w:val="a3"/>
        <w:adjustRightInd w:val="0"/>
        <w:snapToGrid w:val="0"/>
        <w:spacing w:before="93" w:line="600" w:lineRule="exact"/>
        <w:ind w:firstLineChars="210" w:firstLine="588"/>
        <w:outlineLvl w:val="2"/>
        <w:rPr>
          <w:rFonts w:ascii="仿宋" w:eastAsia="仿宋" w:hAnsi="仿宋"/>
          <w:color w:val="000000"/>
          <w:sz w:val="28"/>
          <w:szCs w:val="28"/>
        </w:rPr>
      </w:pPr>
      <w:r>
        <w:rPr>
          <w:snapToGrid w:val="0"/>
          <w:sz w:val="28"/>
          <w:szCs w:val="28"/>
        </w:rPr>
        <w:t>16</w:t>
      </w:r>
      <w:r>
        <w:rPr>
          <w:rFonts w:hint="eastAsia"/>
          <w:snapToGrid w:val="0"/>
          <w:sz w:val="28"/>
          <w:szCs w:val="28"/>
        </w:rPr>
        <w:t>、承办市政府交办的其他事项。</w:t>
      </w:r>
    </w:p>
    <w:p w:rsidR="001471F0" w:rsidRDefault="001471F0" w:rsidP="0041283E">
      <w:pPr>
        <w:pStyle w:val="a3"/>
        <w:adjustRightInd w:val="0"/>
        <w:snapToGrid w:val="0"/>
        <w:spacing w:before="93" w:line="600" w:lineRule="exact"/>
        <w:ind w:firstLineChars="210" w:firstLine="588"/>
        <w:outlineLvl w:val="2"/>
        <w:rPr>
          <w:rFonts w:ascii="仿宋" w:eastAsia="仿宋" w:hAnsi="仿宋"/>
          <w:color w:val="000000"/>
          <w:sz w:val="28"/>
          <w:szCs w:val="28"/>
        </w:rPr>
      </w:pPr>
      <w:bookmarkStart w:id="18" w:name="_Toc15377199"/>
      <w:bookmarkStart w:id="19" w:name="_Toc15378446"/>
      <w:r>
        <w:rPr>
          <w:rFonts w:ascii="仿宋" w:eastAsia="仿宋" w:hAnsi="仿宋" w:cs="仿宋" w:hint="eastAsia"/>
          <w:color w:val="000000"/>
          <w:sz w:val="28"/>
          <w:szCs w:val="28"/>
        </w:rPr>
        <w:t>（二）</w:t>
      </w:r>
      <w:r>
        <w:rPr>
          <w:rFonts w:ascii="仿宋" w:eastAsia="仿宋" w:hAnsi="仿宋" w:cs="仿宋"/>
          <w:color w:val="000000"/>
          <w:sz w:val="28"/>
          <w:szCs w:val="28"/>
        </w:rPr>
        <w:t>2018</w:t>
      </w:r>
      <w:r>
        <w:rPr>
          <w:rFonts w:ascii="仿宋" w:eastAsia="仿宋" w:hAnsi="仿宋" w:cs="仿宋" w:hint="eastAsia"/>
          <w:color w:val="000000"/>
          <w:sz w:val="28"/>
          <w:szCs w:val="28"/>
        </w:rPr>
        <w:t>年重点工作完成情况。</w:t>
      </w:r>
      <w:bookmarkEnd w:id="18"/>
      <w:bookmarkEnd w:id="19"/>
    </w:p>
    <w:p w:rsidR="001471F0" w:rsidRDefault="001471F0" w:rsidP="0041283E">
      <w:pPr>
        <w:pBdr>
          <w:top w:val="single" w:sz="4" w:space="0" w:color="FFFFFF"/>
          <w:left w:val="single" w:sz="4" w:space="25" w:color="FFFFFF"/>
          <w:bottom w:val="single" w:sz="4" w:space="31" w:color="FFFFFF"/>
          <w:right w:val="single" w:sz="4" w:space="4" w:color="FFFFFF"/>
        </w:pBdr>
        <w:adjustRightInd w:val="0"/>
        <w:snapToGrid w:val="0"/>
        <w:spacing w:line="360" w:lineRule="auto"/>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1</w:t>
      </w:r>
      <w:r>
        <w:rPr>
          <w:rFonts w:ascii="仿宋_GB2312" w:eastAsia="仿宋_GB2312" w:cs="仿宋_GB2312" w:hint="eastAsia"/>
          <w:snapToGrid w:val="0"/>
          <w:kern w:val="0"/>
          <w:sz w:val="28"/>
          <w:szCs w:val="28"/>
        </w:rPr>
        <w:t>～</w:t>
      </w:r>
      <w:r>
        <w:rPr>
          <w:rFonts w:ascii="仿宋_GB2312" w:eastAsia="仿宋_GB2312" w:cs="仿宋_GB2312"/>
          <w:snapToGrid w:val="0"/>
          <w:kern w:val="0"/>
          <w:sz w:val="28"/>
          <w:szCs w:val="28"/>
        </w:rPr>
        <w:t>11</w:t>
      </w:r>
      <w:r>
        <w:rPr>
          <w:rFonts w:ascii="仿宋_GB2312" w:eastAsia="仿宋_GB2312" w:cs="仿宋_GB2312" w:hint="eastAsia"/>
          <w:snapToGrid w:val="0"/>
          <w:kern w:val="0"/>
          <w:sz w:val="28"/>
          <w:szCs w:val="28"/>
        </w:rPr>
        <w:t>月，全市共发生各类生产安全事故</w:t>
      </w:r>
      <w:r>
        <w:rPr>
          <w:rFonts w:ascii="仿宋_GB2312" w:eastAsia="仿宋_GB2312" w:cs="仿宋_GB2312"/>
          <w:snapToGrid w:val="0"/>
          <w:kern w:val="0"/>
          <w:sz w:val="28"/>
          <w:szCs w:val="28"/>
        </w:rPr>
        <w:t>64</w:t>
      </w:r>
      <w:r>
        <w:rPr>
          <w:rFonts w:ascii="仿宋_GB2312" w:eastAsia="仿宋_GB2312" w:cs="仿宋_GB2312" w:hint="eastAsia"/>
          <w:snapToGrid w:val="0"/>
          <w:kern w:val="0"/>
          <w:sz w:val="28"/>
          <w:szCs w:val="28"/>
        </w:rPr>
        <w:t>起，死亡</w:t>
      </w:r>
      <w:r>
        <w:rPr>
          <w:rFonts w:ascii="仿宋_GB2312" w:eastAsia="仿宋_GB2312" w:cs="仿宋_GB2312"/>
          <w:snapToGrid w:val="0"/>
          <w:kern w:val="0"/>
          <w:sz w:val="28"/>
          <w:szCs w:val="28"/>
        </w:rPr>
        <w:t>64</w:t>
      </w:r>
      <w:r>
        <w:rPr>
          <w:rFonts w:ascii="仿宋_GB2312" w:eastAsia="仿宋_GB2312" w:cs="仿宋_GB2312" w:hint="eastAsia"/>
          <w:snapToGrid w:val="0"/>
          <w:kern w:val="0"/>
          <w:sz w:val="28"/>
          <w:szCs w:val="28"/>
        </w:rPr>
        <w:t>人，事故起数和死亡人数同比增加</w:t>
      </w:r>
      <w:r>
        <w:rPr>
          <w:rFonts w:ascii="仿宋_GB2312" w:eastAsia="仿宋_GB2312" w:cs="仿宋_GB2312"/>
          <w:snapToGrid w:val="0"/>
          <w:kern w:val="0"/>
          <w:sz w:val="28"/>
          <w:szCs w:val="28"/>
        </w:rPr>
        <w:t>5</w:t>
      </w:r>
      <w:r>
        <w:rPr>
          <w:rFonts w:ascii="仿宋_GB2312" w:eastAsia="仿宋_GB2312" w:cs="仿宋_GB2312" w:hint="eastAsia"/>
          <w:snapToGrid w:val="0"/>
          <w:kern w:val="0"/>
          <w:sz w:val="28"/>
          <w:szCs w:val="28"/>
        </w:rPr>
        <w:t>起、</w:t>
      </w:r>
      <w:r>
        <w:rPr>
          <w:rFonts w:ascii="仿宋_GB2312" w:eastAsia="仿宋_GB2312" w:cs="仿宋_GB2312"/>
          <w:snapToGrid w:val="0"/>
          <w:kern w:val="0"/>
          <w:sz w:val="28"/>
          <w:szCs w:val="28"/>
        </w:rPr>
        <w:t>5</w:t>
      </w:r>
      <w:r>
        <w:rPr>
          <w:rFonts w:ascii="仿宋_GB2312" w:eastAsia="仿宋_GB2312" w:cs="仿宋_GB2312" w:hint="eastAsia"/>
          <w:snapToGrid w:val="0"/>
          <w:kern w:val="0"/>
          <w:sz w:val="28"/>
          <w:szCs w:val="28"/>
        </w:rPr>
        <w:t>人，均上升</w:t>
      </w:r>
      <w:r>
        <w:rPr>
          <w:rFonts w:ascii="仿宋_GB2312" w:eastAsia="仿宋_GB2312" w:cs="仿宋_GB2312"/>
          <w:snapToGrid w:val="0"/>
          <w:kern w:val="0"/>
          <w:sz w:val="28"/>
          <w:szCs w:val="28"/>
        </w:rPr>
        <w:t>8.5%</w:t>
      </w:r>
      <w:r>
        <w:rPr>
          <w:rFonts w:ascii="仿宋_GB2312" w:eastAsia="仿宋_GB2312" w:cs="仿宋_GB2312" w:hint="eastAsia"/>
          <w:snapToGrid w:val="0"/>
          <w:kern w:val="0"/>
          <w:sz w:val="28"/>
          <w:szCs w:val="28"/>
        </w:rPr>
        <w:t>。控制指标占省下达</w:t>
      </w:r>
      <w:r>
        <w:rPr>
          <w:rFonts w:ascii="仿宋_GB2312" w:eastAsia="仿宋_GB2312" w:cs="仿宋_GB2312"/>
          <w:snapToGrid w:val="0"/>
          <w:kern w:val="0"/>
          <w:sz w:val="28"/>
          <w:szCs w:val="28"/>
        </w:rPr>
        <w:t>84</w:t>
      </w:r>
      <w:r>
        <w:rPr>
          <w:rFonts w:ascii="仿宋_GB2312" w:eastAsia="仿宋_GB2312" w:cs="仿宋_GB2312" w:hint="eastAsia"/>
          <w:snapToGrid w:val="0"/>
          <w:kern w:val="0"/>
          <w:sz w:val="28"/>
          <w:szCs w:val="28"/>
        </w:rPr>
        <w:t>人的</w:t>
      </w:r>
      <w:r>
        <w:rPr>
          <w:rFonts w:ascii="仿宋_GB2312" w:eastAsia="仿宋_GB2312" w:cs="仿宋_GB2312"/>
          <w:snapToGrid w:val="0"/>
          <w:kern w:val="0"/>
          <w:sz w:val="28"/>
          <w:szCs w:val="28"/>
        </w:rPr>
        <w:t>76.19%</w:t>
      </w:r>
      <w:r>
        <w:rPr>
          <w:rFonts w:ascii="仿宋_GB2312" w:eastAsia="仿宋_GB2312" w:cs="仿宋_GB2312" w:hint="eastAsia"/>
          <w:snapToGrid w:val="0"/>
          <w:kern w:val="0"/>
          <w:sz w:val="28"/>
          <w:szCs w:val="28"/>
        </w:rPr>
        <w:t>，未超时间进度。全市连续</w:t>
      </w:r>
      <w:r>
        <w:rPr>
          <w:rFonts w:ascii="仿宋_GB2312" w:eastAsia="仿宋_GB2312" w:cs="仿宋_GB2312"/>
          <w:snapToGrid w:val="0"/>
          <w:kern w:val="0"/>
          <w:sz w:val="28"/>
          <w:szCs w:val="28"/>
        </w:rPr>
        <w:t>22</w:t>
      </w:r>
      <w:r>
        <w:rPr>
          <w:rFonts w:ascii="仿宋_GB2312" w:eastAsia="仿宋_GB2312" w:cs="仿宋_GB2312" w:hint="eastAsia"/>
          <w:snapToGrid w:val="0"/>
          <w:kern w:val="0"/>
          <w:sz w:val="28"/>
          <w:szCs w:val="28"/>
        </w:rPr>
        <w:t>个月未发生较大生产安全事故。省政府下达的各项工作任务，均已全面完成。</w:t>
      </w:r>
    </w:p>
    <w:p w:rsidR="001471F0" w:rsidRDefault="001471F0" w:rsidP="0041283E">
      <w:pPr>
        <w:pBdr>
          <w:top w:val="single" w:sz="4" w:space="0" w:color="FFFFFF"/>
          <w:left w:val="single" w:sz="4" w:space="25" w:color="FFFFFF"/>
          <w:bottom w:val="single" w:sz="4" w:space="31" w:color="FFFFFF"/>
          <w:right w:val="single" w:sz="4" w:space="4" w:color="FFFFFF"/>
        </w:pBdr>
        <w:adjustRightInd w:val="0"/>
        <w:snapToGrid w:val="0"/>
        <w:spacing w:line="360" w:lineRule="auto"/>
        <w:ind w:firstLineChars="200" w:firstLine="560"/>
        <w:rPr>
          <w:rFonts w:ascii="仿宋_GB2312" w:eastAsia="仿宋_GB2312"/>
          <w:snapToGrid w:val="0"/>
          <w:kern w:val="0"/>
          <w:sz w:val="28"/>
          <w:szCs w:val="28"/>
        </w:rPr>
      </w:pPr>
      <w:r>
        <w:rPr>
          <w:rFonts w:ascii="仿宋_GB2312" w:eastAsia="仿宋_GB2312" w:cs="仿宋_GB2312" w:hint="eastAsia"/>
          <w:snapToGrid w:val="0"/>
          <w:kern w:val="0"/>
          <w:sz w:val="28"/>
          <w:szCs w:val="28"/>
        </w:rPr>
        <w:t>一是煤矿连续</w:t>
      </w:r>
      <w:r>
        <w:rPr>
          <w:rFonts w:ascii="仿宋_GB2312" w:eastAsia="仿宋_GB2312" w:cs="仿宋_GB2312"/>
          <w:snapToGrid w:val="0"/>
          <w:kern w:val="0"/>
          <w:sz w:val="28"/>
          <w:szCs w:val="28"/>
        </w:rPr>
        <w:t>14</w:t>
      </w:r>
      <w:r>
        <w:rPr>
          <w:rFonts w:ascii="仿宋_GB2312" w:eastAsia="仿宋_GB2312" w:cs="仿宋_GB2312" w:hint="eastAsia"/>
          <w:snapToGrid w:val="0"/>
          <w:kern w:val="0"/>
          <w:sz w:val="28"/>
          <w:szCs w:val="28"/>
        </w:rPr>
        <w:t>年没有发生较大及以上事故，创历史最好水平；二是积极推进烟花爆竹生产企业转型，全市烟花爆竹生产企业全部退出；三是全市关闭退出非煤矿山企业</w:t>
      </w:r>
      <w:r>
        <w:rPr>
          <w:rFonts w:ascii="仿宋_GB2312" w:eastAsia="仿宋_GB2312" w:cs="仿宋_GB2312"/>
          <w:snapToGrid w:val="0"/>
          <w:kern w:val="0"/>
          <w:sz w:val="28"/>
          <w:szCs w:val="28"/>
        </w:rPr>
        <w:t>5</w:t>
      </w:r>
      <w:r>
        <w:rPr>
          <w:rFonts w:ascii="仿宋_GB2312" w:eastAsia="仿宋_GB2312" w:cs="仿宋_GB2312" w:hint="eastAsia"/>
          <w:snapToGrid w:val="0"/>
          <w:kern w:val="0"/>
          <w:sz w:val="28"/>
          <w:szCs w:val="28"/>
        </w:rPr>
        <w:t>家，非煤矿山矿产安全保障能力进一步提升；四是在煤矿、非煤矿山、危化和烟花爆竹等领域全面推行双重预防机制建设；五是完成煤矿机械化改造</w:t>
      </w:r>
      <w:r>
        <w:rPr>
          <w:rFonts w:ascii="仿宋_GB2312" w:eastAsia="仿宋_GB2312" w:cs="仿宋_GB2312"/>
          <w:snapToGrid w:val="0"/>
          <w:kern w:val="0"/>
          <w:sz w:val="28"/>
          <w:szCs w:val="28"/>
        </w:rPr>
        <w:t>23</w:t>
      </w:r>
      <w:r>
        <w:rPr>
          <w:rFonts w:ascii="仿宋_GB2312" w:eastAsia="仿宋_GB2312" w:cs="仿宋_GB2312" w:hint="eastAsia"/>
          <w:snapToGrid w:val="0"/>
          <w:kern w:val="0"/>
          <w:sz w:val="28"/>
          <w:szCs w:val="28"/>
        </w:rPr>
        <w:t>处，超省重组办任务</w:t>
      </w:r>
      <w:r>
        <w:rPr>
          <w:rFonts w:ascii="仿宋_GB2312" w:eastAsia="仿宋_GB2312" w:cs="仿宋_GB2312"/>
          <w:snapToGrid w:val="0"/>
          <w:kern w:val="0"/>
          <w:sz w:val="28"/>
          <w:szCs w:val="28"/>
        </w:rPr>
        <w:t>2</w:t>
      </w:r>
      <w:r>
        <w:rPr>
          <w:rFonts w:ascii="仿宋_GB2312" w:eastAsia="仿宋_GB2312" w:cs="仿宋_GB2312" w:hint="eastAsia"/>
          <w:snapToGrid w:val="0"/>
          <w:kern w:val="0"/>
          <w:sz w:val="28"/>
          <w:szCs w:val="28"/>
        </w:rPr>
        <w:t>处；六是出台了《广元市领导干部安全生产履职档案管理办法》，按照“一人一档”和“两单一表一报告”的方式，建立了领导干部安全生产履职档案；七是出台了《关于进一步明确市级有关部门（单位）安全生产和职业健康工作职责的通知》，将市级部门（单位）划分为监管责任、管理责任、支持保障责任三类，部门安全生产职责边界更加清晰；八是在全省率先开展双重预防机制建设工作，相关经验在全国应急管理报进行推广；九是全局实现无纸化办公，所有文件通过协同办公实现网上运行；十是职业病危害防治</w:t>
      </w:r>
      <w:r>
        <w:rPr>
          <w:rFonts w:ascii="仿宋_GB2312" w:eastAsia="仿宋_GB2312" w:cs="仿宋_GB2312" w:hint="eastAsia"/>
          <w:snapToGrid w:val="0"/>
          <w:kern w:val="0"/>
          <w:sz w:val="28"/>
          <w:szCs w:val="28"/>
        </w:rPr>
        <w:lastRenderedPageBreak/>
        <w:t>评估荣获全省第二名，新建市级职卫健康示范企业</w:t>
      </w:r>
      <w:r>
        <w:rPr>
          <w:rFonts w:ascii="仿宋_GB2312" w:eastAsia="仿宋_GB2312" w:cs="仿宋_GB2312"/>
          <w:snapToGrid w:val="0"/>
          <w:kern w:val="0"/>
          <w:sz w:val="28"/>
          <w:szCs w:val="28"/>
        </w:rPr>
        <w:t>18</w:t>
      </w:r>
      <w:r>
        <w:rPr>
          <w:rFonts w:ascii="仿宋_GB2312" w:eastAsia="仿宋_GB2312" w:cs="仿宋_GB2312" w:hint="eastAsia"/>
          <w:snapToGrid w:val="0"/>
          <w:kern w:val="0"/>
          <w:sz w:val="28"/>
          <w:szCs w:val="28"/>
        </w:rPr>
        <w:t>家；十一是深入推进安全社区建设，新培育省级安全社区</w:t>
      </w:r>
      <w:r>
        <w:rPr>
          <w:rFonts w:ascii="仿宋_GB2312" w:eastAsia="仿宋_GB2312" w:cs="仿宋_GB2312"/>
          <w:snapToGrid w:val="0"/>
          <w:kern w:val="0"/>
          <w:sz w:val="28"/>
          <w:szCs w:val="28"/>
        </w:rPr>
        <w:t>7</w:t>
      </w:r>
      <w:r>
        <w:rPr>
          <w:rFonts w:ascii="仿宋_GB2312" w:eastAsia="仿宋_GB2312" w:cs="仿宋_GB2312" w:hint="eastAsia"/>
          <w:snapToGrid w:val="0"/>
          <w:kern w:val="0"/>
          <w:sz w:val="28"/>
          <w:szCs w:val="28"/>
        </w:rPr>
        <w:t>个，超省下达任务数</w:t>
      </w:r>
      <w:r>
        <w:rPr>
          <w:rFonts w:ascii="仿宋_GB2312" w:eastAsia="仿宋_GB2312" w:cs="仿宋_GB2312"/>
          <w:snapToGrid w:val="0"/>
          <w:kern w:val="0"/>
          <w:sz w:val="28"/>
          <w:szCs w:val="28"/>
        </w:rPr>
        <w:t>2</w:t>
      </w:r>
      <w:r>
        <w:rPr>
          <w:rFonts w:ascii="仿宋_GB2312" w:eastAsia="仿宋_GB2312" w:cs="仿宋_GB2312" w:hint="eastAsia"/>
          <w:snapToGrid w:val="0"/>
          <w:kern w:val="0"/>
          <w:sz w:val="28"/>
          <w:szCs w:val="28"/>
        </w:rPr>
        <w:t>个，复评合格省级社区</w:t>
      </w:r>
      <w:r>
        <w:rPr>
          <w:rFonts w:ascii="仿宋_GB2312" w:eastAsia="仿宋_GB2312" w:cs="仿宋_GB2312"/>
          <w:snapToGrid w:val="0"/>
          <w:kern w:val="0"/>
          <w:sz w:val="28"/>
          <w:szCs w:val="28"/>
        </w:rPr>
        <w:t>12</w:t>
      </w:r>
      <w:r>
        <w:rPr>
          <w:rFonts w:ascii="仿宋_GB2312" w:eastAsia="仿宋_GB2312" w:cs="仿宋_GB2312" w:hint="eastAsia"/>
          <w:snapToGrid w:val="0"/>
          <w:kern w:val="0"/>
          <w:sz w:val="28"/>
          <w:szCs w:val="28"/>
        </w:rPr>
        <w:t>个；十二是一次性核定特种专业技术用车编制</w:t>
      </w:r>
      <w:r>
        <w:rPr>
          <w:rFonts w:ascii="仿宋_GB2312" w:eastAsia="仿宋_GB2312" w:cs="仿宋_GB2312"/>
          <w:snapToGrid w:val="0"/>
          <w:kern w:val="0"/>
          <w:sz w:val="28"/>
          <w:szCs w:val="28"/>
        </w:rPr>
        <w:t>24</w:t>
      </w:r>
      <w:r>
        <w:rPr>
          <w:rFonts w:ascii="仿宋_GB2312" w:eastAsia="仿宋_GB2312" w:cs="仿宋_GB2312" w:hint="eastAsia"/>
          <w:snapToGrid w:val="0"/>
          <w:kern w:val="0"/>
          <w:sz w:val="28"/>
          <w:szCs w:val="28"/>
        </w:rPr>
        <w:t>个，破解执法用车难题经验在全省推广；十三是充分利用社会资源，组建了市应急救援机械大队；十四是顺利完成省运会安保任务，确保体育比赛安全无事故。</w:t>
      </w:r>
    </w:p>
    <w:p w:rsidR="001471F0" w:rsidRDefault="001471F0">
      <w:pPr>
        <w:pStyle w:val="2"/>
        <w:spacing w:line="360" w:lineRule="auto"/>
        <w:rPr>
          <w:rStyle w:val="2Char"/>
          <w:rFonts w:cs="Times New Roman"/>
          <w:sz w:val="28"/>
          <w:szCs w:val="28"/>
        </w:rPr>
      </w:pPr>
      <w:bookmarkStart w:id="20" w:name="_Toc15377200"/>
      <w:bookmarkStart w:id="21" w:name="_Toc15396601"/>
      <w:r>
        <w:rPr>
          <w:rFonts w:ascii="黑体" w:eastAsia="黑体" w:cs="黑体" w:hint="eastAsia"/>
          <w:b w:val="0"/>
          <w:bCs w:val="0"/>
          <w:color w:val="000000"/>
          <w:sz w:val="28"/>
          <w:szCs w:val="28"/>
        </w:rPr>
        <w:t>二、</w:t>
      </w:r>
      <w:r>
        <w:rPr>
          <w:rFonts w:ascii="黑体" w:eastAsia="黑体" w:hAnsi="黑体" w:cs="黑体" w:hint="eastAsia"/>
          <w:b w:val="0"/>
          <w:bCs w:val="0"/>
          <w:color w:val="000000"/>
          <w:sz w:val="28"/>
          <w:szCs w:val="28"/>
        </w:rPr>
        <w:t>机</w:t>
      </w:r>
      <w:r>
        <w:rPr>
          <w:rStyle w:val="2Char"/>
          <w:rFonts w:ascii="黑体" w:eastAsia="黑体" w:hAnsi="黑体" w:cs="黑体" w:hint="eastAsia"/>
          <w:sz w:val="28"/>
          <w:szCs w:val="28"/>
        </w:rPr>
        <w:t>构设置</w:t>
      </w:r>
      <w:bookmarkEnd w:id="20"/>
      <w:bookmarkEnd w:id="21"/>
    </w:p>
    <w:p w:rsidR="001471F0" w:rsidRDefault="001471F0" w:rsidP="0041283E">
      <w:pPr>
        <w:spacing w:line="360" w:lineRule="auto"/>
        <w:ind w:firstLineChars="250" w:firstLine="700"/>
        <w:rPr>
          <w:rFonts w:ascii="仿宋_GB2312" w:eastAsia="仿宋_GB2312"/>
          <w:snapToGrid w:val="0"/>
          <w:kern w:val="0"/>
          <w:sz w:val="28"/>
          <w:szCs w:val="28"/>
        </w:rPr>
      </w:pPr>
      <w:r>
        <w:rPr>
          <w:rFonts w:ascii="仿宋_GB2312" w:eastAsia="仿宋_GB2312" w:cs="仿宋_GB2312" w:hint="eastAsia"/>
          <w:snapToGrid w:val="0"/>
          <w:kern w:val="0"/>
          <w:sz w:val="28"/>
          <w:szCs w:val="28"/>
        </w:rPr>
        <w:t>市安全监管局下属二级单位</w:t>
      </w:r>
      <w:r>
        <w:rPr>
          <w:rFonts w:ascii="仿宋_GB2312" w:eastAsia="仿宋_GB2312" w:cs="仿宋_GB2312"/>
          <w:snapToGrid w:val="0"/>
          <w:kern w:val="0"/>
          <w:sz w:val="28"/>
          <w:szCs w:val="28"/>
        </w:rPr>
        <w:t>3</w:t>
      </w:r>
      <w:r>
        <w:rPr>
          <w:rFonts w:ascii="仿宋_GB2312" w:eastAsia="仿宋_GB2312" w:cs="仿宋_GB2312" w:hint="eastAsia"/>
          <w:snapToGrid w:val="0"/>
          <w:kern w:val="0"/>
          <w:sz w:val="28"/>
          <w:szCs w:val="28"/>
        </w:rPr>
        <w:t>个，其中行政单位</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个，参照公务员法管理的事业单位</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个，其他事业单位</w:t>
      </w:r>
      <w:r>
        <w:rPr>
          <w:rFonts w:ascii="仿宋_GB2312" w:eastAsia="仿宋_GB2312" w:cs="仿宋_GB2312"/>
          <w:snapToGrid w:val="0"/>
          <w:kern w:val="0"/>
          <w:sz w:val="28"/>
          <w:szCs w:val="28"/>
        </w:rPr>
        <w:t>3</w:t>
      </w:r>
      <w:r>
        <w:rPr>
          <w:rFonts w:ascii="仿宋_GB2312" w:eastAsia="仿宋_GB2312" w:cs="仿宋_GB2312" w:hint="eastAsia"/>
          <w:snapToGrid w:val="0"/>
          <w:kern w:val="0"/>
          <w:sz w:val="28"/>
          <w:szCs w:val="28"/>
        </w:rPr>
        <w:t>个。</w:t>
      </w:r>
    </w:p>
    <w:p w:rsidR="001471F0" w:rsidRDefault="001471F0" w:rsidP="0041283E">
      <w:pPr>
        <w:pStyle w:val="a3"/>
        <w:adjustRightInd w:val="0"/>
        <w:snapToGrid w:val="0"/>
        <w:spacing w:before="93" w:line="600" w:lineRule="exact"/>
        <w:ind w:firstLineChars="210" w:firstLine="588"/>
        <w:rPr>
          <w:snapToGrid w:val="0"/>
          <w:sz w:val="28"/>
          <w:szCs w:val="28"/>
        </w:rPr>
      </w:pPr>
      <w:r>
        <w:rPr>
          <w:rFonts w:hint="eastAsia"/>
          <w:snapToGrid w:val="0"/>
          <w:sz w:val="28"/>
          <w:szCs w:val="28"/>
        </w:rPr>
        <w:t>纳入广元市安全生产监督管理局</w:t>
      </w:r>
      <w:r>
        <w:rPr>
          <w:snapToGrid w:val="0"/>
          <w:sz w:val="28"/>
          <w:szCs w:val="28"/>
        </w:rPr>
        <w:t>2018</w:t>
      </w:r>
      <w:r>
        <w:rPr>
          <w:rFonts w:hint="eastAsia"/>
          <w:snapToGrid w:val="0"/>
          <w:sz w:val="28"/>
          <w:szCs w:val="28"/>
        </w:rPr>
        <w:t>年度部门决算编制范围的二级预算单位包括：</w:t>
      </w:r>
    </w:p>
    <w:p w:rsidR="001471F0" w:rsidRDefault="001471F0">
      <w:pPr>
        <w:pStyle w:val="a3"/>
        <w:numPr>
          <w:ilvl w:val="0"/>
          <w:numId w:val="1"/>
        </w:numPr>
        <w:adjustRightInd w:val="0"/>
        <w:snapToGrid w:val="0"/>
        <w:spacing w:before="93" w:line="600" w:lineRule="exact"/>
        <w:outlineLvl w:val="2"/>
        <w:rPr>
          <w:snapToGrid w:val="0"/>
          <w:sz w:val="28"/>
          <w:szCs w:val="28"/>
        </w:rPr>
      </w:pPr>
      <w:r>
        <w:rPr>
          <w:rFonts w:hint="eastAsia"/>
          <w:snapToGrid w:val="0"/>
          <w:sz w:val="28"/>
          <w:szCs w:val="28"/>
        </w:rPr>
        <w:t>广元市安全生产应急和信息中心</w:t>
      </w:r>
    </w:p>
    <w:p w:rsidR="001471F0" w:rsidRDefault="001471F0">
      <w:pPr>
        <w:pStyle w:val="a3"/>
        <w:numPr>
          <w:ilvl w:val="0"/>
          <w:numId w:val="1"/>
        </w:numPr>
        <w:adjustRightInd w:val="0"/>
        <w:snapToGrid w:val="0"/>
        <w:spacing w:before="93" w:line="600" w:lineRule="exact"/>
        <w:outlineLvl w:val="2"/>
        <w:rPr>
          <w:snapToGrid w:val="0"/>
          <w:sz w:val="28"/>
          <w:szCs w:val="28"/>
        </w:rPr>
      </w:pPr>
      <w:r>
        <w:rPr>
          <w:rFonts w:hint="eastAsia"/>
          <w:snapToGrid w:val="0"/>
          <w:sz w:val="28"/>
          <w:szCs w:val="28"/>
        </w:rPr>
        <w:t>广元市生产安全应急救援支队</w:t>
      </w:r>
    </w:p>
    <w:p w:rsidR="001471F0" w:rsidRDefault="001471F0">
      <w:pPr>
        <w:pStyle w:val="a3"/>
        <w:numPr>
          <w:ilvl w:val="0"/>
          <w:numId w:val="1"/>
        </w:numPr>
        <w:adjustRightInd w:val="0"/>
        <w:snapToGrid w:val="0"/>
        <w:spacing w:before="93" w:line="600" w:lineRule="exact"/>
        <w:outlineLvl w:val="2"/>
        <w:rPr>
          <w:snapToGrid w:val="0"/>
          <w:sz w:val="28"/>
          <w:szCs w:val="28"/>
        </w:rPr>
      </w:pPr>
      <w:r>
        <w:rPr>
          <w:rFonts w:hint="eastAsia"/>
          <w:snapToGrid w:val="0"/>
          <w:sz w:val="28"/>
          <w:szCs w:val="28"/>
        </w:rPr>
        <w:t>广元市矿山安全培训中心</w:t>
      </w:r>
    </w:p>
    <w:p w:rsidR="001471F0" w:rsidRDefault="001471F0" w:rsidP="0041283E">
      <w:pPr>
        <w:pStyle w:val="1"/>
        <w:ind w:right="1000" w:firstLineChars="500" w:firstLine="1400"/>
        <w:rPr>
          <w:rStyle w:val="1Char"/>
          <w:rFonts w:ascii="黑体" w:eastAsia="黑体" w:hAnsi="黑体"/>
          <w:sz w:val="28"/>
          <w:szCs w:val="28"/>
        </w:rPr>
      </w:pPr>
      <w:bookmarkStart w:id="22" w:name="_Toc15377204"/>
      <w:bookmarkStart w:id="23" w:name="_Toc15396602"/>
      <w:r>
        <w:rPr>
          <w:rFonts w:ascii="黑体" w:eastAsia="黑体" w:hAnsi="黑体" w:cs="黑体" w:hint="eastAsia"/>
          <w:b w:val="0"/>
          <w:bCs w:val="0"/>
          <w:color w:val="000000"/>
          <w:sz w:val="28"/>
          <w:szCs w:val="28"/>
        </w:rPr>
        <w:t>第二部分</w:t>
      </w:r>
      <w:r>
        <w:rPr>
          <w:rStyle w:val="1Char"/>
          <w:rFonts w:ascii="黑体" w:eastAsia="黑体" w:hAnsi="黑体" w:cs="黑体"/>
          <w:sz w:val="28"/>
          <w:szCs w:val="28"/>
        </w:rPr>
        <w:t>2018</w:t>
      </w:r>
      <w:r>
        <w:rPr>
          <w:rStyle w:val="1Char"/>
          <w:rFonts w:ascii="黑体" w:eastAsia="黑体" w:hAnsi="黑体" w:cs="黑体" w:hint="eastAsia"/>
          <w:sz w:val="28"/>
          <w:szCs w:val="28"/>
        </w:rPr>
        <w:t>年度部门决算情况说明</w:t>
      </w:r>
      <w:bookmarkEnd w:id="22"/>
      <w:bookmarkEnd w:id="23"/>
    </w:p>
    <w:p w:rsidR="001471F0" w:rsidRDefault="001471F0">
      <w:pPr>
        <w:pStyle w:val="a9"/>
        <w:numPr>
          <w:ilvl w:val="0"/>
          <w:numId w:val="2"/>
        </w:numPr>
        <w:spacing w:line="600" w:lineRule="exact"/>
        <w:ind w:firstLineChars="0"/>
        <w:outlineLvl w:val="1"/>
        <w:rPr>
          <w:rStyle w:val="2Char"/>
          <w:rFonts w:ascii="黑体" w:eastAsia="黑体" w:hAnsi="黑体" w:cs="Times New Roman"/>
          <w:b w:val="0"/>
          <w:bCs w:val="0"/>
          <w:sz w:val="28"/>
          <w:szCs w:val="28"/>
        </w:rPr>
      </w:pPr>
      <w:bookmarkStart w:id="24" w:name="_Toc15377205"/>
      <w:bookmarkStart w:id="25" w:name="_Toc15396603"/>
      <w:r>
        <w:rPr>
          <w:rFonts w:ascii="黑体" w:eastAsia="黑体" w:hAnsi="黑体" w:cs="黑体" w:hint="eastAsia"/>
          <w:color w:val="000000"/>
          <w:sz w:val="28"/>
          <w:szCs w:val="28"/>
        </w:rPr>
        <w:t>收</w:t>
      </w:r>
      <w:r>
        <w:rPr>
          <w:rStyle w:val="2Char"/>
          <w:rFonts w:ascii="黑体" w:eastAsia="黑体" w:hAnsi="黑体" w:cs="黑体" w:hint="eastAsia"/>
          <w:b w:val="0"/>
          <w:bCs w:val="0"/>
          <w:sz w:val="28"/>
          <w:szCs w:val="28"/>
        </w:rPr>
        <w:t>入支出决算总体情况说明</w:t>
      </w:r>
      <w:bookmarkEnd w:id="24"/>
      <w:bookmarkEnd w:id="25"/>
    </w:p>
    <w:p w:rsidR="001471F0" w:rsidRDefault="001471F0" w:rsidP="0041283E">
      <w:pPr>
        <w:spacing w:line="60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2018</w:t>
      </w:r>
      <w:r>
        <w:rPr>
          <w:rFonts w:ascii="仿宋_GB2312" w:eastAsia="仿宋_GB2312" w:cs="仿宋_GB2312" w:hint="eastAsia"/>
          <w:snapToGrid w:val="0"/>
          <w:kern w:val="0"/>
          <w:sz w:val="28"/>
          <w:szCs w:val="28"/>
        </w:rPr>
        <w:t>年度收、支总计</w:t>
      </w:r>
      <w:r>
        <w:rPr>
          <w:rFonts w:ascii="仿宋_GB2312" w:eastAsia="仿宋_GB2312" w:cs="仿宋_GB2312"/>
          <w:snapToGrid w:val="0"/>
          <w:kern w:val="0"/>
          <w:sz w:val="28"/>
          <w:szCs w:val="28"/>
        </w:rPr>
        <w:t>3536.88</w:t>
      </w:r>
      <w:r>
        <w:rPr>
          <w:rFonts w:ascii="仿宋_GB2312" w:eastAsia="仿宋_GB2312" w:cs="仿宋_GB2312" w:hint="eastAsia"/>
          <w:snapToGrid w:val="0"/>
          <w:kern w:val="0"/>
          <w:sz w:val="28"/>
          <w:szCs w:val="28"/>
        </w:rPr>
        <w:t>万元。与</w:t>
      </w:r>
      <w:r>
        <w:rPr>
          <w:rFonts w:ascii="仿宋_GB2312" w:eastAsia="仿宋_GB2312" w:cs="仿宋_GB2312"/>
          <w:snapToGrid w:val="0"/>
          <w:kern w:val="0"/>
          <w:sz w:val="28"/>
          <w:szCs w:val="28"/>
        </w:rPr>
        <w:t>2017</w:t>
      </w:r>
      <w:r>
        <w:rPr>
          <w:rFonts w:ascii="仿宋_GB2312" w:eastAsia="仿宋_GB2312" w:cs="仿宋_GB2312" w:hint="eastAsia"/>
          <w:snapToGrid w:val="0"/>
          <w:kern w:val="0"/>
          <w:sz w:val="28"/>
          <w:szCs w:val="28"/>
        </w:rPr>
        <w:t>年相比，收、支总计各</w:t>
      </w:r>
      <w:r>
        <w:rPr>
          <w:rFonts w:ascii="仿宋_GB2312" w:eastAsia="仿宋_GB2312" w:cs="仿宋_GB2312" w:hint="eastAsia"/>
          <w:snapToGrid w:val="0"/>
          <w:kern w:val="0"/>
          <w:sz w:val="28"/>
          <w:szCs w:val="28"/>
        </w:rPr>
        <w:lastRenderedPageBreak/>
        <w:t>减少</w:t>
      </w:r>
      <w:r>
        <w:rPr>
          <w:rFonts w:ascii="仿宋_GB2312" w:eastAsia="仿宋_GB2312" w:cs="仿宋_GB2312"/>
          <w:snapToGrid w:val="0"/>
          <w:kern w:val="0"/>
          <w:sz w:val="28"/>
          <w:szCs w:val="28"/>
        </w:rPr>
        <w:t>782.66</w:t>
      </w:r>
      <w:r>
        <w:rPr>
          <w:rFonts w:ascii="仿宋_GB2312" w:eastAsia="仿宋_GB2312" w:cs="仿宋_GB2312" w:hint="eastAsia"/>
          <w:snapToGrid w:val="0"/>
          <w:kern w:val="0"/>
          <w:sz w:val="28"/>
          <w:szCs w:val="28"/>
        </w:rPr>
        <w:t>万元，下降</w:t>
      </w:r>
      <w:r>
        <w:rPr>
          <w:rFonts w:ascii="仿宋_GB2312" w:eastAsia="仿宋_GB2312" w:cs="仿宋_GB2312"/>
          <w:snapToGrid w:val="0"/>
          <w:kern w:val="0"/>
          <w:sz w:val="28"/>
          <w:szCs w:val="28"/>
        </w:rPr>
        <w:t>18.12%</w:t>
      </w:r>
      <w:r>
        <w:rPr>
          <w:rFonts w:ascii="仿宋_GB2312" w:eastAsia="仿宋_GB2312" w:cs="仿宋_GB2312" w:hint="eastAsia"/>
          <w:snapToGrid w:val="0"/>
          <w:kern w:val="0"/>
          <w:sz w:val="28"/>
          <w:szCs w:val="28"/>
        </w:rPr>
        <w:t>。主要变动原因是上级专项资金减少、年初数调整。</w:t>
      </w:r>
    </w:p>
    <w:p w:rsidR="001471F0" w:rsidRDefault="008E68A6" w:rsidP="0041283E">
      <w:pPr>
        <w:spacing w:line="360" w:lineRule="auto"/>
        <w:ind w:firstLineChars="200" w:firstLine="560"/>
        <w:rPr>
          <w:rFonts w:ascii="仿宋" w:eastAsia="仿宋" w:hAnsi="仿宋"/>
          <w:color w:val="000000"/>
          <w:sz w:val="28"/>
          <w:szCs w:val="28"/>
        </w:rPr>
      </w:pPr>
      <w:r w:rsidRPr="006C131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264.55pt;height:155.2pt;visibility:visible">
            <v:imagedata r:id="rId7" o:title="" cropbottom="-21f"/>
            <o:lock v:ext="edit" aspectratio="f"/>
          </v:shape>
        </w:pict>
      </w:r>
    </w:p>
    <w:p w:rsidR="001471F0" w:rsidRDefault="001471F0">
      <w:pPr>
        <w:pStyle w:val="a9"/>
        <w:numPr>
          <w:ilvl w:val="0"/>
          <w:numId w:val="2"/>
        </w:numPr>
        <w:spacing w:line="600" w:lineRule="exact"/>
        <w:ind w:firstLineChars="0"/>
        <w:outlineLvl w:val="1"/>
        <w:rPr>
          <w:rStyle w:val="2Char"/>
          <w:rFonts w:ascii="黑体" w:eastAsia="黑体" w:hAnsi="黑体" w:cs="Times New Roman"/>
          <w:b w:val="0"/>
          <w:bCs w:val="0"/>
          <w:sz w:val="28"/>
          <w:szCs w:val="28"/>
        </w:rPr>
      </w:pPr>
      <w:bookmarkStart w:id="26" w:name="_Toc15377206"/>
      <w:bookmarkStart w:id="27" w:name="_Toc15396604"/>
      <w:r>
        <w:rPr>
          <w:rFonts w:ascii="黑体" w:eastAsia="黑体" w:hAnsi="黑体" w:cs="黑体" w:hint="eastAsia"/>
          <w:color w:val="000000"/>
          <w:sz w:val="28"/>
          <w:szCs w:val="28"/>
        </w:rPr>
        <w:t>收</w:t>
      </w:r>
      <w:r>
        <w:rPr>
          <w:rStyle w:val="2Char"/>
          <w:rFonts w:ascii="黑体" w:eastAsia="黑体" w:hAnsi="黑体" w:cs="黑体" w:hint="eastAsia"/>
          <w:b w:val="0"/>
          <w:bCs w:val="0"/>
          <w:sz w:val="28"/>
          <w:szCs w:val="28"/>
        </w:rPr>
        <w:t>入决算情况说明</w:t>
      </w:r>
      <w:bookmarkEnd w:id="26"/>
      <w:bookmarkEnd w:id="27"/>
    </w:p>
    <w:p w:rsidR="001471F0" w:rsidRDefault="001471F0" w:rsidP="0041283E">
      <w:pPr>
        <w:spacing w:line="600" w:lineRule="exact"/>
        <w:ind w:firstLineChars="200" w:firstLine="560"/>
        <w:outlineLvl w:val="1"/>
        <w:rPr>
          <w:rFonts w:ascii="仿宋_GB2312" w:eastAsia="仿宋_GB2312"/>
          <w:snapToGrid w:val="0"/>
          <w:kern w:val="0"/>
          <w:sz w:val="28"/>
          <w:szCs w:val="28"/>
        </w:rPr>
      </w:pPr>
      <w:r>
        <w:rPr>
          <w:rFonts w:ascii="仿宋_GB2312" w:eastAsia="仿宋_GB2312" w:cs="仿宋_GB2312"/>
          <w:snapToGrid w:val="0"/>
          <w:kern w:val="0"/>
          <w:sz w:val="28"/>
          <w:szCs w:val="28"/>
        </w:rPr>
        <w:t>2018</w:t>
      </w:r>
      <w:r>
        <w:rPr>
          <w:rFonts w:ascii="仿宋_GB2312" w:eastAsia="仿宋_GB2312" w:cs="仿宋_GB2312" w:hint="eastAsia"/>
          <w:snapToGrid w:val="0"/>
          <w:kern w:val="0"/>
          <w:sz w:val="28"/>
          <w:szCs w:val="28"/>
        </w:rPr>
        <w:t>年本年收入合计</w:t>
      </w:r>
      <w:r>
        <w:rPr>
          <w:rFonts w:ascii="仿宋_GB2312" w:eastAsia="仿宋_GB2312" w:cs="仿宋_GB2312"/>
          <w:snapToGrid w:val="0"/>
          <w:kern w:val="0"/>
          <w:sz w:val="28"/>
          <w:szCs w:val="28"/>
        </w:rPr>
        <w:t>2935.29</w:t>
      </w:r>
      <w:r>
        <w:rPr>
          <w:rFonts w:ascii="仿宋_GB2312" w:eastAsia="仿宋_GB2312" w:cs="仿宋_GB2312" w:hint="eastAsia"/>
          <w:snapToGrid w:val="0"/>
          <w:kern w:val="0"/>
          <w:sz w:val="28"/>
          <w:szCs w:val="28"/>
        </w:rPr>
        <w:t>万元，其中：一般公共预算财政拨款收入</w:t>
      </w:r>
      <w:r>
        <w:rPr>
          <w:rFonts w:ascii="仿宋_GB2312" w:eastAsia="仿宋_GB2312" w:cs="仿宋_GB2312"/>
          <w:snapToGrid w:val="0"/>
          <w:kern w:val="0"/>
          <w:sz w:val="28"/>
          <w:szCs w:val="28"/>
        </w:rPr>
        <w:t>2935.29</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100%</w:t>
      </w:r>
      <w:r>
        <w:rPr>
          <w:rFonts w:ascii="仿宋_GB2312" w:eastAsia="仿宋_GB2312" w:cs="仿宋_GB2312" w:hint="eastAsia"/>
          <w:snapToGrid w:val="0"/>
          <w:kern w:val="0"/>
          <w:sz w:val="28"/>
          <w:szCs w:val="28"/>
        </w:rPr>
        <w:t>；政府性基金预算财政拨款收入</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；国有资本经营预算财政拨款收入</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；事业收入</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；经营收入</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；附属单位上缴收入</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；其他收入</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w:t>
      </w:r>
    </w:p>
    <w:p w:rsidR="001471F0" w:rsidRDefault="008E68A6" w:rsidP="0041283E">
      <w:pPr>
        <w:spacing w:line="360" w:lineRule="auto"/>
        <w:ind w:firstLineChars="200" w:firstLine="560"/>
        <w:rPr>
          <w:rFonts w:ascii="仿宋_GB2312" w:eastAsia="仿宋_GB2312"/>
          <w:color w:val="FF0000"/>
          <w:sz w:val="28"/>
          <w:szCs w:val="28"/>
        </w:rPr>
      </w:pPr>
      <w:r w:rsidRPr="006C1312">
        <w:rPr>
          <w:noProof/>
          <w:sz w:val="28"/>
          <w:szCs w:val="28"/>
        </w:rPr>
        <w:pict>
          <v:shape id="图表 3" o:spid="_x0000_i1026" type="#_x0000_t75" style="width:252.8pt;height:137.05pt;visibility:visible">
            <v:imagedata r:id="rId8" o:title=""/>
            <o:lock v:ext="edit" aspectratio="f"/>
          </v:shape>
        </w:pict>
      </w:r>
    </w:p>
    <w:p w:rsidR="001471F0" w:rsidRDefault="001471F0">
      <w:pPr>
        <w:pStyle w:val="a9"/>
        <w:numPr>
          <w:ilvl w:val="0"/>
          <w:numId w:val="2"/>
        </w:numPr>
        <w:spacing w:line="600" w:lineRule="exact"/>
        <w:ind w:firstLineChars="0"/>
        <w:outlineLvl w:val="1"/>
        <w:rPr>
          <w:rStyle w:val="2Char"/>
          <w:rFonts w:ascii="黑体" w:eastAsia="黑体" w:hAnsi="黑体" w:cs="Times New Roman"/>
          <w:b w:val="0"/>
          <w:bCs w:val="0"/>
          <w:sz w:val="28"/>
          <w:szCs w:val="28"/>
        </w:rPr>
      </w:pPr>
      <w:bookmarkStart w:id="28" w:name="_Toc15396605"/>
      <w:bookmarkStart w:id="29" w:name="_Toc15377207"/>
      <w:r>
        <w:rPr>
          <w:rFonts w:ascii="黑体" w:eastAsia="黑体" w:hAnsi="黑体" w:cs="黑体" w:hint="eastAsia"/>
          <w:color w:val="000000"/>
          <w:sz w:val="28"/>
          <w:szCs w:val="28"/>
        </w:rPr>
        <w:t>支</w:t>
      </w:r>
      <w:r>
        <w:rPr>
          <w:rStyle w:val="2Char"/>
          <w:rFonts w:ascii="黑体" w:eastAsia="黑体" w:hAnsi="黑体" w:cs="黑体" w:hint="eastAsia"/>
          <w:b w:val="0"/>
          <w:bCs w:val="0"/>
          <w:sz w:val="28"/>
          <w:szCs w:val="28"/>
        </w:rPr>
        <w:t>出决算情况说明</w:t>
      </w:r>
      <w:bookmarkEnd w:id="28"/>
      <w:bookmarkEnd w:id="29"/>
    </w:p>
    <w:p w:rsidR="001471F0" w:rsidRDefault="001471F0">
      <w:pPr>
        <w:spacing w:line="600" w:lineRule="exact"/>
        <w:ind w:firstLine="640"/>
        <w:rPr>
          <w:rFonts w:ascii="仿宋_GB2312" w:eastAsia="仿宋_GB2312"/>
          <w:snapToGrid w:val="0"/>
          <w:kern w:val="0"/>
          <w:sz w:val="28"/>
          <w:szCs w:val="28"/>
        </w:rPr>
      </w:pPr>
      <w:r>
        <w:rPr>
          <w:rFonts w:ascii="仿宋_GB2312" w:eastAsia="仿宋_GB2312" w:cs="仿宋_GB2312"/>
          <w:snapToGrid w:val="0"/>
          <w:kern w:val="0"/>
          <w:sz w:val="28"/>
          <w:szCs w:val="28"/>
        </w:rPr>
        <w:t>2018</w:t>
      </w:r>
      <w:r>
        <w:rPr>
          <w:rFonts w:ascii="仿宋_GB2312" w:eastAsia="仿宋_GB2312" w:cs="仿宋_GB2312" w:hint="eastAsia"/>
          <w:snapToGrid w:val="0"/>
          <w:kern w:val="0"/>
          <w:sz w:val="28"/>
          <w:szCs w:val="28"/>
        </w:rPr>
        <w:t>年本年支出合计</w:t>
      </w:r>
      <w:r>
        <w:rPr>
          <w:rFonts w:ascii="仿宋_GB2312" w:eastAsia="仿宋_GB2312" w:cs="仿宋_GB2312"/>
          <w:snapToGrid w:val="0"/>
          <w:kern w:val="0"/>
          <w:sz w:val="28"/>
          <w:szCs w:val="28"/>
        </w:rPr>
        <w:t>2859.21</w:t>
      </w:r>
      <w:r>
        <w:rPr>
          <w:rFonts w:ascii="仿宋_GB2312" w:eastAsia="仿宋_GB2312" w:cs="仿宋_GB2312" w:hint="eastAsia"/>
          <w:snapToGrid w:val="0"/>
          <w:kern w:val="0"/>
          <w:sz w:val="28"/>
          <w:szCs w:val="28"/>
        </w:rPr>
        <w:t>万元，其中：基本支出</w:t>
      </w:r>
      <w:r>
        <w:rPr>
          <w:rFonts w:ascii="仿宋_GB2312" w:eastAsia="仿宋_GB2312" w:cs="仿宋_GB2312"/>
          <w:snapToGrid w:val="0"/>
          <w:kern w:val="0"/>
          <w:sz w:val="28"/>
          <w:szCs w:val="28"/>
        </w:rPr>
        <w:t>1853.64</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64.83%</w:t>
      </w:r>
      <w:r>
        <w:rPr>
          <w:rFonts w:ascii="仿宋_GB2312" w:eastAsia="仿宋_GB2312" w:cs="仿宋_GB2312" w:hint="eastAsia"/>
          <w:snapToGrid w:val="0"/>
          <w:kern w:val="0"/>
          <w:sz w:val="28"/>
          <w:szCs w:val="28"/>
        </w:rPr>
        <w:t>；项目支出</w:t>
      </w:r>
      <w:r>
        <w:rPr>
          <w:rFonts w:ascii="仿宋_GB2312" w:eastAsia="仿宋_GB2312" w:cs="仿宋_GB2312"/>
          <w:snapToGrid w:val="0"/>
          <w:kern w:val="0"/>
          <w:sz w:val="28"/>
          <w:szCs w:val="28"/>
        </w:rPr>
        <w:t>1005.57</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35.17%</w:t>
      </w:r>
      <w:r>
        <w:rPr>
          <w:rFonts w:ascii="仿宋_GB2312" w:eastAsia="仿宋_GB2312" w:cs="仿宋_GB2312" w:hint="eastAsia"/>
          <w:snapToGrid w:val="0"/>
          <w:kern w:val="0"/>
          <w:sz w:val="28"/>
          <w:szCs w:val="28"/>
        </w:rPr>
        <w:t>；上缴上级支出</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万元，</w:t>
      </w:r>
      <w:r>
        <w:rPr>
          <w:rFonts w:ascii="仿宋_GB2312" w:eastAsia="仿宋_GB2312" w:cs="仿宋_GB2312" w:hint="eastAsia"/>
          <w:snapToGrid w:val="0"/>
          <w:kern w:val="0"/>
          <w:sz w:val="28"/>
          <w:szCs w:val="28"/>
        </w:rPr>
        <w:lastRenderedPageBreak/>
        <w:t>占</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；经营支出</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；对附属单位补助支出</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w:t>
      </w:r>
    </w:p>
    <w:p w:rsidR="001471F0" w:rsidRDefault="008E68A6" w:rsidP="0041283E">
      <w:pPr>
        <w:spacing w:line="360" w:lineRule="auto"/>
        <w:ind w:firstLineChars="200" w:firstLine="560"/>
        <w:rPr>
          <w:rFonts w:ascii="仿宋_GB2312" w:eastAsia="仿宋_GB2312"/>
          <w:color w:val="FF0000"/>
          <w:sz w:val="28"/>
          <w:szCs w:val="28"/>
        </w:rPr>
      </w:pPr>
      <w:r w:rsidRPr="006C1312">
        <w:rPr>
          <w:noProof/>
          <w:sz w:val="28"/>
          <w:szCs w:val="28"/>
        </w:rPr>
        <w:pict>
          <v:shape id="图表 4" o:spid="_x0000_i1027" type="#_x0000_t75" style="width:228.8pt;height:123.75pt;visibility:visible">
            <v:imagedata r:id="rId9" o:title="" cropbottom="-53f"/>
            <o:lock v:ext="edit" aspectratio="f"/>
          </v:shape>
        </w:pict>
      </w:r>
    </w:p>
    <w:p w:rsidR="001471F0" w:rsidRDefault="001471F0" w:rsidP="0041283E">
      <w:pPr>
        <w:spacing w:line="600" w:lineRule="exact"/>
        <w:ind w:firstLineChars="200" w:firstLine="560"/>
        <w:outlineLvl w:val="1"/>
        <w:rPr>
          <w:rStyle w:val="2Char"/>
          <w:rFonts w:ascii="黑体" w:eastAsia="黑体" w:hAnsi="黑体" w:cs="Times New Roman"/>
          <w:b w:val="0"/>
          <w:bCs w:val="0"/>
          <w:sz w:val="28"/>
          <w:szCs w:val="28"/>
        </w:rPr>
      </w:pPr>
      <w:bookmarkStart w:id="30" w:name="_Toc15377208"/>
      <w:bookmarkStart w:id="31" w:name="_Toc15396606"/>
      <w:r>
        <w:rPr>
          <w:rFonts w:ascii="黑体" w:eastAsia="黑体" w:hAnsi="黑体" w:cs="黑体" w:hint="eastAsia"/>
          <w:color w:val="000000"/>
          <w:sz w:val="28"/>
          <w:szCs w:val="28"/>
        </w:rPr>
        <w:t>四、财</w:t>
      </w:r>
      <w:r>
        <w:rPr>
          <w:rStyle w:val="2Char"/>
          <w:rFonts w:ascii="黑体" w:eastAsia="黑体" w:hAnsi="黑体" w:cs="黑体" w:hint="eastAsia"/>
          <w:b w:val="0"/>
          <w:bCs w:val="0"/>
          <w:sz w:val="28"/>
          <w:szCs w:val="28"/>
        </w:rPr>
        <w:t>政拨款收入支出决算总体情况说明</w:t>
      </w:r>
      <w:bookmarkEnd w:id="30"/>
      <w:bookmarkEnd w:id="31"/>
    </w:p>
    <w:p w:rsidR="001471F0" w:rsidRDefault="001471F0" w:rsidP="0041283E">
      <w:pPr>
        <w:spacing w:line="600" w:lineRule="exact"/>
        <w:ind w:firstLineChars="200" w:firstLine="560"/>
        <w:rPr>
          <w:rFonts w:ascii="仿宋" w:eastAsia="仿宋" w:hAnsi="仿宋"/>
          <w:color w:val="000000"/>
          <w:sz w:val="28"/>
          <w:szCs w:val="28"/>
        </w:rPr>
      </w:pPr>
      <w:r>
        <w:rPr>
          <w:rFonts w:ascii="仿宋_GB2312" w:eastAsia="仿宋_GB2312" w:cs="仿宋_GB2312"/>
          <w:snapToGrid w:val="0"/>
          <w:kern w:val="0"/>
          <w:sz w:val="28"/>
          <w:szCs w:val="28"/>
        </w:rPr>
        <w:t>2018</w:t>
      </w:r>
      <w:r>
        <w:rPr>
          <w:rFonts w:ascii="仿宋_GB2312" w:eastAsia="仿宋_GB2312" w:cs="仿宋_GB2312" w:hint="eastAsia"/>
          <w:snapToGrid w:val="0"/>
          <w:kern w:val="0"/>
          <w:sz w:val="28"/>
          <w:szCs w:val="28"/>
        </w:rPr>
        <w:t>年财政拨款收、支总计</w:t>
      </w:r>
      <w:r>
        <w:rPr>
          <w:rFonts w:ascii="仿宋_GB2312" w:eastAsia="仿宋_GB2312" w:cs="仿宋_GB2312"/>
          <w:snapToGrid w:val="0"/>
          <w:kern w:val="0"/>
          <w:sz w:val="28"/>
          <w:szCs w:val="28"/>
        </w:rPr>
        <w:t>3461.26</w:t>
      </w:r>
      <w:r>
        <w:rPr>
          <w:rFonts w:ascii="仿宋_GB2312" w:eastAsia="仿宋_GB2312" w:cs="仿宋_GB2312" w:hint="eastAsia"/>
          <w:snapToGrid w:val="0"/>
          <w:kern w:val="0"/>
          <w:sz w:val="28"/>
          <w:szCs w:val="28"/>
        </w:rPr>
        <w:t>万元。与</w:t>
      </w:r>
      <w:r>
        <w:rPr>
          <w:rFonts w:ascii="仿宋_GB2312" w:eastAsia="仿宋_GB2312" w:cs="仿宋_GB2312"/>
          <w:snapToGrid w:val="0"/>
          <w:kern w:val="0"/>
          <w:sz w:val="28"/>
          <w:szCs w:val="28"/>
        </w:rPr>
        <w:t>2017</w:t>
      </w:r>
      <w:r>
        <w:rPr>
          <w:rFonts w:ascii="仿宋_GB2312" w:eastAsia="仿宋_GB2312" w:cs="仿宋_GB2312" w:hint="eastAsia"/>
          <w:snapToGrid w:val="0"/>
          <w:kern w:val="0"/>
          <w:sz w:val="28"/>
          <w:szCs w:val="28"/>
        </w:rPr>
        <w:t>年相比，财政拨款收、支总计各减少</w:t>
      </w:r>
      <w:r>
        <w:rPr>
          <w:rFonts w:ascii="仿宋_GB2312" w:eastAsia="仿宋_GB2312" w:cs="仿宋_GB2312"/>
          <w:snapToGrid w:val="0"/>
          <w:kern w:val="0"/>
          <w:sz w:val="28"/>
          <w:szCs w:val="28"/>
        </w:rPr>
        <w:t>604.67</w:t>
      </w:r>
      <w:r>
        <w:rPr>
          <w:rFonts w:ascii="仿宋_GB2312" w:eastAsia="仿宋_GB2312" w:cs="仿宋_GB2312" w:hint="eastAsia"/>
          <w:snapToGrid w:val="0"/>
          <w:kern w:val="0"/>
          <w:sz w:val="28"/>
          <w:szCs w:val="28"/>
        </w:rPr>
        <w:t>万元，下降</w:t>
      </w:r>
      <w:r>
        <w:rPr>
          <w:rFonts w:ascii="仿宋_GB2312" w:eastAsia="仿宋_GB2312" w:cs="仿宋_GB2312"/>
          <w:snapToGrid w:val="0"/>
          <w:kern w:val="0"/>
          <w:sz w:val="28"/>
          <w:szCs w:val="28"/>
        </w:rPr>
        <w:t>14.87%</w:t>
      </w:r>
      <w:r>
        <w:rPr>
          <w:rFonts w:ascii="仿宋_GB2312" w:eastAsia="仿宋_GB2312" w:cs="仿宋_GB2312" w:hint="eastAsia"/>
          <w:snapToGrid w:val="0"/>
          <w:kern w:val="0"/>
          <w:sz w:val="28"/>
          <w:szCs w:val="28"/>
        </w:rPr>
        <w:t>。主要变动原因是上级专项资金减少、年初数调整。</w:t>
      </w:r>
    </w:p>
    <w:p w:rsidR="001471F0" w:rsidRDefault="008E68A6">
      <w:pPr>
        <w:spacing w:line="360" w:lineRule="auto"/>
        <w:ind w:firstLine="200"/>
        <w:rPr>
          <w:rFonts w:ascii="仿宋" w:eastAsia="仿宋" w:hAnsi="仿宋"/>
          <w:b/>
          <w:bCs/>
          <w:color w:val="000000"/>
          <w:sz w:val="28"/>
          <w:szCs w:val="28"/>
        </w:rPr>
      </w:pPr>
      <w:r w:rsidRPr="006C1312">
        <w:rPr>
          <w:noProof/>
          <w:sz w:val="28"/>
          <w:szCs w:val="28"/>
        </w:rPr>
        <w:pict>
          <v:shape id="图表 5" o:spid="_x0000_i1028" type="#_x0000_t75" style="width:304pt;height:164.8pt;visibility:visible">
            <v:imagedata r:id="rId10" o:title="" cropbottom="-60f"/>
            <o:lock v:ext="edit" aspectratio="f"/>
          </v:shape>
        </w:pict>
      </w:r>
    </w:p>
    <w:p w:rsidR="001471F0" w:rsidRDefault="001471F0" w:rsidP="0041283E">
      <w:pPr>
        <w:spacing w:line="600" w:lineRule="exact"/>
        <w:ind w:firstLineChars="200" w:firstLine="560"/>
        <w:outlineLvl w:val="1"/>
        <w:rPr>
          <w:rStyle w:val="2Char"/>
          <w:rFonts w:ascii="黑体" w:eastAsia="黑体" w:hAnsi="黑体" w:cs="Times New Roman"/>
          <w:b w:val="0"/>
          <w:bCs w:val="0"/>
          <w:sz w:val="28"/>
          <w:szCs w:val="28"/>
        </w:rPr>
      </w:pPr>
      <w:bookmarkStart w:id="32" w:name="_Toc15396607"/>
      <w:bookmarkStart w:id="33" w:name="_Toc15377209"/>
      <w:r>
        <w:rPr>
          <w:rFonts w:ascii="黑体" w:eastAsia="黑体" w:hAnsi="黑体" w:cs="黑体" w:hint="eastAsia"/>
          <w:color w:val="000000"/>
          <w:sz w:val="28"/>
          <w:szCs w:val="28"/>
        </w:rPr>
        <w:t>五、</w:t>
      </w:r>
      <w:r>
        <w:rPr>
          <w:rFonts w:ascii="黑体" w:eastAsia="黑体" w:hAnsi="黑体" w:cs="黑体" w:hint="eastAsia"/>
          <w:b/>
          <w:bCs/>
          <w:color w:val="000000"/>
          <w:sz w:val="28"/>
          <w:szCs w:val="28"/>
        </w:rPr>
        <w:t>一</w:t>
      </w:r>
      <w:r>
        <w:rPr>
          <w:rStyle w:val="2Char"/>
          <w:rFonts w:ascii="黑体" w:eastAsia="黑体" w:hAnsi="黑体" w:cs="黑体" w:hint="eastAsia"/>
          <w:b w:val="0"/>
          <w:bCs w:val="0"/>
          <w:sz w:val="28"/>
          <w:szCs w:val="28"/>
        </w:rPr>
        <w:t>般公共预算财政拨款支出决算情况说明</w:t>
      </w:r>
      <w:bookmarkEnd w:id="32"/>
      <w:bookmarkEnd w:id="33"/>
    </w:p>
    <w:p w:rsidR="001471F0" w:rsidRDefault="001471F0" w:rsidP="0041283E">
      <w:pPr>
        <w:spacing w:line="600" w:lineRule="exact"/>
        <w:ind w:firstLineChars="200" w:firstLine="562"/>
        <w:outlineLvl w:val="2"/>
        <w:rPr>
          <w:rFonts w:ascii="仿宋" w:eastAsia="仿宋" w:hAnsi="仿宋"/>
          <w:b/>
          <w:bCs/>
          <w:color w:val="000000"/>
          <w:sz w:val="28"/>
          <w:szCs w:val="28"/>
        </w:rPr>
      </w:pPr>
      <w:bookmarkStart w:id="34" w:name="_Toc15377210"/>
      <w:r>
        <w:rPr>
          <w:rFonts w:ascii="仿宋" w:eastAsia="仿宋" w:hAnsi="仿宋" w:cs="仿宋" w:hint="eastAsia"/>
          <w:b/>
          <w:bCs/>
          <w:color w:val="000000"/>
          <w:sz w:val="28"/>
          <w:szCs w:val="28"/>
        </w:rPr>
        <w:t>（一）一般公共预算财政拨款支出决算总体情况</w:t>
      </w:r>
      <w:bookmarkEnd w:id="34"/>
    </w:p>
    <w:p w:rsidR="001471F0" w:rsidRDefault="001471F0" w:rsidP="0041283E">
      <w:pPr>
        <w:spacing w:line="60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2018</w:t>
      </w:r>
      <w:r>
        <w:rPr>
          <w:rFonts w:ascii="仿宋_GB2312" w:eastAsia="仿宋_GB2312" w:cs="仿宋_GB2312" w:hint="eastAsia"/>
          <w:snapToGrid w:val="0"/>
          <w:kern w:val="0"/>
          <w:sz w:val="28"/>
          <w:szCs w:val="28"/>
        </w:rPr>
        <w:t>年一般公共预算财政拨款支出</w:t>
      </w:r>
      <w:r>
        <w:rPr>
          <w:rFonts w:ascii="仿宋_GB2312" w:eastAsia="仿宋_GB2312" w:cs="仿宋_GB2312"/>
          <w:snapToGrid w:val="0"/>
          <w:kern w:val="0"/>
          <w:sz w:val="28"/>
          <w:szCs w:val="28"/>
        </w:rPr>
        <w:t>2859.22</w:t>
      </w:r>
      <w:r>
        <w:rPr>
          <w:rFonts w:ascii="仿宋_GB2312" w:eastAsia="仿宋_GB2312" w:cs="仿宋_GB2312" w:hint="eastAsia"/>
          <w:snapToGrid w:val="0"/>
          <w:kern w:val="0"/>
          <w:sz w:val="28"/>
          <w:szCs w:val="28"/>
        </w:rPr>
        <w:t>万元，占本年支出合计的</w:t>
      </w:r>
      <w:r>
        <w:rPr>
          <w:rFonts w:ascii="仿宋_GB2312" w:eastAsia="仿宋_GB2312" w:cs="仿宋_GB2312"/>
          <w:snapToGrid w:val="0"/>
          <w:kern w:val="0"/>
          <w:sz w:val="28"/>
          <w:szCs w:val="28"/>
        </w:rPr>
        <w:t>100%</w:t>
      </w:r>
      <w:r>
        <w:rPr>
          <w:rFonts w:ascii="仿宋_GB2312" w:eastAsia="仿宋_GB2312" w:cs="仿宋_GB2312" w:hint="eastAsia"/>
          <w:snapToGrid w:val="0"/>
          <w:kern w:val="0"/>
          <w:sz w:val="28"/>
          <w:szCs w:val="28"/>
        </w:rPr>
        <w:t>。与</w:t>
      </w:r>
      <w:r>
        <w:rPr>
          <w:rFonts w:ascii="仿宋_GB2312" w:eastAsia="仿宋_GB2312" w:cs="仿宋_GB2312"/>
          <w:snapToGrid w:val="0"/>
          <w:kern w:val="0"/>
          <w:sz w:val="28"/>
          <w:szCs w:val="28"/>
        </w:rPr>
        <w:t>2017</w:t>
      </w:r>
      <w:r>
        <w:rPr>
          <w:rFonts w:ascii="仿宋_GB2312" w:eastAsia="仿宋_GB2312" w:cs="仿宋_GB2312" w:hint="eastAsia"/>
          <w:snapToGrid w:val="0"/>
          <w:kern w:val="0"/>
          <w:sz w:val="28"/>
          <w:szCs w:val="28"/>
        </w:rPr>
        <w:t>年相比，一般公共预算财政拨款减少</w:t>
      </w:r>
      <w:r>
        <w:rPr>
          <w:rFonts w:ascii="仿宋_GB2312" w:eastAsia="仿宋_GB2312" w:cs="仿宋_GB2312"/>
          <w:snapToGrid w:val="0"/>
          <w:kern w:val="0"/>
          <w:sz w:val="28"/>
          <w:szCs w:val="28"/>
        </w:rPr>
        <w:t>620.93</w:t>
      </w:r>
      <w:r>
        <w:rPr>
          <w:rFonts w:ascii="仿宋_GB2312" w:eastAsia="仿宋_GB2312" w:cs="仿宋_GB2312" w:hint="eastAsia"/>
          <w:snapToGrid w:val="0"/>
          <w:kern w:val="0"/>
          <w:sz w:val="28"/>
          <w:szCs w:val="28"/>
        </w:rPr>
        <w:t>万元，下降</w:t>
      </w:r>
      <w:r>
        <w:rPr>
          <w:rFonts w:ascii="仿宋_GB2312" w:eastAsia="仿宋_GB2312" w:cs="仿宋_GB2312"/>
          <w:snapToGrid w:val="0"/>
          <w:kern w:val="0"/>
          <w:sz w:val="28"/>
          <w:szCs w:val="28"/>
        </w:rPr>
        <w:t>17.84%</w:t>
      </w:r>
      <w:r>
        <w:rPr>
          <w:rFonts w:ascii="仿宋_GB2312" w:eastAsia="仿宋_GB2312" w:cs="仿宋_GB2312" w:hint="eastAsia"/>
          <w:snapToGrid w:val="0"/>
          <w:kern w:val="0"/>
          <w:sz w:val="28"/>
          <w:szCs w:val="28"/>
        </w:rPr>
        <w:t>。主要变动原因是上级专款支出减少</w:t>
      </w:r>
      <w:r w:rsidR="0069373E">
        <w:rPr>
          <w:rFonts w:ascii="仿宋_GB2312" w:eastAsia="仿宋_GB2312" w:cs="仿宋_GB2312" w:hint="eastAsia"/>
          <w:snapToGrid w:val="0"/>
          <w:kern w:val="0"/>
          <w:sz w:val="28"/>
          <w:szCs w:val="28"/>
        </w:rPr>
        <w:t>。</w:t>
      </w:r>
    </w:p>
    <w:p w:rsidR="001471F0" w:rsidRDefault="008E68A6" w:rsidP="000360FD">
      <w:pPr>
        <w:spacing w:line="360" w:lineRule="auto"/>
        <w:ind w:firstLineChars="200" w:firstLine="560"/>
        <w:outlineLvl w:val="2"/>
        <w:rPr>
          <w:rFonts w:ascii="仿宋" w:eastAsia="仿宋" w:hAnsi="仿宋"/>
          <w:b/>
          <w:bCs/>
          <w:color w:val="000000"/>
          <w:sz w:val="28"/>
          <w:szCs w:val="28"/>
        </w:rPr>
      </w:pPr>
      <w:bookmarkStart w:id="35" w:name="_Toc15377211"/>
      <w:r w:rsidRPr="006C1312">
        <w:rPr>
          <w:noProof/>
          <w:sz w:val="28"/>
          <w:szCs w:val="28"/>
        </w:rPr>
        <w:lastRenderedPageBreak/>
        <w:pict>
          <v:shape id="图表 6" o:spid="_x0000_i1029" type="#_x0000_t75" style="width:273.05pt;height:164.8pt;visibility:visible">
            <v:imagedata r:id="rId11" o:title="" cropbottom="-60f"/>
            <o:lock v:ext="edit" aspectratio="f"/>
          </v:shape>
        </w:pict>
      </w:r>
    </w:p>
    <w:p w:rsidR="001471F0" w:rsidRDefault="001471F0" w:rsidP="0041283E">
      <w:pPr>
        <w:spacing w:line="360" w:lineRule="auto"/>
        <w:ind w:firstLineChars="200" w:firstLine="562"/>
        <w:outlineLvl w:val="2"/>
        <w:rPr>
          <w:rFonts w:ascii="仿宋" w:eastAsia="仿宋" w:hAnsi="仿宋"/>
          <w:b/>
          <w:bCs/>
          <w:color w:val="000000"/>
          <w:sz w:val="28"/>
          <w:szCs w:val="28"/>
        </w:rPr>
      </w:pPr>
      <w:r>
        <w:rPr>
          <w:rFonts w:ascii="仿宋" w:eastAsia="仿宋" w:hAnsi="仿宋" w:cs="仿宋" w:hint="eastAsia"/>
          <w:b/>
          <w:bCs/>
          <w:color w:val="000000"/>
          <w:sz w:val="28"/>
          <w:szCs w:val="28"/>
        </w:rPr>
        <w:t>（二）一般公共预算财政拨款支出决算结构情况</w:t>
      </w:r>
      <w:bookmarkEnd w:id="35"/>
    </w:p>
    <w:p w:rsidR="001471F0" w:rsidRDefault="001471F0">
      <w:pPr>
        <w:spacing w:line="600" w:lineRule="exact"/>
        <w:ind w:firstLine="640"/>
        <w:rPr>
          <w:rFonts w:ascii="仿宋_GB2312" w:eastAsia="仿宋_GB2312" w:cs="仿宋_GB2312"/>
          <w:snapToGrid w:val="0"/>
          <w:kern w:val="0"/>
          <w:sz w:val="28"/>
          <w:szCs w:val="28"/>
        </w:rPr>
      </w:pPr>
      <w:r>
        <w:rPr>
          <w:rFonts w:ascii="仿宋_GB2312" w:eastAsia="仿宋_GB2312" w:cs="仿宋_GB2312"/>
          <w:snapToGrid w:val="0"/>
          <w:kern w:val="0"/>
          <w:sz w:val="28"/>
          <w:szCs w:val="28"/>
        </w:rPr>
        <w:t>2018</w:t>
      </w:r>
      <w:r>
        <w:rPr>
          <w:rFonts w:ascii="仿宋_GB2312" w:eastAsia="仿宋_GB2312" w:cs="仿宋_GB2312" w:hint="eastAsia"/>
          <w:snapToGrid w:val="0"/>
          <w:kern w:val="0"/>
          <w:sz w:val="28"/>
          <w:szCs w:val="28"/>
        </w:rPr>
        <w:t>年一般公共预算财政拨款支出</w:t>
      </w:r>
      <w:r>
        <w:rPr>
          <w:rFonts w:ascii="仿宋_GB2312" w:eastAsia="仿宋_GB2312" w:cs="仿宋_GB2312"/>
          <w:snapToGrid w:val="0"/>
          <w:kern w:val="0"/>
          <w:sz w:val="28"/>
          <w:szCs w:val="28"/>
        </w:rPr>
        <w:t>2859.22</w:t>
      </w:r>
      <w:r>
        <w:rPr>
          <w:rFonts w:ascii="仿宋_GB2312" w:eastAsia="仿宋_GB2312" w:cs="仿宋_GB2312" w:hint="eastAsia"/>
          <w:snapToGrid w:val="0"/>
          <w:kern w:val="0"/>
          <w:sz w:val="28"/>
          <w:szCs w:val="28"/>
        </w:rPr>
        <w:t>万元，主要用于以下方面</w:t>
      </w:r>
      <w:r>
        <w:rPr>
          <w:rFonts w:ascii="仿宋_GB2312" w:eastAsia="仿宋_GB2312" w:cs="仿宋_GB2312"/>
          <w:snapToGrid w:val="0"/>
          <w:kern w:val="0"/>
          <w:sz w:val="28"/>
          <w:szCs w:val="28"/>
        </w:rPr>
        <w:t>:</w:t>
      </w:r>
      <w:r>
        <w:rPr>
          <w:rFonts w:ascii="仿宋_GB2312" w:eastAsia="仿宋_GB2312" w:cs="仿宋_GB2312" w:hint="eastAsia"/>
          <w:snapToGrid w:val="0"/>
          <w:kern w:val="0"/>
          <w:sz w:val="28"/>
          <w:szCs w:val="28"/>
        </w:rPr>
        <w:t>资源勘探信息等支出（类）支出</w:t>
      </w:r>
      <w:r>
        <w:rPr>
          <w:rFonts w:ascii="仿宋_GB2312" w:eastAsia="仿宋_GB2312" w:cs="仿宋_GB2312"/>
          <w:snapToGrid w:val="0"/>
          <w:kern w:val="0"/>
          <w:sz w:val="28"/>
          <w:szCs w:val="28"/>
        </w:rPr>
        <w:t>2503.39</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87.55%</w:t>
      </w:r>
      <w:r>
        <w:rPr>
          <w:rFonts w:ascii="仿宋_GB2312" w:eastAsia="仿宋_GB2312" w:cs="仿宋_GB2312" w:hint="eastAsia"/>
          <w:snapToGrid w:val="0"/>
          <w:kern w:val="0"/>
          <w:sz w:val="28"/>
          <w:szCs w:val="28"/>
        </w:rPr>
        <w:t>；社会保障和就业支出（类）</w:t>
      </w:r>
      <w:r>
        <w:rPr>
          <w:rFonts w:ascii="仿宋_GB2312" w:eastAsia="仿宋_GB2312" w:cs="仿宋_GB2312"/>
          <w:snapToGrid w:val="0"/>
          <w:kern w:val="0"/>
          <w:sz w:val="28"/>
          <w:szCs w:val="28"/>
        </w:rPr>
        <w:t>188.32</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6.59%</w:t>
      </w:r>
      <w:r>
        <w:rPr>
          <w:rFonts w:ascii="仿宋_GB2312" w:eastAsia="仿宋_GB2312" w:cs="仿宋_GB2312" w:hint="eastAsia"/>
          <w:snapToGrid w:val="0"/>
          <w:kern w:val="0"/>
          <w:sz w:val="28"/>
          <w:szCs w:val="28"/>
        </w:rPr>
        <w:t>；医疗卫生与计划生育支出（类）支出</w:t>
      </w:r>
      <w:r>
        <w:rPr>
          <w:rFonts w:ascii="仿宋_GB2312" w:eastAsia="仿宋_GB2312" w:cs="仿宋_GB2312"/>
          <w:snapToGrid w:val="0"/>
          <w:kern w:val="0"/>
          <w:sz w:val="28"/>
          <w:szCs w:val="28"/>
        </w:rPr>
        <w:t>40.84</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1.43%</w:t>
      </w:r>
      <w:r>
        <w:rPr>
          <w:rFonts w:ascii="仿宋_GB2312" w:eastAsia="仿宋_GB2312" w:cs="仿宋_GB2312" w:hint="eastAsia"/>
          <w:snapToGrid w:val="0"/>
          <w:kern w:val="0"/>
          <w:sz w:val="28"/>
          <w:szCs w:val="28"/>
        </w:rPr>
        <w:t>；住房保障支出（类）支出</w:t>
      </w:r>
      <w:r>
        <w:rPr>
          <w:rFonts w:ascii="仿宋_GB2312" w:eastAsia="仿宋_GB2312" w:cs="仿宋_GB2312"/>
          <w:snapToGrid w:val="0"/>
          <w:kern w:val="0"/>
          <w:sz w:val="28"/>
          <w:szCs w:val="28"/>
        </w:rPr>
        <w:t>126.67</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4.43%</w:t>
      </w:r>
      <w:r>
        <w:rPr>
          <w:rFonts w:ascii="仿宋_GB2312" w:eastAsia="仿宋_GB2312" w:cs="仿宋_GB2312" w:hint="eastAsia"/>
          <w:snapToGrid w:val="0"/>
          <w:kern w:val="0"/>
          <w:sz w:val="28"/>
          <w:szCs w:val="28"/>
        </w:rPr>
        <w:t>。</w:t>
      </w:r>
      <w:r>
        <w:rPr>
          <w:rFonts w:ascii="仿宋_GB2312" w:eastAsia="仿宋_GB2312" w:cs="仿宋_GB2312"/>
          <w:snapToGrid w:val="0"/>
          <w:kern w:val="0"/>
          <w:sz w:val="28"/>
          <w:szCs w:val="28"/>
        </w:rPr>
        <w:t xml:space="preserve"> </w:t>
      </w:r>
    </w:p>
    <w:p w:rsidR="001471F0" w:rsidRDefault="008E68A6" w:rsidP="0041283E">
      <w:pPr>
        <w:spacing w:line="360" w:lineRule="auto"/>
        <w:ind w:firstLineChars="200" w:firstLine="560"/>
        <w:rPr>
          <w:rFonts w:ascii="仿宋" w:eastAsia="仿宋" w:hAnsi="仿宋"/>
          <w:color w:val="000000"/>
          <w:sz w:val="28"/>
          <w:szCs w:val="28"/>
        </w:rPr>
      </w:pPr>
      <w:r w:rsidRPr="006C1312">
        <w:rPr>
          <w:noProof/>
          <w:sz w:val="28"/>
          <w:szCs w:val="28"/>
        </w:rPr>
        <w:pict>
          <v:shape id="图表 7" o:spid="_x0000_i1030" type="#_x0000_t75" style="width:283.75pt;height:160.55pt;visibility:visible">
            <v:imagedata r:id="rId12" o:title=""/>
            <o:lock v:ext="edit" aspectratio="f"/>
          </v:shape>
        </w:pict>
      </w:r>
    </w:p>
    <w:p w:rsidR="001471F0" w:rsidRDefault="001471F0" w:rsidP="0041283E">
      <w:pPr>
        <w:spacing w:line="360" w:lineRule="auto"/>
        <w:ind w:firstLineChars="200" w:firstLine="562"/>
        <w:outlineLvl w:val="2"/>
        <w:rPr>
          <w:rFonts w:ascii="仿宋" w:eastAsia="仿宋" w:hAnsi="仿宋"/>
          <w:b/>
          <w:bCs/>
          <w:color w:val="000000"/>
          <w:sz w:val="28"/>
          <w:szCs w:val="28"/>
        </w:rPr>
      </w:pPr>
      <w:bookmarkStart w:id="36" w:name="_Toc15377212"/>
      <w:r>
        <w:rPr>
          <w:rFonts w:ascii="仿宋" w:eastAsia="仿宋" w:hAnsi="仿宋" w:cs="仿宋" w:hint="eastAsia"/>
          <w:b/>
          <w:bCs/>
          <w:color w:val="000000"/>
          <w:sz w:val="28"/>
          <w:szCs w:val="28"/>
        </w:rPr>
        <w:t>（三）一般公共预算财政拨款支出决算具体情况</w:t>
      </w:r>
      <w:bookmarkEnd w:id="36"/>
    </w:p>
    <w:p w:rsidR="001471F0" w:rsidRDefault="001471F0" w:rsidP="0041283E">
      <w:pPr>
        <w:spacing w:line="600" w:lineRule="exact"/>
        <w:ind w:firstLineChars="200" w:firstLine="560"/>
        <w:outlineLvl w:val="2"/>
        <w:rPr>
          <w:rFonts w:ascii="仿宋_GB2312" w:eastAsia="仿宋_GB2312"/>
          <w:snapToGrid w:val="0"/>
          <w:kern w:val="0"/>
          <w:sz w:val="28"/>
          <w:szCs w:val="28"/>
        </w:rPr>
      </w:pPr>
      <w:bookmarkStart w:id="37" w:name="_Toc15377213"/>
      <w:bookmarkStart w:id="38" w:name="_Toc15377444"/>
      <w:bookmarkStart w:id="39" w:name="_Toc15378460"/>
      <w:r>
        <w:rPr>
          <w:rFonts w:ascii="仿宋_GB2312" w:eastAsia="仿宋_GB2312" w:cs="仿宋_GB2312"/>
          <w:snapToGrid w:val="0"/>
          <w:kern w:val="0"/>
          <w:sz w:val="28"/>
          <w:szCs w:val="28"/>
        </w:rPr>
        <w:t>2018</w:t>
      </w:r>
      <w:r>
        <w:rPr>
          <w:rFonts w:ascii="仿宋_GB2312" w:eastAsia="仿宋_GB2312" w:cs="仿宋_GB2312" w:hint="eastAsia"/>
          <w:snapToGrid w:val="0"/>
          <w:kern w:val="0"/>
          <w:sz w:val="28"/>
          <w:szCs w:val="28"/>
        </w:rPr>
        <w:t>年一般公共预算支出决算数为</w:t>
      </w:r>
      <w:r>
        <w:rPr>
          <w:rFonts w:ascii="仿宋_GB2312" w:eastAsia="仿宋_GB2312" w:cs="仿宋_GB2312"/>
          <w:snapToGrid w:val="0"/>
          <w:kern w:val="0"/>
          <w:sz w:val="28"/>
          <w:szCs w:val="28"/>
        </w:rPr>
        <w:t>2859.21</w:t>
      </w:r>
      <w:r>
        <w:rPr>
          <w:rFonts w:ascii="仿宋_GB2312" w:eastAsia="仿宋_GB2312" w:cs="仿宋_GB2312" w:hint="eastAsia"/>
          <w:snapToGrid w:val="0"/>
          <w:kern w:val="0"/>
          <w:sz w:val="28"/>
          <w:szCs w:val="28"/>
        </w:rPr>
        <w:t>万元，</w:t>
      </w:r>
      <w:r>
        <w:rPr>
          <w:rFonts w:ascii="仿宋_GB2312" w:eastAsia="仿宋_GB2312" w:cs="仿宋_GB2312" w:hint="eastAsia"/>
          <w:b/>
          <w:bCs/>
          <w:snapToGrid w:val="0"/>
          <w:kern w:val="0"/>
          <w:sz w:val="28"/>
          <w:szCs w:val="28"/>
        </w:rPr>
        <w:t>完成预算</w:t>
      </w:r>
      <w:r>
        <w:rPr>
          <w:rFonts w:ascii="仿宋_GB2312" w:eastAsia="仿宋_GB2312" w:cs="仿宋_GB2312"/>
          <w:b/>
          <w:bCs/>
          <w:snapToGrid w:val="0"/>
          <w:kern w:val="0"/>
          <w:sz w:val="28"/>
          <w:szCs w:val="28"/>
        </w:rPr>
        <w:t>82.61%</w:t>
      </w:r>
      <w:r>
        <w:rPr>
          <w:rFonts w:ascii="仿宋_GB2312" w:eastAsia="仿宋_GB2312" w:cs="仿宋_GB2312" w:hint="eastAsia"/>
          <w:b/>
          <w:bCs/>
          <w:snapToGrid w:val="0"/>
          <w:kern w:val="0"/>
          <w:sz w:val="28"/>
          <w:szCs w:val="28"/>
        </w:rPr>
        <w:t>。其中：</w:t>
      </w:r>
      <w:bookmarkEnd w:id="37"/>
      <w:bookmarkEnd w:id="38"/>
      <w:bookmarkEnd w:id="39"/>
    </w:p>
    <w:p w:rsidR="001471F0" w:rsidRDefault="001471F0" w:rsidP="0041283E">
      <w:pPr>
        <w:spacing w:line="600" w:lineRule="exact"/>
        <w:ind w:firstLineChars="200" w:firstLine="562"/>
        <w:rPr>
          <w:rFonts w:ascii="仿宋_GB2312" w:eastAsia="仿宋_GB2312"/>
          <w:snapToGrid w:val="0"/>
          <w:kern w:val="0"/>
          <w:sz w:val="28"/>
          <w:szCs w:val="28"/>
        </w:rPr>
      </w:pPr>
      <w:r>
        <w:rPr>
          <w:rFonts w:ascii="仿宋_GB2312" w:eastAsia="仿宋_GB2312" w:cs="仿宋_GB2312"/>
          <w:b/>
          <w:bCs/>
          <w:snapToGrid w:val="0"/>
          <w:kern w:val="0"/>
          <w:sz w:val="28"/>
          <w:szCs w:val="28"/>
        </w:rPr>
        <w:lastRenderedPageBreak/>
        <w:t>1.</w:t>
      </w:r>
      <w:r>
        <w:rPr>
          <w:rFonts w:ascii="仿宋_GB2312" w:eastAsia="仿宋_GB2312" w:cs="仿宋_GB2312"/>
          <w:snapToGrid w:val="0"/>
          <w:kern w:val="0"/>
          <w:sz w:val="28"/>
          <w:szCs w:val="28"/>
        </w:rPr>
        <w:t xml:space="preserve"> </w:t>
      </w:r>
      <w:r>
        <w:rPr>
          <w:rFonts w:ascii="仿宋_GB2312" w:eastAsia="仿宋_GB2312" w:cs="仿宋_GB2312" w:hint="eastAsia"/>
          <w:b/>
          <w:bCs/>
          <w:snapToGrid w:val="0"/>
          <w:kern w:val="0"/>
          <w:sz w:val="28"/>
          <w:szCs w:val="28"/>
        </w:rPr>
        <w:t>社会保障和就业支出（类）人力资源和社会保障管理事务（款）其他人力资源和社会保障管理事务支出（项）</w:t>
      </w:r>
      <w:r>
        <w:rPr>
          <w:rFonts w:ascii="仿宋_GB2312" w:eastAsia="仿宋_GB2312" w:cs="仿宋_GB2312"/>
          <w:b/>
          <w:bCs/>
          <w:snapToGrid w:val="0"/>
          <w:kern w:val="0"/>
          <w:sz w:val="28"/>
          <w:szCs w:val="28"/>
        </w:rPr>
        <w:t>:</w:t>
      </w:r>
      <w:r>
        <w:rPr>
          <w:rFonts w:ascii="仿宋_GB2312" w:eastAsia="仿宋_GB2312" w:cs="仿宋_GB2312" w:hint="eastAsia"/>
          <w:snapToGrid w:val="0"/>
          <w:kern w:val="0"/>
          <w:sz w:val="28"/>
          <w:szCs w:val="28"/>
        </w:rPr>
        <w:t>支出决算为</w:t>
      </w:r>
      <w:r>
        <w:rPr>
          <w:rFonts w:ascii="仿宋_GB2312" w:eastAsia="仿宋_GB2312" w:cs="仿宋_GB2312"/>
          <w:snapToGrid w:val="0"/>
          <w:kern w:val="0"/>
          <w:sz w:val="28"/>
          <w:szCs w:val="28"/>
        </w:rPr>
        <w:t>1.2</w:t>
      </w:r>
      <w:r>
        <w:rPr>
          <w:rFonts w:ascii="仿宋_GB2312" w:eastAsia="仿宋_GB2312" w:cs="仿宋_GB2312" w:hint="eastAsia"/>
          <w:snapToGrid w:val="0"/>
          <w:kern w:val="0"/>
          <w:sz w:val="28"/>
          <w:szCs w:val="28"/>
        </w:rPr>
        <w:t>万元，完成预算</w:t>
      </w:r>
      <w:r>
        <w:rPr>
          <w:rFonts w:ascii="仿宋_GB2312" w:eastAsia="仿宋_GB2312" w:cs="仿宋_GB2312"/>
          <w:snapToGrid w:val="0"/>
          <w:kern w:val="0"/>
          <w:sz w:val="28"/>
          <w:szCs w:val="28"/>
        </w:rPr>
        <w:t>100%</w:t>
      </w:r>
      <w:r>
        <w:rPr>
          <w:rFonts w:ascii="仿宋_GB2312" w:eastAsia="仿宋_GB2312" w:cs="仿宋_GB2312" w:hint="eastAsia"/>
          <w:snapToGrid w:val="0"/>
          <w:kern w:val="0"/>
          <w:sz w:val="28"/>
          <w:szCs w:val="28"/>
        </w:rPr>
        <w:t>；</w:t>
      </w:r>
      <w:r>
        <w:rPr>
          <w:rFonts w:ascii="仿宋_GB2312" w:eastAsia="仿宋_GB2312" w:cs="仿宋_GB2312" w:hint="eastAsia"/>
          <w:b/>
          <w:bCs/>
          <w:snapToGrid w:val="0"/>
          <w:kern w:val="0"/>
          <w:sz w:val="28"/>
          <w:szCs w:val="28"/>
        </w:rPr>
        <w:t>行政事业单位离退休（款）机关事业单位基本养老保险缴费支出（项）支出决算为</w:t>
      </w:r>
      <w:r>
        <w:rPr>
          <w:rFonts w:ascii="仿宋_GB2312" w:eastAsia="仿宋_GB2312" w:cs="仿宋_GB2312"/>
          <w:b/>
          <w:bCs/>
          <w:snapToGrid w:val="0"/>
          <w:kern w:val="0"/>
          <w:sz w:val="28"/>
          <w:szCs w:val="28"/>
        </w:rPr>
        <w:t>187.12</w:t>
      </w:r>
      <w:r>
        <w:rPr>
          <w:rFonts w:ascii="仿宋_GB2312" w:eastAsia="仿宋_GB2312" w:cs="仿宋_GB2312" w:hint="eastAsia"/>
          <w:b/>
          <w:bCs/>
          <w:snapToGrid w:val="0"/>
          <w:kern w:val="0"/>
          <w:sz w:val="28"/>
          <w:szCs w:val="28"/>
        </w:rPr>
        <w:t>万元，</w:t>
      </w:r>
      <w:r>
        <w:rPr>
          <w:rFonts w:ascii="仿宋_GB2312" w:eastAsia="仿宋_GB2312" w:cs="仿宋_GB2312" w:hint="eastAsia"/>
          <w:snapToGrid w:val="0"/>
          <w:kern w:val="0"/>
          <w:sz w:val="28"/>
          <w:szCs w:val="28"/>
        </w:rPr>
        <w:t>完成预算</w:t>
      </w:r>
      <w:r>
        <w:rPr>
          <w:rFonts w:ascii="仿宋_GB2312" w:eastAsia="仿宋_GB2312" w:cs="仿宋_GB2312"/>
          <w:snapToGrid w:val="0"/>
          <w:kern w:val="0"/>
          <w:sz w:val="28"/>
          <w:szCs w:val="28"/>
        </w:rPr>
        <w:t>100%</w:t>
      </w:r>
      <w:r>
        <w:rPr>
          <w:rFonts w:ascii="仿宋_GB2312" w:eastAsia="仿宋_GB2312" w:cs="仿宋_GB2312" w:hint="eastAsia"/>
          <w:snapToGrid w:val="0"/>
          <w:kern w:val="0"/>
          <w:sz w:val="28"/>
          <w:szCs w:val="28"/>
        </w:rPr>
        <w:t>。</w:t>
      </w:r>
    </w:p>
    <w:p w:rsidR="001471F0" w:rsidRDefault="001471F0" w:rsidP="0041283E">
      <w:pPr>
        <w:spacing w:line="600" w:lineRule="exact"/>
        <w:ind w:firstLineChars="200" w:firstLine="562"/>
        <w:rPr>
          <w:rFonts w:ascii="仿宋_GB2312" w:eastAsia="仿宋_GB2312"/>
          <w:snapToGrid w:val="0"/>
          <w:kern w:val="0"/>
          <w:sz w:val="28"/>
          <w:szCs w:val="28"/>
        </w:rPr>
      </w:pPr>
      <w:r>
        <w:rPr>
          <w:rFonts w:ascii="仿宋_GB2312" w:eastAsia="仿宋_GB2312" w:cs="仿宋_GB2312"/>
          <w:b/>
          <w:bCs/>
          <w:snapToGrid w:val="0"/>
          <w:kern w:val="0"/>
          <w:sz w:val="28"/>
          <w:szCs w:val="28"/>
        </w:rPr>
        <w:t xml:space="preserve">2. </w:t>
      </w:r>
      <w:r>
        <w:rPr>
          <w:rFonts w:ascii="仿宋_GB2312" w:eastAsia="仿宋_GB2312" w:cs="仿宋_GB2312" w:hint="eastAsia"/>
          <w:b/>
          <w:bCs/>
          <w:snapToGrid w:val="0"/>
          <w:kern w:val="0"/>
          <w:sz w:val="28"/>
          <w:szCs w:val="28"/>
        </w:rPr>
        <w:t>医疗卫生与计划生育（类）行政事业单位医疗（款）</w:t>
      </w:r>
      <w:r>
        <w:rPr>
          <w:rFonts w:ascii="仿宋_GB2312" w:eastAsia="仿宋_GB2312" w:cs="仿宋_GB2312"/>
          <w:b/>
          <w:bCs/>
          <w:snapToGrid w:val="0"/>
          <w:kern w:val="0"/>
          <w:sz w:val="28"/>
          <w:szCs w:val="28"/>
        </w:rPr>
        <w:t xml:space="preserve">  </w:t>
      </w:r>
      <w:r>
        <w:rPr>
          <w:rFonts w:ascii="仿宋_GB2312" w:eastAsia="仿宋_GB2312" w:cs="仿宋_GB2312" w:hint="eastAsia"/>
          <w:b/>
          <w:bCs/>
          <w:snapToGrid w:val="0"/>
          <w:kern w:val="0"/>
          <w:sz w:val="28"/>
          <w:szCs w:val="28"/>
        </w:rPr>
        <w:t>行政单位医疗（项）</w:t>
      </w:r>
      <w:r>
        <w:rPr>
          <w:rFonts w:ascii="仿宋_GB2312" w:eastAsia="仿宋_GB2312" w:cs="仿宋_GB2312"/>
          <w:b/>
          <w:bCs/>
          <w:snapToGrid w:val="0"/>
          <w:kern w:val="0"/>
          <w:sz w:val="28"/>
          <w:szCs w:val="28"/>
        </w:rPr>
        <w:t>:</w:t>
      </w:r>
      <w:r>
        <w:rPr>
          <w:rFonts w:ascii="仿宋_GB2312" w:eastAsia="仿宋_GB2312" w:cs="仿宋_GB2312" w:hint="eastAsia"/>
          <w:snapToGrid w:val="0"/>
          <w:kern w:val="0"/>
          <w:sz w:val="28"/>
          <w:szCs w:val="28"/>
        </w:rPr>
        <w:t>支出决算为</w:t>
      </w:r>
      <w:r>
        <w:rPr>
          <w:rFonts w:ascii="仿宋_GB2312" w:eastAsia="仿宋_GB2312" w:cs="仿宋_GB2312"/>
          <w:snapToGrid w:val="0"/>
          <w:kern w:val="0"/>
          <w:sz w:val="28"/>
          <w:szCs w:val="28"/>
        </w:rPr>
        <w:t>26.89</w:t>
      </w:r>
      <w:r>
        <w:rPr>
          <w:rFonts w:ascii="仿宋_GB2312" w:eastAsia="仿宋_GB2312" w:cs="仿宋_GB2312" w:hint="eastAsia"/>
          <w:snapToGrid w:val="0"/>
          <w:kern w:val="0"/>
          <w:sz w:val="28"/>
          <w:szCs w:val="28"/>
        </w:rPr>
        <w:t>万元，完成预算</w:t>
      </w:r>
      <w:r>
        <w:rPr>
          <w:rFonts w:ascii="仿宋_GB2312" w:eastAsia="仿宋_GB2312" w:cs="仿宋_GB2312"/>
          <w:snapToGrid w:val="0"/>
          <w:kern w:val="0"/>
          <w:sz w:val="28"/>
          <w:szCs w:val="28"/>
        </w:rPr>
        <w:t>100%</w:t>
      </w:r>
      <w:r>
        <w:rPr>
          <w:rFonts w:ascii="仿宋_GB2312" w:eastAsia="仿宋_GB2312" w:cs="仿宋_GB2312" w:hint="eastAsia"/>
          <w:snapToGrid w:val="0"/>
          <w:kern w:val="0"/>
          <w:sz w:val="28"/>
          <w:szCs w:val="28"/>
        </w:rPr>
        <w:t>；</w:t>
      </w:r>
      <w:r>
        <w:rPr>
          <w:rFonts w:ascii="仿宋_GB2312" w:eastAsia="仿宋_GB2312" w:cs="仿宋_GB2312"/>
          <w:snapToGrid w:val="0"/>
          <w:kern w:val="0"/>
          <w:sz w:val="28"/>
          <w:szCs w:val="28"/>
        </w:rPr>
        <w:t xml:space="preserve">  </w:t>
      </w:r>
      <w:r>
        <w:rPr>
          <w:rFonts w:ascii="仿宋_GB2312" w:eastAsia="仿宋_GB2312" w:cs="仿宋_GB2312" w:hint="eastAsia"/>
          <w:snapToGrid w:val="0"/>
          <w:kern w:val="0"/>
          <w:sz w:val="28"/>
          <w:szCs w:val="28"/>
        </w:rPr>
        <w:t>事业单位医疗</w:t>
      </w:r>
      <w:r>
        <w:rPr>
          <w:rFonts w:ascii="仿宋_GB2312" w:eastAsia="仿宋_GB2312" w:cs="仿宋_GB2312" w:hint="eastAsia"/>
          <w:b/>
          <w:bCs/>
          <w:snapToGrid w:val="0"/>
          <w:kern w:val="0"/>
          <w:sz w:val="28"/>
          <w:szCs w:val="28"/>
        </w:rPr>
        <w:t>（项）：</w:t>
      </w:r>
      <w:r>
        <w:rPr>
          <w:rFonts w:ascii="仿宋_GB2312" w:eastAsia="仿宋_GB2312" w:cs="仿宋_GB2312" w:hint="eastAsia"/>
          <w:snapToGrid w:val="0"/>
          <w:kern w:val="0"/>
          <w:sz w:val="28"/>
          <w:szCs w:val="28"/>
        </w:rPr>
        <w:t>支出决算为</w:t>
      </w:r>
      <w:r>
        <w:rPr>
          <w:rFonts w:ascii="仿宋_GB2312" w:eastAsia="仿宋_GB2312" w:cs="仿宋_GB2312"/>
          <w:snapToGrid w:val="0"/>
          <w:kern w:val="0"/>
          <w:sz w:val="28"/>
          <w:szCs w:val="28"/>
        </w:rPr>
        <w:t>13.95</w:t>
      </w:r>
      <w:r>
        <w:rPr>
          <w:rFonts w:ascii="仿宋_GB2312" w:eastAsia="仿宋_GB2312" w:cs="仿宋_GB2312" w:hint="eastAsia"/>
          <w:snapToGrid w:val="0"/>
          <w:kern w:val="0"/>
          <w:sz w:val="28"/>
          <w:szCs w:val="28"/>
        </w:rPr>
        <w:t>万元，完成预算</w:t>
      </w:r>
      <w:r>
        <w:rPr>
          <w:rFonts w:ascii="仿宋_GB2312" w:eastAsia="仿宋_GB2312" w:cs="仿宋_GB2312"/>
          <w:snapToGrid w:val="0"/>
          <w:kern w:val="0"/>
          <w:sz w:val="28"/>
          <w:szCs w:val="28"/>
        </w:rPr>
        <w:t>100%</w:t>
      </w:r>
      <w:r>
        <w:rPr>
          <w:rFonts w:ascii="仿宋_GB2312" w:eastAsia="仿宋_GB2312" w:cs="仿宋_GB2312" w:hint="eastAsia"/>
          <w:snapToGrid w:val="0"/>
          <w:kern w:val="0"/>
          <w:sz w:val="28"/>
          <w:szCs w:val="28"/>
        </w:rPr>
        <w:t>。</w:t>
      </w:r>
    </w:p>
    <w:p w:rsidR="001471F0" w:rsidRDefault="001471F0" w:rsidP="0041283E">
      <w:pPr>
        <w:spacing w:line="600" w:lineRule="exact"/>
        <w:ind w:firstLineChars="200" w:firstLine="562"/>
        <w:rPr>
          <w:rFonts w:ascii="仿宋_GB2312" w:eastAsia="仿宋_GB2312"/>
          <w:snapToGrid w:val="0"/>
          <w:kern w:val="0"/>
          <w:sz w:val="28"/>
          <w:szCs w:val="28"/>
        </w:rPr>
      </w:pPr>
      <w:r>
        <w:rPr>
          <w:rFonts w:ascii="仿宋_GB2312" w:eastAsia="仿宋_GB2312" w:cs="仿宋_GB2312"/>
          <w:b/>
          <w:bCs/>
          <w:snapToGrid w:val="0"/>
          <w:kern w:val="0"/>
          <w:sz w:val="28"/>
          <w:szCs w:val="28"/>
        </w:rPr>
        <w:t>3.</w:t>
      </w:r>
      <w:r>
        <w:rPr>
          <w:rFonts w:ascii="仿宋_GB2312" w:eastAsia="仿宋_GB2312" w:cs="仿宋_GB2312"/>
          <w:snapToGrid w:val="0"/>
          <w:kern w:val="0"/>
          <w:sz w:val="28"/>
          <w:szCs w:val="28"/>
        </w:rPr>
        <w:t xml:space="preserve"> </w:t>
      </w:r>
      <w:r>
        <w:rPr>
          <w:rFonts w:ascii="仿宋_GB2312" w:eastAsia="仿宋_GB2312" w:cs="仿宋_GB2312" w:hint="eastAsia"/>
          <w:b/>
          <w:bCs/>
          <w:snapToGrid w:val="0"/>
          <w:kern w:val="0"/>
          <w:sz w:val="28"/>
          <w:szCs w:val="28"/>
        </w:rPr>
        <w:t>资源勘探信息等支出（类）安全生产监管（款）</w:t>
      </w:r>
      <w:r>
        <w:rPr>
          <w:rFonts w:ascii="仿宋_GB2312" w:eastAsia="仿宋_GB2312" w:cs="仿宋_GB2312"/>
          <w:b/>
          <w:bCs/>
          <w:snapToGrid w:val="0"/>
          <w:kern w:val="0"/>
          <w:sz w:val="28"/>
          <w:szCs w:val="28"/>
        </w:rPr>
        <w:t xml:space="preserve">  </w:t>
      </w:r>
      <w:r>
        <w:rPr>
          <w:rFonts w:ascii="仿宋_GB2312" w:eastAsia="仿宋_GB2312" w:cs="仿宋_GB2312" w:hint="eastAsia"/>
          <w:b/>
          <w:bCs/>
          <w:snapToGrid w:val="0"/>
          <w:kern w:val="0"/>
          <w:sz w:val="28"/>
          <w:szCs w:val="28"/>
        </w:rPr>
        <w:t>行政运行（项）</w:t>
      </w:r>
      <w:r>
        <w:rPr>
          <w:rFonts w:ascii="仿宋_GB2312" w:eastAsia="仿宋_GB2312" w:cs="仿宋_GB2312"/>
          <w:b/>
          <w:bCs/>
          <w:snapToGrid w:val="0"/>
          <w:kern w:val="0"/>
          <w:sz w:val="28"/>
          <w:szCs w:val="28"/>
        </w:rPr>
        <w:t>:</w:t>
      </w:r>
      <w:r>
        <w:rPr>
          <w:rFonts w:ascii="仿宋_GB2312" w:eastAsia="仿宋_GB2312" w:cs="仿宋_GB2312" w:hint="eastAsia"/>
          <w:snapToGrid w:val="0"/>
          <w:kern w:val="0"/>
          <w:sz w:val="28"/>
          <w:szCs w:val="28"/>
        </w:rPr>
        <w:t>支出决算为</w:t>
      </w:r>
      <w:r>
        <w:rPr>
          <w:rFonts w:ascii="仿宋_GB2312" w:eastAsia="仿宋_GB2312" w:cs="仿宋_GB2312"/>
          <w:snapToGrid w:val="0"/>
          <w:kern w:val="0"/>
          <w:sz w:val="28"/>
          <w:szCs w:val="28"/>
        </w:rPr>
        <w:t>1268.96</w:t>
      </w:r>
      <w:r>
        <w:rPr>
          <w:rFonts w:ascii="仿宋_GB2312" w:eastAsia="仿宋_GB2312" w:cs="仿宋_GB2312" w:hint="eastAsia"/>
          <w:snapToGrid w:val="0"/>
          <w:kern w:val="0"/>
          <w:sz w:val="28"/>
          <w:szCs w:val="28"/>
        </w:rPr>
        <w:t>万元，完成预算</w:t>
      </w:r>
      <w:r>
        <w:rPr>
          <w:rFonts w:ascii="仿宋_GB2312" w:eastAsia="仿宋_GB2312" w:cs="仿宋_GB2312"/>
          <w:snapToGrid w:val="0"/>
          <w:kern w:val="0"/>
          <w:sz w:val="28"/>
          <w:szCs w:val="28"/>
        </w:rPr>
        <w:t>100%</w:t>
      </w:r>
      <w:r>
        <w:rPr>
          <w:rFonts w:ascii="仿宋_GB2312" w:eastAsia="仿宋_GB2312" w:cs="仿宋_GB2312" w:hint="eastAsia"/>
          <w:snapToGrid w:val="0"/>
          <w:kern w:val="0"/>
          <w:sz w:val="28"/>
          <w:szCs w:val="28"/>
        </w:rPr>
        <w:t>；</w:t>
      </w:r>
      <w:r>
        <w:rPr>
          <w:rFonts w:ascii="仿宋_GB2312" w:eastAsia="仿宋_GB2312" w:cs="仿宋_GB2312"/>
          <w:snapToGrid w:val="0"/>
          <w:kern w:val="0"/>
          <w:sz w:val="28"/>
          <w:szCs w:val="28"/>
        </w:rPr>
        <w:t xml:space="preserve">  </w:t>
      </w:r>
      <w:r>
        <w:rPr>
          <w:rFonts w:ascii="仿宋_GB2312" w:eastAsia="仿宋_GB2312" w:cs="仿宋_GB2312" w:hint="eastAsia"/>
          <w:snapToGrid w:val="0"/>
          <w:kern w:val="0"/>
          <w:sz w:val="28"/>
          <w:szCs w:val="28"/>
        </w:rPr>
        <w:t>一般行政管理事务</w:t>
      </w:r>
      <w:r>
        <w:rPr>
          <w:rFonts w:ascii="仿宋_GB2312" w:eastAsia="仿宋_GB2312" w:cs="仿宋_GB2312" w:hint="eastAsia"/>
          <w:b/>
          <w:bCs/>
          <w:snapToGrid w:val="0"/>
          <w:kern w:val="0"/>
          <w:sz w:val="28"/>
          <w:szCs w:val="28"/>
        </w:rPr>
        <w:t>（项）：</w:t>
      </w:r>
      <w:r>
        <w:rPr>
          <w:rFonts w:ascii="仿宋_GB2312" w:eastAsia="仿宋_GB2312" w:cs="仿宋_GB2312" w:hint="eastAsia"/>
          <w:snapToGrid w:val="0"/>
          <w:kern w:val="0"/>
          <w:sz w:val="28"/>
          <w:szCs w:val="28"/>
        </w:rPr>
        <w:t>支出决算为</w:t>
      </w:r>
      <w:r>
        <w:rPr>
          <w:rFonts w:ascii="仿宋_GB2312" w:eastAsia="仿宋_GB2312" w:cs="仿宋_GB2312"/>
          <w:snapToGrid w:val="0"/>
          <w:kern w:val="0"/>
          <w:sz w:val="28"/>
          <w:szCs w:val="28"/>
        </w:rPr>
        <w:t>328.02</w:t>
      </w:r>
      <w:r>
        <w:rPr>
          <w:rFonts w:ascii="仿宋_GB2312" w:eastAsia="仿宋_GB2312" w:cs="仿宋_GB2312" w:hint="eastAsia"/>
          <w:snapToGrid w:val="0"/>
          <w:kern w:val="0"/>
          <w:sz w:val="28"/>
          <w:szCs w:val="28"/>
        </w:rPr>
        <w:t>万元，完成预算</w:t>
      </w:r>
      <w:r>
        <w:rPr>
          <w:rFonts w:ascii="仿宋_GB2312" w:eastAsia="仿宋_GB2312" w:cs="仿宋_GB2312"/>
          <w:snapToGrid w:val="0"/>
          <w:kern w:val="0"/>
          <w:sz w:val="28"/>
          <w:szCs w:val="28"/>
        </w:rPr>
        <w:t>100%</w:t>
      </w:r>
      <w:r>
        <w:rPr>
          <w:rFonts w:ascii="仿宋_GB2312" w:eastAsia="仿宋_GB2312" w:cs="仿宋_GB2312" w:hint="eastAsia"/>
          <w:snapToGrid w:val="0"/>
          <w:kern w:val="0"/>
          <w:sz w:val="28"/>
          <w:szCs w:val="28"/>
        </w:rPr>
        <w:t>，应急救援支出</w:t>
      </w:r>
      <w:r>
        <w:rPr>
          <w:rFonts w:ascii="仿宋_GB2312" w:eastAsia="仿宋_GB2312" w:cs="仿宋_GB2312" w:hint="eastAsia"/>
          <w:b/>
          <w:bCs/>
          <w:snapToGrid w:val="0"/>
          <w:kern w:val="0"/>
          <w:sz w:val="28"/>
          <w:szCs w:val="28"/>
        </w:rPr>
        <w:t>（项）：</w:t>
      </w:r>
      <w:r>
        <w:rPr>
          <w:rFonts w:ascii="仿宋_GB2312" w:eastAsia="仿宋_GB2312" w:cs="仿宋_GB2312" w:hint="eastAsia"/>
          <w:snapToGrid w:val="0"/>
          <w:kern w:val="0"/>
          <w:sz w:val="28"/>
          <w:szCs w:val="28"/>
        </w:rPr>
        <w:t>支出决算为</w:t>
      </w:r>
      <w:r>
        <w:rPr>
          <w:rFonts w:ascii="仿宋_GB2312" w:eastAsia="仿宋_GB2312" w:cs="仿宋_GB2312"/>
          <w:snapToGrid w:val="0"/>
          <w:kern w:val="0"/>
          <w:sz w:val="28"/>
          <w:szCs w:val="28"/>
        </w:rPr>
        <w:t>387</w:t>
      </w:r>
      <w:r>
        <w:rPr>
          <w:rFonts w:ascii="仿宋_GB2312" w:eastAsia="仿宋_GB2312" w:cs="仿宋_GB2312" w:hint="eastAsia"/>
          <w:snapToGrid w:val="0"/>
          <w:kern w:val="0"/>
          <w:sz w:val="28"/>
          <w:szCs w:val="28"/>
        </w:rPr>
        <w:t>万元，完成预算</w:t>
      </w:r>
      <w:r>
        <w:rPr>
          <w:rFonts w:ascii="仿宋_GB2312" w:eastAsia="仿宋_GB2312" w:cs="仿宋_GB2312"/>
          <w:snapToGrid w:val="0"/>
          <w:kern w:val="0"/>
          <w:sz w:val="28"/>
          <w:szCs w:val="28"/>
        </w:rPr>
        <w:t>100%</w:t>
      </w:r>
      <w:r>
        <w:rPr>
          <w:rFonts w:ascii="仿宋_GB2312" w:eastAsia="仿宋_GB2312" w:cs="仿宋_GB2312" w:hint="eastAsia"/>
          <w:snapToGrid w:val="0"/>
          <w:kern w:val="0"/>
          <w:sz w:val="28"/>
          <w:szCs w:val="28"/>
        </w:rPr>
        <w:t>，其他安全生产监管支出</w:t>
      </w:r>
      <w:r>
        <w:rPr>
          <w:rFonts w:ascii="仿宋_GB2312" w:eastAsia="仿宋_GB2312" w:cs="仿宋_GB2312" w:hint="eastAsia"/>
          <w:b/>
          <w:bCs/>
          <w:snapToGrid w:val="0"/>
          <w:kern w:val="0"/>
          <w:sz w:val="28"/>
          <w:szCs w:val="28"/>
        </w:rPr>
        <w:t>（项）：</w:t>
      </w:r>
      <w:r>
        <w:rPr>
          <w:rFonts w:ascii="仿宋_GB2312" w:eastAsia="仿宋_GB2312" w:cs="仿宋_GB2312" w:hint="eastAsia"/>
          <w:snapToGrid w:val="0"/>
          <w:kern w:val="0"/>
          <w:sz w:val="28"/>
          <w:szCs w:val="28"/>
        </w:rPr>
        <w:t>支出决算为</w:t>
      </w:r>
      <w:r>
        <w:rPr>
          <w:rFonts w:ascii="仿宋_GB2312" w:eastAsia="仿宋_GB2312" w:cs="仿宋_GB2312"/>
          <w:snapToGrid w:val="0"/>
          <w:kern w:val="0"/>
          <w:sz w:val="28"/>
          <w:szCs w:val="28"/>
        </w:rPr>
        <w:t>519.4</w:t>
      </w:r>
      <w:r>
        <w:rPr>
          <w:rFonts w:ascii="仿宋_GB2312" w:eastAsia="仿宋_GB2312" w:cs="仿宋_GB2312" w:hint="eastAsia"/>
          <w:snapToGrid w:val="0"/>
          <w:kern w:val="0"/>
          <w:sz w:val="28"/>
          <w:szCs w:val="28"/>
        </w:rPr>
        <w:t>万元，完成预算</w:t>
      </w:r>
      <w:r>
        <w:rPr>
          <w:rFonts w:ascii="仿宋_GB2312" w:eastAsia="仿宋_GB2312" w:cs="仿宋_GB2312"/>
          <w:snapToGrid w:val="0"/>
          <w:kern w:val="0"/>
          <w:sz w:val="28"/>
          <w:szCs w:val="28"/>
        </w:rPr>
        <w:t>46.3%</w:t>
      </w:r>
      <w:r>
        <w:rPr>
          <w:rFonts w:ascii="仿宋_GB2312" w:eastAsia="仿宋_GB2312" w:cs="仿宋_GB2312" w:hint="eastAsia"/>
          <w:snapToGrid w:val="0"/>
          <w:kern w:val="0"/>
          <w:sz w:val="28"/>
          <w:szCs w:val="28"/>
        </w:rPr>
        <w:t>，决算数小于预算数的主要原因是上级专项实施进度滞后。</w:t>
      </w:r>
    </w:p>
    <w:p w:rsidR="001471F0" w:rsidRDefault="001471F0" w:rsidP="0041283E">
      <w:pPr>
        <w:spacing w:line="600" w:lineRule="exact"/>
        <w:ind w:firstLineChars="200" w:firstLine="562"/>
        <w:rPr>
          <w:rFonts w:ascii="仿宋_GB2312" w:eastAsia="仿宋_GB2312"/>
          <w:snapToGrid w:val="0"/>
          <w:kern w:val="0"/>
          <w:sz w:val="28"/>
          <w:szCs w:val="28"/>
        </w:rPr>
      </w:pPr>
      <w:r>
        <w:rPr>
          <w:rFonts w:ascii="仿宋_GB2312" w:eastAsia="仿宋_GB2312" w:cs="仿宋_GB2312"/>
          <w:b/>
          <w:bCs/>
          <w:snapToGrid w:val="0"/>
          <w:kern w:val="0"/>
          <w:sz w:val="28"/>
          <w:szCs w:val="28"/>
        </w:rPr>
        <w:t>4.</w:t>
      </w:r>
      <w:r>
        <w:rPr>
          <w:rFonts w:ascii="仿宋_GB2312" w:eastAsia="仿宋_GB2312" w:cs="仿宋_GB2312"/>
          <w:snapToGrid w:val="0"/>
          <w:kern w:val="0"/>
          <w:sz w:val="28"/>
          <w:szCs w:val="28"/>
        </w:rPr>
        <w:t xml:space="preserve"> </w:t>
      </w:r>
      <w:r>
        <w:rPr>
          <w:rFonts w:ascii="仿宋_GB2312" w:eastAsia="仿宋_GB2312" w:cs="仿宋_GB2312" w:hint="eastAsia"/>
          <w:b/>
          <w:bCs/>
          <w:snapToGrid w:val="0"/>
          <w:kern w:val="0"/>
          <w:sz w:val="28"/>
          <w:szCs w:val="28"/>
        </w:rPr>
        <w:t>住房保障支出（类）住房改革支出（款）住房公积金（项）</w:t>
      </w:r>
      <w:r>
        <w:rPr>
          <w:rFonts w:ascii="仿宋_GB2312" w:eastAsia="仿宋_GB2312" w:cs="仿宋_GB2312"/>
          <w:b/>
          <w:bCs/>
          <w:snapToGrid w:val="0"/>
          <w:kern w:val="0"/>
          <w:sz w:val="28"/>
          <w:szCs w:val="28"/>
        </w:rPr>
        <w:t>:</w:t>
      </w:r>
      <w:r>
        <w:rPr>
          <w:rFonts w:ascii="仿宋_GB2312" w:eastAsia="仿宋_GB2312" w:cs="仿宋_GB2312" w:hint="eastAsia"/>
          <w:snapToGrid w:val="0"/>
          <w:kern w:val="0"/>
          <w:sz w:val="28"/>
          <w:szCs w:val="28"/>
        </w:rPr>
        <w:t>支出决算为</w:t>
      </w:r>
      <w:r>
        <w:rPr>
          <w:rFonts w:ascii="仿宋_GB2312" w:eastAsia="仿宋_GB2312" w:cs="仿宋_GB2312"/>
          <w:snapToGrid w:val="0"/>
          <w:kern w:val="0"/>
          <w:sz w:val="28"/>
          <w:szCs w:val="28"/>
        </w:rPr>
        <w:t>126.67</w:t>
      </w:r>
      <w:r>
        <w:rPr>
          <w:rFonts w:ascii="仿宋_GB2312" w:eastAsia="仿宋_GB2312" w:cs="仿宋_GB2312" w:hint="eastAsia"/>
          <w:snapToGrid w:val="0"/>
          <w:kern w:val="0"/>
          <w:sz w:val="28"/>
          <w:szCs w:val="28"/>
        </w:rPr>
        <w:t>万元，完成预算</w:t>
      </w:r>
      <w:r>
        <w:rPr>
          <w:rFonts w:ascii="仿宋_GB2312" w:eastAsia="仿宋_GB2312" w:cs="仿宋_GB2312"/>
          <w:snapToGrid w:val="0"/>
          <w:kern w:val="0"/>
          <w:sz w:val="28"/>
          <w:szCs w:val="28"/>
        </w:rPr>
        <w:t>100%</w:t>
      </w:r>
      <w:r>
        <w:rPr>
          <w:rFonts w:ascii="仿宋_GB2312" w:eastAsia="仿宋_GB2312" w:cs="仿宋_GB2312" w:hint="eastAsia"/>
          <w:snapToGrid w:val="0"/>
          <w:kern w:val="0"/>
          <w:sz w:val="28"/>
          <w:szCs w:val="28"/>
        </w:rPr>
        <w:t>。</w:t>
      </w:r>
    </w:p>
    <w:p w:rsidR="001471F0" w:rsidRDefault="001471F0">
      <w:pPr>
        <w:tabs>
          <w:tab w:val="right" w:pos="8306"/>
        </w:tabs>
        <w:spacing w:line="600" w:lineRule="exact"/>
        <w:ind w:firstLine="640"/>
        <w:outlineLvl w:val="1"/>
        <w:rPr>
          <w:rStyle w:val="2Char"/>
          <w:sz w:val="28"/>
          <w:szCs w:val="28"/>
        </w:rPr>
      </w:pPr>
      <w:bookmarkStart w:id="40" w:name="_Toc15377214"/>
      <w:bookmarkStart w:id="41" w:name="_Toc15396608"/>
      <w:r>
        <w:rPr>
          <w:rFonts w:ascii="黑体" w:eastAsia="黑体" w:cs="黑体" w:hint="eastAsia"/>
          <w:color w:val="000000"/>
          <w:sz w:val="28"/>
          <w:szCs w:val="28"/>
        </w:rPr>
        <w:t>六</w:t>
      </w:r>
      <w:r>
        <w:rPr>
          <w:rFonts w:ascii="黑体" w:eastAsia="黑体" w:cs="黑体" w:hint="eastAsia"/>
          <w:b/>
          <w:bCs/>
          <w:color w:val="000000"/>
          <w:sz w:val="28"/>
          <w:szCs w:val="28"/>
        </w:rPr>
        <w:t>、</w:t>
      </w:r>
      <w:r>
        <w:rPr>
          <w:rFonts w:ascii="黑体" w:eastAsia="黑体" w:hAnsi="黑体" w:cs="黑体" w:hint="eastAsia"/>
          <w:b/>
          <w:bCs/>
          <w:color w:val="000000"/>
          <w:sz w:val="28"/>
          <w:szCs w:val="28"/>
        </w:rPr>
        <w:t>一</w:t>
      </w:r>
      <w:r>
        <w:rPr>
          <w:rStyle w:val="2Char"/>
          <w:rFonts w:ascii="黑体" w:eastAsia="黑体" w:hAnsi="黑体" w:cs="黑体" w:hint="eastAsia"/>
          <w:b w:val="0"/>
          <w:bCs w:val="0"/>
          <w:sz w:val="28"/>
          <w:szCs w:val="28"/>
        </w:rPr>
        <w:t>般公共预算财政拨款基本支出决算情况说明</w:t>
      </w:r>
      <w:bookmarkEnd w:id="40"/>
      <w:bookmarkEnd w:id="41"/>
      <w:r>
        <w:rPr>
          <w:rStyle w:val="2Char"/>
          <w:rFonts w:ascii="黑体" w:eastAsia="黑体" w:hAnsi="黑体" w:cs="Times New Roman"/>
          <w:b w:val="0"/>
          <w:bCs w:val="0"/>
          <w:sz w:val="28"/>
          <w:szCs w:val="28"/>
        </w:rPr>
        <w:tab/>
      </w:r>
    </w:p>
    <w:p w:rsidR="001471F0" w:rsidRDefault="001471F0">
      <w:pPr>
        <w:spacing w:line="600" w:lineRule="exact"/>
        <w:ind w:firstLine="645"/>
        <w:rPr>
          <w:rFonts w:ascii="仿宋_GB2312" w:eastAsia="仿宋_GB2312"/>
          <w:snapToGrid w:val="0"/>
          <w:kern w:val="0"/>
          <w:sz w:val="28"/>
          <w:szCs w:val="28"/>
        </w:rPr>
      </w:pPr>
      <w:r>
        <w:rPr>
          <w:rFonts w:ascii="仿宋_GB2312" w:eastAsia="仿宋_GB2312" w:cs="仿宋_GB2312"/>
          <w:snapToGrid w:val="0"/>
          <w:kern w:val="0"/>
          <w:sz w:val="28"/>
          <w:szCs w:val="28"/>
        </w:rPr>
        <w:t>2018</w:t>
      </w:r>
      <w:r>
        <w:rPr>
          <w:rFonts w:ascii="仿宋_GB2312" w:eastAsia="仿宋_GB2312" w:cs="仿宋_GB2312" w:hint="eastAsia"/>
          <w:snapToGrid w:val="0"/>
          <w:kern w:val="0"/>
          <w:sz w:val="28"/>
          <w:szCs w:val="28"/>
        </w:rPr>
        <w:t>年一般公共预算财政拨款基本支出</w:t>
      </w:r>
      <w:r>
        <w:rPr>
          <w:rFonts w:ascii="仿宋_GB2312" w:eastAsia="仿宋_GB2312" w:cs="仿宋_GB2312"/>
          <w:snapToGrid w:val="0"/>
          <w:kern w:val="0"/>
          <w:sz w:val="28"/>
          <w:szCs w:val="28"/>
        </w:rPr>
        <w:t>1853.65</w:t>
      </w:r>
      <w:r>
        <w:rPr>
          <w:rFonts w:ascii="仿宋_GB2312" w:eastAsia="仿宋_GB2312" w:cs="仿宋_GB2312" w:hint="eastAsia"/>
          <w:snapToGrid w:val="0"/>
          <w:kern w:val="0"/>
          <w:sz w:val="28"/>
          <w:szCs w:val="28"/>
        </w:rPr>
        <w:t>万元，其中：</w:t>
      </w:r>
    </w:p>
    <w:p w:rsidR="001471F0" w:rsidRDefault="001471F0">
      <w:pPr>
        <w:spacing w:line="600" w:lineRule="exact"/>
        <w:ind w:firstLine="645"/>
        <w:rPr>
          <w:rFonts w:ascii="仿宋_GB2312" w:eastAsia="仿宋_GB2312"/>
          <w:snapToGrid w:val="0"/>
          <w:kern w:val="0"/>
          <w:sz w:val="28"/>
          <w:szCs w:val="28"/>
        </w:rPr>
      </w:pPr>
      <w:r>
        <w:rPr>
          <w:rFonts w:ascii="仿宋_GB2312" w:eastAsia="仿宋_GB2312" w:cs="仿宋_GB2312" w:hint="eastAsia"/>
          <w:snapToGrid w:val="0"/>
          <w:kern w:val="0"/>
          <w:sz w:val="28"/>
          <w:szCs w:val="28"/>
        </w:rPr>
        <w:t>人员经费</w:t>
      </w:r>
      <w:r>
        <w:rPr>
          <w:rFonts w:ascii="仿宋_GB2312" w:eastAsia="仿宋_GB2312" w:cs="仿宋_GB2312"/>
          <w:snapToGrid w:val="0"/>
          <w:kern w:val="0"/>
          <w:sz w:val="28"/>
          <w:szCs w:val="28"/>
        </w:rPr>
        <w:t>1507.38</w:t>
      </w:r>
      <w:r>
        <w:rPr>
          <w:rFonts w:ascii="仿宋_GB2312" w:eastAsia="仿宋_GB2312" w:cs="仿宋_GB2312" w:hint="eastAsia"/>
          <w:snapToGrid w:val="0"/>
          <w:kern w:val="0"/>
          <w:sz w:val="28"/>
          <w:szCs w:val="28"/>
        </w:rPr>
        <w:t>万元，主要包括：基本工资、津贴补贴、奖金、绩效工资、机关事业单位基本养老保险缴费、职业年金缴费、其他社会保障缴费、其他工资福利支出、奖励金、住房公积金、其他对个人和家庭的补助支出等。</w:t>
      </w:r>
      <w:r>
        <w:rPr>
          <w:rFonts w:ascii="仿宋_GB2312" w:eastAsia="仿宋_GB2312"/>
          <w:snapToGrid w:val="0"/>
          <w:kern w:val="0"/>
          <w:sz w:val="28"/>
          <w:szCs w:val="28"/>
        </w:rPr>
        <w:br/>
      </w:r>
      <w:r>
        <w:rPr>
          <w:rFonts w:ascii="仿宋_GB2312" w:eastAsia="仿宋_GB2312" w:cs="仿宋_GB2312" w:hint="eastAsia"/>
          <w:snapToGrid w:val="0"/>
          <w:kern w:val="0"/>
          <w:sz w:val="28"/>
          <w:szCs w:val="28"/>
        </w:rPr>
        <w:lastRenderedPageBreak/>
        <w:t xml:space="preserve">　　公用经费</w:t>
      </w:r>
      <w:r>
        <w:rPr>
          <w:rFonts w:ascii="仿宋_GB2312" w:eastAsia="仿宋_GB2312" w:cs="仿宋_GB2312"/>
          <w:snapToGrid w:val="0"/>
          <w:kern w:val="0"/>
          <w:sz w:val="28"/>
          <w:szCs w:val="28"/>
        </w:rPr>
        <w:t>346.27</w:t>
      </w:r>
      <w:r>
        <w:rPr>
          <w:rFonts w:ascii="仿宋_GB2312" w:eastAsia="仿宋_GB2312" w:cs="仿宋_GB2312" w:hint="eastAsia"/>
          <w:snapToGrid w:val="0"/>
          <w:kern w:val="0"/>
          <w:sz w:val="28"/>
          <w:szCs w:val="28"/>
        </w:rPr>
        <w:t>万元，主要包括：办公费、印刷费、咨询费、手续费、水费、电费、邮电费、物业管理费、差旅费、因公出国（境）费用、维修（护）费、租赁费、会议费、培训费、公务接待费、劳务费、工会经费、福利费、公务用车运行维护费、其他交通费、委托业务费、其他商品和服务支出、办公设备购置、专用设备购置、信息网络及软件购置更新等。</w:t>
      </w:r>
    </w:p>
    <w:p w:rsidR="001471F0" w:rsidRDefault="001471F0">
      <w:pPr>
        <w:spacing w:line="600" w:lineRule="exact"/>
        <w:ind w:firstLine="640"/>
        <w:outlineLvl w:val="1"/>
        <w:rPr>
          <w:rStyle w:val="2Char"/>
          <w:rFonts w:ascii="黑体" w:eastAsia="黑体" w:hAnsi="黑体" w:cs="Times New Roman"/>
          <w:b w:val="0"/>
          <w:bCs w:val="0"/>
          <w:sz w:val="28"/>
          <w:szCs w:val="28"/>
        </w:rPr>
      </w:pPr>
      <w:bookmarkStart w:id="42" w:name="_Toc15377215"/>
      <w:bookmarkStart w:id="43" w:name="_Toc15396609"/>
      <w:r>
        <w:rPr>
          <w:rFonts w:ascii="黑体" w:eastAsia="黑体" w:cs="黑体" w:hint="eastAsia"/>
          <w:color w:val="000000"/>
          <w:sz w:val="28"/>
          <w:szCs w:val="28"/>
        </w:rPr>
        <w:t>七、</w:t>
      </w:r>
      <w:r>
        <w:rPr>
          <w:rStyle w:val="2Char"/>
          <w:rFonts w:ascii="黑体" w:eastAsia="黑体" w:hAnsi="黑体" w:cs="黑体" w:hint="eastAsia"/>
          <w:sz w:val="28"/>
          <w:szCs w:val="28"/>
        </w:rPr>
        <w:t>“</w:t>
      </w:r>
      <w:r>
        <w:rPr>
          <w:rStyle w:val="2Char"/>
          <w:rFonts w:ascii="黑体" w:eastAsia="黑体" w:hAnsi="黑体" w:cs="黑体" w:hint="eastAsia"/>
          <w:b w:val="0"/>
          <w:bCs w:val="0"/>
          <w:sz w:val="28"/>
          <w:szCs w:val="28"/>
        </w:rPr>
        <w:t>三公”经费财政拨款支出决算情况说明</w:t>
      </w:r>
      <w:bookmarkEnd w:id="42"/>
      <w:bookmarkEnd w:id="43"/>
    </w:p>
    <w:p w:rsidR="001471F0" w:rsidRDefault="001471F0">
      <w:pPr>
        <w:spacing w:line="600" w:lineRule="exact"/>
        <w:ind w:firstLine="640"/>
        <w:outlineLvl w:val="2"/>
        <w:rPr>
          <w:rFonts w:ascii="仿宋" w:eastAsia="仿宋" w:hAnsi="仿宋"/>
          <w:b/>
          <w:bCs/>
          <w:color w:val="000000"/>
          <w:sz w:val="28"/>
          <w:szCs w:val="28"/>
        </w:rPr>
      </w:pPr>
      <w:bookmarkStart w:id="44" w:name="_Toc15377216"/>
      <w:r>
        <w:rPr>
          <w:rFonts w:ascii="仿宋" w:eastAsia="仿宋" w:hAnsi="仿宋" w:cs="仿宋" w:hint="eastAsia"/>
          <w:b/>
          <w:bCs/>
          <w:color w:val="000000"/>
          <w:sz w:val="28"/>
          <w:szCs w:val="28"/>
        </w:rPr>
        <w:t>（一）“三公”经费财政拨款支出决算总体情况说明</w:t>
      </w:r>
      <w:bookmarkEnd w:id="44"/>
    </w:p>
    <w:p w:rsidR="001471F0" w:rsidRDefault="001471F0">
      <w:pPr>
        <w:spacing w:line="600" w:lineRule="exact"/>
        <w:ind w:firstLine="640"/>
        <w:rPr>
          <w:rFonts w:ascii="仿宋_GB2312" w:eastAsia="仿宋_GB2312"/>
          <w:snapToGrid w:val="0"/>
          <w:kern w:val="0"/>
          <w:sz w:val="28"/>
          <w:szCs w:val="28"/>
        </w:rPr>
      </w:pPr>
      <w:r>
        <w:rPr>
          <w:rFonts w:ascii="仿宋_GB2312" w:eastAsia="仿宋_GB2312" w:cs="仿宋_GB2312"/>
          <w:snapToGrid w:val="0"/>
          <w:kern w:val="0"/>
          <w:sz w:val="28"/>
          <w:szCs w:val="28"/>
        </w:rPr>
        <w:t>2018</w:t>
      </w:r>
      <w:r>
        <w:rPr>
          <w:rFonts w:ascii="仿宋_GB2312" w:eastAsia="仿宋_GB2312" w:cs="仿宋_GB2312" w:hint="eastAsia"/>
          <w:snapToGrid w:val="0"/>
          <w:kern w:val="0"/>
          <w:sz w:val="28"/>
          <w:szCs w:val="28"/>
        </w:rPr>
        <w:t>年“三公”经费财政拨款支出决算为</w:t>
      </w:r>
      <w:r>
        <w:rPr>
          <w:rFonts w:ascii="仿宋_GB2312" w:eastAsia="仿宋_GB2312" w:cs="仿宋_GB2312"/>
          <w:snapToGrid w:val="0"/>
          <w:kern w:val="0"/>
          <w:sz w:val="28"/>
          <w:szCs w:val="28"/>
        </w:rPr>
        <w:t>59.83</w:t>
      </w:r>
      <w:r>
        <w:rPr>
          <w:rFonts w:ascii="仿宋_GB2312" w:eastAsia="仿宋_GB2312" w:cs="仿宋_GB2312" w:hint="eastAsia"/>
          <w:snapToGrid w:val="0"/>
          <w:kern w:val="0"/>
          <w:sz w:val="28"/>
          <w:szCs w:val="28"/>
        </w:rPr>
        <w:t>万元，完成预算</w:t>
      </w:r>
      <w:r>
        <w:rPr>
          <w:rFonts w:ascii="仿宋_GB2312" w:eastAsia="仿宋_GB2312" w:cs="仿宋_GB2312"/>
          <w:snapToGrid w:val="0"/>
          <w:kern w:val="0"/>
          <w:sz w:val="28"/>
          <w:szCs w:val="28"/>
        </w:rPr>
        <w:t>100%</w:t>
      </w:r>
      <w:r>
        <w:rPr>
          <w:rFonts w:ascii="仿宋_GB2312" w:eastAsia="仿宋_GB2312" w:cs="仿宋_GB2312" w:hint="eastAsia"/>
          <w:snapToGrid w:val="0"/>
          <w:kern w:val="0"/>
          <w:sz w:val="28"/>
          <w:szCs w:val="28"/>
        </w:rPr>
        <w:t>。</w:t>
      </w:r>
    </w:p>
    <w:p w:rsidR="001471F0" w:rsidRDefault="001471F0">
      <w:pPr>
        <w:spacing w:line="600" w:lineRule="exact"/>
        <w:ind w:firstLine="640"/>
        <w:outlineLvl w:val="2"/>
        <w:rPr>
          <w:rFonts w:ascii="仿宋" w:eastAsia="仿宋" w:hAnsi="仿宋"/>
          <w:b/>
          <w:bCs/>
          <w:color w:val="000000"/>
          <w:sz w:val="28"/>
          <w:szCs w:val="28"/>
        </w:rPr>
      </w:pPr>
      <w:bookmarkStart w:id="45" w:name="_Toc15377217"/>
      <w:r>
        <w:rPr>
          <w:rFonts w:ascii="仿宋" w:eastAsia="仿宋" w:hAnsi="仿宋" w:cs="仿宋" w:hint="eastAsia"/>
          <w:b/>
          <w:bCs/>
          <w:color w:val="000000"/>
          <w:sz w:val="28"/>
          <w:szCs w:val="28"/>
        </w:rPr>
        <w:t>（二）“三公”经费财政拨款支出决算具体情况说明</w:t>
      </w:r>
      <w:bookmarkEnd w:id="45"/>
    </w:p>
    <w:p w:rsidR="001471F0" w:rsidRDefault="001471F0">
      <w:pPr>
        <w:spacing w:line="360" w:lineRule="auto"/>
        <w:ind w:firstLine="641"/>
        <w:rPr>
          <w:rFonts w:ascii="仿宋_GB2312" w:eastAsia="仿宋_GB2312"/>
          <w:snapToGrid w:val="0"/>
          <w:kern w:val="0"/>
          <w:sz w:val="28"/>
          <w:szCs w:val="28"/>
        </w:rPr>
      </w:pPr>
      <w:r>
        <w:rPr>
          <w:rFonts w:ascii="仿宋_GB2312" w:eastAsia="仿宋_GB2312" w:cs="仿宋_GB2312"/>
          <w:snapToGrid w:val="0"/>
          <w:kern w:val="0"/>
          <w:sz w:val="28"/>
          <w:szCs w:val="28"/>
        </w:rPr>
        <w:t>2018</w:t>
      </w:r>
      <w:r>
        <w:rPr>
          <w:rFonts w:ascii="仿宋_GB2312" w:eastAsia="仿宋_GB2312" w:cs="仿宋_GB2312" w:hint="eastAsia"/>
          <w:snapToGrid w:val="0"/>
          <w:kern w:val="0"/>
          <w:sz w:val="28"/>
          <w:szCs w:val="28"/>
        </w:rPr>
        <w:t>年“三公”经费财政拨款支出决算中，因公出国（境）费支出决算</w:t>
      </w:r>
      <w:r>
        <w:rPr>
          <w:rFonts w:ascii="仿宋_GB2312" w:eastAsia="仿宋_GB2312" w:cs="仿宋_GB2312"/>
          <w:snapToGrid w:val="0"/>
          <w:kern w:val="0"/>
          <w:sz w:val="28"/>
          <w:szCs w:val="28"/>
        </w:rPr>
        <w:t>5</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8.36%</w:t>
      </w:r>
      <w:r>
        <w:rPr>
          <w:rFonts w:ascii="仿宋_GB2312" w:eastAsia="仿宋_GB2312" w:cs="仿宋_GB2312" w:hint="eastAsia"/>
          <w:snapToGrid w:val="0"/>
          <w:kern w:val="0"/>
          <w:sz w:val="28"/>
          <w:szCs w:val="28"/>
        </w:rPr>
        <w:t>；公务用车购置及运行维护费支出决算</w:t>
      </w:r>
      <w:r>
        <w:rPr>
          <w:rFonts w:ascii="仿宋_GB2312" w:eastAsia="仿宋_GB2312" w:cs="仿宋_GB2312"/>
          <w:snapToGrid w:val="0"/>
          <w:kern w:val="0"/>
          <w:sz w:val="28"/>
          <w:szCs w:val="28"/>
        </w:rPr>
        <w:t>45.89</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76.70%</w:t>
      </w:r>
      <w:r>
        <w:rPr>
          <w:rFonts w:ascii="仿宋_GB2312" w:eastAsia="仿宋_GB2312" w:cs="仿宋_GB2312" w:hint="eastAsia"/>
          <w:snapToGrid w:val="0"/>
          <w:kern w:val="0"/>
          <w:sz w:val="28"/>
          <w:szCs w:val="28"/>
        </w:rPr>
        <w:t>；公务接待费支出决算</w:t>
      </w:r>
      <w:r>
        <w:rPr>
          <w:rFonts w:ascii="仿宋_GB2312" w:eastAsia="仿宋_GB2312" w:cs="仿宋_GB2312"/>
          <w:snapToGrid w:val="0"/>
          <w:kern w:val="0"/>
          <w:sz w:val="28"/>
          <w:szCs w:val="28"/>
        </w:rPr>
        <w:t>8.94</w:t>
      </w:r>
      <w:r>
        <w:rPr>
          <w:rFonts w:ascii="仿宋_GB2312" w:eastAsia="仿宋_GB2312" w:cs="仿宋_GB2312" w:hint="eastAsia"/>
          <w:snapToGrid w:val="0"/>
          <w:kern w:val="0"/>
          <w:sz w:val="28"/>
          <w:szCs w:val="28"/>
        </w:rPr>
        <w:t>万元，占</w:t>
      </w:r>
      <w:r>
        <w:rPr>
          <w:rFonts w:ascii="仿宋_GB2312" w:eastAsia="仿宋_GB2312" w:cs="仿宋_GB2312"/>
          <w:snapToGrid w:val="0"/>
          <w:kern w:val="0"/>
          <w:sz w:val="28"/>
          <w:szCs w:val="28"/>
        </w:rPr>
        <w:t>14.94%</w:t>
      </w:r>
      <w:r>
        <w:rPr>
          <w:rFonts w:ascii="仿宋_GB2312" w:eastAsia="仿宋_GB2312" w:cs="仿宋_GB2312" w:hint="eastAsia"/>
          <w:snapToGrid w:val="0"/>
          <w:kern w:val="0"/>
          <w:sz w:val="28"/>
          <w:szCs w:val="28"/>
        </w:rPr>
        <w:t>。具体情况如下：</w:t>
      </w:r>
    </w:p>
    <w:p w:rsidR="001471F0" w:rsidRDefault="008E68A6">
      <w:pPr>
        <w:spacing w:line="360" w:lineRule="auto"/>
        <w:ind w:firstLine="641"/>
        <w:rPr>
          <w:rFonts w:ascii="仿宋" w:eastAsia="仿宋" w:hAnsi="仿宋"/>
          <w:color w:val="000000"/>
          <w:sz w:val="28"/>
          <w:szCs w:val="28"/>
        </w:rPr>
      </w:pPr>
      <w:r w:rsidRPr="006C1312">
        <w:rPr>
          <w:noProof/>
          <w:sz w:val="28"/>
          <w:szCs w:val="28"/>
        </w:rPr>
        <w:pict>
          <v:shape id="图表 8" o:spid="_x0000_i1031" type="#_x0000_t75" style="width:333.85pt;height:156.25pt;visibility:visible">
            <v:imagedata r:id="rId13" o:title=""/>
            <o:lock v:ext="edit" aspectratio="f"/>
          </v:shape>
        </w:pict>
      </w:r>
    </w:p>
    <w:p w:rsidR="001471F0" w:rsidRDefault="001471F0">
      <w:pPr>
        <w:spacing w:line="600" w:lineRule="exact"/>
        <w:ind w:firstLine="640"/>
        <w:rPr>
          <w:rFonts w:ascii="仿宋_GB2312" w:eastAsia="仿宋_GB2312"/>
          <w:snapToGrid w:val="0"/>
          <w:kern w:val="0"/>
          <w:sz w:val="28"/>
          <w:szCs w:val="28"/>
        </w:rPr>
      </w:pPr>
      <w:r>
        <w:rPr>
          <w:rFonts w:ascii="仿宋_GB2312" w:eastAsia="仿宋_GB2312" w:cs="仿宋_GB2312"/>
          <w:snapToGrid w:val="0"/>
          <w:kern w:val="0"/>
          <w:sz w:val="28"/>
          <w:szCs w:val="28"/>
        </w:rPr>
        <w:t>1.</w:t>
      </w:r>
      <w:r>
        <w:rPr>
          <w:rFonts w:ascii="仿宋_GB2312" w:eastAsia="仿宋_GB2312" w:cs="仿宋_GB2312" w:hint="eastAsia"/>
          <w:snapToGrid w:val="0"/>
          <w:kern w:val="0"/>
          <w:sz w:val="28"/>
          <w:szCs w:val="28"/>
        </w:rPr>
        <w:t>因公出国（境）经费支出</w:t>
      </w:r>
      <w:r>
        <w:rPr>
          <w:rFonts w:ascii="仿宋_GB2312" w:eastAsia="仿宋_GB2312" w:cs="仿宋_GB2312"/>
          <w:snapToGrid w:val="0"/>
          <w:kern w:val="0"/>
          <w:sz w:val="28"/>
          <w:szCs w:val="28"/>
        </w:rPr>
        <w:t>5</w:t>
      </w:r>
      <w:r>
        <w:rPr>
          <w:rFonts w:ascii="仿宋_GB2312" w:eastAsia="仿宋_GB2312" w:cs="仿宋_GB2312" w:hint="eastAsia"/>
          <w:snapToGrid w:val="0"/>
          <w:kern w:val="0"/>
          <w:sz w:val="28"/>
          <w:szCs w:val="28"/>
        </w:rPr>
        <w:t>万元，</w:t>
      </w:r>
      <w:r w:rsidRPr="0069373E">
        <w:rPr>
          <w:rFonts w:ascii="仿宋_GB2312" w:eastAsia="仿宋_GB2312" w:cs="仿宋_GB2312" w:hint="eastAsia"/>
          <w:snapToGrid w:val="0"/>
          <w:kern w:val="0"/>
          <w:sz w:val="28"/>
          <w:szCs w:val="28"/>
        </w:rPr>
        <w:t>完成预算</w:t>
      </w:r>
      <w:r w:rsidRPr="0069373E">
        <w:rPr>
          <w:rFonts w:ascii="仿宋_GB2312" w:eastAsia="仿宋_GB2312" w:cs="仿宋_GB2312"/>
          <w:snapToGrid w:val="0"/>
          <w:kern w:val="0"/>
          <w:sz w:val="28"/>
          <w:szCs w:val="28"/>
        </w:rPr>
        <w:t>100%</w:t>
      </w:r>
      <w:r w:rsidRPr="0069373E">
        <w:rPr>
          <w:rFonts w:ascii="仿宋_GB2312" w:eastAsia="仿宋_GB2312" w:cs="仿宋_GB2312" w:hint="eastAsia"/>
          <w:snapToGrid w:val="0"/>
          <w:kern w:val="0"/>
          <w:sz w:val="28"/>
          <w:szCs w:val="28"/>
        </w:rPr>
        <w:t>。</w:t>
      </w:r>
      <w:r>
        <w:rPr>
          <w:rFonts w:ascii="仿宋_GB2312" w:eastAsia="仿宋_GB2312" w:cs="仿宋_GB2312" w:hint="eastAsia"/>
          <w:snapToGrid w:val="0"/>
          <w:kern w:val="0"/>
          <w:sz w:val="28"/>
          <w:szCs w:val="28"/>
        </w:rPr>
        <w:t>全年安排因公出国（境）团组</w:t>
      </w:r>
      <w:r>
        <w:rPr>
          <w:rFonts w:ascii="仿宋_GB2312" w:eastAsia="仿宋_GB2312" w:cs="仿宋_GB2312"/>
          <w:snapToGrid w:val="0"/>
          <w:kern w:val="0"/>
          <w:sz w:val="28"/>
          <w:szCs w:val="28"/>
        </w:rPr>
        <w:t>1</w:t>
      </w:r>
      <w:r>
        <w:rPr>
          <w:rFonts w:ascii="仿宋_GB2312" w:eastAsia="仿宋_GB2312" w:cs="仿宋_GB2312" w:hint="eastAsia"/>
          <w:snapToGrid w:val="0"/>
          <w:kern w:val="0"/>
          <w:sz w:val="28"/>
          <w:szCs w:val="28"/>
        </w:rPr>
        <w:t>次，出国（境）</w:t>
      </w:r>
      <w:r>
        <w:rPr>
          <w:rFonts w:ascii="仿宋_GB2312" w:eastAsia="仿宋_GB2312" w:cs="仿宋_GB2312"/>
          <w:snapToGrid w:val="0"/>
          <w:kern w:val="0"/>
          <w:sz w:val="28"/>
          <w:szCs w:val="28"/>
        </w:rPr>
        <w:t>1</w:t>
      </w:r>
      <w:r>
        <w:rPr>
          <w:rFonts w:ascii="仿宋_GB2312" w:eastAsia="仿宋_GB2312" w:cs="仿宋_GB2312" w:hint="eastAsia"/>
          <w:snapToGrid w:val="0"/>
          <w:kern w:val="0"/>
          <w:sz w:val="28"/>
          <w:szCs w:val="28"/>
        </w:rPr>
        <w:t>人。因公出国（境）支出决算比</w:t>
      </w:r>
      <w:r>
        <w:rPr>
          <w:rFonts w:ascii="仿宋_GB2312" w:eastAsia="仿宋_GB2312" w:cs="仿宋_GB2312"/>
          <w:snapToGrid w:val="0"/>
          <w:kern w:val="0"/>
          <w:sz w:val="28"/>
          <w:szCs w:val="28"/>
        </w:rPr>
        <w:t>2017</w:t>
      </w:r>
      <w:r>
        <w:rPr>
          <w:rFonts w:ascii="仿宋_GB2312" w:eastAsia="仿宋_GB2312" w:cs="仿宋_GB2312" w:hint="eastAsia"/>
          <w:snapToGrid w:val="0"/>
          <w:kern w:val="0"/>
          <w:sz w:val="28"/>
          <w:szCs w:val="28"/>
        </w:rPr>
        <w:t>年增加</w:t>
      </w:r>
      <w:r>
        <w:rPr>
          <w:rFonts w:ascii="仿宋_GB2312" w:eastAsia="仿宋_GB2312" w:cs="仿宋_GB2312"/>
          <w:snapToGrid w:val="0"/>
          <w:kern w:val="0"/>
          <w:sz w:val="28"/>
          <w:szCs w:val="28"/>
        </w:rPr>
        <w:t>/</w:t>
      </w:r>
      <w:r>
        <w:rPr>
          <w:rFonts w:ascii="仿宋_GB2312" w:eastAsia="仿宋_GB2312" w:cs="仿宋_GB2312" w:hint="eastAsia"/>
          <w:snapToGrid w:val="0"/>
          <w:kern w:val="0"/>
          <w:sz w:val="28"/>
          <w:szCs w:val="28"/>
        </w:rPr>
        <w:t>减少</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万元，增长</w:t>
      </w:r>
      <w:r>
        <w:rPr>
          <w:rFonts w:ascii="仿宋_GB2312" w:eastAsia="仿宋_GB2312" w:cs="仿宋_GB2312"/>
          <w:snapToGrid w:val="0"/>
          <w:kern w:val="0"/>
          <w:sz w:val="28"/>
          <w:szCs w:val="28"/>
        </w:rPr>
        <w:t>/</w:t>
      </w:r>
      <w:r>
        <w:rPr>
          <w:rFonts w:ascii="仿宋_GB2312" w:eastAsia="仿宋_GB2312" w:cs="仿宋_GB2312" w:hint="eastAsia"/>
          <w:snapToGrid w:val="0"/>
          <w:kern w:val="0"/>
          <w:sz w:val="28"/>
          <w:szCs w:val="28"/>
        </w:rPr>
        <w:t>下降</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w:t>
      </w:r>
    </w:p>
    <w:p w:rsidR="001471F0" w:rsidRDefault="001471F0">
      <w:pPr>
        <w:spacing w:line="600" w:lineRule="exact"/>
        <w:ind w:firstLine="640"/>
        <w:rPr>
          <w:rFonts w:ascii="仿宋_GB2312" w:eastAsia="仿宋_GB2312"/>
          <w:snapToGrid w:val="0"/>
          <w:kern w:val="0"/>
          <w:sz w:val="28"/>
          <w:szCs w:val="28"/>
        </w:rPr>
      </w:pPr>
      <w:r>
        <w:rPr>
          <w:rFonts w:ascii="仿宋_GB2312" w:eastAsia="仿宋_GB2312" w:cs="仿宋_GB2312" w:hint="eastAsia"/>
          <w:snapToGrid w:val="0"/>
          <w:kern w:val="0"/>
          <w:sz w:val="28"/>
          <w:szCs w:val="28"/>
        </w:rPr>
        <w:lastRenderedPageBreak/>
        <w:t>开支内容包括：加拿大培训，主要学习了矿山安全管理理念及应急救援体系建设等。</w:t>
      </w:r>
    </w:p>
    <w:p w:rsidR="001471F0" w:rsidRDefault="001471F0">
      <w:pPr>
        <w:spacing w:line="600" w:lineRule="exact"/>
        <w:ind w:firstLine="640"/>
        <w:rPr>
          <w:rFonts w:ascii="仿宋_GB2312" w:eastAsia="仿宋_GB2312"/>
          <w:snapToGrid w:val="0"/>
          <w:kern w:val="0"/>
          <w:sz w:val="28"/>
          <w:szCs w:val="28"/>
        </w:rPr>
      </w:pPr>
      <w:r>
        <w:rPr>
          <w:rFonts w:ascii="仿宋_GB2312" w:eastAsia="仿宋_GB2312" w:cs="仿宋_GB2312"/>
          <w:snapToGrid w:val="0"/>
          <w:kern w:val="0"/>
          <w:sz w:val="28"/>
          <w:szCs w:val="28"/>
        </w:rPr>
        <w:t>2.</w:t>
      </w:r>
      <w:r>
        <w:rPr>
          <w:rFonts w:ascii="仿宋_GB2312" w:eastAsia="仿宋_GB2312" w:cs="仿宋_GB2312" w:hint="eastAsia"/>
          <w:snapToGrid w:val="0"/>
          <w:kern w:val="0"/>
          <w:sz w:val="28"/>
          <w:szCs w:val="28"/>
        </w:rPr>
        <w:t>公务用车购置及运行维护费支出</w:t>
      </w:r>
      <w:r>
        <w:rPr>
          <w:rFonts w:ascii="仿宋_GB2312" w:eastAsia="仿宋_GB2312" w:cs="仿宋_GB2312"/>
          <w:snapToGrid w:val="0"/>
          <w:kern w:val="0"/>
          <w:sz w:val="28"/>
          <w:szCs w:val="28"/>
        </w:rPr>
        <w:t>45.89</w:t>
      </w:r>
      <w:r>
        <w:rPr>
          <w:rFonts w:ascii="仿宋_GB2312" w:eastAsia="仿宋_GB2312" w:cs="仿宋_GB2312" w:hint="eastAsia"/>
          <w:snapToGrid w:val="0"/>
          <w:kern w:val="0"/>
          <w:sz w:val="28"/>
          <w:szCs w:val="28"/>
        </w:rPr>
        <w:t>万元</w:t>
      </w:r>
      <w:r>
        <w:rPr>
          <w:rFonts w:ascii="仿宋_GB2312" w:eastAsia="仿宋_GB2312" w:cs="仿宋_GB2312"/>
          <w:snapToGrid w:val="0"/>
          <w:kern w:val="0"/>
          <w:sz w:val="28"/>
          <w:szCs w:val="28"/>
        </w:rPr>
        <w:t>,</w:t>
      </w:r>
      <w:r>
        <w:rPr>
          <w:rFonts w:ascii="仿宋_GB2312" w:eastAsia="仿宋_GB2312" w:cs="仿宋_GB2312" w:hint="eastAsia"/>
          <w:snapToGrid w:val="0"/>
          <w:kern w:val="0"/>
          <w:sz w:val="28"/>
          <w:szCs w:val="28"/>
        </w:rPr>
        <w:t>完成预算</w:t>
      </w:r>
      <w:r>
        <w:rPr>
          <w:rFonts w:ascii="仿宋_GB2312" w:eastAsia="仿宋_GB2312" w:cs="仿宋_GB2312"/>
          <w:snapToGrid w:val="0"/>
          <w:kern w:val="0"/>
          <w:sz w:val="28"/>
          <w:szCs w:val="28"/>
        </w:rPr>
        <w:t>100%</w:t>
      </w:r>
      <w:r>
        <w:rPr>
          <w:rFonts w:ascii="仿宋_GB2312" w:eastAsia="仿宋_GB2312" w:cs="仿宋_GB2312" w:hint="eastAsia"/>
          <w:snapToGrid w:val="0"/>
          <w:kern w:val="0"/>
          <w:sz w:val="28"/>
          <w:szCs w:val="28"/>
        </w:rPr>
        <w:t>。公务用车购置及运行维护费支出决算比</w:t>
      </w:r>
      <w:r>
        <w:rPr>
          <w:rFonts w:ascii="仿宋_GB2312" w:eastAsia="仿宋_GB2312" w:cs="仿宋_GB2312"/>
          <w:snapToGrid w:val="0"/>
          <w:kern w:val="0"/>
          <w:sz w:val="28"/>
          <w:szCs w:val="28"/>
        </w:rPr>
        <w:t>2017</w:t>
      </w:r>
      <w:r>
        <w:rPr>
          <w:rFonts w:ascii="仿宋_GB2312" w:eastAsia="仿宋_GB2312" w:cs="仿宋_GB2312" w:hint="eastAsia"/>
          <w:snapToGrid w:val="0"/>
          <w:kern w:val="0"/>
          <w:sz w:val="28"/>
          <w:szCs w:val="28"/>
        </w:rPr>
        <w:t>年增加</w:t>
      </w:r>
      <w:r>
        <w:rPr>
          <w:rFonts w:ascii="仿宋_GB2312" w:eastAsia="仿宋_GB2312" w:cs="仿宋_GB2312"/>
          <w:snapToGrid w:val="0"/>
          <w:kern w:val="0"/>
          <w:sz w:val="28"/>
          <w:szCs w:val="28"/>
        </w:rPr>
        <w:t>4.9</w:t>
      </w:r>
      <w:r>
        <w:rPr>
          <w:rFonts w:ascii="仿宋_GB2312" w:eastAsia="仿宋_GB2312" w:cs="仿宋_GB2312" w:hint="eastAsia"/>
          <w:snapToGrid w:val="0"/>
          <w:kern w:val="0"/>
          <w:sz w:val="28"/>
          <w:szCs w:val="28"/>
        </w:rPr>
        <w:t>万元，增长</w:t>
      </w:r>
      <w:r>
        <w:rPr>
          <w:rFonts w:ascii="仿宋_GB2312" w:eastAsia="仿宋_GB2312" w:cs="仿宋_GB2312"/>
          <w:snapToGrid w:val="0"/>
          <w:kern w:val="0"/>
          <w:sz w:val="28"/>
          <w:szCs w:val="28"/>
        </w:rPr>
        <w:t>11.95%</w:t>
      </w:r>
      <w:r>
        <w:rPr>
          <w:rFonts w:ascii="仿宋_GB2312" w:eastAsia="仿宋_GB2312" w:cs="仿宋_GB2312" w:hint="eastAsia"/>
          <w:snapToGrid w:val="0"/>
          <w:kern w:val="0"/>
          <w:sz w:val="28"/>
          <w:szCs w:val="28"/>
        </w:rPr>
        <w:t>。主要原因是信息中心新增</w:t>
      </w:r>
      <w:r>
        <w:rPr>
          <w:rFonts w:ascii="仿宋_GB2312" w:eastAsia="仿宋_GB2312" w:cs="仿宋_GB2312"/>
          <w:snapToGrid w:val="0"/>
          <w:kern w:val="0"/>
          <w:sz w:val="28"/>
          <w:szCs w:val="28"/>
        </w:rPr>
        <w:t>1</w:t>
      </w:r>
      <w:r>
        <w:rPr>
          <w:rFonts w:ascii="仿宋_GB2312" w:eastAsia="仿宋_GB2312" w:cs="仿宋_GB2312" w:hint="eastAsia"/>
          <w:snapToGrid w:val="0"/>
          <w:kern w:val="0"/>
          <w:sz w:val="28"/>
          <w:szCs w:val="28"/>
        </w:rPr>
        <w:t>台车辆。</w:t>
      </w:r>
    </w:p>
    <w:p w:rsidR="001471F0" w:rsidRDefault="001471F0" w:rsidP="0041283E">
      <w:pPr>
        <w:spacing w:line="600" w:lineRule="exact"/>
        <w:ind w:firstLineChars="200" w:firstLine="560"/>
        <w:rPr>
          <w:rFonts w:ascii="仿宋_GB2312" w:eastAsia="仿宋_GB2312"/>
          <w:snapToGrid w:val="0"/>
          <w:kern w:val="0"/>
          <w:sz w:val="28"/>
          <w:szCs w:val="28"/>
        </w:rPr>
      </w:pPr>
      <w:r>
        <w:rPr>
          <w:rFonts w:ascii="仿宋_GB2312" w:eastAsia="仿宋_GB2312" w:cs="仿宋_GB2312" w:hint="eastAsia"/>
          <w:snapToGrid w:val="0"/>
          <w:kern w:val="0"/>
          <w:sz w:val="28"/>
          <w:szCs w:val="28"/>
        </w:rPr>
        <w:t>其中：公务用车购置支出</w:t>
      </w:r>
      <w:r>
        <w:rPr>
          <w:rFonts w:ascii="仿宋_GB2312" w:eastAsia="仿宋_GB2312" w:cs="仿宋_GB2312"/>
          <w:snapToGrid w:val="0"/>
          <w:kern w:val="0"/>
          <w:sz w:val="28"/>
          <w:szCs w:val="28"/>
        </w:rPr>
        <w:t>2.53</w:t>
      </w:r>
      <w:r>
        <w:rPr>
          <w:rFonts w:ascii="仿宋_GB2312" w:eastAsia="仿宋_GB2312" w:cs="仿宋_GB2312" w:hint="eastAsia"/>
          <w:snapToGrid w:val="0"/>
          <w:kern w:val="0"/>
          <w:sz w:val="28"/>
          <w:szCs w:val="28"/>
        </w:rPr>
        <w:t>万元。全年按规定更新购置公务用车</w:t>
      </w:r>
      <w:r>
        <w:rPr>
          <w:rFonts w:ascii="仿宋_GB2312" w:eastAsia="仿宋_GB2312" w:cs="仿宋_GB2312"/>
          <w:snapToGrid w:val="0"/>
          <w:kern w:val="0"/>
          <w:sz w:val="28"/>
          <w:szCs w:val="28"/>
        </w:rPr>
        <w:t>1</w:t>
      </w:r>
      <w:r>
        <w:rPr>
          <w:rFonts w:ascii="仿宋_GB2312" w:eastAsia="仿宋_GB2312" w:cs="仿宋_GB2312" w:hint="eastAsia"/>
          <w:snapToGrid w:val="0"/>
          <w:kern w:val="0"/>
          <w:sz w:val="28"/>
          <w:szCs w:val="28"/>
        </w:rPr>
        <w:t>辆，其中：特种专业技术用车</w:t>
      </w:r>
      <w:r>
        <w:rPr>
          <w:rFonts w:ascii="仿宋_GB2312" w:eastAsia="仿宋_GB2312" w:cs="仿宋_GB2312"/>
          <w:snapToGrid w:val="0"/>
          <w:kern w:val="0"/>
          <w:sz w:val="28"/>
          <w:szCs w:val="28"/>
        </w:rPr>
        <w:t>1</w:t>
      </w:r>
      <w:r>
        <w:rPr>
          <w:rFonts w:ascii="仿宋_GB2312" w:eastAsia="仿宋_GB2312" w:cs="仿宋_GB2312" w:hint="eastAsia"/>
          <w:snapToGrid w:val="0"/>
          <w:kern w:val="0"/>
          <w:sz w:val="28"/>
          <w:szCs w:val="28"/>
        </w:rPr>
        <w:t>辆，主要用于应急作业。截至</w:t>
      </w:r>
      <w:r>
        <w:rPr>
          <w:rFonts w:ascii="仿宋_GB2312" w:eastAsia="仿宋_GB2312" w:cs="仿宋_GB2312"/>
          <w:snapToGrid w:val="0"/>
          <w:kern w:val="0"/>
          <w:sz w:val="28"/>
          <w:szCs w:val="28"/>
        </w:rPr>
        <w:t>2018</w:t>
      </w:r>
      <w:r>
        <w:rPr>
          <w:rFonts w:ascii="仿宋_GB2312" w:eastAsia="仿宋_GB2312" w:cs="仿宋_GB2312" w:hint="eastAsia"/>
          <w:snapToGrid w:val="0"/>
          <w:kern w:val="0"/>
          <w:sz w:val="28"/>
          <w:szCs w:val="28"/>
        </w:rPr>
        <w:t>年</w:t>
      </w:r>
      <w:r>
        <w:rPr>
          <w:rFonts w:ascii="仿宋_GB2312" w:eastAsia="仿宋_GB2312" w:cs="仿宋_GB2312"/>
          <w:snapToGrid w:val="0"/>
          <w:kern w:val="0"/>
          <w:sz w:val="28"/>
          <w:szCs w:val="28"/>
        </w:rPr>
        <w:t>12</w:t>
      </w:r>
      <w:r>
        <w:rPr>
          <w:rFonts w:ascii="仿宋_GB2312" w:eastAsia="仿宋_GB2312" w:cs="仿宋_GB2312" w:hint="eastAsia"/>
          <w:snapToGrid w:val="0"/>
          <w:kern w:val="0"/>
          <w:sz w:val="28"/>
          <w:szCs w:val="28"/>
        </w:rPr>
        <w:t>月底，单位共有公务用车</w:t>
      </w:r>
      <w:r>
        <w:rPr>
          <w:rFonts w:ascii="仿宋_GB2312" w:eastAsia="仿宋_GB2312" w:cs="仿宋_GB2312"/>
          <w:snapToGrid w:val="0"/>
          <w:kern w:val="0"/>
          <w:sz w:val="28"/>
          <w:szCs w:val="28"/>
        </w:rPr>
        <w:t>14</w:t>
      </w:r>
      <w:r>
        <w:rPr>
          <w:rFonts w:ascii="仿宋_GB2312" w:eastAsia="仿宋_GB2312" w:cs="仿宋_GB2312" w:hint="eastAsia"/>
          <w:snapToGrid w:val="0"/>
          <w:kern w:val="0"/>
          <w:sz w:val="28"/>
          <w:szCs w:val="28"/>
        </w:rPr>
        <w:t>辆，其中：越野车</w:t>
      </w:r>
      <w:r>
        <w:rPr>
          <w:rFonts w:ascii="仿宋_GB2312" w:eastAsia="仿宋_GB2312" w:cs="仿宋_GB2312"/>
          <w:snapToGrid w:val="0"/>
          <w:kern w:val="0"/>
          <w:sz w:val="28"/>
          <w:szCs w:val="28"/>
        </w:rPr>
        <w:t>1</w:t>
      </w:r>
      <w:r>
        <w:rPr>
          <w:rFonts w:ascii="仿宋_GB2312" w:eastAsia="仿宋_GB2312" w:cs="仿宋_GB2312" w:hint="eastAsia"/>
          <w:snapToGrid w:val="0"/>
          <w:kern w:val="0"/>
          <w:sz w:val="28"/>
          <w:szCs w:val="28"/>
        </w:rPr>
        <w:t>辆、特种专业技术用车</w:t>
      </w:r>
      <w:r>
        <w:rPr>
          <w:rFonts w:ascii="仿宋_GB2312" w:eastAsia="仿宋_GB2312" w:cs="仿宋_GB2312"/>
          <w:snapToGrid w:val="0"/>
          <w:kern w:val="0"/>
          <w:sz w:val="28"/>
          <w:szCs w:val="28"/>
        </w:rPr>
        <w:t>12</w:t>
      </w:r>
      <w:r>
        <w:rPr>
          <w:rFonts w:ascii="仿宋_GB2312" w:eastAsia="仿宋_GB2312" w:cs="仿宋_GB2312" w:hint="eastAsia"/>
          <w:snapToGrid w:val="0"/>
          <w:kern w:val="0"/>
          <w:sz w:val="28"/>
          <w:szCs w:val="28"/>
        </w:rPr>
        <w:t>辆，其他用车</w:t>
      </w:r>
      <w:r>
        <w:rPr>
          <w:rFonts w:ascii="仿宋_GB2312" w:eastAsia="仿宋_GB2312" w:cs="仿宋_GB2312"/>
          <w:snapToGrid w:val="0"/>
          <w:kern w:val="0"/>
          <w:sz w:val="28"/>
          <w:szCs w:val="28"/>
        </w:rPr>
        <w:t>1</w:t>
      </w:r>
      <w:r>
        <w:rPr>
          <w:rFonts w:ascii="仿宋_GB2312" w:eastAsia="仿宋_GB2312" w:cs="仿宋_GB2312" w:hint="eastAsia"/>
          <w:snapToGrid w:val="0"/>
          <w:kern w:val="0"/>
          <w:sz w:val="28"/>
          <w:szCs w:val="28"/>
        </w:rPr>
        <w:t>辆。</w:t>
      </w:r>
    </w:p>
    <w:p w:rsidR="001471F0" w:rsidRDefault="001471F0">
      <w:pPr>
        <w:spacing w:line="600" w:lineRule="exact"/>
        <w:ind w:firstLine="640"/>
        <w:rPr>
          <w:rFonts w:ascii="仿宋_GB2312" w:eastAsia="仿宋_GB2312"/>
          <w:snapToGrid w:val="0"/>
          <w:kern w:val="0"/>
          <w:sz w:val="28"/>
          <w:szCs w:val="28"/>
        </w:rPr>
      </w:pPr>
      <w:r>
        <w:rPr>
          <w:rFonts w:ascii="仿宋_GB2312" w:eastAsia="仿宋_GB2312" w:cs="仿宋_GB2312" w:hint="eastAsia"/>
          <w:snapToGrid w:val="0"/>
          <w:kern w:val="0"/>
          <w:sz w:val="28"/>
          <w:szCs w:val="28"/>
        </w:rPr>
        <w:t>公务用车运行维护费支出</w:t>
      </w:r>
      <w:r>
        <w:rPr>
          <w:rFonts w:ascii="仿宋_GB2312" w:eastAsia="仿宋_GB2312" w:cs="仿宋_GB2312"/>
          <w:snapToGrid w:val="0"/>
          <w:kern w:val="0"/>
          <w:sz w:val="28"/>
          <w:szCs w:val="28"/>
        </w:rPr>
        <w:t>43.36</w:t>
      </w:r>
      <w:r>
        <w:rPr>
          <w:rFonts w:ascii="仿宋_GB2312" w:eastAsia="仿宋_GB2312" w:cs="仿宋_GB2312" w:hint="eastAsia"/>
          <w:snapToGrid w:val="0"/>
          <w:kern w:val="0"/>
          <w:sz w:val="28"/>
          <w:szCs w:val="28"/>
        </w:rPr>
        <w:t>万元。主要用于全市安全生产督查、应急救援训练、各项安全事故调查、处置等所需的公务用车燃料费、维修费、过路过桥费、保险费等支出。</w:t>
      </w:r>
    </w:p>
    <w:p w:rsidR="001471F0" w:rsidRDefault="001471F0">
      <w:pPr>
        <w:spacing w:line="600" w:lineRule="exact"/>
        <w:ind w:firstLine="640"/>
        <w:rPr>
          <w:rFonts w:ascii="仿宋_GB2312" w:eastAsia="仿宋_GB2312"/>
          <w:snapToGrid w:val="0"/>
          <w:kern w:val="0"/>
          <w:sz w:val="28"/>
          <w:szCs w:val="28"/>
        </w:rPr>
      </w:pPr>
      <w:r>
        <w:rPr>
          <w:rFonts w:ascii="仿宋_GB2312" w:eastAsia="仿宋_GB2312" w:cs="仿宋_GB2312"/>
          <w:snapToGrid w:val="0"/>
          <w:kern w:val="0"/>
          <w:sz w:val="28"/>
          <w:szCs w:val="28"/>
        </w:rPr>
        <w:t>3.</w:t>
      </w:r>
      <w:r>
        <w:rPr>
          <w:rFonts w:ascii="仿宋_GB2312" w:eastAsia="仿宋_GB2312" w:cs="仿宋_GB2312" w:hint="eastAsia"/>
          <w:snapToGrid w:val="0"/>
          <w:kern w:val="0"/>
          <w:sz w:val="28"/>
          <w:szCs w:val="28"/>
        </w:rPr>
        <w:t>公务接待费支出</w:t>
      </w:r>
      <w:r>
        <w:rPr>
          <w:rFonts w:ascii="仿宋_GB2312" w:eastAsia="仿宋_GB2312" w:cs="仿宋_GB2312"/>
          <w:snapToGrid w:val="0"/>
          <w:kern w:val="0"/>
          <w:sz w:val="28"/>
          <w:szCs w:val="28"/>
        </w:rPr>
        <w:t>8.94</w:t>
      </w:r>
      <w:r>
        <w:rPr>
          <w:rFonts w:ascii="仿宋_GB2312" w:eastAsia="仿宋_GB2312" w:cs="仿宋_GB2312" w:hint="eastAsia"/>
          <w:snapToGrid w:val="0"/>
          <w:kern w:val="0"/>
          <w:sz w:val="28"/>
          <w:szCs w:val="28"/>
        </w:rPr>
        <w:t>万元，</w:t>
      </w:r>
      <w:r>
        <w:rPr>
          <w:rFonts w:ascii="仿宋_GB2312" w:eastAsia="仿宋_GB2312" w:cs="仿宋_GB2312" w:hint="eastAsia"/>
          <w:snapToGrid w:val="0"/>
          <w:kern w:val="0"/>
        </w:rPr>
        <w:t>完成预算</w:t>
      </w:r>
      <w:r>
        <w:rPr>
          <w:rFonts w:ascii="仿宋_GB2312" w:eastAsia="仿宋_GB2312" w:cs="仿宋_GB2312"/>
          <w:snapToGrid w:val="0"/>
          <w:kern w:val="0"/>
        </w:rPr>
        <w:t>100%</w:t>
      </w:r>
      <w:r>
        <w:rPr>
          <w:rFonts w:ascii="仿宋_GB2312" w:eastAsia="仿宋_GB2312" w:cs="仿宋_GB2312" w:hint="eastAsia"/>
          <w:snapToGrid w:val="0"/>
          <w:kern w:val="0"/>
        </w:rPr>
        <w:t>。</w:t>
      </w:r>
      <w:r>
        <w:rPr>
          <w:rFonts w:ascii="仿宋_GB2312" w:eastAsia="仿宋_GB2312" w:cs="仿宋_GB2312" w:hint="eastAsia"/>
          <w:snapToGrid w:val="0"/>
          <w:kern w:val="0"/>
          <w:sz w:val="28"/>
          <w:szCs w:val="28"/>
        </w:rPr>
        <w:t>公务接待费支出决算比</w:t>
      </w:r>
      <w:r>
        <w:rPr>
          <w:rFonts w:ascii="仿宋_GB2312" w:eastAsia="仿宋_GB2312" w:cs="仿宋_GB2312"/>
          <w:snapToGrid w:val="0"/>
          <w:kern w:val="0"/>
          <w:sz w:val="28"/>
          <w:szCs w:val="28"/>
        </w:rPr>
        <w:t>2017</w:t>
      </w:r>
      <w:r>
        <w:rPr>
          <w:rFonts w:ascii="仿宋_GB2312" w:eastAsia="仿宋_GB2312" w:cs="仿宋_GB2312" w:hint="eastAsia"/>
          <w:snapToGrid w:val="0"/>
          <w:kern w:val="0"/>
          <w:sz w:val="28"/>
          <w:szCs w:val="28"/>
        </w:rPr>
        <w:t>年增加</w:t>
      </w:r>
      <w:r>
        <w:rPr>
          <w:rFonts w:ascii="仿宋_GB2312" w:eastAsia="仿宋_GB2312" w:cs="仿宋_GB2312"/>
          <w:snapToGrid w:val="0"/>
          <w:kern w:val="0"/>
          <w:sz w:val="28"/>
          <w:szCs w:val="28"/>
        </w:rPr>
        <w:t>/</w:t>
      </w:r>
      <w:r>
        <w:rPr>
          <w:rFonts w:ascii="仿宋_GB2312" w:eastAsia="仿宋_GB2312" w:cs="仿宋_GB2312" w:hint="eastAsia"/>
          <w:snapToGrid w:val="0"/>
          <w:kern w:val="0"/>
          <w:sz w:val="28"/>
          <w:szCs w:val="28"/>
        </w:rPr>
        <w:t>减少</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万元，增长</w:t>
      </w:r>
      <w:r>
        <w:rPr>
          <w:rFonts w:ascii="仿宋_GB2312" w:eastAsia="仿宋_GB2312" w:cs="仿宋_GB2312"/>
          <w:snapToGrid w:val="0"/>
          <w:kern w:val="0"/>
          <w:sz w:val="28"/>
          <w:szCs w:val="28"/>
        </w:rPr>
        <w:t>/</w:t>
      </w:r>
      <w:r>
        <w:rPr>
          <w:rFonts w:ascii="仿宋_GB2312" w:eastAsia="仿宋_GB2312" w:cs="仿宋_GB2312" w:hint="eastAsia"/>
          <w:snapToGrid w:val="0"/>
          <w:kern w:val="0"/>
          <w:sz w:val="28"/>
          <w:szCs w:val="28"/>
        </w:rPr>
        <w:t>下降</w:t>
      </w:r>
      <w:r>
        <w:rPr>
          <w:rFonts w:ascii="仿宋_GB2312" w:eastAsia="仿宋_GB2312" w:cs="仿宋_GB2312"/>
          <w:snapToGrid w:val="0"/>
          <w:kern w:val="0"/>
          <w:sz w:val="28"/>
          <w:szCs w:val="28"/>
        </w:rPr>
        <w:t>0%</w:t>
      </w:r>
      <w:r>
        <w:rPr>
          <w:rFonts w:ascii="仿宋_GB2312" w:eastAsia="仿宋_GB2312" w:cs="仿宋_GB2312" w:hint="eastAsia"/>
          <w:snapToGrid w:val="0"/>
          <w:kern w:val="0"/>
          <w:sz w:val="28"/>
          <w:szCs w:val="28"/>
        </w:rPr>
        <w:t>。</w:t>
      </w:r>
    </w:p>
    <w:p w:rsidR="001471F0" w:rsidRDefault="001471F0" w:rsidP="0041283E">
      <w:pPr>
        <w:spacing w:line="600" w:lineRule="exact"/>
        <w:ind w:firstLineChars="200" w:firstLine="560"/>
        <w:rPr>
          <w:rFonts w:ascii="仿宋_GB2312" w:eastAsia="仿宋_GB2312"/>
          <w:snapToGrid w:val="0"/>
          <w:kern w:val="0"/>
          <w:sz w:val="28"/>
          <w:szCs w:val="28"/>
        </w:rPr>
      </w:pPr>
      <w:r>
        <w:rPr>
          <w:rFonts w:ascii="仿宋_GB2312" w:eastAsia="仿宋_GB2312" w:cs="仿宋_GB2312" w:hint="eastAsia"/>
          <w:snapToGrid w:val="0"/>
          <w:kern w:val="0"/>
          <w:sz w:val="28"/>
          <w:szCs w:val="28"/>
        </w:rPr>
        <w:t>主要用于执行公务、开展业务活动开支的交通费、住宿费、用餐费等。国内公务接待</w:t>
      </w:r>
      <w:r>
        <w:rPr>
          <w:rFonts w:ascii="仿宋_GB2312" w:eastAsia="仿宋_GB2312" w:cs="仿宋_GB2312"/>
          <w:snapToGrid w:val="0"/>
          <w:kern w:val="0"/>
          <w:sz w:val="28"/>
          <w:szCs w:val="28"/>
        </w:rPr>
        <w:t>56</w:t>
      </w:r>
      <w:r>
        <w:rPr>
          <w:rFonts w:ascii="仿宋_GB2312" w:eastAsia="仿宋_GB2312" w:cs="仿宋_GB2312" w:hint="eastAsia"/>
          <w:snapToGrid w:val="0"/>
          <w:kern w:val="0"/>
          <w:sz w:val="28"/>
          <w:szCs w:val="28"/>
        </w:rPr>
        <w:t>批次，</w:t>
      </w:r>
      <w:r>
        <w:rPr>
          <w:rFonts w:ascii="仿宋_GB2312" w:eastAsia="仿宋_GB2312" w:cs="仿宋_GB2312"/>
          <w:snapToGrid w:val="0"/>
          <w:kern w:val="0"/>
          <w:sz w:val="28"/>
          <w:szCs w:val="28"/>
        </w:rPr>
        <w:t>378</w:t>
      </w:r>
      <w:r>
        <w:rPr>
          <w:rFonts w:ascii="仿宋_GB2312" w:eastAsia="仿宋_GB2312" w:cs="仿宋_GB2312" w:hint="eastAsia"/>
          <w:snapToGrid w:val="0"/>
          <w:kern w:val="0"/>
          <w:sz w:val="28"/>
          <w:szCs w:val="28"/>
        </w:rPr>
        <w:t>人次（不包括陪同人员），共计支出</w:t>
      </w:r>
      <w:r>
        <w:rPr>
          <w:rFonts w:ascii="仿宋_GB2312" w:eastAsia="仿宋_GB2312" w:cs="仿宋_GB2312"/>
          <w:snapToGrid w:val="0"/>
          <w:kern w:val="0"/>
          <w:sz w:val="28"/>
          <w:szCs w:val="28"/>
        </w:rPr>
        <w:t>8.94</w:t>
      </w:r>
      <w:r>
        <w:rPr>
          <w:rFonts w:ascii="仿宋_GB2312" w:eastAsia="仿宋_GB2312" w:cs="仿宋_GB2312" w:hint="eastAsia"/>
          <w:snapToGrid w:val="0"/>
          <w:kern w:val="0"/>
          <w:sz w:val="28"/>
          <w:szCs w:val="28"/>
        </w:rPr>
        <w:t>万元，具体内容包括：国务院第九考察组接待费</w:t>
      </w:r>
      <w:r>
        <w:rPr>
          <w:rFonts w:ascii="仿宋_GB2312" w:eastAsia="仿宋_GB2312" w:cs="仿宋_GB2312"/>
          <w:snapToGrid w:val="0"/>
          <w:kern w:val="0"/>
          <w:sz w:val="28"/>
          <w:szCs w:val="28"/>
        </w:rPr>
        <w:t>0.94</w:t>
      </w:r>
      <w:r>
        <w:rPr>
          <w:rFonts w:ascii="仿宋_GB2312" w:eastAsia="仿宋_GB2312" w:cs="仿宋_GB2312" w:hint="eastAsia"/>
          <w:snapToGrid w:val="0"/>
          <w:kern w:val="0"/>
          <w:sz w:val="28"/>
          <w:szCs w:val="28"/>
        </w:rPr>
        <w:t>万元、德阳安监局考察</w:t>
      </w:r>
      <w:r>
        <w:rPr>
          <w:rFonts w:ascii="仿宋_GB2312" w:eastAsia="仿宋_GB2312" w:cs="仿宋_GB2312"/>
          <w:snapToGrid w:val="0"/>
          <w:kern w:val="0"/>
          <w:sz w:val="28"/>
          <w:szCs w:val="28"/>
        </w:rPr>
        <w:t>0.75</w:t>
      </w:r>
      <w:r>
        <w:rPr>
          <w:rFonts w:ascii="仿宋_GB2312" w:eastAsia="仿宋_GB2312" w:cs="仿宋_GB2312" w:hint="eastAsia"/>
          <w:snapToGrid w:val="0"/>
          <w:kern w:val="0"/>
          <w:sz w:val="28"/>
          <w:szCs w:val="28"/>
        </w:rPr>
        <w:t>万元、接待部委、省厅</w:t>
      </w:r>
      <w:r>
        <w:rPr>
          <w:rFonts w:ascii="仿宋_GB2312" w:eastAsia="仿宋_GB2312" w:cs="仿宋_GB2312"/>
          <w:snapToGrid w:val="0"/>
          <w:kern w:val="0"/>
          <w:sz w:val="28"/>
          <w:szCs w:val="28"/>
        </w:rPr>
        <w:t>0.5</w:t>
      </w:r>
      <w:r>
        <w:rPr>
          <w:rFonts w:ascii="仿宋_GB2312" w:eastAsia="仿宋_GB2312" w:cs="仿宋_GB2312" w:hint="eastAsia"/>
          <w:snapToGrid w:val="0"/>
          <w:kern w:val="0"/>
          <w:sz w:val="28"/>
          <w:szCs w:val="28"/>
        </w:rPr>
        <w:t>万元。其中：</w:t>
      </w:r>
    </w:p>
    <w:p w:rsidR="001471F0" w:rsidRDefault="001471F0">
      <w:pPr>
        <w:spacing w:line="600" w:lineRule="exact"/>
        <w:ind w:firstLine="640"/>
        <w:rPr>
          <w:rFonts w:ascii="仿宋_GB2312" w:eastAsia="仿宋_GB2312" w:cs="仿宋_GB2312"/>
          <w:snapToGrid w:val="0"/>
          <w:kern w:val="0"/>
          <w:sz w:val="28"/>
          <w:szCs w:val="28"/>
        </w:rPr>
      </w:pPr>
      <w:r>
        <w:rPr>
          <w:rFonts w:ascii="仿宋_GB2312" w:eastAsia="仿宋_GB2312" w:cs="仿宋_GB2312" w:hint="eastAsia"/>
          <w:snapToGrid w:val="0"/>
          <w:kern w:val="0"/>
          <w:sz w:val="28"/>
          <w:szCs w:val="28"/>
        </w:rPr>
        <w:t>其他国内公务接待支出</w:t>
      </w:r>
      <w:r>
        <w:rPr>
          <w:rFonts w:ascii="仿宋_GB2312" w:eastAsia="仿宋_GB2312" w:cs="仿宋_GB2312"/>
          <w:snapToGrid w:val="0"/>
          <w:kern w:val="0"/>
          <w:sz w:val="28"/>
          <w:szCs w:val="28"/>
        </w:rPr>
        <w:t>8.94</w:t>
      </w:r>
      <w:r>
        <w:rPr>
          <w:rFonts w:ascii="仿宋_GB2312" w:eastAsia="仿宋_GB2312" w:cs="仿宋_GB2312" w:hint="eastAsia"/>
          <w:snapToGrid w:val="0"/>
          <w:kern w:val="0"/>
          <w:sz w:val="28"/>
          <w:szCs w:val="28"/>
        </w:rPr>
        <w:t>万元。</w:t>
      </w:r>
      <w:r>
        <w:rPr>
          <w:rFonts w:ascii="仿宋_GB2312" w:eastAsia="仿宋_GB2312" w:cs="仿宋_GB2312"/>
          <w:snapToGrid w:val="0"/>
          <w:kern w:val="0"/>
          <w:sz w:val="28"/>
          <w:szCs w:val="28"/>
        </w:rPr>
        <w:t xml:space="preserve"> </w:t>
      </w:r>
    </w:p>
    <w:p w:rsidR="001471F0" w:rsidRDefault="001471F0">
      <w:pPr>
        <w:spacing w:line="600" w:lineRule="exact"/>
        <w:ind w:firstLine="640"/>
        <w:outlineLvl w:val="1"/>
        <w:rPr>
          <w:rStyle w:val="2Char"/>
          <w:rFonts w:ascii="黑体" w:eastAsia="黑体" w:hAnsi="黑体" w:cs="Times New Roman"/>
          <w:sz w:val="28"/>
          <w:szCs w:val="28"/>
        </w:rPr>
      </w:pPr>
      <w:bookmarkStart w:id="46" w:name="_Toc15377218"/>
      <w:bookmarkStart w:id="47" w:name="_Toc15396610"/>
      <w:r>
        <w:rPr>
          <w:rFonts w:ascii="黑体" w:eastAsia="黑体" w:cs="黑体" w:hint="eastAsia"/>
          <w:color w:val="000000"/>
          <w:sz w:val="28"/>
          <w:szCs w:val="28"/>
        </w:rPr>
        <w:t>八、</w:t>
      </w:r>
      <w:r>
        <w:rPr>
          <w:rStyle w:val="2Char"/>
          <w:rFonts w:ascii="黑体" w:eastAsia="黑体" w:hAnsi="黑体" w:cs="黑体" w:hint="eastAsia"/>
          <w:b w:val="0"/>
          <w:bCs w:val="0"/>
          <w:sz w:val="28"/>
          <w:szCs w:val="28"/>
        </w:rPr>
        <w:t>政府性基金预算支出决算情况说明</w:t>
      </w:r>
      <w:bookmarkEnd w:id="46"/>
      <w:bookmarkEnd w:id="47"/>
    </w:p>
    <w:p w:rsidR="001471F0" w:rsidRDefault="001471F0">
      <w:pPr>
        <w:spacing w:line="600" w:lineRule="exact"/>
        <w:ind w:firstLine="640"/>
        <w:rPr>
          <w:rFonts w:ascii="仿宋_GB2312" w:eastAsia="仿宋_GB2312"/>
          <w:color w:val="000000"/>
          <w:sz w:val="28"/>
          <w:szCs w:val="28"/>
        </w:rPr>
      </w:pPr>
      <w:r>
        <w:rPr>
          <w:rFonts w:ascii="仿宋_GB2312" w:eastAsia="仿宋_GB2312" w:cs="仿宋_GB2312"/>
          <w:color w:val="000000"/>
          <w:sz w:val="28"/>
          <w:szCs w:val="28"/>
        </w:rPr>
        <w:t>2018</w:t>
      </w:r>
      <w:r>
        <w:rPr>
          <w:rFonts w:ascii="仿宋_GB2312" w:eastAsia="仿宋_GB2312" w:cs="仿宋_GB2312" w:hint="eastAsia"/>
          <w:color w:val="000000"/>
          <w:sz w:val="28"/>
          <w:szCs w:val="28"/>
        </w:rPr>
        <w:t>年政府性基金预算拨款支出</w:t>
      </w:r>
      <w:r>
        <w:rPr>
          <w:rFonts w:ascii="仿宋_GB2312" w:eastAsia="仿宋_GB2312" w:cs="仿宋_GB2312"/>
          <w:color w:val="000000"/>
          <w:sz w:val="28"/>
          <w:szCs w:val="28"/>
        </w:rPr>
        <w:t>0</w:t>
      </w:r>
      <w:r>
        <w:rPr>
          <w:rFonts w:ascii="仿宋_GB2312" w:eastAsia="仿宋_GB2312" w:cs="仿宋_GB2312" w:hint="eastAsia"/>
          <w:color w:val="000000"/>
          <w:sz w:val="28"/>
          <w:szCs w:val="28"/>
        </w:rPr>
        <w:t>万元。</w:t>
      </w:r>
    </w:p>
    <w:p w:rsidR="001471F0" w:rsidRDefault="001471F0">
      <w:pPr>
        <w:numPr>
          <w:ilvl w:val="0"/>
          <w:numId w:val="3"/>
        </w:numPr>
        <w:spacing w:line="600" w:lineRule="exact"/>
        <w:ind w:firstLine="640"/>
        <w:outlineLvl w:val="1"/>
        <w:rPr>
          <w:rStyle w:val="2Char"/>
          <w:rFonts w:ascii="黑体" w:eastAsia="黑体" w:hAnsi="黑体" w:cs="Times New Roman"/>
          <w:b w:val="0"/>
          <w:bCs w:val="0"/>
          <w:sz w:val="28"/>
          <w:szCs w:val="28"/>
        </w:rPr>
      </w:pPr>
      <w:bookmarkStart w:id="48" w:name="_Toc15396611"/>
      <w:bookmarkStart w:id="49" w:name="_Toc15377219"/>
      <w:r>
        <w:rPr>
          <w:rStyle w:val="2Char"/>
          <w:rFonts w:ascii="黑体" w:eastAsia="黑体" w:hAnsi="黑体" w:cs="黑体" w:hint="eastAsia"/>
          <w:b w:val="0"/>
          <w:bCs w:val="0"/>
          <w:sz w:val="28"/>
          <w:szCs w:val="28"/>
        </w:rPr>
        <w:lastRenderedPageBreak/>
        <w:t>国有资本经营预算支出决算情况说明</w:t>
      </w:r>
      <w:bookmarkEnd w:id="48"/>
      <w:bookmarkEnd w:id="49"/>
    </w:p>
    <w:p w:rsidR="001471F0" w:rsidRDefault="001471F0">
      <w:pPr>
        <w:spacing w:line="600" w:lineRule="exact"/>
        <w:ind w:firstLine="640"/>
        <w:rPr>
          <w:rFonts w:ascii="仿宋_GB2312" w:eastAsia="仿宋_GB2312"/>
          <w:color w:val="000000"/>
          <w:sz w:val="28"/>
          <w:szCs w:val="28"/>
        </w:rPr>
      </w:pPr>
      <w:r>
        <w:rPr>
          <w:rFonts w:ascii="仿宋_GB2312" w:eastAsia="仿宋_GB2312" w:cs="仿宋_GB2312"/>
          <w:color w:val="000000"/>
          <w:sz w:val="28"/>
          <w:szCs w:val="28"/>
        </w:rPr>
        <w:t>2018</w:t>
      </w:r>
      <w:r>
        <w:rPr>
          <w:rFonts w:ascii="仿宋_GB2312" w:eastAsia="仿宋_GB2312" w:cs="仿宋_GB2312" w:hint="eastAsia"/>
          <w:color w:val="000000"/>
          <w:sz w:val="28"/>
          <w:szCs w:val="28"/>
        </w:rPr>
        <w:t>年国有资本经营预算拨款支出</w:t>
      </w:r>
      <w:r>
        <w:rPr>
          <w:rFonts w:ascii="仿宋_GB2312" w:eastAsia="仿宋_GB2312" w:cs="仿宋_GB2312"/>
          <w:color w:val="000000"/>
          <w:sz w:val="28"/>
          <w:szCs w:val="28"/>
        </w:rPr>
        <w:t>0</w:t>
      </w:r>
      <w:r>
        <w:rPr>
          <w:rFonts w:ascii="仿宋_GB2312" w:eastAsia="仿宋_GB2312" w:cs="仿宋_GB2312" w:hint="eastAsia"/>
          <w:color w:val="000000"/>
          <w:sz w:val="28"/>
          <w:szCs w:val="28"/>
        </w:rPr>
        <w:t>万元。</w:t>
      </w:r>
    </w:p>
    <w:p w:rsidR="001471F0" w:rsidRPr="00A04190" w:rsidRDefault="001471F0" w:rsidP="00A04190">
      <w:pPr>
        <w:numPr>
          <w:ilvl w:val="0"/>
          <w:numId w:val="3"/>
        </w:numPr>
        <w:spacing w:line="600" w:lineRule="exact"/>
        <w:ind w:firstLine="640"/>
        <w:outlineLvl w:val="1"/>
        <w:rPr>
          <w:rStyle w:val="2Char"/>
          <w:rFonts w:ascii="黑体" w:eastAsia="黑体" w:hAnsi="黑体" w:cs="黑体"/>
          <w:b w:val="0"/>
          <w:bCs w:val="0"/>
          <w:sz w:val="28"/>
          <w:szCs w:val="28"/>
        </w:rPr>
      </w:pPr>
      <w:r>
        <w:rPr>
          <w:rStyle w:val="2Char"/>
          <w:rFonts w:ascii="黑体" w:eastAsia="黑体" w:hAnsi="黑体" w:cs="黑体" w:hint="eastAsia"/>
          <w:b w:val="0"/>
          <w:bCs w:val="0"/>
          <w:sz w:val="28"/>
          <w:szCs w:val="28"/>
        </w:rPr>
        <w:t>预算绩效情况说明</w:t>
      </w:r>
    </w:p>
    <w:p w:rsidR="001471F0" w:rsidRDefault="001471F0" w:rsidP="0041283E">
      <w:pPr>
        <w:numPr>
          <w:ilvl w:val="0"/>
          <w:numId w:val="5"/>
        </w:numPr>
        <w:spacing w:line="580" w:lineRule="exact"/>
        <w:ind w:firstLineChars="200" w:firstLine="562"/>
        <w:rPr>
          <w:rFonts w:ascii="仿宋" w:eastAsia="仿宋" w:hAnsi="仿宋"/>
          <w:b/>
          <w:bCs/>
          <w:sz w:val="28"/>
          <w:szCs w:val="28"/>
        </w:rPr>
      </w:pPr>
      <w:r>
        <w:rPr>
          <w:rFonts w:ascii="仿宋" w:eastAsia="仿宋" w:hAnsi="仿宋" w:cs="仿宋" w:hint="eastAsia"/>
          <w:b/>
          <w:bCs/>
          <w:sz w:val="28"/>
          <w:szCs w:val="28"/>
        </w:rPr>
        <w:t>预算绩效管理工作开展情况。</w:t>
      </w:r>
    </w:p>
    <w:p w:rsidR="001471F0" w:rsidRDefault="004C5F8D" w:rsidP="0041283E">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根据预算绩效管理要求，本部门（单位）在年初预算编制阶段</w:t>
      </w:r>
      <w:r w:rsidR="001471F0">
        <w:rPr>
          <w:rFonts w:ascii="仿宋_GB2312" w:eastAsia="仿宋_GB2312" w:hAnsi="仿宋_GB2312" w:cs="仿宋_GB2312" w:hint="eastAsia"/>
          <w:sz w:val="28"/>
          <w:szCs w:val="28"/>
        </w:rPr>
        <w:t>，对</w:t>
      </w:r>
      <w:r w:rsidR="001471F0">
        <w:rPr>
          <w:rFonts w:ascii="仿宋_GB2312" w:eastAsia="仿宋_GB2312" w:hAnsi="仿宋_GB2312" w:cs="仿宋_GB2312"/>
          <w:sz w:val="28"/>
          <w:szCs w:val="28"/>
        </w:rPr>
        <w:t>11</w:t>
      </w:r>
      <w:r w:rsidR="001471F0">
        <w:rPr>
          <w:rFonts w:ascii="仿宋_GB2312" w:eastAsia="仿宋_GB2312" w:hAnsi="仿宋_GB2312" w:cs="仿宋_GB2312" w:hint="eastAsia"/>
          <w:sz w:val="28"/>
          <w:szCs w:val="28"/>
        </w:rPr>
        <w:t>个项目编制了绩效目标。</w:t>
      </w:r>
      <w:r w:rsidR="001471F0">
        <w:rPr>
          <w:rFonts w:ascii="仿宋_GB2312" w:eastAsia="仿宋_GB2312" w:hAnsi="仿宋_GB2312" w:cs="仿宋_GB2312"/>
          <w:sz w:val="28"/>
          <w:szCs w:val="28"/>
        </w:rPr>
        <w:t xml:space="preserve"> </w:t>
      </w:r>
    </w:p>
    <w:p w:rsidR="001471F0" w:rsidRDefault="001471F0" w:rsidP="0041283E">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本部门按要求对</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年部门整体支出开展绩效自评，从评价情况来看总体支出进度合理、基本达到收支平衡。</w:t>
      </w:r>
    </w:p>
    <w:p w:rsidR="00152FF5" w:rsidRPr="00924E68" w:rsidRDefault="00152FF5" w:rsidP="00152FF5">
      <w:pPr>
        <w:spacing w:line="580" w:lineRule="exact"/>
        <w:ind w:firstLineChars="200" w:firstLine="643"/>
        <w:rPr>
          <w:rFonts w:ascii="仿宋_GB2312" w:eastAsia="仿宋_GB2312" w:hAnsi="仿宋_GB2312" w:cs="仿宋_GB2312"/>
          <w:sz w:val="28"/>
          <w:szCs w:val="28"/>
        </w:rPr>
      </w:pPr>
      <w:r>
        <w:rPr>
          <w:rFonts w:ascii="仿宋" w:eastAsia="仿宋" w:hAnsi="仿宋" w:cs="楷体_GB2312" w:hint="eastAsia"/>
          <w:b/>
          <w:bCs/>
          <w:sz w:val="32"/>
          <w:szCs w:val="32"/>
        </w:rPr>
        <w:t>(二)</w:t>
      </w:r>
      <w:r w:rsidRPr="00065F8F">
        <w:rPr>
          <w:rFonts w:ascii="仿宋" w:eastAsia="仿宋" w:hAnsi="仿宋" w:cs="楷体_GB2312" w:hint="eastAsia"/>
          <w:b/>
          <w:bCs/>
          <w:sz w:val="32"/>
          <w:szCs w:val="32"/>
        </w:rPr>
        <w:t>项目绩效目标完成情况。</w:t>
      </w:r>
      <w:r w:rsidRPr="00CE49DA">
        <w:rPr>
          <w:rFonts w:ascii="楷体_GB2312" w:eastAsia="楷体_GB2312" w:hAnsi="楷体_GB2312" w:cs="楷体_GB2312" w:hint="eastAsia"/>
          <w:b/>
          <w:bCs/>
          <w:sz w:val="32"/>
          <w:szCs w:val="32"/>
        </w:rPr>
        <w:br/>
      </w:r>
      <w:r w:rsidRPr="00CE49DA">
        <w:rPr>
          <w:rFonts w:ascii="仿宋_GB2312" w:eastAsia="仿宋_GB2312" w:hAnsi="仿宋_GB2312" w:cs="仿宋_GB2312" w:hint="eastAsia"/>
          <w:sz w:val="32"/>
          <w:szCs w:val="32"/>
        </w:rPr>
        <w:t xml:space="preserve">   </w:t>
      </w:r>
      <w:r w:rsidRPr="00924E68">
        <w:rPr>
          <w:rFonts w:ascii="仿宋_GB2312" w:eastAsia="仿宋_GB2312" w:hAnsi="仿宋_GB2312" w:cs="仿宋_GB2312" w:hint="eastAsia"/>
          <w:sz w:val="28"/>
          <w:szCs w:val="28"/>
        </w:rPr>
        <w:t xml:space="preserve"> 本部门在2018年度部门决算中反映“安全生产</w:t>
      </w:r>
      <w:r w:rsidRPr="00924E68">
        <w:rPr>
          <w:rFonts w:ascii="仿宋_GB2312" w:eastAsia="仿宋_GB2312" w:hAnsi="仿宋_GB2312" w:cs="仿宋_GB2312"/>
          <w:sz w:val="28"/>
          <w:szCs w:val="28"/>
        </w:rPr>
        <w:t>专家费”</w:t>
      </w:r>
      <w:r w:rsidRPr="00924E68">
        <w:rPr>
          <w:rFonts w:ascii="仿宋_GB2312" w:eastAsia="仿宋_GB2312" w:hAnsi="仿宋_GB2312" w:cs="仿宋_GB2312" w:hint="eastAsia"/>
          <w:sz w:val="28"/>
          <w:szCs w:val="28"/>
        </w:rPr>
        <w:t>“安全社区</w:t>
      </w:r>
      <w:r w:rsidRPr="00924E68">
        <w:rPr>
          <w:rFonts w:ascii="仿宋_GB2312" w:eastAsia="仿宋_GB2312" w:hAnsi="仿宋_GB2312" w:cs="仿宋_GB2312"/>
          <w:sz w:val="28"/>
          <w:szCs w:val="28"/>
        </w:rPr>
        <w:t>建设工作经费”</w:t>
      </w:r>
      <w:r w:rsidRPr="00924E68">
        <w:rPr>
          <w:rFonts w:ascii="仿宋_GB2312" w:eastAsia="仿宋_GB2312" w:hAnsi="仿宋_GB2312" w:cs="仿宋_GB2312" w:hint="eastAsia"/>
          <w:sz w:val="28"/>
          <w:szCs w:val="28"/>
        </w:rPr>
        <w:t>“安全执法工作</w:t>
      </w:r>
      <w:r w:rsidRPr="00924E68">
        <w:rPr>
          <w:rFonts w:ascii="仿宋_GB2312" w:eastAsia="仿宋_GB2312" w:hAnsi="仿宋_GB2312" w:cs="仿宋_GB2312"/>
          <w:sz w:val="28"/>
          <w:szCs w:val="28"/>
        </w:rPr>
        <w:t>经费</w:t>
      </w:r>
      <w:r w:rsidRPr="00924E68">
        <w:rPr>
          <w:rFonts w:ascii="仿宋_GB2312" w:eastAsia="仿宋_GB2312" w:hAnsi="仿宋_GB2312" w:cs="仿宋_GB2312" w:hint="eastAsia"/>
          <w:sz w:val="28"/>
          <w:szCs w:val="28"/>
        </w:rPr>
        <w:t>”等</w:t>
      </w:r>
      <w:r w:rsidRPr="00924E68">
        <w:rPr>
          <w:rFonts w:ascii="仿宋_GB2312" w:eastAsia="仿宋_GB2312" w:hAnsi="仿宋_GB2312" w:cs="仿宋_GB2312"/>
          <w:sz w:val="28"/>
          <w:szCs w:val="28"/>
        </w:rPr>
        <w:t>5</w:t>
      </w:r>
      <w:r w:rsidRPr="00924E68">
        <w:rPr>
          <w:rFonts w:ascii="仿宋_GB2312" w:eastAsia="仿宋_GB2312" w:hAnsi="仿宋_GB2312" w:cs="仿宋_GB2312" w:hint="eastAsia"/>
          <w:sz w:val="28"/>
          <w:szCs w:val="28"/>
        </w:rPr>
        <w:t>个项目绩效目标实际完成情况。</w:t>
      </w:r>
    </w:p>
    <w:p w:rsidR="00152FF5" w:rsidRPr="00924E68" w:rsidRDefault="00152FF5" w:rsidP="00152FF5">
      <w:pPr>
        <w:numPr>
          <w:ilvl w:val="0"/>
          <w:numId w:val="7"/>
        </w:numPr>
        <w:spacing w:line="580" w:lineRule="exact"/>
        <w:ind w:firstLine="640"/>
        <w:rPr>
          <w:rFonts w:ascii="仿宋_GB2312" w:eastAsia="仿宋_GB2312" w:hAnsi="仿宋_GB2312" w:cs="仿宋_GB2312"/>
          <w:sz w:val="28"/>
          <w:szCs w:val="28"/>
        </w:rPr>
      </w:pPr>
      <w:r w:rsidRPr="00924E68">
        <w:rPr>
          <w:rFonts w:ascii="仿宋_GB2312" w:eastAsia="仿宋_GB2312" w:hAnsi="仿宋_GB2312" w:cs="仿宋_GB2312" w:hint="eastAsia"/>
          <w:sz w:val="28"/>
          <w:szCs w:val="28"/>
        </w:rPr>
        <w:t>安全生产专家费项目绩效目标完成情况综述。项目全年预算数</w:t>
      </w:r>
      <w:r w:rsidRPr="00924E68">
        <w:rPr>
          <w:rFonts w:ascii="仿宋_GB2312" w:eastAsia="仿宋_GB2312" w:hAnsi="仿宋_GB2312" w:cs="仿宋_GB2312"/>
          <w:sz w:val="28"/>
          <w:szCs w:val="28"/>
        </w:rPr>
        <w:t>5</w:t>
      </w:r>
      <w:r w:rsidRPr="00924E68">
        <w:rPr>
          <w:rFonts w:ascii="仿宋_GB2312" w:eastAsia="仿宋_GB2312" w:hAnsi="仿宋_GB2312" w:cs="仿宋_GB2312" w:hint="eastAsia"/>
          <w:sz w:val="28"/>
          <w:szCs w:val="28"/>
        </w:rPr>
        <w:t>万元，执行数为</w:t>
      </w:r>
      <w:r w:rsidRPr="00924E68">
        <w:rPr>
          <w:rFonts w:ascii="仿宋_GB2312" w:eastAsia="仿宋_GB2312" w:hAnsi="仿宋_GB2312" w:cs="仿宋_GB2312"/>
          <w:sz w:val="28"/>
          <w:szCs w:val="28"/>
        </w:rPr>
        <w:t>5</w:t>
      </w:r>
      <w:r w:rsidRPr="00924E68">
        <w:rPr>
          <w:rFonts w:ascii="仿宋_GB2312" w:eastAsia="仿宋_GB2312" w:hAnsi="仿宋_GB2312" w:cs="仿宋_GB2312" w:hint="eastAsia"/>
          <w:sz w:val="28"/>
          <w:szCs w:val="28"/>
        </w:rPr>
        <w:t>万元，完成预算的</w:t>
      </w:r>
      <w:r w:rsidRPr="00924E68">
        <w:rPr>
          <w:rFonts w:ascii="仿宋_GB2312" w:eastAsia="仿宋_GB2312" w:hAnsi="仿宋_GB2312" w:cs="仿宋_GB2312"/>
          <w:sz w:val="28"/>
          <w:szCs w:val="28"/>
        </w:rPr>
        <w:t>100</w:t>
      </w:r>
      <w:r w:rsidRPr="00924E68">
        <w:rPr>
          <w:rFonts w:ascii="仿宋_GB2312" w:eastAsia="仿宋_GB2312" w:hAnsi="仿宋_GB2312" w:cs="仿宋_GB2312" w:hint="eastAsia"/>
          <w:sz w:val="28"/>
          <w:szCs w:val="28"/>
        </w:rPr>
        <w:t>%。通过项目实施，保障及</w:t>
      </w:r>
      <w:r w:rsidRPr="00924E68">
        <w:rPr>
          <w:rFonts w:ascii="仿宋_GB2312" w:eastAsia="仿宋_GB2312" w:hAnsi="仿宋_GB2312" w:cs="仿宋_GB2312"/>
          <w:sz w:val="28"/>
          <w:szCs w:val="28"/>
        </w:rPr>
        <w:t>时支付</w:t>
      </w:r>
      <w:r w:rsidRPr="00924E68">
        <w:rPr>
          <w:rFonts w:ascii="仿宋_GB2312" w:eastAsia="仿宋_GB2312" w:hAnsi="仿宋_GB2312" w:cs="仿宋_GB2312" w:hint="eastAsia"/>
          <w:sz w:val="28"/>
          <w:szCs w:val="28"/>
        </w:rPr>
        <w:t>聘请的专</w:t>
      </w:r>
      <w:r w:rsidRPr="00924E68">
        <w:rPr>
          <w:rFonts w:ascii="仿宋_GB2312" w:eastAsia="仿宋_GB2312" w:hAnsi="仿宋_GB2312" w:cs="仿宋_GB2312"/>
          <w:sz w:val="28"/>
          <w:szCs w:val="28"/>
        </w:rPr>
        <w:t>家</w:t>
      </w:r>
      <w:r w:rsidRPr="00924E68">
        <w:rPr>
          <w:rFonts w:ascii="仿宋_GB2312" w:eastAsia="仿宋_GB2312" w:hAnsi="仿宋_GB2312" w:cs="仿宋_GB2312" w:hint="eastAsia"/>
          <w:sz w:val="28"/>
          <w:szCs w:val="28"/>
        </w:rPr>
        <w:t>费用，发现的主要问题：根据</w:t>
      </w:r>
      <w:r w:rsidRPr="00924E68">
        <w:rPr>
          <w:rFonts w:ascii="仿宋_GB2312" w:eastAsia="仿宋_GB2312" w:hAnsi="仿宋_GB2312" w:cs="仿宋_GB2312"/>
          <w:sz w:val="28"/>
          <w:szCs w:val="28"/>
        </w:rPr>
        <w:t>各年</w:t>
      </w:r>
      <w:r w:rsidRPr="00924E68">
        <w:rPr>
          <w:rFonts w:ascii="仿宋_GB2312" w:eastAsia="仿宋_GB2312" w:hAnsi="仿宋_GB2312" w:cs="仿宋_GB2312" w:hint="eastAsia"/>
          <w:sz w:val="28"/>
          <w:szCs w:val="28"/>
        </w:rPr>
        <w:t>实际</w:t>
      </w:r>
      <w:r w:rsidRPr="00924E68">
        <w:rPr>
          <w:rFonts w:ascii="仿宋_GB2312" w:eastAsia="仿宋_GB2312" w:hAnsi="仿宋_GB2312" w:cs="仿宋_GB2312"/>
          <w:sz w:val="28"/>
          <w:szCs w:val="28"/>
        </w:rPr>
        <w:t>情况，</w:t>
      </w:r>
      <w:r w:rsidRPr="00924E68">
        <w:rPr>
          <w:rFonts w:ascii="仿宋_GB2312" w:eastAsia="仿宋_GB2312" w:hAnsi="仿宋_GB2312" w:cs="仿宋_GB2312" w:hint="eastAsia"/>
          <w:sz w:val="28"/>
          <w:szCs w:val="28"/>
        </w:rPr>
        <w:t>对</w:t>
      </w:r>
      <w:r w:rsidRPr="00924E68">
        <w:rPr>
          <w:rFonts w:ascii="仿宋_GB2312" w:eastAsia="仿宋_GB2312" w:hAnsi="仿宋_GB2312" w:cs="仿宋_GB2312"/>
          <w:sz w:val="28"/>
          <w:szCs w:val="28"/>
        </w:rPr>
        <w:t>专家费用保</w:t>
      </w:r>
      <w:r w:rsidRPr="00924E68">
        <w:rPr>
          <w:rFonts w:ascii="仿宋_GB2312" w:eastAsia="仿宋_GB2312" w:hAnsi="仿宋_GB2312" w:cs="仿宋_GB2312" w:hint="eastAsia"/>
          <w:sz w:val="28"/>
          <w:szCs w:val="28"/>
        </w:rPr>
        <w:t>障略</w:t>
      </w:r>
      <w:r w:rsidRPr="00924E68">
        <w:rPr>
          <w:rFonts w:ascii="仿宋_GB2312" w:eastAsia="仿宋_GB2312" w:hAnsi="仿宋_GB2312" w:cs="仿宋_GB2312"/>
          <w:sz w:val="28"/>
          <w:szCs w:val="28"/>
        </w:rPr>
        <w:t>有不足</w:t>
      </w:r>
      <w:r w:rsidRPr="00924E68">
        <w:rPr>
          <w:rFonts w:ascii="仿宋_GB2312" w:eastAsia="仿宋_GB2312" w:hAnsi="仿宋_GB2312" w:cs="仿宋_GB2312" w:hint="eastAsia"/>
          <w:sz w:val="28"/>
          <w:szCs w:val="28"/>
        </w:rPr>
        <w:t>。下一步改进措施：制定</w:t>
      </w:r>
      <w:r w:rsidRPr="00924E68">
        <w:rPr>
          <w:rFonts w:ascii="仿宋_GB2312" w:eastAsia="仿宋_GB2312" w:hAnsi="仿宋_GB2312" w:cs="仿宋_GB2312"/>
          <w:sz w:val="28"/>
          <w:szCs w:val="28"/>
        </w:rPr>
        <w:t>专家管理办法，严</w:t>
      </w:r>
      <w:r w:rsidRPr="00924E68">
        <w:rPr>
          <w:rFonts w:ascii="仿宋_GB2312" w:eastAsia="仿宋_GB2312" w:hAnsi="仿宋_GB2312" w:cs="仿宋_GB2312" w:hint="eastAsia"/>
          <w:sz w:val="28"/>
          <w:szCs w:val="28"/>
        </w:rPr>
        <w:t>控</w:t>
      </w:r>
      <w:r w:rsidRPr="00924E68">
        <w:rPr>
          <w:rFonts w:ascii="仿宋_GB2312" w:eastAsia="仿宋_GB2312" w:hAnsi="仿宋_GB2312" w:cs="仿宋_GB2312"/>
          <w:sz w:val="28"/>
          <w:szCs w:val="28"/>
        </w:rPr>
        <w:t>聘请专家人次。</w:t>
      </w:r>
    </w:p>
    <w:p w:rsidR="00152FF5" w:rsidRPr="00924E68" w:rsidRDefault="00152FF5" w:rsidP="00152FF5">
      <w:pPr>
        <w:numPr>
          <w:ilvl w:val="0"/>
          <w:numId w:val="7"/>
        </w:numPr>
        <w:spacing w:line="580" w:lineRule="exact"/>
        <w:ind w:firstLine="640"/>
        <w:rPr>
          <w:rFonts w:ascii="仿宋_GB2312" w:eastAsia="仿宋_GB2312" w:hAnsi="仿宋_GB2312" w:cs="仿宋_GB2312"/>
          <w:sz w:val="28"/>
          <w:szCs w:val="28"/>
        </w:rPr>
      </w:pPr>
      <w:r w:rsidRPr="00924E68">
        <w:rPr>
          <w:rFonts w:ascii="仿宋_GB2312" w:eastAsia="仿宋_GB2312" w:hAnsi="仿宋_GB2312" w:cs="仿宋_GB2312" w:hint="eastAsia"/>
          <w:sz w:val="28"/>
          <w:szCs w:val="28"/>
        </w:rPr>
        <w:t>安全执法工作经费项目绩效目标完成情况综述。项目全年预算数</w:t>
      </w:r>
      <w:r w:rsidRPr="00924E68">
        <w:rPr>
          <w:rFonts w:ascii="仿宋_GB2312" w:eastAsia="仿宋_GB2312" w:hAnsi="仿宋_GB2312" w:cs="仿宋_GB2312"/>
          <w:sz w:val="28"/>
          <w:szCs w:val="28"/>
        </w:rPr>
        <w:t>12.5</w:t>
      </w:r>
      <w:r w:rsidRPr="00924E68">
        <w:rPr>
          <w:rFonts w:ascii="仿宋_GB2312" w:eastAsia="仿宋_GB2312" w:hAnsi="仿宋_GB2312" w:cs="仿宋_GB2312" w:hint="eastAsia"/>
          <w:sz w:val="28"/>
          <w:szCs w:val="28"/>
        </w:rPr>
        <w:t>万元，执行数为</w:t>
      </w:r>
      <w:r w:rsidRPr="00924E68">
        <w:rPr>
          <w:rFonts w:ascii="仿宋_GB2312" w:eastAsia="仿宋_GB2312" w:hAnsi="仿宋_GB2312" w:cs="仿宋_GB2312"/>
          <w:sz w:val="28"/>
          <w:szCs w:val="28"/>
        </w:rPr>
        <w:t>12.5</w:t>
      </w:r>
      <w:r w:rsidRPr="00924E68">
        <w:rPr>
          <w:rFonts w:ascii="仿宋_GB2312" w:eastAsia="仿宋_GB2312" w:hAnsi="仿宋_GB2312" w:cs="仿宋_GB2312" w:hint="eastAsia"/>
          <w:sz w:val="28"/>
          <w:szCs w:val="28"/>
        </w:rPr>
        <w:t>万元，完成预算的</w:t>
      </w:r>
      <w:r w:rsidRPr="00924E68">
        <w:rPr>
          <w:rFonts w:ascii="仿宋_GB2312" w:eastAsia="仿宋_GB2312" w:hAnsi="仿宋_GB2312" w:cs="仿宋_GB2312"/>
          <w:sz w:val="28"/>
          <w:szCs w:val="28"/>
        </w:rPr>
        <w:t>100</w:t>
      </w:r>
      <w:r w:rsidRPr="00924E68">
        <w:rPr>
          <w:rFonts w:ascii="仿宋_GB2312" w:eastAsia="仿宋_GB2312" w:hAnsi="仿宋_GB2312" w:cs="仿宋_GB2312" w:hint="eastAsia"/>
          <w:sz w:val="28"/>
          <w:szCs w:val="28"/>
        </w:rPr>
        <w:t>%。通过项目实施，确保执法正常进行，发现的主要问题：各</w:t>
      </w:r>
      <w:r w:rsidRPr="00924E68">
        <w:rPr>
          <w:rFonts w:ascii="仿宋_GB2312" w:eastAsia="仿宋_GB2312" w:hAnsi="仿宋_GB2312" w:cs="仿宋_GB2312"/>
          <w:sz w:val="28"/>
          <w:szCs w:val="28"/>
        </w:rPr>
        <w:t>年专项行动难以预料，</w:t>
      </w:r>
      <w:r w:rsidRPr="00924E68">
        <w:rPr>
          <w:rFonts w:ascii="仿宋_GB2312" w:eastAsia="仿宋_GB2312" w:hAnsi="仿宋_GB2312" w:cs="仿宋_GB2312" w:hint="eastAsia"/>
          <w:sz w:val="28"/>
          <w:szCs w:val="28"/>
        </w:rPr>
        <w:t>经</w:t>
      </w:r>
      <w:r w:rsidRPr="00924E68">
        <w:rPr>
          <w:rFonts w:ascii="仿宋_GB2312" w:eastAsia="仿宋_GB2312" w:hAnsi="仿宋_GB2312" w:cs="仿宋_GB2312"/>
          <w:sz w:val="28"/>
          <w:szCs w:val="28"/>
        </w:rPr>
        <w:t>费保障</w:t>
      </w:r>
      <w:r w:rsidRPr="00924E68">
        <w:rPr>
          <w:rFonts w:ascii="仿宋_GB2312" w:eastAsia="仿宋_GB2312" w:hAnsi="仿宋_GB2312" w:cs="仿宋_GB2312" w:hint="eastAsia"/>
          <w:sz w:val="28"/>
          <w:szCs w:val="28"/>
        </w:rPr>
        <w:t>略</w:t>
      </w:r>
      <w:r w:rsidRPr="00924E68">
        <w:rPr>
          <w:rFonts w:ascii="仿宋_GB2312" w:eastAsia="仿宋_GB2312" w:hAnsi="仿宋_GB2312" w:cs="仿宋_GB2312"/>
          <w:sz w:val="28"/>
          <w:szCs w:val="28"/>
        </w:rPr>
        <w:t>有不足</w:t>
      </w:r>
      <w:r w:rsidRPr="00924E68">
        <w:rPr>
          <w:rFonts w:ascii="仿宋_GB2312" w:eastAsia="仿宋_GB2312" w:hAnsi="仿宋_GB2312" w:cs="仿宋_GB2312" w:hint="eastAsia"/>
          <w:sz w:val="28"/>
          <w:szCs w:val="28"/>
        </w:rPr>
        <w:t>。下一步改进措施：严控</w:t>
      </w:r>
      <w:r w:rsidRPr="00924E68">
        <w:rPr>
          <w:rFonts w:ascii="仿宋_GB2312" w:eastAsia="仿宋_GB2312" w:hAnsi="仿宋_GB2312" w:cs="仿宋_GB2312"/>
          <w:sz w:val="28"/>
          <w:szCs w:val="28"/>
        </w:rPr>
        <w:t>本级专项检查次数，未经审批，一律不得外出检查。</w:t>
      </w:r>
    </w:p>
    <w:p w:rsidR="00152FF5" w:rsidRPr="00924E68" w:rsidRDefault="00152FF5" w:rsidP="00152FF5">
      <w:pPr>
        <w:numPr>
          <w:ilvl w:val="0"/>
          <w:numId w:val="7"/>
        </w:numPr>
        <w:spacing w:line="580" w:lineRule="exact"/>
        <w:ind w:firstLine="640"/>
        <w:rPr>
          <w:rFonts w:ascii="仿宋_GB2312" w:eastAsia="仿宋_GB2312" w:hAnsi="仿宋_GB2312" w:cs="仿宋_GB2312"/>
          <w:sz w:val="28"/>
          <w:szCs w:val="28"/>
        </w:rPr>
      </w:pPr>
      <w:r w:rsidRPr="00924E68">
        <w:rPr>
          <w:rFonts w:ascii="仿宋_GB2312" w:eastAsia="仿宋_GB2312" w:hAnsi="仿宋_GB2312" w:cs="仿宋_GB2312" w:hint="eastAsia"/>
          <w:sz w:val="28"/>
          <w:szCs w:val="28"/>
        </w:rPr>
        <w:t>安全社区建设工作经费项目绩效目标完成情况综述。项目全年</w:t>
      </w:r>
      <w:r w:rsidRPr="00924E68">
        <w:rPr>
          <w:rFonts w:ascii="仿宋_GB2312" w:eastAsia="仿宋_GB2312" w:hAnsi="仿宋_GB2312" w:cs="仿宋_GB2312" w:hint="eastAsia"/>
          <w:sz w:val="28"/>
          <w:szCs w:val="28"/>
        </w:rPr>
        <w:lastRenderedPageBreak/>
        <w:t>预算数</w:t>
      </w:r>
      <w:r w:rsidRPr="00924E68">
        <w:rPr>
          <w:rFonts w:ascii="仿宋_GB2312" w:eastAsia="仿宋_GB2312" w:hAnsi="仿宋_GB2312" w:cs="仿宋_GB2312"/>
          <w:sz w:val="28"/>
          <w:szCs w:val="28"/>
        </w:rPr>
        <w:t>5</w:t>
      </w:r>
      <w:r w:rsidRPr="00924E68">
        <w:rPr>
          <w:rFonts w:ascii="仿宋_GB2312" w:eastAsia="仿宋_GB2312" w:hAnsi="仿宋_GB2312" w:cs="仿宋_GB2312" w:hint="eastAsia"/>
          <w:sz w:val="28"/>
          <w:szCs w:val="28"/>
        </w:rPr>
        <w:t>万元，执行数为</w:t>
      </w:r>
      <w:r w:rsidRPr="00924E68">
        <w:rPr>
          <w:rFonts w:ascii="仿宋_GB2312" w:eastAsia="仿宋_GB2312" w:hAnsi="仿宋_GB2312" w:cs="仿宋_GB2312"/>
          <w:sz w:val="28"/>
          <w:szCs w:val="28"/>
        </w:rPr>
        <w:t>5</w:t>
      </w:r>
      <w:r w:rsidRPr="00924E68">
        <w:rPr>
          <w:rFonts w:ascii="仿宋_GB2312" w:eastAsia="仿宋_GB2312" w:hAnsi="仿宋_GB2312" w:cs="仿宋_GB2312" w:hint="eastAsia"/>
          <w:sz w:val="28"/>
          <w:szCs w:val="28"/>
        </w:rPr>
        <w:t>万元，完成预算的</w:t>
      </w:r>
      <w:r w:rsidRPr="00924E68">
        <w:rPr>
          <w:rFonts w:ascii="仿宋_GB2312" w:eastAsia="仿宋_GB2312" w:hAnsi="仿宋_GB2312" w:cs="仿宋_GB2312"/>
          <w:sz w:val="28"/>
          <w:szCs w:val="28"/>
        </w:rPr>
        <w:t>100</w:t>
      </w:r>
      <w:r w:rsidRPr="00924E68">
        <w:rPr>
          <w:rFonts w:ascii="仿宋_GB2312" w:eastAsia="仿宋_GB2312" w:hAnsi="仿宋_GB2312" w:cs="仿宋_GB2312" w:hint="eastAsia"/>
          <w:sz w:val="28"/>
          <w:szCs w:val="28"/>
        </w:rPr>
        <w:t>%。通过项目实施，按</w:t>
      </w:r>
      <w:r w:rsidRPr="00924E68">
        <w:rPr>
          <w:rFonts w:ascii="仿宋_GB2312" w:eastAsia="仿宋_GB2312" w:hAnsi="仿宋_GB2312" w:cs="仿宋_GB2312"/>
          <w:sz w:val="28"/>
          <w:szCs w:val="28"/>
        </w:rPr>
        <w:t>质按量</w:t>
      </w:r>
      <w:r w:rsidRPr="00924E68">
        <w:rPr>
          <w:rFonts w:ascii="仿宋_GB2312" w:eastAsia="仿宋_GB2312" w:hAnsi="仿宋_GB2312" w:cs="仿宋_GB2312" w:hint="eastAsia"/>
          <w:sz w:val="28"/>
          <w:szCs w:val="28"/>
        </w:rPr>
        <w:t>完成省建设安全社区要求，发现的主要问题：经</w:t>
      </w:r>
      <w:r w:rsidRPr="00924E68">
        <w:rPr>
          <w:rFonts w:ascii="仿宋_GB2312" w:eastAsia="仿宋_GB2312" w:hAnsi="仿宋_GB2312" w:cs="仿宋_GB2312"/>
          <w:sz w:val="28"/>
          <w:szCs w:val="28"/>
        </w:rPr>
        <w:t>费</w:t>
      </w:r>
      <w:r w:rsidRPr="00924E68">
        <w:rPr>
          <w:rFonts w:ascii="仿宋_GB2312" w:eastAsia="仿宋_GB2312" w:hAnsi="仿宋_GB2312" w:cs="仿宋_GB2312" w:hint="eastAsia"/>
          <w:sz w:val="28"/>
          <w:szCs w:val="28"/>
        </w:rPr>
        <w:t>只能</w:t>
      </w:r>
      <w:r w:rsidRPr="00924E68">
        <w:rPr>
          <w:rFonts w:ascii="仿宋_GB2312" w:eastAsia="仿宋_GB2312" w:hAnsi="仿宋_GB2312" w:cs="仿宋_GB2312"/>
          <w:sz w:val="28"/>
          <w:szCs w:val="28"/>
        </w:rPr>
        <w:t>维持</w:t>
      </w:r>
      <w:r w:rsidRPr="00924E68">
        <w:rPr>
          <w:rFonts w:ascii="仿宋_GB2312" w:eastAsia="仿宋_GB2312" w:hAnsi="仿宋_GB2312" w:cs="仿宋_GB2312" w:hint="eastAsia"/>
          <w:sz w:val="28"/>
          <w:szCs w:val="28"/>
        </w:rPr>
        <w:t>基本工作</w:t>
      </w:r>
      <w:r w:rsidRPr="00924E68">
        <w:rPr>
          <w:rFonts w:ascii="仿宋_GB2312" w:eastAsia="仿宋_GB2312" w:hAnsi="仿宋_GB2312" w:cs="仿宋_GB2312"/>
          <w:sz w:val="28"/>
          <w:szCs w:val="28"/>
        </w:rPr>
        <w:t>运转</w:t>
      </w:r>
      <w:r w:rsidRPr="00924E68">
        <w:rPr>
          <w:rFonts w:ascii="仿宋_GB2312" w:eastAsia="仿宋_GB2312" w:hAnsi="仿宋_GB2312" w:cs="仿宋_GB2312" w:hint="eastAsia"/>
          <w:sz w:val="28"/>
          <w:szCs w:val="28"/>
        </w:rPr>
        <w:t>。下一步改进措施：争取</w:t>
      </w:r>
      <w:r w:rsidRPr="00924E68">
        <w:rPr>
          <w:rFonts w:ascii="仿宋_GB2312" w:eastAsia="仿宋_GB2312" w:hAnsi="仿宋_GB2312" w:cs="仿宋_GB2312"/>
          <w:sz w:val="28"/>
          <w:szCs w:val="28"/>
        </w:rPr>
        <w:t>更多安全社区项目，用有限的资金</w:t>
      </w:r>
      <w:r w:rsidRPr="00924E68">
        <w:rPr>
          <w:rFonts w:ascii="仿宋_GB2312" w:eastAsia="仿宋_GB2312" w:hAnsi="仿宋_GB2312" w:cs="仿宋_GB2312" w:hint="eastAsia"/>
          <w:sz w:val="28"/>
          <w:szCs w:val="28"/>
        </w:rPr>
        <w:t>撬动</w:t>
      </w:r>
      <w:r w:rsidRPr="00924E68">
        <w:rPr>
          <w:rFonts w:ascii="仿宋_GB2312" w:eastAsia="仿宋_GB2312" w:hAnsi="仿宋_GB2312" w:cs="仿宋_GB2312"/>
          <w:sz w:val="28"/>
          <w:szCs w:val="28"/>
        </w:rPr>
        <w:t>更大价值。</w:t>
      </w:r>
    </w:p>
    <w:p w:rsidR="00152FF5" w:rsidRPr="00924E68" w:rsidRDefault="00152FF5" w:rsidP="00152FF5">
      <w:pPr>
        <w:numPr>
          <w:ilvl w:val="0"/>
          <w:numId w:val="7"/>
        </w:numPr>
        <w:spacing w:line="580" w:lineRule="exact"/>
        <w:ind w:firstLine="640"/>
        <w:rPr>
          <w:rFonts w:ascii="仿宋_GB2312" w:eastAsia="仿宋_GB2312" w:hAnsi="仿宋_GB2312" w:cs="仿宋_GB2312"/>
          <w:sz w:val="28"/>
          <w:szCs w:val="28"/>
        </w:rPr>
      </w:pPr>
      <w:r w:rsidRPr="00924E68">
        <w:rPr>
          <w:rFonts w:ascii="仿宋_GB2312" w:eastAsia="仿宋_GB2312" w:hAnsi="仿宋_GB2312" w:cs="仿宋_GB2312" w:hint="eastAsia"/>
          <w:sz w:val="28"/>
          <w:szCs w:val="28"/>
        </w:rPr>
        <w:t>政府购买服务项目绩效目标完成情况综述。项目全年预算数</w:t>
      </w:r>
      <w:r w:rsidRPr="00924E68">
        <w:rPr>
          <w:rFonts w:ascii="仿宋_GB2312" w:eastAsia="仿宋_GB2312" w:hAnsi="仿宋_GB2312" w:cs="仿宋_GB2312"/>
          <w:sz w:val="28"/>
          <w:szCs w:val="28"/>
        </w:rPr>
        <w:t>19.9</w:t>
      </w:r>
      <w:r w:rsidRPr="00924E68">
        <w:rPr>
          <w:rFonts w:ascii="仿宋_GB2312" w:eastAsia="仿宋_GB2312" w:hAnsi="仿宋_GB2312" w:cs="仿宋_GB2312" w:hint="eastAsia"/>
          <w:sz w:val="28"/>
          <w:szCs w:val="28"/>
        </w:rPr>
        <w:t>万元，执行数为</w:t>
      </w:r>
      <w:r w:rsidRPr="00924E68">
        <w:rPr>
          <w:rFonts w:ascii="仿宋_GB2312" w:eastAsia="仿宋_GB2312" w:hAnsi="仿宋_GB2312" w:cs="仿宋_GB2312"/>
          <w:sz w:val="28"/>
          <w:szCs w:val="28"/>
        </w:rPr>
        <w:t>19.9</w:t>
      </w:r>
      <w:r w:rsidRPr="00924E68">
        <w:rPr>
          <w:rFonts w:ascii="仿宋_GB2312" w:eastAsia="仿宋_GB2312" w:hAnsi="仿宋_GB2312" w:cs="仿宋_GB2312" w:hint="eastAsia"/>
          <w:sz w:val="28"/>
          <w:szCs w:val="28"/>
        </w:rPr>
        <w:t>万元，完成预算的</w:t>
      </w:r>
      <w:r w:rsidRPr="00924E68">
        <w:rPr>
          <w:rFonts w:ascii="仿宋_GB2312" w:eastAsia="仿宋_GB2312" w:hAnsi="仿宋_GB2312" w:cs="仿宋_GB2312"/>
          <w:sz w:val="28"/>
          <w:szCs w:val="28"/>
        </w:rPr>
        <w:t>100</w:t>
      </w:r>
      <w:r w:rsidRPr="00924E68">
        <w:rPr>
          <w:rFonts w:ascii="仿宋_GB2312" w:eastAsia="仿宋_GB2312" w:hAnsi="仿宋_GB2312" w:cs="仿宋_GB2312" w:hint="eastAsia"/>
          <w:sz w:val="28"/>
          <w:szCs w:val="28"/>
        </w:rPr>
        <w:t>%。通过项目实施，及时</w:t>
      </w:r>
      <w:r w:rsidRPr="00924E68">
        <w:rPr>
          <w:rFonts w:ascii="仿宋_GB2312" w:eastAsia="仿宋_GB2312" w:hAnsi="仿宋_GB2312" w:cs="仿宋_GB2312"/>
          <w:sz w:val="28"/>
          <w:szCs w:val="28"/>
        </w:rPr>
        <w:t>足额保障政府购买人员工资及保险</w:t>
      </w:r>
      <w:r w:rsidRPr="00924E68">
        <w:rPr>
          <w:rFonts w:ascii="仿宋_GB2312" w:eastAsia="仿宋_GB2312" w:hAnsi="仿宋_GB2312" w:cs="仿宋_GB2312" w:hint="eastAsia"/>
          <w:sz w:val="28"/>
          <w:szCs w:val="28"/>
        </w:rPr>
        <w:t>，发现的主要问题：长</w:t>
      </w:r>
      <w:r w:rsidRPr="00924E68">
        <w:rPr>
          <w:rFonts w:ascii="仿宋_GB2312" w:eastAsia="仿宋_GB2312" w:hAnsi="仿宋_GB2312" w:cs="仿宋_GB2312"/>
          <w:sz w:val="28"/>
          <w:szCs w:val="28"/>
        </w:rPr>
        <w:t>期</w:t>
      </w:r>
      <w:r w:rsidRPr="00924E68">
        <w:rPr>
          <w:rFonts w:ascii="仿宋_GB2312" w:eastAsia="仿宋_GB2312" w:hAnsi="仿宋_GB2312" w:cs="仿宋_GB2312" w:hint="eastAsia"/>
          <w:sz w:val="28"/>
          <w:szCs w:val="28"/>
        </w:rPr>
        <w:t>聘用的</w:t>
      </w:r>
      <w:r w:rsidRPr="00924E68">
        <w:rPr>
          <w:rFonts w:ascii="仿宋_GB2312" w:eastAsia="仿宋_GB2312" w:hAnsi="仿宋_GB2312" w:cs="仿宋_GB2312"/>
          <w:sz w:val="28"/>
          <w:szCs w:val="28"/>
        </w:rPr>
        <w:t>政府购买服务</w:t>
      </w:r>
      <w:r w:rsidRPr="00924E68">
        <w:rPr>
          <w:rFonts w:ascii="仿宋_GB2312" w:eastAsia="仿宋_GB2312" w:hAnsi="仿宋_GB2312" w:cs="仿宋_GB2312" w:hint="eastAsia"/>
          <w:sz w:val="28"/>
          <w:szCs w:val="28"/>
        </w:rPr>
        <w:t>人</w:t>
      </w:r>
      <w:r w:rsidRPr="00924E68">
        <w:rPr>
          <w:rFonts w:ascii="仿宋_GB2312" w:eastAsia="仿宋_GB2312" w:hAnsi="仿宋_GB2312" w:cs="仿宋_GB2312"/>
          <w:sz w:val="28"/>
          <w:szCs w:val="28"/>
        </w:rPr>
        <w:t>员，总会存在较高的解聘成本</w:t>
      </w:r>
      <w:r w:rsidRPr="00924E68">
        <w:rPr>
          <w:rFonts w:ascii="仿宋_GB2312" w:eastAsia="仿宋_GB2312" w:hAnsi="仿宋_GB2312" w:cs="仿宋_GB2312" w:hint="eastAsia"/>
          <w:sz w:val="28"/>
          <w:szCs w:val="28"/>
        </w:rPr>
        <w:t>。下一步改进措施：探索</w:t>
      </w:r>
      <w:r w:rsidRPr="00924E68">
        <w:rPr>
          <w:rFonts w:ascii="仿宋_GB2312" w:eastAsia="仿宋_GB2312" w:hAnsi="仿宋_GB2312" w:cs="仿宋_GB2312"/>
          <w:sz w:val="28"/>
          <w:szCs w:val="28"/>
        </w:rPr>
        <w:t>良性的人员轮换机制。</w:t>
      </w:r>
    </w:p>
    <w:p w:rsidR="00152FF5" w:rsidRPr="00924E68" w:rsidRDefault="00152FF5" w:rsidP="00152FF5">
      <w:pPr>
        <w:numPr>
          <w:ilvl w:val="0"/>
          <w:numId w:val="7"/>
        </w:numPr>
        <w:spacing w:line="580" w:lineRule="exact"/>
        <w:ind w:firstLine="640"/>
        <w:rPr>
          <w:rFonts w:ascii="仿宋_GB2312" w:eastAsia="仿宋_GB2312" w:hAnsi="仿宋_GB2312" w:cs="仿宋_GB2312"/>
          <w:sz w:val="28"/>
          <w:szCs w:val="28"/>
        </w:rPr>
      </w:pPr>
      <w:r w:rsidRPr="00924E68">
        <w:rPr>
          <w:rFonts w:ascii="仿宋_GB2312" w:eastAsia="仿宋_GB2312" w:hAnsi="仿宋_GB2312" w:cs="仿宋_GB2312" w:hint="eastAsia"/>
          <w:sz w:val="28"/>
          <w:szCs w:val="28"/>
        </w:rPr>
        <w:t>专项会议业务经费项目绩效目标完成情况综述。项目全年预算数</w:t>
      </w:r>
      <w:r w:rsidRPr="00924E68">
        <w:rPr>
          <w:rFonts w:ascii="仿宋_GB2312" w:eastAsia="仿宋_GB2312" w:hAnsi="仿宋_GB2312" w:cs="仿宋_GB2312"/>
          <w:sz w:val="28"/>
          <w:szCs w:val="28"/>
        </w:rPr>
        <w:t>4.36</w:t>
      </w:r>
      <w:r w:rsidRPr="00924E68">
        <w:rPr>
          <w:rFonts w:ascii="仿宋_GB2312" w:eastAsia="仿宋_GB2312" w:hAnsi="仿宋_GB2312" w:cs="仿宋_GB2312" w:hint="eastAsia"/>
          <w:sz w:val="28"/>
          <w:szCs w:val="28"/>
        </w:rPr>
        <w:t>万元，执行数为</w:t>
      </w:r>
      <w:r w:rsidRPr="00924E68">
        <w:rPr>
          <w:rFonts w:ascii="仿宋_GB2312" w:eastAsia="仿宋_GB2312" w:hAnsi="仿宋_GB2312" w:cs="仿宋_GB2312"/>
          <w:sz w:val="28"/>
          <w:szCs w:val="28"/>
        </w:rPr>
        <w:t>4.36</w:t>
      </w:r>
      <w:r w:rsidRPr="00924E68">
        <w:rPr>
          <w:rFonts w:ascii="仿宋_GB2312" w:eastAsia="仿宋_GB2312" w:hAnsi="仿宋_GB2312" w:cs="仿宋_GB2312" w:hint="eastAsia"/>
          <w:sz w:val="28"/>
          <w:szCs w:val="28"/>
        </w:rPr>
        <w:t>万元，完成预算的</w:t>
      </w:r>
      <w:r w:rsidRPr="00924E68">
        <w:rPr>
          <w:rFonts w:ascii="仿宋_GB2312" w:eastAsia="仿宋_GB2312" w:hAnsi="仿宋_GB2312" w:cs="仿宋_GB2312"/>
          <w:sz w:val="28"/>
          <w:szCs w:val="28"/>
        </w:rPr>
        <w:t>100</w:t>
      </w:r>
      <w:r w:rsidRPr="00924E68">
        <w:rPr>
          <w:rFonts w:ascii="仿宋_GB2312" w:eastAsia="仿宋_GB2312" w:hAnsi="仿宋_GB2312" w:cs="仿宋_GB2312" w:hint="eastAsia"/>
          <w:sz w:val="28"/>
          <w:szCs w:val="28"/>
        </w:rPr>
        <w:t>%。通过项目实施，成功召开安全生产工作会议，及时传达上级要求，下达各项任务。发现的主要问题：安全</w:t>
      </w:r>
      <w:r w:rsidRPr="00924E68">
        <w:rPr>
          <w:rFonts w:ascii="仿宋_GB2312" w:eastAsia="仿宋_GB2312" w:hAnsi="仿宋_GB2312" w:cs="仿宋_GB2312"/>
          <w:sz w:val="28"/>
          <w:szCs w:val="28"/>
        </w:rPr>
        <w:t>生产类的会议</w:t>
      </w:r>
      <w:r w:rsidRPr="00924E68">
        <w:rPr>
          <w:rFonts w:ascii="仿宋_GB2312" w:eastAsia="仿宋_GB2312" w:hAnsi="仿宋_GB2312" w:cs="仿宋_GB2312" w:hint="eastAsia"/>
          <w:sz w:val="28"/>
          <w:szCs w:val="28"/>
        </w:rPr>
        <w:t>较</w:t>
      </w:r>
      <w:r w:rsidRPr="00924E68">
        <w:rPr>
          <w:rFonts w:ascii="仿宋_GB2312" w:eastAsia="仿宋_GB2312" w:hAnsi="仿宋_GB2312" w:cs="仿宋_GB2312"/>
          <w:sz w:val="28"/>
          <w:szCs w:val="28"/>
        </w:rPr>
        <w:t>多、</w:t>
      </w:r>
      <w:r w:rsidRPr="00924E68">
        <w:rPr>
          <w:rFonts w:ascii="仿宋_GB2312" w:eastAsia="仿宋_GB2312" w:hAnsi="仿宋_GB2312" w:cs="仿宋_GB2312" w:hint="eastAsia"/>
          <w:sz w:val="28"/>
          <w:szCs w:val="28"/>
        </w:rPr>
        <w:t>资料</w:t>
      </w:r>
      <w:r w:rsidRPr="00924E68">
        <w:rPr>
          <w:rFonts w:ascii="仿宋_GB2312" w:eastAsia="仿宋_GB2312" w:hAnsi="仿宋_GB2312" w:cs="仿宋_GB2312"/>
          <w:sz w:val="28"/>
          <w:szCs w:val="28"/>
        </w:rPr>
        <w:t>印制等相关经费支出较多，</w:t>
      </w:r>
      <w:r w:rsidRPr="00924E68">
        <w:rPr>
          <w:rFonts w:ascii="仿宋_GB2312" w:eastAsia="仿宋_GB2312" w:hAnsi="仿宋_GB2312" w:cs="仿宋_GB2312" w:hint="eastAsia"/>
          <w:sz w:val="28"/>
          <w:szCs w:val="28"/>
        </w:rPr>
        <w:t>由</w:t>
      </w:r>
      <w:r w:rsidRPr="00924E68">
        <w:rPr>
          <w:rFonts w:ascii="仿宋_GB2312" w:eastAsia="仿宋_GB2312" w:hAnsi="仿宋_GB2312" w:cs="仿宋_GB2312"/>
          <w:sz w:val="28"/>
          <w:szCs w:val="28"/>
        </w:rPr>
        <w:t>于</w:t>
      </w:r>
      <w:r w:rsidRPr="00924E68">
        <w:rPr>
          <w:rFonts w:ascii="仿宋_GB2312" w:eastAsia="仿宋_GB2312" w:hAnsi="仿宋_GB2312" w:cs="仿宋_GB2312" w:hint="eastAsia"/>
          <w:sz w:val="28"/>
          <w:szCs w:val="28"/>
        </w:rPr>
        <w:t>技术</w:t>
      </w:r>
      <w:r w:rsidRPr="00924E68">
        <w:rPr>
          <w:rFonts w:ascii="仿宋_GB2312" w:eastAsia="仿宋_GB2312" w:hAnsi="仿宋_GB2312" w:cs="仿宋_GB2312"/>
          <w:sz w:val="28"/>
          <w:szCs w:val="28"/>
        </w:rPr>
        <w:t>、保密等要求</w:t>
      </w:r>
      <w:r w:rsidRPr="00924E68">
        <w:rPr>
          <w:rFonts w:ascii="仿宋_GB2312" w:eastAsia="仿宋_GB2312" w:hAnsi="仿宋_GB2312" w:cs="仿宋_GB2312" w:hint="eastAsia"/>
          <w:sz w:val="28"/>
          <w:szCs w:val="28"/>
        </w:rPr>
        <w:t>，暂</w:t>
      </w:r>
      <w:r w:rsidRPr="00924E68">
        <w:rPr>
          <w:rFonts w:ascii="仿宋_GB2312" w:eastAsia="仿宋_GB2312" w:hAnsi="仿宋_GB2312" w:cs="仿宋_GB2312"/>
          <w:sz w:val="28"/>
          <w:szCs w:val="28"/>
        </w:rPr>
        <w:t>不能全部用视频会议替代</w:t>
      </w:r>
      <w:r w:rsidRPr="00924E68">
        <w:rPr>
          <w:rFonts w:ascii="仿宋_GB2312" w:eastAsia="仿宋_GB2312" w:hAnsi="仿宋_GB2312" w:cs="仿宋_GB2312" w:hint="eastAsia"/>
          <w:sz w:val="28"/>
          <w:szCs w:val="28"/>
        </w:rPr>
        <w:t>。下一步改进措施：控制</w:t>
      </w:r>
      <w:r w:rsidRPr="00924E68">
        <w:rPr>
          <w:rFonts w:ascii="仿宋_GB2312" w:eastAsia="仿宋_GB2312" w:hAnsi="仿宋_GB2312" w:cs="仿宋_GB2312"/>
          <w:sz w:val="28"/>
          <w:szCs w:val="28"/>
        </w:rPr>
        <w:t>现场会议次数，</w:t>
      </w:r>
      <w:r w:rsidRPr="00924E68">
        <w:rPr>
          <w:rFonts w:ascii="仿宋_GB2312" w:eastAsia="仿宋_GB2312" w:hAnsi="仿宋_GB2312" w:cs="仿宋_GB2312" w:hint="eastAsia"/>
          <w:sz w:val="28"/>
          <w:szCs w:val="28"/>
        </w:rPr>
        <w:t>在</w:t>
      </w:r>
      <w:r w:rsidRPr="00924E68">
        <w:rPr>
          <w:rFonts w:ascii="仿宋_GB2312" w:eastAsia="仿宋_GB2312" w:hAnsi="仿宋_GB2312" w:cs="仿宋_GB2312"/>
          <w:sz w:val="28"/>
          <w:szCs w:val="28"/>
        </w:rPr>
        <w:t>确保安全的情况下，尽量使用</w:t>
      </w:r>
      <w:r w:rsidRPr="00924E68">
        <w:rPr>
          <w:rFonts w:ascii="仿宋_GB2312" w:eastAsia="仿宋_GB2312" w:hAnsi="仿宋_GB2312" w:cs="仿宋_GB2312" w:hint="eastAsia"/>
          <w:sz w:val="28"/>
          <w:szCs w:val="28"/>
        </w:rPr>
        <w:t>无</w:t>
      </w:r>
      <w:r w:rsidRPr="00924E68">
        <w:rPr>
          <w:rFonts w:ascii="仿宋_GB2312" w:eastAsia="仿宋_GB2312" w:hAnsi="仿宋_GB2312" w:cs="仿宋_GB2312"/>
          <w:sz w:val="28"/>
          <w:szCs w:val="28"/>
        </w:rPr>
        <w:t>纸化会议，</w:t>
      </w:r>
      <w:r w:rsidRPr="00924E68">
        <w:rPr>
          <w:rFonts w:ascii="仿宋_GB2312" w:eastAsia="仿宋_GB2312" w:hAnsi="仿宋_GB2312" w:cs="仿宋_GB2312" w:hint="eastAsia"/>
          <w:sz w:val="28"/>
          <w:szCs w:val="28"/>
        </w:rPr>
        <w:t>减</w:t>
      </w:r>
      <w:r w:rsidRPr="00924E68">
        <w:rPr>
          <w:rFonts w:ascii="仿宋_GB2312" w:eastAsia="仿宋_GB2312" w:hAnsi="仿宋_GB2312" w:cs="仿宋_GB2312"/>
          <w:sz w:val="28"/>
          <w:szCs w:val="28"/>
        </w:rPr>
        <w:t>少浪费。</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152FF5" w:rsidTr="00924E68">
        <w:trPr>
          <w:trHeight w:val="1034"/>
        </w:trPr>
        <w:tc>
          <w:tcPr>
            <w:tcW w:w="9960" w:type="dxa"/>
            <w:gridSpan w:val="6"/>
            <w:tcMar>
              <w:top w:w="15" w:type="dxa"/>
              <w:left w:w="15" w:type="dxa"/>
              <w:bottom w:w="0" w:type="dxa"/>
              <w:right w:w="15" w:type="dxa"/>
            </w:tcMar>
            <w:vAlign w:val="center"/>
            <w:hideMark/>
          </w:tcPr>
          <w:p w:rsidR="00152FF5" w:rsidRPr="00B81598" w:rsidRDefault="00152FF5" w:rsidP="00924E68">
            <w:pPr>
              <w:pStyle w:val="a9"/>
              <w:widowControl/>
              <w:ind w:leftChars="1310" w:left="4173" w:hangingChars="395" w:hanging="1422"/>
              <w:textAlignment w:val="center"/>
              <w:rPr>
                <w:rFonts w:ascii="宋体" w:hAns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hAnsi="宋体" w:cs="宋体" w:hint="eastAsia"/>
                <w:b/>
                <w:bCs/>
                <w:color w:val="000000"/>
                <w:kern w:val="0"/>
                <w:sz w:val="36"/>
                <w:szCs w:val="36"/>
              </w:rPr>
              <w:br/>
            </w:r>
            <w:r w:rsidRPr="00B81598">
              <w:rPr>
                <w:rFonts w:ascii="宋体" w:hAnsi="宋体" w:cs="宋体" w:hint="eastAsia"/>
                <w:color w:val="000000"/>
                <w:kern w:val="0"/>
                <w:sz w:val="36"/>
                <w:szCs w:val="36"/>
              </w:rPr>
              <w:t>(2018年度)</w:t>
            </w:r>
          </w:p>
        </w:tc>
      </w:tr>
      <w:tr w:rsidR="00152FF5" w:rsidTr="00924E6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安全生产专家费</w:t>
            </w:r>
          </w:p>
        </w:tc>
      </w:tr>
      <w:tr w:rsidR="00152FF5" w:rsidTr="00924E6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广元市安全生产监督管理局</w:t>
            </w:r>
          </w:p>
        </w:tc>
      </w:tr>
      <w:tr w:rsidR="00152FF5" w:rsidTr="00924E6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预算</w:t>
            </w:r>
            <w:r>
              <w:rPr>
                <w:rFonts w:ascii="宋体" w:hAnsi="宋体" w:cs="宋体" w:hint="eastAsia"/>
                <w:color w:val="000000"/>
                <w:kern w:val="0"/>
                <w:sz w:val="24"/>
              </w:rPr>
              <w:lastRenderedPageBreak/>
              <w:t>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 xml:space="preserve">5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5</w:t>
            </w:r>
            <w:r>
              <w:rPr>
                <w:rFonts w:ascii="宋体" w:hAnsi="宋体" w:cs="宋体"/>
                <w:color w:val="000000"/>
                <w:sz w:val="24"/>
              </w:rPr>
              <w:t xml:space="preserve"> </w:t>
            </w:r>
          </w:p>
        </w:tc>
      </w:tr>
      <w:tr w:rsidR="00152FF5" w:rsidTr="00924E68">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5</w:t>
            </w:r>
            <w:r>
              <w:rPr>
                <w:rFonts w:ascii="宋体" w:hAnsi="宋体" w:cs="宋体"/>
                <w:color w:val="000000"/>
                <w:sz w:val="24"/>
              </w:rPr>
              <w:t xml:space="preserve">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5</w:t>
            </w:r>
            <w:r>
              <w:rPr>
                <w:rFonts w:ascii="宋体" w:hAnsi="宋体" w:cs="宋体"/>
                <w:color w:val="000000"/>
                <w:sz w:val="24"/>
              </w:rPr>
              <w:t xml:space="preserve"> </w:t>
            </w:r>
          </w:p>
        </w:tc>
      </w:tr>
      <w:tr w:rsidR="00152FF5" w:rsidTr="00924E68">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jc w:val="center"/>
              <w:rPr>
                <w:rFonts w:ascii="宋体" w:hAnsi="宋体" w:cs="宋体"/>
                <w:color w:val="000000"/>
                <w:sz w:val="24"/>
              </w:rPr>
            </w:pPr>
          </w:p>
        </w:tc>
      </w:tr>
      <w:tr w:rsidR="00152FF5" w:rsidTr="00924E6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52FF5" w:rsidTr="00924E68">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确保抽选专家费用落实</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抽选专家费用落实</w:t>
            </w:r>
          </w:p>
        </w:tc>
      </w:tr>
      <w:tr w:rsidR="00152FF5" w:rsidTr="00924E68">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152FF5" w:rsidTr="00924E68">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保证专家费用落实</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不拖欠专家费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 xml:space="preserve"> 未</w:t>
            </w:r>
            <w:r w:rsidRPr="001E471C">
              <w:rPr>
                <w:rFonts w:ascii="宋体" w:hAnsi="宋体" w:cs="宋体" w:hint="eastAsia"/>
                <w:color w:val="000000"/>
                <w:sz w:val="24"/>
              </w:rPr>
              <w:t>拖欠专家费</w:t>
            </w:r>
          </w:p>
        </w:tc>
      </w:tr>
      <w:tr w:rsidR="00152FF5" w:rsidTr="00924E68">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支付时效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及时支付费用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按</w:t>
            </w:r>
            <w:r>
              <w:rPr>
                <w:rFonts w:ascii="宋体" w:hAnsi="宋体" w:cs="宋体"/>
                <w:color w:val="000000"/>
                <w:sz w:val="24"/>
              </w:rPr>
              <w:t>时支付费用</w:t>
            </w:r>
          </w:p>
        </w:tc>
      </w:tr>
      <w:tr w:rsidR="00152FF5" w:rsidTr="00924E68">
        <w:trPr>
          <w:trHeight w:val="684"/>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总量控制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费用不超过5万元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费用</w:t>
            </w:r>
            <w:r>
              <w:rPr>
                <w:rFonts w:ascii="宋体" w:hAnsi="宋体" w:cs="宋体" w:hint="eastAsia"/>
                <w:color w:val="000000"/>
                <w:sz w:val="24"/>
              </w:rPr>
              <w:t>未</w:t>
            </w:r>
            <w:r w:rsidRPr="001E471C">
              <w:rPr>
                <w:rFonts w:ascii="宋体" w:hAnsi="宋体" w:cs="宋体" w:hint="eastAsia"/>
                <w:color w:val="000000"/>
                <w:sz w:val="24"/>
              </w:rPr>
              <w:t>超过5万元</w:t>
            </w:r>
          </w:p>
        </w:tc>
      </w:tr>
      <w:tr w:rsidR="00152FF5" w:rsidTr="00924E68">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专家满意度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color w:val="000000"/>
                <w:sz w:val="24"/>
              </w:rPr>
              <w:t>100</w:t>
            </w:r>
            <w:r w:rsidRPr="001E471C">
              <w:rPr>
                <w:rFonts w:ascii="宋体" w:hAnsi="宋体" w:cs="宋体" w:hint="eastAsia"/>
                <w:color w:val="000000"/>
                <w:sz w:val="24"/>
              </w:rPr>
              <w:t>%</w:t>
            </w:r>
          </w:p>
        </w:tc>
      </w:tr>
    </w:tbl>
    <w:p w:rsidR="00152FF5" w:rsidRDefault="00152FF5" w:rsidP="00152FF5">
      <w:pPr>
        <w:rPr>
          <w:rFonts w:ascii="Calibri" w:hAnsi="Calibri"/>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152FF5" w:rsidTr="00924E68">
        <w:trPr>
          <w:trHeight w:val="1034"/>
        </w:trPr>
        <w:tc>
          <w:tcPr>
            <w:tcW w:w="9960" w:type="dxa"/>
            <w:gridSpan w:val="6"/>
            <w:tcMar>
              <w:top w:w="15" w:type="dxa"/>
              <w:left w:w="15" w:type="dxa"/>
              <w:bottom w:w="0" w:type="dxa"/>
              <w:right w:w="15" w:type="dxa"/>
            </w:tcMar>
            <w:vAlign w:val="center"/>
            <w:hideMark/>
          </w:tcPr>
          <w:p w:rsidR="00152FF5" w:rsidRPr="00B81598" w:rsidRDefault="00152FF5" w:rsidP="00924E68">
            <w:pPr>
              <w:pStyle w:val="a9"/>
              <w:widowControl/>
              <w:ind w:leftChars="1310" w:left="4173" w:hangingChars="395" w:hanging="1422"/>
              <w:textAlignment w:val="center"/>
              <w:rPr>
                <w:rFonts w:ascii="宋体" w:hAns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hAnsi="宋体" w:cs="宋体" w:hint="eastAsia"/>
                <w:b/>
                <w:bCs/>
                <w:color w:val="000000"/>
                <w:kern w:val="0"/>
                <w:sz w:val="36"/>
                <w:szCs w:val="36"/>
              </w:rPr>
              <w:br/>
            </w:r>
            <w:r w:rsidRPr="00B81598">
              <w:rPr>
                <w:rFonts w:ascii="宋体" w:hAnsi="宋体" w:cs="宋体" w:hint="eastAsia"/>
                <w:color w:val="000000"/>
                <w:kern w:val="0"/>
                <w:sz w:val="36"/>
                <w:szCs w:val="36"/>
              </w:rPr>
              <w:t>(2018年度)</w:t>
            </w:r>
          </w:p>
        </w:tc>
      </w:tr>
      <w:tr w:rsidR="00152FF5" w:rsidTr="00924E6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安全执法工作经费</w:t>
            </w:r>
          </w:p>
        </w:tc>
      </w:tr>
      <w:tr w:rsidR="00152FF5" w:rsidTr="00924E6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广元市安全生产监督管理局</w:t>
            </w:r>
          </w:p>
        </w:tc>
      </w:tr>
      <w:tr w:rsidR="00152FF5" w:rsidTr="00924E6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w:t>
            </w:r>
            <w:r>
              <w:rPr>
                <w:rFonts w:ascii="宋体" w:hAnsi="宋体" w:cs="宋体" w:hint="eastAsia"/>
                <w:color w:val="000000"/>
                <w:kern w:val="0"/>
                <w:sz w:val="24"/>
              </w:rPr>
              <w:lastRenderedPageBreak/>
              <w:t>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color w:val="000000"/>
                <w:sz w:val="24"/>
              </w:rPr>
              <w:t>12.</w:t>
            </w:r>
            <w:r>
              <w:rPr>
                <w:rFonts w:ascii="宋体" w:hAnsi="宋体" w:cs="宋体" w:hint="eastAsia"/>
                <w:color w:val="000000"/>
                <w:sz w:val="24"/>
              </w:rPr>
              <w:t xml:space="preserve">5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color w:val="000000"/>
                <w:sz w:val="24"/>
              </w:rPr>
              <w:t>12.</w:t>
            </w:r>
            <w:r>
              <w:rPr>
                <w:rFonts w:ascii="宋体" w:hAnsi="宋体" w:cs="宋体" w:hint="eastAsia"/>
                <w:color w:val="000000"/>
                <w:sz w:val="24"/>
              </w:rPr>
              <w:t>5</w:t>
            </w:r>
            <w:r>
              <w:rPr>
                <w:rFonts w:ascii="宋体" w:hAnsi="宋体" w:cs="宋体"/>
                <w:color w:val="000000"/>
                <w:sz w:val="24"/>
              </w:rPr>
              <w:t xml:space="preserve"> </w:t>
            </w:r>
          </w:p>
        </w:tc>
      </w:tr>
      <w:tr w:rsidR="00152FF5" w:rsidTr="00924E68">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color w:val="000000"/>
                <w:sz w:val="24"/>
              </w:rPr>
              <w:t>12.</w:t>
            </w:r>
            <w:r>
              <w:rPr>
                <w:rFonts w:ascii="宋体" w:hAnsi="宋体" w:cs="宋体" w:hint="eastAsia"/>
                <w:color w:val="000000"/>
                <w:sz w:val="24"/>
              </w:rPr>
              <w:t>5</w:t>
            </w:r>
            <w:r>
              <w:rPr>
                <w:rFonts w:ascii="宋体" w:hAnsi="宋体" w:cs="宋体"/>
                <w:color w:val="000000"/>
                <w:sz w:val="24"/>
              </w:rPr>
              <w:t xml:space="preserve">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color w:val="000000"/>
                <w:sz w:val="24"/>
              </w:rPr>
              <w:t>12.</w:t>
            </w:r>
            <w:r>
              <w:rPr>
                <w:rFonts w:ascii="宋体" w:hAnsi="宋体" w:cs="宋体" w:hint="eastAsia"/>
                <w:color w:val="000000"/>
                <w:sz w:val="24"/>
              </w:rPr>
              <w:t>5</w:t>
            </w:r>
            <w:r>
              <w:rPr>
                <w:rFonts w:ascii="宋体" w:hAnsi="宋体" w:cs="宋体"/>
                <w:color w:val="000000"/>
                <w:sz w:val="24"/>
              </w:rPr>
              <w:t xml:space="preserve"> </w:t>
            </w:r>
          </w:p>
        </w:tc>
      </w:tr>
      <w:tr w:rsidR="00152FF5" w:rsidTr="00924E68">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jc w:val="center"/>
              <w:rPr>
                <w:rFonts w:ascii="宋体" w:hAnsi="宋体" w:cs="宋体"/>
                <w:color w:val="000000"/>
                <w:sz w:val="24"/>
              </w:rPr>
            </w:pPr>
          </w:p>
        </w:tc>
      </w:tr>
      <w:tr w:rsidR="00152FF5" w:rsidTr="00924E6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52FF5" w:rsidTr="00924E68">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确保安全执法工作正常进行</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成功</w:t>
            </w:r>
            <w:r>
              <w:rPr>
                <w:rFonts w:ascii="宋体" w:hAnsi="宋体" w:cs="宋体"/>
                <w:color w:val="000000"/>
                <w:sz w:val="24"/>
              </w:rPr>
              <w:t>保障</w:t>
            </w:r>
            <w:r w:rsidRPr="000448AB">
              <w:rPr>
                <w:rFonts w:ascii="宋体" w:hAnsi="宋体" w:cs="宋体" w:hint="eastAsia"/>
                <w:color w:val="000000"/>
                <w:sz w:val="24"/>
              </w:rPr>
              <w:t>安全执法工作正常进行</w:t>
            </w:r>
          </w:p>
        </w:tc>
      </w:tr>
      <w:tr w:rsidR="00152FF5" w:rsidTr="00924E68">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152FF5" w:rsidTr="00924E68">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安全执法检查次数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≥15次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 xml:space="preserve"> 15次</w:t>
            </w:r>
          </w:p>
        </w:tc>
      </w:tr>
      <w:tr w:rsidR="00152FF5" w:rsidTr="00924E68">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经费保障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保障执法工作正常进行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保障执法工作正常进行</w:t>
            </w:r>
          </w:p>
        </w:tc>
      </w:tr>
      <w:tr w:rsidR="00152FF5" w:rsidTr="00924E6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总量控制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费用不超过12.5万元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费用</w:t>
            </w:r>
            <w:r>
              <w:rPr>
                <w:rFonts w:ascii="宋体" w:hAnsi="宋体" w:cs="宋体" w:hint="eastAsia"/>
                <w:color w:val="000000"/>
                <w:sz w:val="24"/>
              </w:rPr>
              <w:t>未</w:t>
            </w:r>
            <w:r w:rsidRPr="000448AB">
              <w:rPr>
                <w:rFonts w:ascii="宋体" w:hAnsi="宋体" w:cs="宋体" w:hint="eastAsia"/>
                <w:color w:val="000000"/>
                <w:sz w:val="24"/>
              </w:rPr>
              <w:t>超过12.5万元</w:t>
            </w:r>
          </w:p>
        </w:tc>
      </w:tr>
      <w:tr w:rsidR="00152FF5" w:rsidTr="00924E6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kern w:val="0"/>
                <w:sz w:val="24"/>
              </w:rPr>
            </w:pPr>
            <w:r w:rsidRPr="000448AB">
              <w:rPr>
                <w:rFonts w:ascii="宋体" w:hAnsi="宋体" w:cs="宋体" w:hint="eastAsia"/>
                <w:color w:val="000000"/>
                <w:kern w:val="0"/>
                <w:sz w:val="24"/>
              </w:rPr>
              <w:t>项目效益</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Pr="000448AB"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社会效益</w:t>
            </w:r>
          </w:p>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震慑安全生产违法违规行为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减少违法违规现象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违法违规</w:t>
            </w:r>
            <w:r>
              <w:rPr>
                <w:rFonts w:ascii="宋体" w:hAnsi="宋体" w:cs="宋体" w:hint="eastAsia"/>
                <w:color w:val="000000"/>
                <w:sz w:val="24"/>
              </w:rPr>
              <w:t>事</w:t>
            </w:r>
            <w:r>
              <w:rPr>
                <w:rFonts w:ascii="宋体" w:hAnsi="宋体" w:cs="宋体"/>
                <w:color w:val="000000"/>
                <w:sz w:val="24"/>
              </w:rPr>
              <w:t>件下降</w:t>
            </w:r>
          </w:p>
        </w:tc>
      </w:tr>
      <w:tr w:rsidR="00152FF5" w:rsidTr="00924E68">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公众满意度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color w:val="000000"/>
                <w:sz w:val="24"/>
              </w:rPr>
              <w:t>92</w:t>
            </w:r>
            <w:r w:rsidRPr="001E471C">
              <w:rPr>
                <w:rFonts w:ascii="宋体" w:hAnsi="宋体" w:cs="宋体" w:hint="eastAsia"/>
                <w:color w:val="000000"/>
                <w:sz w:val="24"/>
              </w:rPr>
              <w:t>%</w:t>
            </w:r>
          </w:p>
        </w:tc>
      </w:tr>
      <w:tr w:rsidR="00152FF5" w:rsidTr="00924E68">
        <w:trPr>
          <w:trHeight w:val="1034"/>
        </w:trPr>
        <w:tc>
          <w:tcPr>
            <w:tcW w:w="9960" w:type="dxa"/>
            <w:gridSpan w:val="6"/>
            <w:tcMar>
              <w:top w:w="15" w:type="dxa"/>
              <w:left w:w="15" w:type="dxa"/>
              <w:bottom w:w="0" w:type="dxa"/>
              <w:right w:w="15" w:type="dxa"/>
            </w:tcMar>
            <w:vAlign w:val="center"/>
            <w:hideMark/>
          </w:tcPr>
          <w:p w:rsidR="00152FF5" w:rsidRDefault="00152FF5" w:rsidP="00924E68">
            <w:pPr>
              <w:pStyle w:val="a9"/>
              <w:widowControl/>
              <w:ind w:leftChars="1310" w:left="4173" w:hangingChars="395" w:hanging="1422"/>
              <w:textAlignment w:val="center"/>
              <w:rPr>
                <w:rFonts w:ascii="黑体" w:eastAsia="黑体" w:hAnsi="黑体" w:cs="宋体"/>
                <w:bCs/>
                <w:color w:val="000000"/>
                <w:kern w:val="0"/>
                <w:sz w:val="36"/>
                <w:szCs w:val="36"/>
              </w:rPr>
            </w:pPr>
          </w:p>
          <w:p w:rsidR="00152FF5" w:rsidRPr="00B81598" w:rsidRDefault="00152FF5" w:rsidP="00924E68">
            <w:pPr>
              <w:pStyle w:val="a9"/>
              <w:widowControl/>
              <w:ind w:leftChars="1310" w:left="4173" w:hangingChars="395" w:hanging="1422"/>
              <w:textAlignment w:val="center"/>
              <w:rPr>
                <w:rFonts w:ascii="宋体" w:hAns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hAnsi="宋体" w:cs="宋体" w:hint="eastAsia"/>
                <w:b/>
                <w:bCs/>
                <w:color w:val="000000"/>
                <w:kern w:val="0"/>
                <w:sz w:val="36"/>
                <w:szCs w:val="36"/>
              </w:rPr>
              <w:br/>
            </w:r>
            <w:r w:rsidRPr="00B81598">
              <w:rPr>
                <w:rFonts w:ascii="宋体" w:hAnsi="宋体" w:cs="宋体" w:hint="eastAsia"/>
                <w:color w:val="000000"/>
                <w:kern w:val="0"/>
                <w:sz w:val="36"/>
                <w:szCs w:val="36"/>
              </w:rPr>
              <w:lastRenderedPageBreak/>
              <w:t>(2018年度)</w:t>
            </w:r>
          </w:p>
        </w:tc>
      </w:tr>
      <w:tr w:rsidR="00152FF5" w:rsidTr="00924E6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Pr="000448AB" w:rsidRDefault="00152FF5" w:rsidP="00924E68">
            <w:pPr>
              <w:widowControl/>
              <w:jc w:val="center"/>
              <w:textAlignment w:val="center"/>
              <w:rPr>
                <w:rFonts w:ascii="宋体" w:hAnsi="宋体" w:cs="宋体"/>
                <w:color w:val="000000"/>
                <w:sz w:val="24"/>
              </w:rPr>
            </w:pPr>
            <w:r w:rsidRPr="000448AB">
              <w:rPr>
                <w:rFonts w:ascii="仿宋_GB2312" w:eastAsia="仿宋_GB2312" w:hAnsi="仿宋_GB2312" w:cs="仿宋_GB2312" w:hint="eastAsia"/>
                <w:sz w:val="24"/>
              </w:rPr>
              <w:t>安全社区建设工作经费</w:t>
            </w:r>
          </w:p>
        </w:tc>
      </w:tr>
      <w:tr w:rsidR="00152FF5" w:rsidTr="00924E6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广元市安全生产监督管理局</w:t>
            </w:r>
          </w:p>
        </w:tc>
      </w:tr>
      <w:tr w:rsidR="00152FF5" w:rsidTr="00924E6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 xml:space="preserve">5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5</w:t>
            </w:r>
            <w:r>
              <w:rPr>
                <w:rFonts w:ascii="宋体" w:hAnsi="宋体" w:cs="宋体"/>
                <w:color w:val="000000"/>
                <w:sz w:val="24"/>
              </w:rPr>
              <w:t xml:space="preserve"> </w:t>
            </w:r>
          </w:p>
        </w:tc>
      </w:tr>
      <w:tr w:rsidR="00152FF5" w:rsidTr="00924E68">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5</w:t>
            </w:r>
            <w:r>
              <w:rPr>
                <w:rFonts w:ascii="宋体" w:hAnsi="宋体" w:cs="宋体"/>
                <w:color w:val="000000"/>
                <w:sz w:val="24"/>
              </w:rPr>
              <w:t xml:space="preserve">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5</w:t>
            </w:r>
            <w:r>
              <w:rPr>
                <w:rFonts w:ascii="宋体" w:hAnsi="宋体" w:cs="宋体"/>
                <w:color w:val="000000"/>
                <w:sz w:val="24"/>
              </w:rPr>
              <w:t xml:space="preserve"> </w:t>
            </w:r>
          </w:p>
        </w:tc>
      </w:tr>
      <w:tr w:rsidR="00152FF5" w:rsidTr="00924E68">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jc w:val="center"/>
              <w:rPr>
                <w:rFonts w:ascii="宋体" w:hAnsi="宋体" w:cs="宋体"/>
                <w:color w:val="000000"/>
                <w:sz w:val="24"/>
              </w:rPr>
            </w:pPr>
          </w:p>
        </w:tc>
      </w:tr>
      <w:tr w:rsidR="00152FF5" w:rsidTr="00924E6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52FF5" w:rsidTr="00924E68">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提升社区安全能力</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提升社区安全能力</w:t>
            </w:r>
          </w:p>
        </w:tc>
      </w:tr>
      <w:tr w:rsidR="00152FF5" w:rsidTr="00924E68">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152FF5" w:rsidTr="00924E68">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安全社区能力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提升社区安全能力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社区安全能力提升</w:t>
            </w:r>
          </w:p>
        </w:tc>
      </w:tr>
      <w:tr w:rsidR="00152FF5" w:rsidTr="00924E6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总量控制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费用不超过5万元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费用</w:t>
            </w:r>
            <w:r>
              <w:rPr>
                <w:rFonts w:ascii="宋体" w:hAnsi="宋体" w:cs="宋体" w:hint="eastAsia"/>
                <w:color w:val="000000"/>
                <w:sz w:val="24"/>
              </w:rPr>
              <w:t>未</w:t>
            </w:r>
            <w:r w:rsidRPr="000448AB">
              <w:rPr>
                <w:rFonts w:ascii="宋体" w:hAnsi="宋体" w:cs="宋体" w:hint="eastAsia"/>
                <w:color w:val="000000"/>
                <w:sz w:val="24"/>
              </w:rPr>
              <w:t>超过5万元</w:t>
            </w:r>
          </w:p>
        </w:tc>
      </w:tr>
      <w:tr w:rsidR="00152FF5" w:rsidTr="00924E68">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公众满意度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color w:val="000000"/>
                <w:sz w:val="24"/>
              </w:rPr>
              <w:t>92</w:t>
            </w:r>
            <w:r w:rsidRPr="001E471C">
              <w:rPr>
                <w:rFonts w:ascii="宋体" w:hAnsi="宋体" w:cs="宋体" w:hint="eastAsia"/>
                <w:color w:val="000000"/>
                <w:sz w:val="24"/>
              </w:rPr>
              <w:t>%</w:t>
            </w:r>
          </w:p>
        </w:tc>
      </w:tr>
    </w:tbl>
    <w:p w:rsidR="00152FF5" w:rsidRDefault="00152FF5" w:rsidP="00152FF5">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152FF5" w:rsidRPr="00B81598" w:rsidTr="00924E68">
        <w:trPr>
          <w:trHeight w:val="1034"/>
        </w:trPr>
        <w:tc>
          <w:tcPr>
            <w:tcW w:w="9960" w:type="dxa"/>
            <w:gridSpan w:val="6"/>
            <w:tcMar>
              <w:top w:w="15" w:type="dxa"/>
              <w:left w:w="15" w:type="dxa"/>
              <w:bottom w:w="0" w:type="dxa"/>
              <w:right w:w="15" w:type="dxa"/>
            </w:tcMar>
            <w:vAlign w:val="center"/>
            <w:hideMark/>
          </w:tcPr>
          <w:p w:rsidR="00152FF5" w:rsidRPr="00B81598" w:rsidRDefault="00152FF5" w:rsidP="00924E68">
            <w:pPr>
              <w:pStyle w:val="a9"/>
              <w:widowControl/>
              <w:ind w:leftChars="1310" w:left="4173" w:hangingChars="395" w:hanging="1422"/>
              <w:textAlignment w:val="center"/>
              <w:rPr>
                <w:rFonts w:ascii="宋体" w:hAnsi="宋体" w:cs="宋体"/>
                <w:color w:val="000000"/>
                <w:sz w:val="36"/>
                <w:szCs w:val="36"/>
              </w:rPr>
            </w:pPr>
            <w:r w:rsidRPr="00065F8F">
              <w:rPr>
                <w:rFonts w:ascii="黑体" w:eastAsia="黑体" w:hAnsi="黑体" w:cs="宋体" w:hint="eastAsia"/>
                <w:bCs/>
                <w:color w:val="000000"/>
                <w:kern w:val="0"/>
                <w:sz w:val="36"/>
                <w:szCs w:val="36"/>
              </w:rPr>
              <w:lastRenderedPageBreak/>
              <w:t>项目支出绩效目标完成情况表</w:t>
            </w:r>
            <w:r w:rsidRPr="00B81598">
              <w:rPr>
                <w:rFonts w:ascii="宋体" w:hAnsi="宋体" w:cs="宋体" w:hint="eastAsia"/>
                <w:b/>
                <w:bCs/>
                <w:color w:val="000000"/>
                <w:kern w:val="0"/>
                <w:sz w:val="36"/>
                <w:szCs w:val="36"/>
              </w:rPr>
              <w:br/>
            </w:r>
            <w:r w:rsidRPr="00B81598">
              <w:rPr>
                <w:rFonts w:ascii="宋体" w:hAnsi="宋体" w:cs="宋体" w:hint="eastAsia"/>
                <w:color w:val="000000"/>
                <w:kern w:val="0"/>
                <w:sz w:val="36"/>
                <w:szCs w:val="36"/>
              </w:rPr>
              <w:t>(2018年度)</w:t>
            </w:r>
          </w:p>
        </w:tc>
      </w:tr>
      <w:tr w:rsidR="00152FF5" w:rsidRPr="000448AB" w:rsidTr="00924E6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Pr="007559E4" w:rsidRDefault="00152FF5" w:rsidP="00924E68">
            <w:pPr>
              <w:widowControl/>
              <w:jc w:val="center"/>
              <w:textAlignment w:val="center"/>
              <w:rPr>
                <w:rFonts w:ascii="宋体" w:hAnsi="宋体" w:cs="宋体"/>
                <w:color w:val="000000"/>
                <w:sz w:val="28"/>
                <w:szCs w:val="28"/>
              </w:rPr>
            </w:pPr>
            <w:r w:rsidRPr="007559E4">
              <w:rPr>
                <w:rFonts w:ascii="仿宋_GB2312" w:eastAsia="仿宋_GB2312" w:hAnsi="仿宋_GB2312" w:cs="仿宋_GB2312" w:hint="eastAsia"/>
                <w:sz w:val="28"/>
                <w:szCs w:val="28"/>
              </w:rPr>
              <w:t>政府购买服务</w:t>
            </w:r>
          </w:p>
        </w:tc>
      </w:tr>
      <w:tr w:rsidR="00152FF5" w:rsidTr="00924E6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广元市安全生产监督管理局</w:t>
            </w:r>
          </w:p>
        </w:tc>
      </w:tr>
      <w:tr w:rsidR="00152FF5" w:rsidTr="00924E6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color w:val="000000"/>
                <w:sz w:val="24"/>
              </w:rPr>
              <w:t>19.9</w:t>
            </w:r>
            <w:r>
              <w:rPr>
                <w:rFonts w:ascii="宋体" w:hAnsi="宋体" w:cs="宋体" w:hint="eastAsia"/>
                <w:color w:val="000000"/>
                <w:sz w:val="24"/>
              </w:rPr>
              <w:t xml:space="preserve">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color w:val="000000"/>
                <w:sz w:val="24"/>
              </w:rPr>
              <w:t xml:space="preserve">19.9 </w:t>
            </w:r>
          </w:p>
        </w:tc>
      </w:tr>
      <w:tr w:rsidR="00152FF5" w:rsidTr="00924E68">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color w:val="000000"/>
                <w:sz w:val="24"/>
              </w:rPr>
              <w:t xml:space="preserve">19.9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color w:val="000000"/>
                <w:sz w:val="24"/>
              </w:rPr>
              <w:t xml:space="preserve">19.9 </w:t>
            </w:r>
          </w:p>
        </w:tc>
      </w:tr>
      <w:tr w:rsidR="00152FF5" w:rsidTr="00924E68">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jc w:val="center"/>
              <w:rPr>
                <w:rFonts w:ascii="宋体" w:hAnsi="宋体" w:cs="宋体"/>
                <w:color w:val="000000"/>
                <w:sz w:val="24"/>
              </w:rPr>
            </w:pPr>
          </w:p>
        </w:tc>
      </w:tr>
      <w:tr w:rsidR="00152FF5" w:rsidTr="00924E6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52FF5" w:rsidTr="00924E68">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7559E4">
              <w:rPr>
                <w:rFonts w:ascii="宋体" w:hAnsi="宋体" w:cs="宋体" w:hint="eastAsia"/>
                <w:color w:val="000000"/>
                <w:sz w:val="24"/>
              </w:rPr>
              <w:t>按时发放执法支队临聘人员工资</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7559E4">
              <w:rPr>
                <w:rFonts w:ascii="宋体" w:hAnsi="宋体" w:cs="宋体" w:hint="eastAsia"/>
                <w:color w:val="000000"/>
                <w:sz w:val="24"/>
              </w:rPr>
              <w:t>按时发放执法支队临聘人员工资</w:t>
            </w:r>
          </w:p>
        </w:tc>
      </w:tr>
      <w:tr w:rsidR="00152FF5" w:rsidTr="00924E68">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152FF5" w:rsidTr="00924E68">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7559E4">
              <w:rPr>
                <w:rFonts w:ascii="宋体" w:hAnsi="宋体" w:cs="宋体" w:hint="eastAsia"/>
                <w:color w:val="000000"/>
                <w:sz w:val="24"/>
              </w:rPr>
              <w:t>经费保障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7559E4">
              <w:rPr>
                <w:rFonts w:ascii="宋体" w:hAnsi="宋体" w:cs="宋体" w:hint="eastAsia"/>
                <w:color w:val="000000"/>
                <w:sz w:val="24"/>
              </w:rPr>
              <w:t>保障执法支队正常运转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有</w:t>
            </w:r>
            <w:r>
              <w:rPr>
                <w:rFonts w:ascii="宋体" w:hAnsi="宋体" w:cs="宋体"/>
                <w:color w:val="000000"/>
                <w:sz w:val="24"/>
              </w:rPr>
              <w:t>效</w:t>
            </w:r>
            <w:r w:rsidRPr="007559E4">
              <w:rPr>
                <w:rFonts w:ascii="宋体" w:hAnsi="宋体" w:cs="宋体" w:hint="eastAsia"/>
                <w:color w:val="000000"/>
                <w:sz w:val="24"/>
              </w:rPr>
              <w:t>保障执法支队正常运转</w:t>
            </w:r>
          </w:p>
        </w:tc>
      </w:tr>
      <w:tr w:rsidR="00152FF5" w:rsidTr="00924E6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7559E4">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7559E4">
              <w:rPr>
                <w:rFonts w:ascii="宋体" w:hAnsi="宋体" w:cs="宋体" w:hint="eastAsia"/>
                <w:color w:val="000000"/>
                <w:sz w:val="24"/>
              </w:rPr>
              <w:t>工资支付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7559E4">
              <w:rPr>
                <w:rFonts w:ascii="宋体" w:hAnsi="宋体" w:cs="宋体" w:hint="eastAsia"/>
                <w:color w:val="000000"/>
                <w:sz w:val="24"/>
              </w:rPr>
              <w:t>按月及时发放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7559E4">
              <w:rPr>
                <w:rFonts w:ascii="宋体" w:hAnsi="宋体" w:cs="宋体" w:hint="eastAsia"/>
                <w:color w:val="000000"/>
                <w:sz w:val="24"/>
              </w:rPr>
              <w:t>按月及时发放</w:t>
            </w:r>
          </w:p>
        </w:tc>
      </w:tr>
      <w:tr w:rsidR="00152FF5" w:rsidTr="00924E6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总量控制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费用不超过</w:t>
            </w:r>
            <w:r>
              <w:rPr>
                <w:rFonts w:ascii="宋体" w:hAnsi="宋体" w:cs="宋体"/>
                <w:color w:val="000000"/>
                <w:sz w:val="24"/>
              </w:rPr>
              <w:t>19.9</w:t>
            </w:r>
            <w:r w:rsidRPr="000448AB">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费用</w:t>
            </w:r>
            <w:r>
              <w:rPr>
                <w:rFonts w:ascii="宋体" w:hAnsi="宋体" w:cs="宋体" w:hint="eastAsia"/>
                <w:color w:val="000000"/>
                <w:sz w:val="24"/>
              </w:rPr>
              <w:t>未</w:t>
            </w:r>
            <w:r w:rsidRPr="000448AB">
              <w:rPr>
                <w:rFonts w:ascii="宋体" w:hAnsi="宋体" w:cs="宋体" w:hint="eastAsia"/>
                <w:color w:val="000000"/>
                <w:sz w:val="24"/>
              </w:rPr>
              <w:t>超过</w:t>
            </w:r>
            <w:r>
              <w:rPr>
                <w:rFonts w:ascii="宋体" w:hAnsi="宋体" w:cs="宋体"/>
                <w:color w:val="000000"/>
                <w:sz w:val="24"/>
              </w:rPr>
              <w:t>19.9</w:t>
            </w:r>
            <w:r w:rsidRPr="000448AB">
              <w:rPr>
                <w:rFonts w:ascii="宋体" w:hAnsi="宋体" w:cs="宋体" w:hint="eastAsia"/>
                <w:color w:val="000000"/>
                <w:sz w:val="24"/>
              </w:rPr>
              <w:t>万元</w:t>
            </w:r>
          </w:p>
        </w:tc>
      </w:tr>
      <w:tr w:rsidR="00152FF5" w:rsidTr="00924E68">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公众满意度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w:t>
            </w:r>
            <w:r>
              <w:rPr>
                <w:rFonts w:ascii="宋体" w:hAnsi="宋体" w:cs="宋体"/>
                <w:color w:val="000000"/>
                <w:sz w:val="24"/>
              </w:rPr>
              <w:t>10</w:t>
            </w:r>
            <w:r w:rsidRPr="001E471C">
              <w:rPr>
                <w:rFonts w:ascii="宋体" w:hAnsi="宋体" w:cs="宋体" w:hint="eastAsia"/>
                <w:color w:val="000000"/>
                <w:sz w:val="24"/>
              </w:rPr>
              <w:t>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color w:val="000000"/>
                <w:sz w:val="24"/>
              </w:rPr>
              <w:t>100</w:t>
            </w:r>
            <w:r w:rsidRPr="001E471C">
              <w:rPr>
                <w:rFonts w:ascii="宋体" w:hAnsi="宋体" w:cs="宋体" w:hint="eastAsia"/>
                <w:color w:val="000000"/>
                <w:sz w:val="24"/>
              </w:rPr>
              <w:t>%</w:t>
            </w:r>
          </w:p>
        </w:tc>
      </w:tr>
    </w:tbl>
    <w:p w:rsidR="00152FF5" w:rsidRDefault="00152FF5" w:rsidP="00152FF5">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152FF5" w:rsidRPr="00B81598" w:rsidTr="00924E68">
        <w:trPr>
          <w:trHeight w:val="1034"/>
        </w:trPr>
        <w:tc>
          <w:tcPr>
            <w:tcW w:w="9960" w:type="dxa"/>
            <w:gridSpan w:val="6"/>
            <w:tcMar>
              <w:top w:w="15" w:type="dxa"/>
              <w:left w:w="15" w:type="dxa"/>
              <w:bottom w:w="0" w:type="dxa"/>
              <w:right w:w="15" w:type="dxa"/>
            </w:tcMar>
            <w:vAlign w:val="center"/>
            <w:hideMark/>
          </w:tcPr>
          <w:p w:rsidR="00152FF5" w:rsidRPr="00B81598" w:rsidRDefault="00152FF5" w:rsidP="00924E68">
            <w:pPr>
              <w:pStyle w:val="a9"/>
              <w:widowControl/>
              <w:ind w:leftChars="1310" w:left="4173" w:hangingChars="395" w:hanging="1422"/>
              <w:textAlignment w:val="center"/>
              <w:rPr>
                <w:rFonts w:ascii="宋体" w:hAns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hAnsi="宋体" w:cs="宋体" w:hint="eastAsia"/>
                <w:b/>
                <w:bCs/>
                <w:color w:val="000000"/>
                <w:kern w:val="0"/>
                <w:sz w:val="36"/>
                <w:szCs w:val="36"/>
              </w:rPr>
              <w:br/>
            </w:r>
            <w:r w:rsidRPr="00B81598">
              <w:rPr>
                <w:rFonts w:ascii="宋体" w:hAnsi="宋体" w:cs="宋体" w:hint="eastAsia"/>
                <w:color w:val="000000"/>
                <w:kern w:val="0"/>
                <w:sz w:val="36"/>
                <w:szCs w:val="36"/>
              </w:rPr>
              <w:t>(2018年度)</w:t>
            </w:r>
          </w:p>
        </w:tc>
      </w:tr>
      <w:tr w:rsidR="00152FF5" w:rsidRPr="000448AB" w:rsidTr="00924E6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Pr="007559E4" w:rsidRDefault="00152FF5" w:rsidP="00924E68">
            <w:pPr>
              <w:widowControl/>
              <w:jc w:val="center"/>
              <w:textAlignment w:val="center"/>
              <w:rPr>
                <w:rFonts w:ascii="宋体" w:hAnsi="宋体" w:cs="宋体"/>
                <w:color w:val="000000"/>
                <w:sz w:val="28"/>
                <w:szCs w:val="28"/>
              </w:rPr>
            </w:pPr>
            <w:r w:rsidRPr="00B8546D">
              <w:rPr>
                <w:rFonts w:ascii="仿宋_GB2312" w:eastAsia="仿宋_GB2312" w:hAnsi="仿宋_GB2312" w:cs="仿宋_GB2312" w:hint="eastAsia"/>
                <w:sz w:val="32"/>
                <w:szCs w:val="32"/>
              </w:rPr>
              <w:t>专项会议业务经费</w:t>
            </w:r>
          </w:p>
        </w:tc>
      </w:tr>
      <w:tr w:rsidR="00152FF5" w:rsidTr="00924E6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广元市安全生产监督管理局</w:t>
            </w:r>
          </w:p>
        </w:tc>
      </w:tr>
      <w:tr w:rsidR="00152FF5" w:rsidTr="00924E6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E7535E">
              <w:rPr>
                <w:rFonts w:ascii="宋体" w:hAnsi="宋体" w:cs="宋体" w:hint="eastAsia"/>
                <w:color w:val="000000"/>
                <w:sz w:val="24"/>
              </w:rPr>
              <w:t>4.36</w:t>
            </w:r>
            <w:r>
              <w:rPr>
                <w:rFonts w:ascii="宋体" w:hAnsi="宋体" w:cs="宋体" w:hint="eastAsia"/>
                <w:color w:val="000000"/>
                <w:sz w:val="24"/>
              </w:rPr>
              <w:t xml:space="preserve">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E7535E">
              <w:rPr>
                <w:rFonts w:ascii="宋体" w:hAnsi="宋体" w:cs="宋体" w:hint="eastAsia"/>
                <w:color w:val="000000"/>
                <w:sz w:val="24"/>
              </w:rPr>
              <w:t>4.36</w:t>
            </w:r>
            <w:r>
              <w:rPr>
                <w:rFonts w:ascii="宋体" w:hAnsi="宋体" w:cs="宋体"/>
                <w:color w:val="000000"/>
                <w:sz w:val="24"/>
              </w:rPr>
              <w:t xml:space="preserve"> </w:t>
            </w:r>
          </w:p>
        </w:tc>
      </w:tr>
      <w:tr w:rsidR="00152FF5" w:rsidTr="00924E68">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E7535E">
              <w:rPr>
                <w:rFonts w:ascii="宋体" w:hAnsi="宋体" w:cs="宋体" w:hint="eastAsia"/>
                <w:color w:val="000000"/>
                <w:sz w:val="24"/>
              </w:rPr>
              <w:t>4.36</w:t>
            </w:r>
            <w:r>
              <w:rPr>
                <w:rFonts w:ascii="宋体" w:hAnsi="宋体" w:cs="宋体"/>
                <w:color w:val="000000"/>
                <w:sz w:val="24"/>
              </w:rPr>
              <w:t xml:space="preserve">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E7535E">
              <w:rPr>
                <w:rFonts w:ascii="宋体" w:hAnsi="宋体" w:cs="宋体" w:hint="eastAsia"/>
                <w:color w:val="000000"/>
                <w:sz w:val="24"/>
              </w:rPr>
              <w:t>4.36</w:t>
            </w:r>
            <w:r>
              <w:rPr>
                <w:rFonts w:ascii="宋体" w:hAnsi="宋体" w:cs="宋体"/>
                <w:color w:val="000000"/>
                <w:sz w:val="24"/>
              </w:rPr>
              <w:t xml:space="preserve"> </w:t>
            </w:r>
          </w:p>
        </w:tc>
      </w:tr>
      <w:tr w:rsidR="00152FF5" w:rsidTr="00924E68">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jc w:val="center"/>
              <w:rPr>
                <w:rFonts w:ascii="宋体" w:hAnsi="宋体" w:cs="宋体"/>
                <w:color w:val="000000"/>
                <w:sz w:val="24"/>
              </w:rPr>
            </w:pPr>
          </w:p>
        </w:tc>
      </w:tr>
      <w:tr w:rsidR="00152FF5" w:rsidTr="00924E6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52FF5" w:rsidTr="00924E68">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E7535E">
              <w:rPr>
                <w:rFonts w:ascii="宋体" w:hAnsi="宋体" w:cs="宋体" w:hint="eastAsia"/>
                <w:color w:val="000000"/>
                <w:sz w:val="24"/>
              </w:rPr>
              <w:t>圆满召开各项会议，及时传达上级要求，下达各项任务。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E7535E">
              <w:rPr>
                <w:rFonts w:ascii="宋体" w:hAnsi="宋体" w:cs="宋体" w:hint="eastAsia"/>
                <w:color w:val="000000"/>
                <w:sz w:val="24"/>
              </w:rPr>
              <w:t>圆满召开各项会议，及时传达上级要求，下达各项任务。</w:t>
            </w:r>
          </w:p>
        </w:tc>
      </w:tr>
      <w:tr w:rsidR="00152FF5" w:rsidTr="00924E68">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152FF5" w:rsidTr="00924E68">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E7535E">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E7535E">
              <w:rPr>
                <w:rFonts w:ascii="宋体" w:hAnsi="宋体" w:cs="宋体" w:hint="eastAsia"/>
                <w:color w:val="000000"/>
                <w:sz w:val="24"/>
              </w:rPr>
              <w:t>召开专项会议次数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E7535E">
              <w:rPr>
                <w:rFonts w:ascii="宋体" w:hAnsi="宋体" w:cs="宋体" w:hint="eastAsia"/>
                <w:color w:val="000000"/>
                <w:sz w:val="24"/>
              </w:rPr>
              <w:t>≥5次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6</w:t>
            </w:r>
          </w:p>
        </w:tc>
      </w:tr>
      <w:tr w:rsidR="00152FF5" w:rsidTr="00924E68">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E7535E">
              <w:rPr>
                <w:rFonts w:ascii="宋体" w:hAnsi="宋体" w:cs="宋体" w:hint="eastAsia"/>
                <w:color w:val="000000"/>
                <w:sz w:val="24"/>
              </w:rPr>
              <w:t>参会人员比例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E7535E">
              <w:rPr>
                <w:rFonts w:ascii="宋体" w:hAnsi="宋体" w:cs="宋体" w:hint="eastAsia"/>
                <w:color w:val="000000"/>
                <w:sz w:val="24"/>
              </w:rPr>
              <w:t>实到会人数/应参会人数≥90%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sz w:val="24"/>
              </w:rPr>
              <w:t>9</w:t>
            </w:r>
            <w:r>
              <w:rPr>
                <w:rFonts w:ascii="宋体" w:hAnsi="宋体" w:cs="宋体"/>
                <w:color w:val="000000"/>
                <w:sz w:val="24"/>
              </w:rPr>
              <w:t>1%</w:t>
            </w:r>
          </w:p>
        </w:tc>
      </w:tr>
      <w:tr w:rsidR="00152FF5" w:rsidTr="00924E6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F12D8E">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F12D8E">
              <w:rPr>
                <w:rFonts w:ascii="宋体" w:hAnsi="宋体" w:cs="宋体" w:hint="eastAsia"/>
                <w:color w:val="000000"/>
                <w:sz w:val="24"/>
              </w:rPr>
              <w:t>会议效果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F12D8E">
              <w:rPr>
                <w:rFonts w:ascii="宋体" w:hAnsi="宋体" w:cs="宋体" w:hint="eastAsia"/>
                <w:color w:val="000000"/>
                <w:sz w:val="24"/>
              </w:rPr>
              <w:t>传达会议内容程度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F12D8E">
              <w:rPr>
                <w:rFonts w:ascii="宋体" w:hAnsi="宋体" w:cs="宋体" w:hint="eastAsia"/>
                <w:color w:val="000000"/>
                <w:sz w:val="24"/>
              </w:rPr>
              <w:t>传达会议内容程度</w:t>
            </w:r>
          </w:p>
        </w:tc>
      </w:tr>
      <w:tr w:rsidR="00152FF5" w:rsidTr="00924E6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总量控制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费用不超过</w:t>
            </w:r>
            <w:r>
              <w:rPr>
                <w:rFonts w:ascii="宋体" w:hAnsi="宋体" w:cs="宋体"/>
                <w:color w:val="000000"/>
                <w:sz w:val="24"/>
              </w:rPr>
              <w:t>4.36</w:t>
            </w:r>
            <w:r w:rsidRPr="000448AB">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费用</w:t>
            </w:r>
            <w:r>
              <w:rPr>
                <w:rFonts w:ascii="宋体" w:hAnsi="宋体" w:cs="宋体" w:hint="eastAsia"/>
                <w:color w:val="000000"/>
                <w:sz w:val="24"/>
              </w:rPr>
              <w:t>未</w:t>
            </w:r>
            <w:r w:rsidRPr="000448AB">
              <w:rPr>
                <w:rFonts w:ascii="宋体" w:hAnsi="宋体" w:cs="宋体" w:hint="eastAsia"/>
                <w:color w:val="000000"/>
                <w:sz w:val="24"/>
              </w:rPr>
              <w:t>超过</w:t>
            </w:r>
            <w:r>
              <w:rPr>
                <w:rFonts w:ascii="宋体" w:hAnsi="宋体" w:cs="宋体"/>
                <w:color w:val="000000"/>
                <w:sz w:val="24"/>
              </w:rPr>
              <w:t>4.36</w:t>
            </w:r>
            <w:r w:rsidRPr="000448AB">
              <w:rPr>
                <w:rFonts w:ascii="宋体" w:hAnsi="宋体" w:cs="宋体" w:hint="eastAsia"/>
                <w:color w:val="000000"/>
                <w:sz w:val="24"/>
              </w:rPr>
              <w:t>万元</w:t>
            </w:r>
          </w:p>
        </w:tc>
      </w:tr>
      <w:tr w:rsidR="00152FF5" w:rsidTr="00924E68">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52FF5" w:rsidRDefault="00152FF5" w:rsidP="00924E6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2FF5" w:rsidRDefault="00152FF5" w:rsidP="00924E68">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1E471C">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0448AB">
              <w:rPr>
                <w:rFonts w:ascii="宋体" w:hAnsi="宋体" w:cs="宋体" w:hint="eastAsia"/>
                <w:color w:val="000000"/>
                <w:sz w:val="24"/>
              </w:rPr>
              <w:t>公众满意度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744D6E">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2FF5" w:rsidRDefault="00152FF5" w:rsidP="00924E68">
            <w:pPr>
              <w:widowControl/>
              <w:jc w:val="center"/>
              <w:textAlignment w:val="center"/>
              <w:rPr>
                <w:rFonts w:ascii="宋体" w:hAnsi="宋体" w:cs="宋体"/>
                <w:color w:val="000000"/>
                <w:sz w:val="24"/>
              </w:rPr>
            </w:pPr>
            <w:r w:rsidRPr="00744D6E">
              <w:rPr>
                <w:rFonts w:ascii="宋体" w:hAnsi="宋体" w:cs="宋体" w:hint="eastAsia"/>
                <w:color w:val="000000"/>
                <w:sz w:val="24"/>
              </w:rPr>
              <w:t>≥90%</w:t>
            </w:r>
          </w:p>
        </w:tc>
      </w:tr>
    </w:tbl>
    <w:p w:rsidR="001471F0" w:rsidRDefault="00E03EF6" w:rsidP="0002311B">
      <w:pPr>
        <w:spacing w:line="580" w:lineRule="exact"/>
        <w:ind w:firstLineChars="200" w:firstLine="562"/>
        <w:rPr>
          <w:rFonts w:ascii="仿宋" w:eastAsia="仿宋" w:hAnsi="仿宋"/>
          <w:sz w:val="28"/>
          <w:szCs w:val="28"/>
        </w:rPr>
      </w:pPr>
      <w:bookmarkStart w:id="50" w:name="_GoBack"/>
      <w:bookmarkEnd w:id="50"/>
      <w:r>
        <w:rPr>
          <w:rFonts w:ascii="仿宋" w:eastAsia="仿宋" w:hAnsi="仿宋" w:cs="仿宋" w:hint="eastAsia"/>
          <w:b/>
          <w:bCs/>
          <w:sz w:val="28"/>
          <w:szCs w:val="28"/>
        </w:rPr>
        <w:t>（三</w:t>
      </w:r>
      <w:r>
        <w:rPr>
          <w:rFonts w:ascii="仿宋" w:eastAsia="仿宋" w:hAnsi="仿宋" w:cs="仿宋"/>
          <w:b/>
          <w:bCs/>
          <w:sz w:val="28"/>
          <w:szCs w:val="28"/>
        </w:rPr>
        <w:t>）</w:t>
      </w:r>
      <w:r w:rsidR="001471F0">
        <w:rPr>
          <w:rFonts w:ascii="仿宋" w:eastAsia="仿宋" w:hAnsi="仿宋" w:cs="仿宋" w:hint="eastAsia"/>
          <w:b/>
          <w:bCs/>
          <w:sz w:val="28"/>
          <w:szCs w:val="28"/>
        </w:rPr>
        <w:t>部门开展绩效评价结果。</w:t>
      </w:r>
    </w:p>
    <w:p w:rsidR="001471F0" w:rsidRDefault="001471F0" w:rsidP="0041283E">
      <w:pPr>
        <w:spacing w:line="58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本部门按要求对</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年部门整体支出绩效评价情况开展自评，《广元市安全生产监督管理局</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年部门整体支出绩效评价自评报告》见附件。</w:t>
      </w:r>
    </w:p>
    <w:p w:rsidR="001471F0" w:rsidRDefault="001471F0" w:rsidP="0041283E">
      <w:pPr>
        <w:spacing w:line="600" w:lineRule="exact"/>
        <w:ind w:firstLineChars="250" w:firstLine="700"/>
        <w:outlineLvl w:val="1"/>
        <w:rPr>
          <w:rStyle w:val="2Char"/>
          <w:rFonts w:ascii="黑体" w:eastAsia="黑体" w:hAnsi="黑体" w:cs="Times New Roman"/>
          <w:sz w:val="28"/>
          <w:szCs w:val="28"/>
        </w:rPr>
      </w:pPr>
      <w:bookmarkStart w:id="51" w:name="_Toc15377221"/>
      <w:bookmarkStart w:id="52" w:name="_Toc15396612"/>
      <w:r>
        <w:rPr>
          <w:rFonts w:ascii="黑体" w:eastAsia="黑体" w:hAnsi="黑体" w:cs="黑体" w:hint="eastAsia"/>
          <w:color w:val="000000"/>
          <w:sz w:val="28"/>
          <w:szCs w:val="28"/>
        </w:rPr>
        <w:t>十</w:t>
      </w:r>
      <w:r>
        <w:rPr>
          <w:rStyle w:val="2Char"/>
          <w:rFonts w:ascii="黑体" w:eastAsia="黑体" w:hAnsi="黑体" w:cs="黑体" w:hint="eastAsia"/>
          <w:sz w:val="28"/>
          <w:szCs w:val="28"/>
        </w:rPr>
        <w:t>一、</w:t>
      </w:r>
      <w:r>
        <w:rPr>
          <w:rStyle w:val="2Char"/>
          <w:rFonts w:ascii="黑体" w:eastAsia="黑体" w:hAnsi="黑体" w:cs="黑体" w:hint="eastAsia"/>
          <w:b w:val="0"/>
          <w:bCs w:val="0"/>
          <w:sz w:val="28"/>
          <w:szCs w:val="28"/>
        </w:rPr>
        <w:t>其他重要事项的情况说明</w:t>
      </w:r>
      <w:bookmarkEnd w:id="51"/>
      <w:bookmarkEnd w:id="52"/>
    </w:p>
    <w:p w:rsidR="001471F0" w:rsidRDefault="001471F0" w:rsidP="0041283E">
      <w:pPr>
        <w:spacing w:line="600" w:lineRule="exact"/>
        <w:ind w:firstLineChars="200" w:firstLine="562"/>
        <w:outlineLvl w:val="2"/>
        <w:rPr>
          <w:rFonts w:ascii="仿宋" w:eastAsia="仿宋" w:hAnsi="仿宋"/>
          <w:color w:val="000000"/>
          <w:sz w:val="28"/>
          <w:szCs w:val="28"/>
        </w:rPr>
      </w:pPr>
      <w:bookmarkStart w:id="53" w:name="_Toc15377222"/>
      <w:r>
        <w:rPr>
          <w:rFonts w:ascii="仿宋" w:eastAsia="仿宋" w:hAnsi="仿宋" w:cs="仿宋" w:hint="eastAsia"/>
          <w:b/>
          <w:bCs/>
          <w:color w:val="000000"/>
          <w:sz w:val="28"/>
          <w:szCs w:val="28"/>
        </w:rPr>
        <w:t>（一）机关运行经费支出情况</w:t>
      </w:r>
      <w:bookmarkEnd w:id="53"/>
    </w:p>
    <w:p w:rsidR="001471F0" w:rsidRDefault="001471F0" w:rsidP="0041283E">
      <w:pPr>
        <w:spacing w:line="60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2018</w:t>
      </w:r>
      <w:r>
        <w:rPr>
          <w:rFonts w:ascii="仿宋_GB2312" w:eastAsia="仿宋_GB2312" w:cs="仿宋_GB2312" w:hint="eastAsia"/>
          <w:color w:val="000000"/>
          <w:sz w:val="28"/>
          <w:szCs w:val="28"/>
        </w:rPr>
        <w:t>年，广元市安全生产监督管理局机关运行经费支出</w:t>
      </w:r>
      <w:r>
        <w:rPr>
          <w:rFonts w:ascii="仿宋_GB2312" w:eastAsia="仿宋_GB2312" w:cs="仿宋_GB2312"/>
          <w:color w:val="000000"/>
          <w:sz w:val="28"/>
          <w:szCs w:val="28"/>
        </w:rPr>
        <w:t>211.11</w:t>
      </w:r>
      <w:r>
        <w:rPr>
          <w:rFonts w:ascii="仿宋_GB2312" w:eastAsia="仿宋_GB2312" w:cs="仿宋_GB2312" w:hint="eastAsia"/>
          <w:color w:val="000000"/>
          <w:sz w:val="28"/>
          <w:szCs w:val="28"/>
        </w:rPr>
        <w:t>万元，比</w:t>
      </w:r>
      <w:r>
        <w:rPr>
          <w:rFonts w:ascii="仿宋_GB2312" w:eastAsia="仿宋_GB2312" w:cs="仿宋_GB2312"/>
          <w:color w:val="000000"/>
          <w:sz w:val="28"/>
          <w:szCs w:val="28"/>
        </w:rPr>
        <w:t>2017</w:t>
      </w:r>
      <w:r>
        <w:rPr>
          <w:rFonts w:ascii="仿宋_GB2312" w:eastAsia="仿宋_GB2312" w:cs="仿宋_GB2312" w:hint="eastAsia"/>
          <w:color w:val="000000"/>
          <w:sz w:val="28"/>
          <w:szCs w:val="28"/>
        </w:rPr>
        <w:t>年减少</w:t>
      </w:r>
      <w:r>
        <w:rPr>
          <w:rFonts w:ascii="仿宋_GB2312" w:eastAsia="仿宋_GB2312" w:cs="仿宋_GB2312"/>
          <w:color w:val="000000"/>
          <w:sz w:val="28"/>
          <w:szCs w:val="28"/>
        </w:rPr>
        <w:t>512.54</w:t>
      </w:r>
      <w:r>
        <w:rPr>
          <w:rFonts w:ascii="仿宋_GB2312" w:eastAsia="仿宋_GB2312" w:cs="仿宋_GB2312" w:hint="eastAsia"/>
          <w:color w:val="000000"/>
          <w:sz w:val="28"/>
          <w:szCs w:val="28"/>
        </w:rPr>
        <w:t>万元，下降</w:t>
      </w:r>
      <w:r>
        <w:rPr>
          <w:rFonts w:ascii="仿宋_GB2312" w:eastAsia="仿宋_GB2312" w:cs="仿宋_GB2312"/>
          <w:color w:val="000000"/>
          <w:sz w:val="28"/>
          <w:szCs w:val="28"/>
        </w:rPr>
        <w:t>70.83%</w:t>
      </w:r>
      <w:r>
        <w:rPr>
          <w:rFonts w:ascii="仿宋_GB2312" w:eastAsia="仿宋_GB2312" w:cs="仿宋_GB2312" w:hint="eastAsia"/>
          <w:color w:val="000000"/>
          <w:sz w:val="28"/>
          <w:szCs w:val="28"/>
        </w:rPr>
        <w:t>。主要原因是</w:t>
      </w:r>
      <w:r>
        <w:rPr>
          <w:rFonts w:ascii="仿宋_GB2312" w:eastAsia="仿宋_GB2312" w:cs="仿宋_GB2312"/>
          <w:color w:val="000000"/>
          <w:sz w:val="28"/>
          <w:szCs w:val="28"/>
        </w:rPr>
        <w:t>2017</w:t>
      </w:r>
      <w:r>
        <w:rPr>
          <w:rFonts w:ascii="仿宋_GB2312" w:eastAsia="仿宋_GB2312" w:cs="仿宋_GB2312" w:hint="eastAsia"/>
          <w:color w:val="000000"/>
          <w:sz w:val="28"/>
          <w:szCs w:val="28"/>
        </w:rPr>
        <w:t>年统计口径有误，剔除该因素，基本持平。</w:t>
      </w:r>
    </w:p>
    <w:p w:rsidR="001471F0" w:rsidRDefault="001471F0" w:rsidP="0041283E">
      <w:pPr>
        <w:autoSpaceDE w:val="0"/>
        <w:autoSpaceDN w:val="0"/>
        <w:adjustRightInd w:val="0"/>
        <w:spacing w:line="600" w:lineRule="exact"/>
        <w:ind w:firstLineChars="200" w:firstLine="562"/>
        <w:jc w:val="left"/>
        <w:outlineLvl w:val="2"/>
        <w:rPr>
          <w:rFonts w:ascii="仿宋" w:eastAsia="仿宋" w:hAnsi="仿宋"/>
          <w:b/>
          <w:bCs/>
          <w:color w:val="000000"/>
          <w:sz w:val="28"/>
          <w:szCs w:val="28"/>
        </w:rPr>
      </w:pPr>
      <w:bookmarkStart w:id="54" w:name="_Toc15377223"/>
      <w:r>
        <w:rPr>
          <w:rFonts w:ascii="仿宋" w:eastAsia="仿宋" w:hAnsi="仿宋" w:cs="仿宋" w:hint="eastAsia"/>
          <w:b/>
          <w:bCs/>
          <w:color w:val="000000"/>
          <w:sz w:val="28"/>
          <w:szCs w:val="28"/>
        </w:rPr>
        <w:t>（二）政府采购支出情况</w:t>
      </w:r>
      <w:bookmarkEnd w:id="54"/>
    </w:p>
    <w:p w:rsidR="001471F0" w:rsidRDefault="001471F0" w:rsidP="0041283E">
      <w:pPr>
        <w:spacing w:line="60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2018</w:t>
      </w:r>
      <w:r>
        <w:rPr>
          <w:rFonts w:ascii="仿宋_GB2312" w:eastAsia="仿宋_GB2312" w:cs="仿宋_GB2312" w:hint="eastAsia"/>
          <w:color w:val="000000"/>
          <w:sz w:val="28"/>
          <w:szCs w:val="28"/>
        </w:rPr>
        <w:t>年，广元市安监系统政府采购支出总额</w:t>
      </w:r>
      <w:r>
        <w:rPr>
          <w:rFonts w:ascii="仿宋_GB2312" w:eastAsia="仿宋_GB2312" w:cs="仿宋_GB2312"/>
          <w:color w:val="000000"/>
          <w:sz w:val="28"/>
          <w:szCs w:val="28"/>
        </w:rPr>
        <w:t>35.67</w:t>
      </w:r>
      <w:r>
        <w:rPr>
          <w:rFonts w:ascii="仿宋_GB2312" w:eastAsia="仿宋_GB2312" w:cs="仿宋_GB2312" w:hint="eastAsia"/>
          <w:color w:val="000000"/>
          <w:sz w:val="28"/>
          <w:szCs w:val="28"/>
        </w:rPr>
        <w:t>万元，其中：政府采购货物支出</w:t>
      </w:r>
      <w:r>
        <w:rPr>
          <w:rFonts w:ascii="仿宋_GB2312" w:eastAsia="仿宋_GB2312" w:cs="仿宋_GB2312"/>
          <w:color w:val="000000"/>
          <w:sz w:val="28"/>
          <w:szCs w:val="28"/>
        </w:rPr>
        <w:t>35.67</w:t>
      </w:r>
      <w:r>
        <w:rPr>
          <w:rFonts w:ascii="仿宋_GB2312" w:eastAsia="仿宋_GB2312" w:cs="仿宋_GB2312" w:hint="eastAsia"/>
          <w:color w:val="000000"/>
          <w:sz w:val="28"/>
          <w:szCs w:val="28"/>
        </w:rPr>
        <w:t>万元。主要用于办公设备购置、执法装备购置）。授予中小企业合同金额</w:t>
      </w:r>
      <w:r>
        <w:rPr>
          <w:rFonts w:ascii="仿宋_GB2312" w:eastAsia="仿宋_GB2312" w:cs="仿宋_GB2312"/>
          <w:color w:val="000000"/>
          <w:sz w:val="28"/>
          <w:szCs w:val="28"/>
        </w:rPr>
        <w:t>35.67</w:t>
      </w:r>
      <w:r>
        <w:rPr>
          <w:rFonts w:ascii="仿宋_GB2312" w:eastAsia="仿宋_GB2312" w:cs="仿宋_GB2312" w:hint="eastAsia"/>
          <w:color w:val="000000"/>
          <w:sz w:val="28"/>
          <w:szCs w:val="28"/>
        </w:rPr>
        <w:t>万元，占政府采购支出总额的</w:t>
      </w:r>
      <w:r>
        <w:rPr>
          <w:rFonts w:ascii="仿宋_GB2312" w:eastAsia="仿宋_GB2312" w:cs="仿宋_GB2312"/>
          <w:color w:val="000000"/>
          <w:sz w:val="28"/>
          <w:szCs w:val="28"/>
        </w:rPr>
        <w:t>100%</w:t>
      </w:r>
      <w:r>
        <w:rPr>
          <w:rFonts w:ascii="仿宋_GB2312" w:eastAsia="仿宋_GB2312" w:cs="仿宋_GB2312" w:hint="eastAsia"/>
          <w:color w:val="000000"/>
          <w:sz w:val="28"/>
          <w:szCs w:val="28"/>
        </w:rPr>
        <w:t>，其中：授予小微企业合同金额</w:t>
      </w:r>
      <w:r>
        <w:rPr>
          <w:rFonts w:ascii="仿宋_GB2312" w:eastAsia="仿宋_GB2312" w:cs="仿宋_GB2312"/>
          <w:color w:val="000000"/>
          <w:sz w:val="28"/>
          <w:szCs w:val="28"/>
        </w:rPr>
        <w:t>35.67</w:t>
      </w:r>
      <w:r>
        <w:rPr>
          <w:rFonts w:ascii="仿宋_GB2312" w:eastAsia="仿宋_GB2312" w:cs="仿宋_GB2312" w:hint="eastAsia"/>
          <w:color w:val="000000"/>
          <w:sz w:val="28"/>
          <w:szCs w:val="28"/>
        </w:rPr>
        <w:t>万元，占政府采购支出总额的</w:t>
      </w:r>
      <w:r>
        <w:rPr>
          <w:rFonts w:ascii="仿宋_GB2312" w:eastAsia="仿宋_GB2312" w:cs="仿宋_GB2312"/>
          <w:color w:val="000000"/>
          <w:sz w:val="28"/>
          <w:szCs w:val="28"/>
        </w:rPr>
        <w:t>100%</w:t>
      </w:r>
      <w:r>
        <w:rPr>
          <w:rFonts w:ascii="仿宋_GB2312" w:eastAsia="仿宋_GB2312" w:cs="仿宋_GB2312" w:hint="eastAsia"/>
          <w:color w:val="000000"/>
          <w:sz w:val="28"/>
          <w:szCs w:val="28"/>
        </w:rPr>
        <w:t>。</w:t>
      </w:r>
    </w:p>
    <w:p w:rsidR="001471F0" w:rsidRDefault="001471F0" w:rsidP="0041283E">
      <w:pPr>
        <w:autoSpaceDE w:val="0"/>
        <w:autoSpaceDN w:val="0"/>
        <w:adjustRightInd w:val="0"/>
        <w:spacing w:line="600" w:lineRule="exact"/>
        <w:ind w:firstLineChars="200" w:firstLine="562"/>
        <w:jc w:val="left"/>
        <w:outlineLvl w:val="2"/>
        <w:rPr>
          <w:rFonts w:ascii="仿宋" w:eastAsia="仿宋" w:hAnsi="仿宋"/>
          <w:b/>
          <w:bCs/>
          <w:color w:val="000000"/>
          <w:sz w:val="28"/>
          <w:szCs w:val="28"/>
        </w:rPr>
      </w:pPr>
      <w:bookmarkStart w:id="55" w:name="_Toc15377224"/>
      <w:r>
        <w:rPr>
          <w:rFonts w:ascii="仿宋" w:eastAsia="仿宋" w:hAnsi="仿宋" w:cs="仿宋" w:hint="eastAsia"/>
          <w:b/>
          <w:bCs/>
          <w:color w:val="000000"/>
          <w:sz w:val="28"/>
          <w:szCs w:val="28"/>
        </w:rPr>
        <w:lastRenderedPageBreak/>
        <w:t>（三）国有资产占有使用情况</w:t>
      </w:r>
      <w:bookmarkEnd w:id="55"/>
    </w:p>
    <w:p w:rsidR="001471F0" w:rsidRDefault="001471F0" w:rsidP="0041283E">
      <w:pPr>
        <w:autoSpaceDE w:val="0"/>
        <w:autoSpaceDN w:val="0"/>
        <w:adjustRightInd w:val="0"/>
        <w:spacing w:line="600" w:lineRule="exact"/>
        <w:ind w:firstLineChars="200" w:firstLine="560"/>
        <w:jc w:val="left"/>
        <w:rPr>
          <w:rFonts w:ascii="仿宋_GB2312" w:eastAsia="仿宋_GB2312"/>
          <w:color w:val="000000"/>
          <w:sz w:val="28"/>
          <w:szCs w:val="28"/>
        </w:rPr>
      </w:pPr>
      <w:r>
        <w:rPr>
          <w:rFonts w:ascii="仿宋_GB2312" w:eastAsia="仿宋_GB2312" w:cs="仿宋_GB2312" w:hint="eastAsia"/>
          <w:color w:val="000000"/>
          <w:sz w:val="28"/>
          <w:szCs w:val="28"/>
        </w:rPr>
        <w:t>截至</w:t>
      </w:r>
      <w:r>
        <w:rPr>
          <w:rFonts w:ascii="仿宋_GB2312" w:eastAsia="仿宋_GB2312" w:cs="仿宋_GB2312"/>
          <w:color w:val="000000"/>
          <w:sz w:val="28"/>
          <w:szCs w:val="28"/>
        </w:rPr>
        <w:t>2018</w:t>
      </w:r>
      <w:r>
        <w:rPr>
          <w:rFonts w:ascii="仿宋_GB2312" w:eastAsia="仿宋_GB2312" w:cs="仿宋_GB2312" w:hint="eastAsia"/>
          <w:color w:val="000000"/>
          <w:sz w:val="28"/>
          <w:szCs w:val="28"/>
        </w:rPr>
        <w:t>年</w:t>
      </w:r>
      <w:r>
        <w:rPr>
          <w:rFonts w:ascii="仿宋_GB2312" w:eastAsia="仿宋_GB2312" w:cs="仿宋_GB2312"/>
          <w:color w:val="000000"/>
          <w:sz w:val="28"/>
          <w:szCs w:val="28"/>
        </w:rPr>
        <w:t>12</w:t>
      </w:r>
      <w:r>
        <w:rPr>
          <w:rFonts w:ascii="仿宋_GB2312" w:eastAsia="仿宋_GB2312" w:cs="仿宋_GB2312" w:hint="eastAsia"/>
          <w:color w:val="000000"/>
          <w:sz w:val="28"/>
          <w:szCs w:val="28"/>
        </w:rPr>
        <w:t>月</w:t>
      </w:r>
      <w:r>
        <w:rPr>
          <w:rFonts w:ascii="仿宋_GB2312" w:eastAsia="仿宋_GB2312" w:cs="仿宋_GB2312"/>
          <w:color w:val="000000"/>
          <w:sz w:val="28"/>
          <w:szCs w:val="28"/>
        </w:rPr>
        <w:t>31</w:t>
      </w:r>
      <w:r>
        <w:rPr>
          <w:rFonts w:ascii="仿宋_GB2312" w:eastAsia="仿宋_GB2312" w:cs="仿宋_GB2312" w:hint="eastAsia"/>
          <w:color w:val="000000"/>
          <w:sz w:val="28"/>
          <w:szCs w:val="28"/>
        </w:rPr>
        <w:t>日，安监系统共有车辆</w:t>
      </w:r>
      <w:r>
        <w:rPr>
          <w:rFonts w:ascii="仿宋_GB2312" w:eastAsia="仿宋_GB2312" w:cs="仿宋_GB2312"/>
          <w:color w:val="000000"/>
          <w:sz w:val="28"/>
          <w:szCs w:val="28"/>
        </w:rPr>
        <w:t>14</w:t>
      </w:r>
      <w:r>
        <w:rPr>
          <w:rFonts w:ascii="仿宋_GB2312" w:eastAsia="仿宋_GB2312" w:cs="仿宋_GB2312" w:hint="eastAsia"/>
          <w:color w:val="000000"/>
          <w:sz w:val="28"/>
          <w:szCs w:val="28"/>
        </w:rPr>
        <w:t>辆，其中：部级领导干部用车</w:t>
      </w:r>
      <w:r>
        <w:rPr>
          <w:rFonts w:ascii="仿宋_GB2312" w:eastAsia="仿宋_GB2312" w:cs="仿宋_GB2312"/>
          <w:color w:val="000000"/>
          <w:sz w:val="28"/>
          <w:szCs w:val="28"/>
        </w:rPr>
        <w:t>0</w:t>
      </w:r>
      <w:r>
        <w:rPr>
          <w:rFonts w:ascii="仿宋_GB2312" w:eastAsia="仿宋_GB2312" w:cs="仿宋_GB2312" w:hint="eastAsia"/>
          <w:color w:val="000000"/>
          <w:sz w:val="28"/>
          <w:szCs w:val="28"/>
        </w:rPr>
        <w:t>辆、一般公务用车</w:t>
      </w:r>
      <w:r>
        <w:rPr>
          <w:rFonts w:ascii="仿宋_GB2312" w:eastAsia="仿宋_GB2312" w:cs="仿宋_GB2312"/>
          <w:color w:val="000000"/>
          <w:sz w:val="28"/>
          <w:szCs w:val="28"/>
        </w:rPr>
        <w:t>1</w:t>
      </w:r>
      <w:r>
        <w:rPr>
          <w:rFonts w:ascii="仿宋_GB2312" w:eastAsia="仿宋_GB2312" w:cs="仿宋_GB2312" w:hint="eastAsia"/>
          <w:color w:val="000000"/>
          <w:sz w:val="28"/>
          <w:szCs w:val="28"/>
        </w:rPr>
        <w:t>辆、一般执法执勤用车</w:t>
      </w:r>
      <w:r>
        <w:rPr>
          <w:rFonts w:ascii="仿宋_GB2312" w:eastAsia="仿宋_GB2312" w:cs="仿宋_GB2312"/>
          <w:color w:val="000000"/>
          <w:sz w:val="28"/>
          <w:szCs w:val="28"/>
        </w:rPr>
        <w:t>0</w:t>
      </w:r>
      <w:r>
        <w:rPr>
          <w:rFonts w:ascii="仿宋_GB2312" w:eastAsia="仿宋_GB2312" w:cs="仿宋_GB2312" w:hint="eastAsia"/>
          <w:color w:val="000000"/>
          <w:sz w:val="28"/>
          <w:szCs w:val="28"/>
        </w:rPr>
        <w:t>辆、特种专业技术用车</w:t>
      </w:r>
      <w:r>
        <w:rPr>
          <w:rFonts w:ascii="仿宋_GB2312" w:eastAsia="仿宋_GB2312" w:cs="仿宋_GB2312"/>
          <w:color w:val="000000"/>
          <w:sz w:val="28"/>
          <w:szCs w:val="28"/>
        </w:rPr>
        <w:t>12</w:t>
      </w:r>
      <w:r>
        <w:rPr>
          <w:rFonts w:ascii="仿宋_GB2312" w:eastAsia="仿宋_GB2312" w:cs="仿宋_GB2312" w:hint="eastAsia"/>
          <w:color w:val="000000"/>
          <w:sz w:val="28"/>
          <w:szCs w:val="28"/>
        </w:rPr>
        <w:t>辆、其他用车</w:t>
      </w:r>
      <w:r>
        <w:rPr>
          <w:rFonts w:ascii="仿宋_GB2312" w:eastAsia="仿宋_GB2312" w:cs="仿宋_GB2312"/>
          <w:color w:val="000000"/>
          <w:sz w:val="28"/>
          <w:szCs w:val="28"/>
        </w:rPr>
        <w:t>1</w:t>
      </w:r>
      <w:r>
        <w:rPr>
          <w:rFonts w:ascii="仿宋_GB2312" w:eastAsia="仿宋_GB2312" w:cs="仿宋_GB2312" w:hint="eastAsia"/>
          <w:color w:val="000000"/>
          <w:sz w:val="28"/>
          <w:szCs w:val="28"/>
        </w:rPr>
        <w:t>辆，其他用车主要是用于对口培训等业务用车。单价</w:t>
      </w:r>
      <w:r>
        <w:rPr>
          <w:rFonts w:ascii="仿宋_GB2312" w:eastAsia="仿宋_GB2312" w:cs="仿宋_GB2312"/>
          <w:color w:val="000000"/>
          <w:sz w:val="28"/>
          <w:szCs w:val="28"/>
        </w:rPr>
        <w:t>50</w:t>
      </w:r>
      <w:r>
        <w:rPr>
          <w:rFonts w:ascii="仿宋_GB2312" w:eastAsia="仿宋_GB2312" w:cs="仿宋_GB2312" w:hint="eastAsia"/>
          <w:color w:val="000000"/>
          <w:sz w:val="28"/>
          <w:szCs w:val="28"/>
        </w:rPr>
        <w:t>万元以上通用设备</w:t>
      </w:r>
      <w:r>
        <w:rPr>
          <w:rFonts w:ascii="仿宋_GB2312" w:eastAsia="仿宋_GB2312" w:cs="仿宋_GB2312"/>
          <w:color w:val="000000"/>
          <w:sz w:val="28"/>
          <w:szCs w:val="28"/>
        </w:rPr>
        <w:t>0</w:t>
      </w:r>
      <w:r>
        <w:rPr>
          <w:rFonts w:ascii="仿宋_GB2312" w:eastAsia="仿宋_GB2312" w:cs="仿宋_GB2312" w:hint="eastAsia"/>
          <w:color w:val="000000"/>
          <w:sz w:val="28"/>
          <w:szCs w:val="28"/>
        </w:rPr>
        <w:t>台（套），单价</w:t>
      </w:r>
      <w:r>
        <w:rPr>
          <w:rFonts w:ascii="仿宋_GB2312" w:eastAsia="仿宋_GB2312" w:cs="仿宋_GB2312"/>
          <w:color w:val="000000"/>
          <w:sz w:val="28"/>
          <w:szCs w:val="28"/>
        </w:rPr>
        <w:t>100</w:t>
      </w:r>
      <w:r>
        <w:rPr>
          <w:rFonts w:ascii="仿宋_GB2312" w:eastAsia="仿宋_GB2312" w:cs="仿宋_GB2312" w:hint="eastAsia"/>
          <w:color w:val="000000"/>
          <w:sz w:val="28"/>
          <w:szCs w:val="28"/>
        </w:rPr>
        <w:t>万元以上专用设备</w:t>
      </w:r>
      <w:r>
        <w:rPr>
          <w:rFonts w:ascii="仿宋_GB2312" w:eastAsia="仿宋_GB2312" w:cs="仿宋_GB2312"/>
          <w:color w:val="000000"/>
          <w:sz w:val="28"/>
          <w:szCs w:val="28"/>
        </w:rPr>
        <w:t>0</w:t>
      </w:r>
      <w:r>
        <w:rPr>
          <w:rFonts w:ascii="仿宋_GB2312" w:eastAsia="仿宋_GB2312" w:cs="仿宋_GB2312" w:hint="eastAsia"/>
          <w:color w:val="000000"/>
          <w:sz w:val="28"/>
          <w:szCs w:val="28"/>
        </w:rPr>
        <w:t>台（套）。</w:t>
      </w:r>
    </w:p>
    <w:p w:rsidR="001471F0" w:rsidRDefault="001471F0" w:rsidP="0041283E">
      <w:pPr>
        <w:numPr>
          <w:ilvl w:val="0"/>
          <w:numId w:val="6"/>
        </w:numPr>
        <w:spacing w:line="600" w:lineRule="exact"/>
        <w:ind w:firstLineChars="150" w:firstLine="422"/>
        <w:jc w:val="center"/>
        <w:outlineLvl w:val="0"/>
        <w:rPr>
          <w:rStyle w:val="1Char"/>
          <w:rFonts w:ascii="黑体" w:eastAsia="黑体" w:hAnsi="黑体"/>
          <w:b w:val="0"/>
          <w:bCs w:val="0"/>
          <w:sz w:val="28"/>
          <w:szCs w:val="28"/>
        </w:rPr>
      </w:pPr>
      <w:bookmarkStart w:id="56" w:name="_Toc15377225"/>
      <w:bookmarkStart w:id="57" w:name="_Toc15396613"/>
      <w:r>
        <w:rPr>
          <w:rFonts w:ascii="黑体" w:eastAsia="黑体" w:hAnsi="黑体" w:cs="黑体" w:hint="eastAsia"/>
          <w:b/>
          <w:bCs/>
          <w:color w:val="000000"/>
          <w:sz w:val="28"/>
          <w:szCs w:val="28"/>
        </w:rPr>
        <w:t>名</w:t>
      </w:r>
      <w:r>
        <w:rPr>
          <w:rStyle w:val="1Char"/>
          <w:rFonts w:ascii="黑体" w:eastAsia="黑体" w:hAnsi="黑体" w:cs="黑体" w:hint="eastAsia"/>
          <w:b w:val="0"/>
          <w:bCs w:val="0"/>
          <w:sz w:val="28"/>
          <w:szCs w:val="28"/>
        </w:rPr>
        <w:t>词解释</w:t>
      </w:r>
      <w:bookmarkEnd w:id="56"/>
      <w:bookmarkEnd w:id="57"/>
    </w:p>
    <w:p w:rsidR="001471F0" w:rsidRDefault="001471F0">
      <w:pPr>
        <w:spacing w:line="600" w:lineRule="exact"/>
        <w:jc w:val="left"/>
        <w:rPr>
          <w:rFonts w:ascii="宋体"/>
          <w:b/>
          <w:bCs/>
          <w:color w:val="000000"/>
          <w:sz w:val="28"/>
          <w:szCs w:val="28"/>
        </w:rPr>
      </w:pPr>
    </w:p>
    <w:p w:rsidR="001471F0" w:rsidRDefault="001471F0" w:rsidP="0041283E">
      <w:pPr>
        <w:pStyle w:val="Default"/>
        <w:spacing w:line="560" w:lineRule="exact"/>
        <w:ind w:firstLineChars="200" w:firstLine="560"/>
        <w:rPr>
          <w:rFonts w:ascii="仿宋_GB2312" w:eastAsia="仿宋_GB2312" w:cs="Times New Roman"/>
          <w:sz w:val="28"/>
          <w:szCs w:val="28"/>
        </w:rPr>
      </w:pPr>
      <w:r>
        <w:rPr>
          <w:rFonts w:ascii="仿宋_GB2312" w:eastAsia="仿宋_GB2312" w:cs="仿宋_GB2312"/>
          <w:sz w:val="28"/>
          <w:szCs w:val="28"/>
        </w:rPr>
        <w:t>1.</w:t>
      </w:r>
      <w:r>
        <w:rPr>
          <w:rFonts w:ascii="仿宋_GB2312" w:eastAsia="仿宋_GB2312" w:cs="仿宋_GB2312" w:hint="eastAsia"/>
          <w:sz w:val="28"/>
          <w:szCs w:val="28"/>
        </w:rPr>
        <w:t>财政拨款收入：指单位从同级财政部门取得的财政预算资金。</w:t>
      </w:r>
    </w:p>
    <w:p w:rsidR="001471F0" w:rsidRDefault="001471F0" w:rsidP="0041283E">
      <w:pPr>
        <w:pStyle w:val="Default"/>
        <w:spacing w:line="560" w:lineRule="exact"/>
        <w:ind w:firstLineChars="200" w:firstLine="560"/>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事业收入：指事业单位开展专业业务活动及辅助活动取得的收入。</w:t>
      </w:r>
    </w:p>
    <w:p w:rsidR="001471F0" w:rsidRDefault="001471F0" w:rsidP="0041283E">
      <w:pPr>
        <w:pStyle w:val="Default"/>
        <w:spacing w:line="560" w:lineRule="exact"/>
        <w:ind w:firstLineChars="200" w:firstLine="560"/>
        <w:rPr>
          <w:rFonts w:ascii="仿宋_GB2312" w:eastAsia="仿宋_GB2312" w:cs="Times New Roman"/>
          <w:sz w:val="28"/>
          <w:szCs w:val="28"/>
        </w:rPr>
      </w:pPr>
      <w:r>
        <w:rPr>
          <w:rFonts w:ascii="仿宋_GB2312" w:eastAsia="仿宋_GB2312" w:cs="仿宋_GB2312"/>
          <w:sz w:val="28"/>
          <w:szCs w:val="28"/>
        </w:rPr>
        <w:t>3.</w:t>
      </w:r>
      <w:r>
        <w:rPr>
          <w:rFonts w:ascii="仿宋_GB2312" w:eastAsia="仿宋_GB2312" w:cs="仿宋_GB2312" w:hint="eastAsia"/>
          <w:sz w:val="28"/>
          <w:szCs w:val="28"/>
        </w:rPr>
        <w:t>经营收入：指事业单位在专业业务活动及其辅助活动之外开展非独立核算经营活动取得的收入。</w:t>
      </w:r>
    </w:p>
    <w:p w:rsidR="001471F0" w:rsidRDefault="001471F0" w:rsidP="0041283E">
      <w:pPr>
        <w:pStyle w:val="Default"/>
        <w:spacing w:line="560" w:lineRule="exact"/>
        <w:ind w:firstLineChars="200" w:firstLine="560"/>
        <w:rPr>
          <w:rFonts w:ascii="仿宋_GB2312" w:eastAsia="仿宋_GB2312" w:cs="仿宋_GB2312"/>
          <w:sz w:val="28"/>
          <w:szCs w:val="28"/>
        </w:rPr>
      </w:pPr>
      <w:r>
        <w:rPr>
          <w:rFonts w:ascii="仿宋_GB2312" w:eastAsia="仿宋_GB2312" w:cs="仿宋_GB2312"/>
          <w:sz w:val="28"/>
          <w:szCs w:val="28"/>
        </w:rPr>
        <w:t>4.</w:t>
      </w:r>
      <w:r>
        <w:rPr>
          <w:rFonts w:ascii="仿宋_GB2312" w:eastAsia="仿宋_GB2312" w:cs="仿宋_GB2312" w:hint="eastAsia"/>
          <w:sz w:val="28"/>
          <w:szCs w:val="28"/>
        </w:rPr>
        <w:t>其他收入：指单位取得的除上述收入以外的各项收入。主要是存款利息收入。</w:t>
      </w:r>
      <w:r>
        <w:rPr>
          <w:rFonts w:ascii="仿宋_GB2312" w:eastAsia="仿宋_GB2312" w:cs="仿宋_GB2312"/>
          <w:sz w:val="28"/>
          <w:szCs w:val="28"/>
        </w:rPr>
        <w:t xml:space="preserve"> </w:t>
      </w:r>
    </w:p>
    <w:p w:rsidR="001471F0" w:rsidRDefault="001471F0" w:rsidP="0041283E">
      <w:pPr>
        <w:pStyle w:val="Default"/>
        <w:spacing w:line="560" w:lineRule="exact"/>
        <w:ind w:firstLineChars="200" w:firstLine="560"/>
        <w:rPr>
          <w:rFonts w:ascii="仿宋_GB2312" w:eastAsia="仿宋_GB2312" w:cs="仿宋_GB2312"/>
          <w:sz w:val="28"/>
          <w:szCs w:val="28"/>
        </w:rPr>
      </w:pPr>
      <w:r>
        <w:rPr>
          <w:rFonts w:ascii="仿宋_GB2312" w:eastAsia="仿宋_GB2312" w:cs="仿宋_GB2312"/>
          <w:sz w:val="28"/>
          <w:szCs w:val="28"/>
        </w:rPr>
        <w:t>5.</w:t>
      </w:r>
      <w:r>
        <w:rPr>
          <w:rFonts w:ascii="仿宋_GB2312" w:eastAsia="仿宋_GB2312" w:cs="仿宋_GB2312" w:hint="eastAsia"/>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sz w:val="28"/>
          <w:szCs w:val="28"/>
        </w:rPr>
        <w:t xml:space="preserve"> </w:t>
      </w:r>
    </w:p>
    <w:p w:rsidR="001471F0" w:rsidRDefault="001471F0" w:rsidP="0041283E">
      <w:pPr>
        <w:pStyle w:val="Default"/>
        <w:spacing w:line="560" w:lineRule="exact"/>
        <w:ind w:firstLineChars="200" w:firstLine="560"/>
        <w:rPr>
          <w:rFonts w:ascii="仿宋_GB2312" w:eastAsia="仿宋_GB2312" w:cs="仿宋_GB2312"/>
          <w:sz w:val="28"/>
          <w:szCs w:val="28"/>
        </w:rPr>
      </w:pPr>
      <w:r>
        <w:rPr>
          <w:rFonts w:ascii="仿宋_GB2312" w:eastAsia="仿宋_GB2312" w:cs="仿宋_GB2312"/>
          <w:sz w:val="28"/>
          <w:szCs w:val="28"/>
        </w:rPr>
        <w:t>6.</w:t>
      </w:r>
      <w:r>
        <w:rPr>
          <w:rFonts w:ascii="仿宋_GB2312" w:eastAsia="仿宋_GB2312" w:cs="仿宋_GB2312" w:hint="eastAsia"/>
          <w:sz w:val="28"/>
          <w:szCs w:val="28"/>
        </w:rPr>
        <w:t>年初结转和结余：指以前年度尚未完成、结转到本年按有关规定继续使用的资金。</w:t>
      </w:r>
      <w:r>
        <w:rPr>
          <w:rFonts w:ascii="仿宋_GB2312" w:eastAsia="仿宋_GB2312" w:cs="仿宋_GB2312"/>
          <w:sz w:val="28"/>
          <w:szCs w:val="28"/>
        </w:rPr>
        <w:t xml:space="preserve"> </w:t>
      </w:r>
    </w:p>
    <w:p w:rsidR="001471F0" w:rsidRDefault="001471F0" w:rsidP="0041283E">
      <w:pPr>
        <w:pStyle w:val="Default"/>
        <w:spacing w:line="560" w:lineRule="exact"/>
        <w:ind w:firstLineChars="200" w:firstLine="560"/>
        <w:rPr>
          <w:rFonts w:ascii="仿宋_GB2312" w:eastAsia="仿宋_GB2312" w:cs="Times New Roman"/>
          <w:sz w:val="28"/>
          <w:szCs w:val="28"/>
        </w:rPr>
      </w:pPr>
      <w:r>
        <w:rPr>
          <w:rFonts w:ascii="仿宋_GB2312" w:eastAsia="仿宋_GB2312" w:cs="仿宋_GB2312"/>
          <w:sz w:val="28"/>
          <w:szCs w:val="28"/>
        </w:rPr>
        <w:t>7.</w:t>
      </w:r>
      <w:r>
        <w:rPr>
          <w:rFonts w:ascii="仿宋_GB2312" w:eastAsia="仿宋_GB2312" w:cs="仿宋_GB2312" w:hint="eastAsia"/>
          <w:sz w:val="28"/>
          <w:szCs w:val="28"/>
        </w:rPr>
        <w:t>结余分配：指事业单位按照事业单位会计制度的规定从非财政补助结余中分配的事业基金和职工福利基金等。</w:t>
      </w:r>
    </w:p>
    <w:p w:rsidR="001471F0" w:rsidRDefault="001471F0" w:rsidP="0041283E">
      <w:pPr>
        <w:pStyle w:val="Default"/>
        <w:spacing w:line="560" w:lineRule="exact"/>
        <w:ind w:firstLineChars="200" w:firstLine="560"/>
        <w:rPr>
          <w:rFonts w:ascii="仿宋_GB2312" w:eastAsia="仿宋_GB2312" w:cs="Times New Roman"/>
          <w:sz w:val="28"/>
          <w:szCs w:val="28"/>
        </w:rPr>
      </w:pPr>
      <w:r>
        <w:rPr>
          <w:rFonts w:ascii="仿宋_GB2312" w:eastAsia="仿宋_GB2312" w:cs="仿宋_GB2312"/>
          <w:sz w:val="28"/>
          <w:szCs w:val="28"/>
        </w:rPr>
        <w:t>8</w:t>
      </w:r>
      <w:r>
        <w:rPr>
          <w:rFonts w:ascii="仿宋_GB2312" w:eastAsia="仿宋_GB2312" w:cs="仿宋_GB2312" w:hint="eastAsia"/>
          <w:sz w:val="28"/>
          <w:szCs w:val="28"/>
        </w:rPr>
        <w:t>、年末结转和结余：指单位按有关规定结转到下年或以后年度继续</w:t>
      </w:r>
      <w:r>
        <w:rPr>
          <w:rFonts w:ascii="仿宋_GB2312" w:eastAsia="仿宋_GB2312" w:cs="仿宋_GB2312" w:hint="eastAsia"/>
          <w:sz w:val="28"/>
          <w:szCs w:val="28"/>
        </w:rPr>
        <w:lastRenderedPageBreak/>
        <w:t>使用的资金。</w:t>
      </w:r>
    </w:p>
    <w:p w:rsidR="001471F0" w:rsidRDefault="001471F0" w:rsidP="0041283E">
      <w:pPr>
        <w:spacing w:line="56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 xml:space="preserve">9. </w:t>
      </w:r>
      <w:r>
        <w:rPr>
          <w:rFonts w:ascii="仿宋_GB2312" w:eastAsia="仿宋_GB2312" w:hAnsi="仿宋_GB2312" w:cs="仿宋_GB2312" w:hint="eastAsia"/>
          <w:color w:val="000000"/>
          <w:sz w:val="28"/>
          <w:szCs w:val="28"/>
        </w:rPr>
        <w:t>社会保障和就业支出</w:t>
      </w:r>
      <w:r>
        <w:rPr>
          <w:rStyle w:val="a7"/>
          <w:rFonts w:ascii="仿宋_GB2312" w:eastAsia="仿宋_GB2312" w:cs="仿宋_GB2312" w:hint="eastAsia"/>
          <w:b w:val="0"/>
          <w:bCs w:val="0"/>
          <w:color w:val="000000"/>
          <w:sz w:val="28"/>
          <w:szCs w:val="28"/>
        </w:rPr>
        <w:t>（类）行事事业单位离退休（款）机关事业单位基本养老保险缴费支出（项）</w:t>
      </w:r>
      <w:r>
        <w:rPr>
          <w:rFonts w:ascii="仿宋_GB2312" w:eastAsia="仿宋_GB2312" w:cs="仿宋_GB2312" w:hint="eastAsia"/>
          <w:color w:val="000000"/>
          <w:sz w:val="28"/>
          <w:szCs w:val="28"/>
        </w:rPr>
        <w:t>：指机关事业单位实施养老保险制度单位缴纳的基本养老保险费支出。</w:t>
      </w:r>
    </w:p>
    <w:p w:rsidR="001471F0" w:rsidRDefault="001471F0" w:rsidP="0041283E">
      <w:pPr>
        <w:spacing w:line="56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10.</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医疗卫生支出</w:t>
      </w:r>
      <w:r>
        <w:rPr>
          <w:rStyle w:val="a7"/>
          <w:rFonts w:ascii="仿宋_GB2312" w:eastAsia="仿宋_GB2312" w:cs="仿宋_GB2312" w:hint="eastAsia"/>
          <w:b w:val="0"/>
          <w:bCs w:val="0"/>
          <w:color w:val="000000"/>
          <w:sz w:val="28"/>
          <w:szCs w:val="28"/>
        </w:rPr>
        <w:t>（类）行政事业单位医疗（款）行政单位医疗（项）</w:t>
      </w:r>
      <w:r>
        <w:rPr>
          <w:rStyle w:val="a7"/>
          <w:rFonts w:ascii="仿宋_GB2312" w:eastAsia="仿宋_GB2312" w:cs="仿宋_GB2312"/>
          <w:b w:val="0"/>
          <w:bCs w:val="0"/>
          <w:color w:val="000000"/>
          <w:sz w:val="28"/>
          <w:szCs w:val="28"/>
        </w:rPr>
        <w:t>:</w:t>
      </w:r>
      <w:r>
        <w:rPr>
          <w:rStyle w:val="a7"/>
          <w:rFonts w:ascii="仿宋_GB2312" w:eastAsia="仿宋_GB2312" w:cs="仿宋_GB2312" w:hint="eastAsia"/>
          <w:b w:val="0"/>
          <w:bCs w:val="0"/>
          <w:color w:val="000000"/>
          <w:sz w:val="28"/>
          <w:szCs w:val="28"/>
        </w:rPr>
        <w:t>指财政部门集中安排的行政单位基本医疗保险缴费经费，未参加医疗保险的行政单位的公费医疗经费，按国家规定享受离休人员、红军老战士待遇人员的医疗经费；事业单位医疗指：财政部门安排的事业单位基本医疗保险缴费经费，未参加医疗保险的事业单位的公费医疗经费，按国家规定享受离休人员待遇的经费。</w:t>
      </w:r>
    </w:p>
    <w:p w:rsidR="001471F0" w:rsidRDefault="001471F0" w:rsidP="0041283E">
      <w:pPr>
        <w:spacing w:line="560" w:lineRule="exact"/>
        <w:ind w:firstLineChars="200" w:firstLine="560"/>
        <w:rPr>
          <w:rStyle w:val="a7"/>
          <w:rFonts w:ascii="仿宋_GB2312" w:eastAsia="仿宋_GB2312"/>
          <w:b w:val="0"/>
          <w:bCs w:val="0"/>
          <w:color w:val="000000"/>
          <w:sz w:val="28"/>
          <w:szCs w:val="28"/>
        </w:rPr>
      </w:pPr>
      <w:r>
        <w:rPr>
          <w:rFonts w:ascii="仿宋_GB2312" w:eastAsia="仿宋_GB2312" w:cs="仿宋_GB2312"/>
          <w:color w:val="000000"/>
          <w:sz w:val="28"/>
          <w:szCs w:val="28"/>
        </w:rPr>
        <w:t>11.</w:t>
      </w:r>
      <w:r>
        <w:rPr>
          <w:rStyle w:val="a7"/>
          <w:rFonts w:ascii="仿宋_GB2312" w:eastAsia="仿宋_GB2312" w:cs="仿宋_GB2312" w:hint="eastAsia"/>
          <w:b w:val="0"/>
          <w:bCs w:val="0"/>
          <w:color w:val="000000"/>
          <w:sz w:val="28"/>
          <w:szCs w:val="28"/>
        </w:rPr>
        <w:t>资源勘探信息等支出（类）安全生产监管（款）行政行动支出（项）：指行政单位的基本支出；一般行政管理事务（项）指未单独设置项科目的其他支出；安全监管监察专项（项）指安全生产信息、法律、技术、宣传等六大支撑体系运行维护、安全监察、监管、立法、课题、办事处房屋物业、监察设备仪器维修、事故处理等项目支出；应急救援支出指应急救援方面的支出；其他安全生产监管指除上述项目以外其他用于安全生产监管方面的支出。</w:t>
      </w:r>
    </w:p>
    <w:p w:rsidR="001471F0" w:rsidRDefault="001471F0" w:rsidP="0041283E">
      <w:pPr>
        <w:spacing w:line="56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12.</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住房保障支出</w:t>
      </w:r>
      <w:r>
        <w:rPr>
          <w:rStyle w:val="a7"/>
          <w:rFonts w:ascii="仿宋_GB2312" w:eastAsia="仿宋_GB2312" w:cs="仿宋_GB2312" w:hint="eastAsia"/>
          <w:b w:val="0"/>
          <w:bCs w:val="0"/>
          <w:color w:val="000000"/>
          <w:sz w:val="28"/>
          <w:szCs w:val="28"/>
        </w:rPr>
        <w:t>（类）住房改革支出（款）住房公积金（项）：指行政事业单位按人力资源和社会保障部、财政部规定的基本工资和津贴补贴以及规定比例为职工缴纳的住房公积金</w:t>
      </w:r>
      <w:r>
        <w:rPr>
          <w:rFonts w:ascii="仿宋_GB2312" w:eastAsia="仿宋_GB2312" w:cs="仿宋_GB2312" w:hint="eastAsia"/>
          <w:color w:val="000000"/>
          <w:sz w:val="28"/>
          <w:szCs w:val="28"/>
        </w:rPr>
        <w:t>。</w:t>
      </w:r>
    </w:p>
    <w:p w:rsidR="001471F0" w:rsidRDefault="001471F0" w:rsidP="0041283E">
      <w:pPr>
        <w:spacing w:line="56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13.</w:t>
      </w:r>
      <w:r>
        <w:rPr>
          <w:rFonts w:ascii="仿宋_GB2312" w:eastAsia="仿宋_GB2312" w:cs="仿宋_GB2312" w:hint="eastAsia"/>
          <w:color w:val="000000"/>
          <w:sz w:val="28"/>
          <w:szCs w:val="28"/>
        </w:rPr>
        <w:t>基本支出：指为保障机构正常运转、完成日常工作任务而发生的人员支出和公用支出。</w:t>
      </w:r>
    </w:p>
    <w:p w:rsidR="001471F0" w:rsidRDefault="001471F0" w:rsidP="0041283E">
      <w:pPr>
        <w:spacing w:line="560" w:lineRule="exact"/>
        <w:ind w:firstLineChars="200" w:firstLine="560"/>
        <w:rPr>
          <w:rFonts w:ascii="仿宋_GB2312" w:eastAsia="仿宋_GB2312" w:cs="仿宋_GB2312"/>
          <w:color w:val="000000"/>
          <w:sz w:val="28"/>
          <w:szCs w:val="28"/>
        </w:rPr>
      </w:pPr>
      <w:r>
        <w:rPr>
          <w:rFonts w:ascii="仿宋_GB2312" w:eastAsia="仿宋_GB2312" w:cs="仿宋_GB2312"/>
          <w:color w:val="000000"/>
          <w:sz w:val="28"/>
          <w:szCs w:val="28"/>
        </w:rPr>
        <w:lastRenderedPageBreak/>
        <w:t>14.</w:t>
      </w:r>
      <w:r>
        <w:rPr>
          <w:rFonts w:ascii="仿宋_GB2312" w:eastAsia="仿宋_GB2312" w:cs="仿宋_GB2312" w:hint="eastAsia"/>
          <w:color w:val="000000"/>
          <w:sz w:val="28"/>
          <w:szCs w:val="28"/>
        </w:rPr>
        <w:t>项目支出：指在基本支出之外为完成特定行政任务和事业发展目标所发生的支出。</w:t>
      </w:r>
      <w:r>
        <w:rPr>
          <w:rFonts w:ascii="仿宋_GB2312" w:eastAsia="仿宋_GB2312" w:cs="仿宋_GB2312"/>
          <w:color w:val="000000"/>
          <w:sz w:val="28"/>
          <w:szCs w:val="28"/>
        </w:rPr>
        <w:t xml:space="preserve"> </w:t>
      </w:r>
    </w:p>
    <w:p w:rsidR="001471F0" w:rsidRDefault="001471F0" w:rsidP="0041283E">
      <w:pPr>
        <w:spacing w:line="56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15.</w:t>
      </w:r>
      <w:r>
        <w:rPr>
          <w:rFonts w:ascii="仿宋_GB2312" w:eastAsia="仿宋_GB2312" w:cs="仿宋_GB2312" w:hint="eastAsia"/>
          <w:color w:val="000000"/>
          <w:sz w:val="28"/>
          <w:szCs w:val="28"/>
        </w:rPr>
        <w:t>经营支出：指事业单位在专业业务活动及其辅助活动之外开展非独立核算经营活动发生的支出。</w:t>
      </w:r>
    </w:p>
    <w:p w:rsidR="001471F0" w:rsidRDefault="001471F0" w:rsidP="0041283E">
      <w:pPr>
        <w:pStyle w:val="Default"/>
        <w:spacing w:line="560" w:lineRule="exact"/>
        <w:ind w:firstLineChars="200" w:firstLine="560"/>
        <w:rPr>
          <w:rFonts w:ascii="仿宋_GB2312" w:eastAsia="仿宋_GB2312" w:cs="Times New Roman"/>
          <w:sz w:val="28"/>
          <w:szCs w:val="28"/>
        </w:rPr>
      </w:pPr>
      <w:r>
        <w:rPr>
          <w:rFonts w:ascii="仿宋_GB2312" w:eastAsia="仿宋_GB2312" w:cs="仿宋_GB2312"/>
          <w:sz w:val="28"/>
          <w:szCs w:val="28"/>
        </w:rPr>
        <w:t>16.</w:t>
      </w:r>
      <w:r>
        <w:rPr>
          <w:rFonts w:ascii="仿宋_GB2312" w:eastAsia="仿宋_GB2312" w:cs="仿宋_GB2312" w:hint="eastAsia"/>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471F0" w:rsidRDefault="001471F0" w:rsidP="0041283E">
      <w:pPr>
        <w:pStyle w:val="Default"/>
        <w:spacing w:line="560" w:lineRule="exact"/>
        <w:ind w:firstLineChars="200" w:firstLine="560"/>
        <w:rPr>
          <w:rFonts w:ascii="仿宋_GB2312" w:eastAsia="仿宋_GB2312" w:cs="Times New Roman"/>
          <w:sz w:val="28"/>
          <w:szCs w:val="28"/>
        </w:rPr>
      </w:pPr>
      <w:r>
        <w:rPr>
          <w:rFonts w:ascii="仿宋_GB2312" w:eastAsia="仿宋_GB2312" w:cs="仿宋_GB2312"/>
          <w:sz w:val="28"/>
          <w:szCs w:val="28"/>
        </w:rPr>
        <w:t>17.</w:t>
      </w:r>
      <w:r>
        <w:rPr>
          <w:rFonts w:ascii="仿宋_GB2312" w:eastAsia="仿宋_GB2312" w:cs="仿宋_GB2312" w:hint="eastAsia"/>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471F0" w:rsidRDefault="001471F0" w:rsidP="000360FD">
      <w:pPr>
        <w:ind w:firstLineChars="200" w:firstLine="562"/>
        <w:rPr>
          <w:rFonts w:ascii="仿宋" w:eastAsia="仿宋" w:hAnsi="仿宋"/>
          <w:b/>
          <w:bCs/>
          <w:color w:val="000000"/>
          <w:sz w:val="28"/>
          <w:szCs w:val="28"/>
        </w:rPr>
      </w:pPr>
      <w:bookmarkStart w:id="58" w:name="_Toc15396614"/>
      <w:bookmarkStart w:id="59" w:name="_Toc15377226"/>
    </w:p>
    <w:p w:rsidR="001471F0" w:rsidRPr="0002311B" w:rsidRDefault="001471F0" w:rsidP="0002311B">
      <w:pPr>
        <w:spacing w:line="600" w:lineRule="exact"/>
        <w:jc w:val="center"/>
        <w:outlineLvl w:val="0"/>
        <w:rPr>
          <w:rFonts w:ascii="黑体" w:eastAsia="黑体" w:hAnsi="黑体" w:cs="黑体"/>
          <w:color w:val="000000"/>
          <w:sz w:val="28"/>
          <w:szCs w:val="28"/>
        </w:rPr>
      </w:pPr>
      <w:r>
        <w:rPr>
          <w:rFonts w:ascii="黑体" w:eastAsia="黑体" w:hAnsi="黑体" w:cs="黑体" w:hint="eastAsia"/>
          <w:color w:val="000000"/>
          <w:sz w:val="28"/>
          <w:szCs w:val="28"/>
        </w:rPr>
        <w:t>第</w:t>
      </w:r>
      <w:r w:rsidRPr="0002311B">
        <w:rPr>
          <w:rFonts w:ascii="黑体" w:eastAsia="黑体" w:hAnsi="黑体" w:cs="黑体" w:hint="eastAsia"/>
          <w:color w:val="000000"/>
          <w:sz w:val="28"/>
          <w:szCs w:val="28"/>
        </w:rPr>
        <w:t>四部分</w:t>
      </w:r>
      <w:r w:rsidRPr="0002311B">
        <w:rPr>
          <w:rFonts w:ascii="黑体" w:eastAsia="黑体" w:hAnsi="黑体" w:cs="黑体"/>
          <w:color w:val="000000"/>
          <w:sz w:val="28"/>
          <w:szCs w:val="28"/>
        </w:rPr>
        <w:t xml:space="preserve"> </w:t>
      </w:r>
      <w:r w:rsidRPr="0002311B">
        <w:rPr>
          <w:rFonts w:ascii="黑体" w:eastAsia="黑体" w:hAnsi="黑体" w:cs="黑体" w:hint="eastAsia"/>
          <w:color w:val="000000"/>
          <w:sz w:val="28"/>
          <w:szCs w:val="28"/>
        </w:rPr>
        <w:t>附件</w:t>
      </w:r>
      <w:bookmarkEnd w:id="58"/>
    </w:p>
    <w:p w:rsidR="001471F0" w:rsidRDefault="001471F0">
      <w:pPr>
        <w:spacing w:line="600" w:lineRule="exact"/>
        <w:jc w:val="center"/>
        <w:outlineLvl w:val="0"/>
        <w:rPr>
          <w:rStyle w:val="1Char"/>
          <w:sz w:val="28"/>
          <w:szCs w:val="28"/>
        </w:rPr>
      </w:pPr>
    </w:p>
    <w:p w:rsidR="001471F0" w:rsidRDefault="001471F0">
      <w:pPr>
        <w:pStyle w:val="2"/>
        <w:rPr>
          <w:rStyle w:val="1Char"/>
          <w:rFonts w:ascii="仿宋" w:eastAsia="仿宋" w:hAnsi="仿宋" w:cs="仿宋"/>
          <w:sz w:val="28"/>
          <w:szCs w:val="28"/>
        </w:rPr>
      </w:pPr>
      <w:bookmarkStart w:id="60" w:name="_Toc15396615"/>
      <w:r>
        <w:rPr>
          <w:rStyle w:val="1Char"/>
          <w:rFonts w:ascii="仿宋" w:eastAsia="仿宋" w:hAnsi="仿宋" w:cs="仿宋" w:hint="eastAsia"/>
          <w:sz w:val="28"/>
          <w:szCs w:val="28"/>
        </w:rPr>
        <w:t>附件</w:t>
      </w:r>
      <w:r>
        <w:rPr>
          <w:rStyle w:val="1Char"/>
          <w:rFonts w:ascii="仿宋" w:eastAsia="仿宋" w:hAnsi="仿宋" w:cs="仿宋"/>
          <w:sz w:val="28"/>
          <w:szCs w:val="28"/>
        </w:rPr>
        <w:t>1</w:t>
      </w:r>
      <w:bookmarkEnd w:id="60"/>
    </w:p>
    <w:p w:rsidR="001471F0" w:rsidRDefault="001471F0">
      <w:pPr>
        <w:spacing w:line="600" w:lineRule="exact"/>
        <w:jc w:val="center"/>
        <w:outlineLvl w:val="0"/>
        <w:rPr>
          <w:rFonts w:ascii="黑体" w:eastAsia="黑体" w:hAnsi="黑体"/>
          <w:sz w:val="28"/>
          <w:szCs w:val="28"/>
        </w:rPr>
      </w:pPr>
      <w:bookmarkStart w:id="61" w:name="_Toc15396616"/>
      <w:r>
        <w:rPr>
          <w:rFonts w:ascii="黑体" w:eastAsia="黑体" w:hAnsi="黑体" w:cs="黑体" w:hint="eastAsia"/>
          <w:sz w:val="28"/>
          <w:szCs w:val="28"/>
        </w:rPr>
        <w:t>广元市安全生产监督管理局</w:t>
      </w:r>
    </w:p>
    <w:p w:rsidR="001471F0" w:rsidRDefault="001471F0">
      <w:pPr>
        <w:spacing w:line="600" w:lineRule="exact"/>
        <w:jc w:val="center"/>
        <w:outlineLvl w:val="0"/>
        <w:rPr>
          <w:rFonts w:ascii="黑体" w:eastAsia="黑体" w:hAnsi="黑体"/>
          <w:sz w:val="28"/>
          <w:szCs w:val="28"/>
        </w:rPr>
      </w:pPr>
      <w:r>
        <w:rPr>
          <w:rFonts w:ascii="黑体" w:eastAsia="黑体" w:hAnsi="黑体" w:cs="黑体"/>
          <w:sz w:val="28"/>
          <w:szCs w:val="28"/>
        </w:rPr>
        <w:t>2018</w:t>
      </w:r>
      <w:r>
        <w:rPr>
          <w:rFonts w:ascii="黑体" w:eastAsia="黑体" w:hAnsi="黑体" w:cs="黑体" w:hint="eastAsia"/>
          <w:sz w:val="28"/>
          <w:szCs w:val="28"/>
        </w:rPr>
        <w:t>年部门整体支出绩效评价自评报告</w:t>
      </w:r>
      <w:bookmarkEnd w:id="61"/>
    </w:p>
    <w:p w:rsidR="001471F0" w:rsidRDefault="001471F0" w:rsidP="0041283E">
      <w:pPr>
        <w:spacing w:line="580" w:lineRule="exact"/>
        <w:ind w:firstLineChars="200" w:firstLine="560"/>
        <w:rPr>
          <w:rFonts w:ascii="黑体" w:eastAsia="黑体" w:hAnsi="黑体"/>
          <w:sz w:val="28"/>
          <w:szCs w:val="28"/>
        </w:rPr>
      </w:pPr>
      <w:r>
        <w:rPr>
          <w:rFonts w:ascii="黑体" w:eastAsia="黑体" w:hAnsi="黑体" w:cs="黑体" w:hint="eastAsia"/>
          <w:sz w:val="28"/>
          <w:szCs w:val="28"/>
        </w:rPr>
        <w:lastRenderedPageBreak/>
        <w:t>一、部门（单位）概况</w:t>
      </w:r>
    </w:p>
    <w:p w:rsidR="001471F0" w:rsidRDefault="001471F0" w:rsidP="0041283E">
      <w:pPr>
        <w:spacing w:line="580" w:lineRule="exact"/>
        <w:ind w:firstLineChars="200" w:firstLine="560"/>
        <w:rPr>
          <w:rFonts w:ascii="仿宋" w:eastAsia="仿宋" w:hAnsi="仿宋"/>
          <w:sz w:val="28"/>
          <w:szCs w:val="28"/>
        </w:rPr>
      </w:pPr>
      <w:r>
        <w:rPr>
          <w:rFonts w:ascii="仿宋" w:eastAsia="仿宋" w:hAnsi="仿宋" w:cs="仿宋" w:hint="eastAsia"/>
          <w:sz w:val="28"/>
          <w:szCs w:val="28"/>
        </w:rPr>
        <w:t>（一）机构组成。</w:t>
      </w:r>
    </w:p>
    <w:p w:rsidR="001471F0" w:rsidRDefault="001471F0" w:rsidP="0041283E">
      <w:pPr>
        <w:spacing w:line="580" w:lineRule="exact"/>
        <w:ind w:firstLineChars="200" w:firstLine="560"/>
        <w:rPr>
          <w:rFonts w:ascii="仿宋" w:eastAsia="仿宋" w:hAnsi="仿宋"/>
          <w:sz w:val="28"/>
          <w:szCs w:val="28"/>
        </w:rPr>
      </w:pPr>
      <w:r>
        <w:rPr>
          <w:rFonts w:ascii="仿宋_GB2312" w:eastAsia="仿宋_GB2312" w:cs="仿宋_GB2312" w:hint="eastAsia"/>
          <w:snapToGrid w:val="0"/>
          <w:kern w:val="0"/>
          <w:sz w:val="28"/>
          <w:szCs w:val="28"/>
        </w:rPr>
        <w:t>市安全生产监督管理局下属二级预算单位</w:t>
      </w:r>
      <w:r>
        <w:rPr>
          <w:rFonts w:ascii="仿宋_GB2312" w:eastAsia="仿宋_GB2312" w:cs="仿宋_GB2312"/>
          <w:snapToGrid w:val="0"/>
          <w:kern w:val="0"/>
          <w:sz w:val="28"/>
          <w:szCs w:val="28"/>
        </w:rPr>
        <w:t>3</w:t>
      </w:r>
      <w:r>
        <w:rPr>
          <w:rFonts w:ascii="仿宋_GB2312" w:eastAsia="仿宋_GB2312" w:cs="仿宋_GB2312" w:hint="eastAsia"/>
          <w:snapToGrid w:val="0"/>
          <w:kern w:val="0"/>
          <w:sz w:val="28"/>
          <w:szCs w:val="28"/>
        </w:rPr>
        <w:t>个（市安全生产检测检验中心、市矿山安全培训中心、市生产安全应急救援支队）。</w:t>
      </w:r>
    </w:p>
    <w:p w:rsidR="001471F0" w:rsidRDefault="001471F0" w:rsidP="0041283E">
      <w:pPr>
        <w:spacing w:line="580" w:lineRule="exact"/>
        <w:ind w:firstLineChars="200" w:firstLine="560"/>
        <w:rPr>
          <w:rFonts w:ascii="仿宋" w:eastAsia="仿宋" w:hAnsi="仿宋"/>
          <w:sz w:val="28"/>
          <w:szCs w:val="28"/>
        </w:rPr>
      </w:pPr>
      <w:r>
        <w:rPr>
          <w:rFonts w:ascii="仿宋" w:eastAsia="仿宋" w:hAnsi="仿宋" w:cs="仿宋" w:hint="eastAsia"/>
          <w:sz w:val="28"/>
          <w:szCs w:val="28"/>
        </w:rPr>
        <w:t>（二）机构职能。</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1</w:t>
      </w:r>
      <w:r>
        <w:rPr>
          <w:rFonts w:ascii="仿宋_GB2312" w:eastAsia="仿宋_GB2312" w:cs="仿宋_GB2312" w:hint="eastAsia"/>
          <w:snapToGrid w:val="0"/>
          <w:kern w:val="0"/>
          <w:sz w:val="28"/>
          <w:szCs w:val="28"/>
        </w:rPr>
        <w:t>、贯彻执行国家安全生产有关法律、法规、规章和方针、政策，组织起草全市安全生产规范性文件，拟订全市安全生产政策、规划、行业标准和规程并组织实施。</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2</w:t>
      </w:r>
      <w:r>
        <w:rPr>
          <w:rFonts w:ascii="仿宋_GB2312" w:eastAsia="仿宋_GB2312" w:cs="仿宋_GB2312" w:hint="eastAsia"/>
          <w:snapToGrid w:val="0"/>
          <w:kern w:val="0"/>
          <w:sz w:val="28"/>
          <w:szCs w:val="28"/>
        </w:rPr>
        <w:t>、承担市政府安全生产综合监督管理责任，依法行使综合监督管理职责，指导协调、监督检查市级其他负有安全生产监督管理职责的部门和县区政府安全生产工作，定期分析和预测全市安全生产形势，发布全市安全生产信息，协调解决安全生产中的重大问题，监督考核并通报安全生产控制指标执行情况，监督、指导落实安全生产责任制。</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3</w:t>
      </w:r>
      <w:r>
        <w:rPr>
          <w:rFonts w:ascii="仿宋_GB2312" w:eastAsia="仿宋_GB2312" w:cs="仿宋_GB2312" w:hint="eastAsia"/>
          <w:snapToGrid w:val="0"/>
          <w:kern w:val="0"/>
          <w:sz w:val="28"/>
          <w:szCs w:val="28"/>
        </w:rPr>
        <w:t>、依法开展安全生产行政执法工作，查处有关行业、领域安全生产违法违规行为，组织安全生产事故调查、处理和责任追究落实工作。</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4</w:t>
      </w:r>
      <w:r>
        <w:rPr>
          <w:rFonts w:ascii="仿宋_GB2312" w:eastAsia="仿宋_GB2312" w:cs="仿宋_GB2312" w:hint="eastAsia"/>
          <w:snapToGrid w:val="0"/>
          <w:kern w:val="0"/>
          <w:sz w:val="28"/>
          <w:szCs w:val="28"/>
        </w:rPr>
        <w:t>、依法履行工矿商贸行业安全生产监督管理职责，对生产经营单位执行有关安全生产法律法规情况进行监督检查，指导、督促重大危险源监控和重大事故隐患排查治理工作。</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5</w:t>
      </w:r>
      <w:r>
        <w:rPr>
          <w:rFonts w:ascii="仿宋_GB2312" w:eastAsia="仿宋_GB2312" w:cs="仿宋_GB2312" w:hint="eastAsia"/>
          <w:snapToGrid w:val="0"/>
          <w:kern w:val="0"/>
          <w:sz w:val="28"/>
          <w:szCs w:val="28"/>
        </w:rPr>
        <w:t>、负责煤矿、非煤矿山、危险化学品、非药品类易制毒化学品和烟花爆竹等生产经营单位安全生产准入管理，依法组织实施安全生产行政许可工作，负责危险化学品安全监督管理综合工作和烟花爆竹安全生产监督</w:t>
      </w:r>
      <w:r>
        <w:rPr>
          <w:rFonts w:ascii="仿宋_GB2312" w:eastAsia="仿宋_GB2312" w:cs="仿宋_GB2312" w:hint="eastAsia"/>
          <w:snapToGrid w:val="0"/>
          <w:kern w:val="0"/>
          <w:sz w:val="28"/>
          <w:szCs w:val="28"/>
        </w:rPr>
        <w:lastRenderedPageBreak/>
        <w:t>管理工作。</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6</w:t>
      </w:r>
      <w:r>
        <w:rPr>
          <w:rFonts w:ascii="仿宋_GB2312" w:eastAsia="仿宋_GB2312" w:cs="仿宋_GB2312" w:hint="eastAsia"/>
          <w:snapToGrid w:val="0"/>
          <w:kern w:val="0"/>
          <w:sz w:val="28"/>
          <w:szCs w:val="28"/>
        </w:rPr>
        <w:t>、依法履行用人单位作业场所职业卫生监督检查职责，负责职业卫生安全许可证颁发管理工作，组织查处职业危害事故和违法违规行为。</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7</w:t>
      </w:r>
      <w:r>
        <w:rPr>
          <w:rFonts w:ascii="仿宋_GB2312" w:eastAsia="仿宋_GB2312" w:cs="仿宋_GB2312" w:hint="eastAsia"/>
          <w:snapToGrid w:val="0"/>
          <w:kern w:val="0"/>
          <w:sz w:val="28"/>
          <w:szCs w:val="28"/>
        </w:rPr>
        <w:t>、负责组织市政府安全生产大检查和专项督查，组织、指挥、协调全市安全生产应急救援工作，综合管理全市安全生产统计工作。</w:t>
      </w:r>
      <w:r>
        <w:rPr>
          <w:rFonts w:ascii="仿宋_GB2312" w:eastAsia="仿宋_GB2312"/>
          <w:snapToGrid w:val="0"/>
          <w:kern w:val="0"/>
          <w:sz w:val="28"/>
          <w:szCs w:val="28"/>
        </w:rPr>
        <w:t> </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8</w:t>
      </w:r>
      <w:r>
        <w:rPr>
          <w:rFonts w:ascii="仿宋_GB2312" w:eastAsia="仿宋_GB2312" w:cs="仿宋_GB2312" w:hint="eastAsia"/>
          <w:snapToGrid w:val="0"/>
          <w:kern w:val="0"/>
          <w:sz w:val="28"/>
          <w:szCs w:val="28"/>
        </w:rPr>
        <w:t>、负责监督检查职责范围内新建、改建、扩建工程项目的安全设施、职业卫生设施与主体工程同时设计、同时施工、同时投产和使用情况。</w:t>
      </w:r>
      <w:r>
        <w:rPr>
          <w:rFonts w:ascii="仿宋_GB2312" w:eastAsia="仿宋_GB2312"/>
          <w:snapToGrid w:val="0"/>
          <w:kern w:val="0"/>
          <w:sz w:val="28"/>
          <w:szCs w:val="28"/>
        </w:rPr>
        <w:t> </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9</w:t>
      </w:r>
      <w:r>
        <w:rPr>
          <w:rFonts w:ascii="仿宋_GB2312" w:eastAsia="仿宋_GB2312" w:cs="仿宋_GB2312" w:hint="eastAsia"/>
          <w:snapToGrid w:val="0"/>
          <w:kern w:val="0"/>
          <w:sz w:val="28"/>
          <w:szCs w:val="28"/>
        </w:rPr>
        <w:t>、承担全市煤炭行业管理职责，组织开展煤矿项目管理、煤矿生产能力核定、落后产能淘汰、复产验收等工作；会同有关部门做好市属煤矿企业的改革和管理。</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10</w:t>
      </w:r>
      <w:r>
        <w:rPr>
          <w:rFonts w:ascii="仿宋_GB2312" w:eastAsia="仿宋_GB2312" w:cs="仿宋_GB2312" w:hint="eastAsia"/>
          <w:snapToGrid w:val="0"/>
          <w:kern w:val="0"/>
          <w:sz w:val="28"/>
          <w:szCs w:val="28"/>
        </w:rPr>
        <w:t>、组织、指导全市安全生产宣传教育培训工作；负责相关行业生产经营单位主要负责人、安全生产管理人员的安全资格和特种作业人员操作资格考核与发证工作；监督检查生产经营单位安全生产和职业卫生培训工作。</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11</w:t>
      </w:r>
      <w:r>
        <w:rPr>
          <w:rFonts w:ascii="仿宋_GB2312" w:eastAsia="仿宋_GB2312" w:cs="仿宋_GB2312" w:hint="eastAsia"/>
          <w:snapToGrid w:val="0"/>
          <w:kern w:val="0"/>
          <w:sz w:val="28"/>
          <w:szCs w:val="28"/>
        </w:rPr>
        <w:t>、指导、协调全市安全生产检测检验工作，监督管理安全生产技术管理服务机构和安全评价工作，指导、监督注册安全工程师执业管理工作。</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12</w:t>
      </w:r>
      <w:r>
        <w:rPr>
          <w:rFonts w:ascii="仿宋_GB2312" w:eastAsia="仿宋_GB2312" w:cs="仿宋_GB2312" w:hint="eastAsia"/>
          <w:snapToGrid w:val="0"/>
          <w:kern w:val="0"/>
          <w:sz w:val="28"/>
          <w:szCs w:val="28"/>
        </w:rPr>
        <w:t>、组织拟订全市安全生产科技规划，指导协调安全生产重大科学技术研究和推广工作，依法对劳动防护用品的生产、经营、使用情况实施综合监督管理。</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13</w:t>
      </w:r>
      <w:r>
        <w:rPr>
          <w:rFonts w:ascii="仿宋_GB2312" w:eastAsia="仿宋_GB2312" w:cs="仿宋_GB2312" w:hint="eastAsia"/>
          <w:snapToGrid w:val="0"/>
          <w:kern w:val="0"/>
          <w:sz w:val="28"/>
          <w:szCs w:val="28"/>
        </w:rPr>
        <w:t>、组织开展安全生产方面的对外交流与合作。</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14</w:t>
      </w:r>
      <w:r>
        <w:rPr>
          <w:rFonts w:ascii="仿宋_GB2312" w:eastAsia="仿宋_GB2312" w:cs="仿宋_GB2312" w:hint="eastAsia"/>
          <w:snapToGrid w:val="0"/>
          <w:kern w:val="0"/>
          <w:sz w:val="28"/>
          <w:szCs w:val="28"/>
        </w:rPr>
        <w:t>、承担广元市人民政府安全生产委员会的具体工作。</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lastRenderedPageBreak/>
        <w:t>15</w:t>
      </w:r>
      <w:r>
        <w:rPr>
          <w:rFonts w:ascii="仿宋_GB2312" w:eastAsia="仿宋_GB2312" w:cs="仿宋_GB2312" w:hint="eastAsia"/>
          <w:snapToGrid w:val="0"/>
          <w:kern w:val="0"/>
          <w:sz w:val="28"/>
          <w:szCs w:val="28"/>
        </w:rPr>
        <w:t>、负责市政府公布的有关行政审批事项。</w:t>
      </w:r>
    </w:p>
    <w:p w:rsidR="001471F0" w:rsidRDefault="001471F0" w:rsidP="0041283E">
      <w:pPr>
        <w:adjustRightInd w:val="0"/>
        <w:snapToGrid w:val="0"/>
        <w:spacing w:line="580" w:lineRule="exact"/>
        <w:ind w:firstLineChars="200" w:firstLine="560"/>
        <w:rPr>
          <w:rFonts w:ascii="仿宋_GB2312" w:eastAsia="仿宋_GB2312"/>
          <w:snapToGrid w:val="0"/>
          <w:kern w:val="0"/>
          <w:sz w:val="28"/>
          <w:szCs w:val="28"/>
        </w:rPr>
      </w:pPr>
      <w:r>
        <w:rPr>
          <w:rFonts w:ascii="仿宋_GB2312" w:eastAsia="仿宋_GB2312" w:cs="仿宋_GB2312"/>
          <w:snapToGrid w:val="0"/>
          <w:kern w:val="0"/>
          <w:sz w:val="28"/>
          <w:szCs w:val="28"/>
        </w:rPr>
        <w:t>16</w:t>
      </w:r>
      <w:r>
        <w:rPr>
          <w:rFonts w:ascii="仿宋_GB2312" w:eastAsia="仿宋_GB2312" w:cs="仿宋_GB2312" w:hint="eastAsia"/>
          <w:snapToGrid w:val="0"/>
          <w:kern w:val="0"/>
          <w:sz w:val="28"/>
          <w:szCs w:val="28"/>
        </w:rPr>
        <w:t>、承办市政府交办的其他事项。</w:t>
      </w:r>
    </w:p>
    <w:p w:rsidR="001471F0" w:rsidRDefault="001471F0" w:rsidP="0041283E">
      <w:pPr>
        <w:spacing w:line="580" w:lineRule="exact"/>
        <w:ind w:firstLineChars="200" w:firstLine="560"/>
        <w:rPr>
          <w:rFonts w:ascii="仿宋" w:eastAsia="仿宋" w:hAnsi="仿宋"/>
          <w:sz w:val="28"/>
          <w:szCs w:val="28"/>
        </w:rPr>
      </w:pPr>
      <w:r>
        <w:rPr>
          <w:rFonts w:ascii="仿宋" w:eastAsia="仿宋" w:hAnsi="仿宋" w:cs="仿宋" w:hint="eastAsia"/>
          <w:sz w:val="28"/>
          <w:szCs w:val="28"/>
        </w:rPr>
        <w:t>（三）人员概况。</w:t>
      </w:r>
    </w:p>
    <w:p w:rsidR="001471F0" w:rsidRDefault="001471F0" w:rsidP="0041283E">
      <w:pPr>
        <w:spacing w:line="580" w:lineRule="exact"/>
        <w:ind w:firstLineChars="200" w:firstLine="560"/>
        <w:rPr>
          <w:rFonts w:ascii="仿宋" w:eastAsia="仿宋" w:hAnsi="仿宋"/>
          <w:sz w:val="28"/>
          <w:szCs w:val="28"/>
        </w:rPr>
      </w:pPr>
      <w:r>
        <w:rPr>
          <w:rFonts w:ascii="仿宋_GB2312" w:eastAsia="仿宋_GB2312" w:cs="仿宋_GB2312" w:hint="eastAsia"/>
          <w:snapToGrid w:val="0"/>
          <w:kern w:val="0"/>
          <w:sz w:val="28"/>
          <w:szCs w:val="28"/>
        </w:rPr>
        <w:t>安监系统现有编制</w:t>
      </w:r>
      <w:r>
        <w:rPr>
          <w:rFonts w:ascii="仿宋_GB2312" w:eastAsia="仿宋_GB2312" w:cs="仿宋_GB2312"/>
          <w:snapToGrid w:val="0"/>
          <w:kern w:val="0"/>
          <w:sz w:val="28"/>
          <w:szCs w:val="28"/>
        </w:rPr>
        <w:t>107</w:t>
      </w:r>
      <w:r>
        <w:rPr>
          <w:rFonts w:ascii="仿宋_GB2312" w:eastAsia="仿宋_GB2312" w:cs="仿宋_GB2312" w:hint="eastAsia"/>
          <w:snapToGrid w:val="0"/>
          <w:kern w:val="0"/>
          <w:sz w:val="28"/>
          <w:szCs w:val="28"/>
        </w:rPr>
        <w:t>个，其中：机关限额</w:t>
      </w:r>
      <w:r>
        <w:rPr>
          <w:rFonts w:ascii="仿宋_GB2312" w:eastAsia="仿宋_GB2312" w:cs="仿宋_GB2312"/>
          <w:snapToGrid w:val="0"/>
          <w:kern w:val="0"/>
          <w:sz w:val="28"/>
          <w:szCs w:val="28"/>
        </w:rPr>
        <w:t>34</w:t>
      </w:r>
      <w:r>
        <w:rPr>
          <w:rFonts w:ascii="仿宋_GB2312" w:eastAsia="仿宋_GB2312" w:cs="仿宋_GB2312" w:hint="eastAsia"/>
          <w:snapToGrid w:val="0"/>
          <w:kern w:val="0"/>
          <w:sz w:val="28"/>
          <w:szCs w:val="28"/>
        </w:rPr>
        <w:t>个；参公管理编制</w:t>
      </w:r>
      <w:r>
        <w:rPr>
          <w:rFonts w:ascii="仿宋_GB2312" w:eastAsia="仿宋_GB2312" w:cs="仿宋_GB2312"/>
          <w:snapToGrid w:val="0"/>
          <w:kern w:val="0"/>
          <w:sz w:val="28"/>
          <w:szCs w:val="28"/>
        </w:rPr>
        <w:t>11</w:t>
      </w:r>
      <w:r>
        <w:rPr>
          <w:rFonts w:ascii="仿宋_GB2312" w:eastAsia="仿宋_GB2312" w:cs="仿宋_GB2312" w:hint="eastAsia"/>
          <w:snapToGrid w:val="0"/>
          <w:kern w:val="0"/>
          <w:sz w:val="28"/>
          <w:szCs w:val="28"/>
        </w:rPr>
        <w:t>个、事业编制</w:t>
      </w:r>
      <w:r>
        <w:rPr>
          <w:rFonts w:ascii="仿宋_GB2312" w:eastAsia="仿宋_GB2312" w:cs="仿宋_GB2312"/>
          <w:snapToGrid w:val="0"/>
          <w:kern w:val="0"/>
          <w:sz w:val="28"/>
          <w:szCs w:val="28"/>
        </w:rPr>
        <w:t>58</w:t>
      </w:r>
      <w:r>
        <w:rPr>
          <w:rFonts w:ascii="仿宋_GB2312" w:eastAsia="仿宋_GB2312" w:cs="仿宋_GB2312" w:hint="eastAsia"/>
          <w:snapToGrid w:val="0"/>
          <w:kern w:val="0"/>
          <w:sz w:val="28"/>
          <w:szCs w:val="28"/>
        </w:rPr>
        <w:t>个。</w:t>
      </w:r>
      <w:r>
        <w:rPr>
          <w:rFonts w:ascii="仿宋_GB2312" w:eastAsia="仿宋_GB2312" w:hAnsi="宋体" w:cs="仿宋_GB2312" w:hint="eastAsia"/>
          <w:snapToGrid w:val="0"/>
          <w:kern w:val="0"/>
          <w:sz w:val="28"/>
          <w:szCs w:val="28"/>
        </w:rPr>
        <w:t>共有在职人员</w:t>
      </w:r>
      <w:r>
        <w:rPr>
          <w:rFonts w:ascii="仿宋_GB2312" w:eastAsia="仿宋_GB2312" w:hAnsi="宋体" w:cs="仿宋_GB2312"/>
          <w:snapToGrid w:val="0"/>
          <w:kern w:val="0"/>
          <w:sz w:val="28"/>
          <w:szCs w:val="28"/>
        </w:rPr>
        <w:t>102</w:t>
      </w:r>
      <w:r>
        <w:rPr>
          <w:rFonts w:ascii="仿宋_GB2312" w:eastAsia="仿宋_GB2312" w:hAnsi="宋体" w:cs="仿宋_GB2312" w:hint="eastAsia"/>
          <w:snapToGrid w:val="0"/>
          <w:kern w:val="0"/>
          <w:sz w:val="28"/>
          <w:szCs w:val="28"/>
        </w:rPr>
        <w:t>人，其中：</w:t>
      </w:r>
      <w:r>
        <w:rPr>
          <w:rFonts w:ascii="仿宋_GB2312" w:eastAsia="仿宋_GB2312" w:cs="仿宋_GB2312" w:hint="eastAsia"/>
          <w:snapToGrid w:val="0"/>
          <w:kern w:val="0"/>
          <w:sz w:val="28"/>
          <w:szCs w:val="28"/>
        </w:rPr>
        <w:t>局机关实有公务员</w:t>
      </w:r>
      <w:r>
        <w:rPr>
          <w:rFonts w:ascii="仿宋_GB2312" w:eastAsia="仿宋_GB2312" w:cs="仿宋_GB2312"/>
          <w:snapToGrid w:val="0"/>
          <w:kern w:val="0"/>
          <w:sz w:val="28"/>
          <w:szCs w:val="28"/>
        </w:rPr>
        <w:t>33</w:t>
      </w:r>
      <w:r>
        <w:rPr>
          <w:rFonts w:ascii="仿宋_GB2312" w:eastAsia="仿宋_GB2312" w:cs="仿宋_GB2312" w:hint="eastAsia"/>
          <w:snapToGrid w:val="0"/>
          <w:kern w:val="0"/>
          <w:sz w:val="28"/>
          <w:szCs w:val="28"/>
        </w:rPr>
        <w:t>人、</w:t>
      </w:r>
      <w:r>
        <w:rPr>
          <w:rFonts w:ascii="仿宋_GB2312" w:eastAsia="仿宋_GB2312" w:hAnsi="宋体" w:cs="仿宋_GB2312" w:hint="eastAsia"/>
          <w:snapToGrid w:val="0"/>
          <w:kern w:val="0"/>
          <w:sz w:val="28"/>
          <w:szCs w:val="28"/>
        </w:rPr>
        <w:t>市安全生产监察执法支队、市煤炭安全生产监察执法大队实有参公人员</w:t>
      </w:r>
      <w:r>
        <w:rPr>
          <w:rFonts w:ascii="仿宋_GB2312" w:eastAsia="仿宋_GB2312" w:hAnsi="宋体" w:cs="仿宋_GB2312"/>
          <w:snapToGrid w:val="0"/>
          <w:kern w:val="0"/>
          <w:sz w:val="28"/>
          <w:szCs w:val="28"/>
        </w:rPr>
        <w:t>11</w:t>
      </w:r>
      <w:r>
        <w:rPr>
          <w:rFonts w:ascii="仿宋_GB2312" w:eastAsia="仿宋_GB2312" w:hAnsi="宋体" w:cs="仿宋_GB2312" w:hint="eastAsia"/>
          <w:snapToGrid w:val="0"/>
          <w:kern w:val="0"/>
          <w:sz w:val="28"/>
          <w:szCs w:val="28"/>
        </w:rPr>
        <w:t>人。</w:t>
      </w:r>
    </w:p>
    <w:p w:rsidR="001471F0" w:rsidRDefault="001471F0" w:rsidP="0041283E">
      <w:pPr>
        <w:spacing w:line="580" w:lineRule="exact"/>
        <w:ind w:firstLineChars="200" w:firstLine="560"/>
        <w:rPr>
          <w:rFonts w:ascii="黑体" w:eastAsia="黑体" w:hAnsi="黑体"/>
          <w:sz w:val="28"/>
          <w:szCs w:val="28"/>
        </w:rPr>
      </w:pPr>
      <w:r>
        <w:rPr>
          <w:rFonts w:ascii="黑体" w:eastAsia="黑体" w:hAnsi="黑体" w:cs="黑体" w:hint="eastAsia"/>
          <w:sz w:val="28"/>
          <w:szCs w:val="28"/>
        </w:rPr>
        <w:t>二、部门财政资金收支情况</w:t>
      </w:r>
    </w:p>
    <w:p w:rsidR="001471F0" w:rsidRDefault="0069373E" w:rsidP="0041283E">
      <w:pPr>
        <w:spacing w:line="580" w:lineRule="exact"/>
        <w:ind w:firstLineChars="200" w:firstLine="560"/>
        <w:rPr>
          <w:rFonts w:ascii="仿宋" w:eastAsia="仿宋" w:hAnsi="仿宋"/>
          <w:sz w:val="28"/>
          <w:szCs w:val="28"/>
        </w:rPr>
      </w:pPr>
      <w:r>
        <w:rPr>
          <w:rFonts w:ascii="仿宋" w:eastAsia="仿宋" w:hAnsi="仿宋" w:cs="仿宋" w:hint="eastAsia"/>
          <w:sz w:val="28"/>
          <w:szCs w:val="28"/>
        </w:rPr>
        <w:t>（一）部门财政资金收入情况</w:t>
      </w:r>
    </w:p>
    <w:p w:rsidR="001471F0" w:rsidRDefault="001471F0" w:rsidP="0041283E">
      <w:pPr>
        <w:spacing w:line="580" w:lineRule="exact"/>
        <w:ind w:firstLineChars="200" w:firstLine="560"/>
        <w:rPr>
          <w:rFonts w:ascii="仿宋" w:eastAsia="仿宋" w:hAnsi="仿宋"/>
          <w:sz w:val="28"/>
          <w:szCs w:val="28"/>
        </w:rPr>
      </w:pPr>
      <w:r>
        <w:rPr>
          <w:rFonts w:ascii="仿宋" w:eastAsia="仿宋" w:hAnsi="仿宋" w:cs="仿宋"/>
          <w:color w:val="000000"/>
          <w:sz w:val="28"/>
          <w:szCs w:val="28"/>
        </w:rPr>
        <w:t>2018</w:t>
      </w:r>
      <w:r>
        <w:rPr>
          <w:rFonts w:ascii="仿宋" w:eastAsia="仿宋" w:hAnsi="仿宋" w:cs="仿宋" w:hint="eastAsia"/>
          <w:color w:val="000000"/>
          <w:sz w:val="28"/>
          <w:szCs w:val="28"/>
        </w:rPr>
        <w:t>年本年收入合计</w:t>
      </w:r>
      <w:r>
        <w:rPr>
          <w:rFonts w:ascii="仿宋" w:eastAsia="仿宋" w:hAnsi="仿宋" w:cs="仿宋"/>
          <w:color w:val="000000"/>
          <w:sz w:val="28"/>
          <w:szCs w:val="28"/>
        </w:rPr>
        <w:t>2935.29</w:t>
      </w:r>
      <w:r>
        <w:rPr>
          <w:rFonts w:ascii="仿宋" w:eastAsia="仿宋" w:hAnsi="仿宋" w:cs="仿宋" w:hint="eastAsia"/>
          <w:color w:val="000000"/>
          <w:sz w:val="28"/>
          <w:szCs w:val="28"/>
        </w:rPr>
        <w:t>万元，其中：一般公共预算财政拨款收入</w:t>
      </w:r>
      <w:r>
        <w:rPr>
          <w:rFonts w:ascii="仿宋" w:eastAsia="仿宋" w:hAnsi="仿宋" w:cs="仿宋"/>
          <w:color w:val="000000"/>
          <w:sz w:val="28"/>
          <w:szCs w:val="28"/>
        </w:rPr>
        <w:t>2935.29</w:t>
      </w:r>
      <w:r>
        <w:rPr>
          <w:rFonts w:ascii="仿宋" w:eastAsia="仿宋" w:hAnsi="仿宋" w:cs="仿宋" w:hint="eastAsia"/>
          <w:color w:val="000000"/>
          <w:sz w:val="28"/>
          <w:szCs w:val="28"/>
        </w:rPr>
        <w:t>万元，占</w:t>
      </w:r>
      <w:r>
        <w:rPr>
          <w:rFonts w:ascii="仿宋" w:eastAsia="仿宋" w:hAnsi="仿宋" w:cs="仿宋"/>
          <w:color w:val="000000"/>
          <w:sz w:val="28"/>
          <w:szCs w:val="28"/>
        </w:rPr>
        <w:t>100%</w:t>
      </w:r>
      <w:r>
        <w:rPr>
          <w:rFonts w:ascii="仿宋" w:eastAsia="仿宋" w:hAnsi="仿宋" w:cs="仿宋" w:hint="eastAsia"/>
          <w:color w:val="000000"/>
          <w:sz w:val="28"/>
          <w:szCs w:val="28"/>
        </w:rPr>
        <w:t>。</w:t>
      </w:r>
    </w:p>
    <w:p w:rsidR="001471F0" w:rsidRDefault="0069373E" w:rsidP="0041283E">
      <w:pPr>
        <w:spacing w:line="580" w:lineRule="exact"/>
        <w:ind w:firstLineChars="200" w:firstLine="560"/>
        <w:rPr>
          <w:rFonts w:ascii="仿宋" w:eastAsia="仿宋" w:hAnsi="仿宋"/>
          <w:sz w:val="28"/>
          <w:szCs w:val="28"/>
        </w:rPr>
      </w:pPr>
      <w:r>
        <w:rPr>
          <w:rFonts w:ascii="仿宋" w:eastAsia="仿宋" w:hAnsi="仿宋" w:cs="仿宋" w:hint="eastAsia"/>
          <w:sz w:val="28"/>
          <w:szCs w:val="28"/>
        </w:rPr>
        <w:t>（二）部门财政资金支出情况</w:t>
      </w:r>
    </w:p>
    <w:p w:rsidR="001471F0" w:rsidRDefault="001471F0" w:rsidP="0041283E">
      <w:pPr>
        <w:spacing w:line="580" w:lineRule="exact"/>
        <w:ind w:firstLineChars="200" w:firstLine="560"/>
        <w:rPr>
          <w:rFonts w:ascii="仿宋" w:eastAsia="仿宋" w:hAnsi="仿宋"/>
          <w:sz w:val="28"/>
          <w:szCs w:val="28"/>
        </w:rPr>
      </w:pPr>
      <w:r>
        <w:rPr>
          <w:rFonts w:ascii="仿宋" w:eastAsia="仿宋" w:hAnsi="仿宋" w:cs="仿宋"/>
          <w:color w:val="000000"/>
          <w:sz w:val="28"/>
          <w:szCs w:val="28"/>
        </w:rPr>
        <w:t>2018</w:t>
      </w:r>
      <w:r>
        <w:rPr>
          <w:rFonts w:ascii="仿宋" w:eastAsia="仿宋" w:hAnsi="仿宋" w:cs="仿宋" w:hint="eastAsia"/>
          <w:color w:val="000000"/>
          <w:sz w:val="28"/>
          <w:szCs w:val="28"/>
        </w:rPr>
        <w:t>年本年支出合计</w:t>
      </w:r>
      <w:r>
        <w:rPr>
          <w:rFonts w:ascii="仿宋" w:eastAsia="仿宋" w:hAnsi="仿宋" w:cs="仿宋"/>
          <w:color w:val="000000"/>
          <w:sz w:val="28"/>
          <w:szCs w:val="28"/>
        </w:rPr>
        <w:t>2859.22</w:t>
      </w:r>
      <w:r>
        <w:rPr>
          <w:rFonts w:ascii="仿宋" w:eastAsia="仿宋" w:hAnsi="仿宋" w:cs="仿宋" w:hint="eastAsia"/>
          <w:color w:val="000000"/>
          <w:sz w:val="28"/>
          <w:szCs w:val="28"/>
        </w:rPr>
        <w:t>万元，其中：基本支出</w:t>
      </w:r>
      <w:r>
        <w:rPr>
          <w:rFonts w:ascii="仿宋" w:eastAsia="仿宋" w:hAnsi="仿宋" w:cs="仿宋"/>
          <w:color w:val="000000"/>
          <w:sz w:val="28"/>
          <w:szCs w:val="28"/>
        </w:rPr>
        <w:t>1853.65</w:t>
      </w:r>
      <w:r>
        <w:rPr>
          <w:rFonts w:ascii="仿宋" w:eastAsia="仿宋" w:hAnsi="仿宋" w:cs="仿宋" w:hint="eastAsia"/>
          <w:color w:val="000000"/>
          <w:sz w:val="28"/>
          <w:szCs w:val="28"/>
        </w:rPr>
        <w:t>万元，占</w:t>
      </w:r>
      <w:r>
        <w:rPr>
          <w:rFonts w:ascii="仿宋" w:eastAsia="仿宋" w:hAnsi="仿宋" w:cs="仿宋"/>
          <w:color w:val="000000"/>
          <w:sz w:val="28"/>
          <w:szCs w:val="28"/>
        </w:rPr>
        <w:t>64.83%</w:t>
      </w:r>
      <w:r>
        <w:rPr>
          <w:rFonts w:ascii="仿宋" w:eastAsia="仿宋" w:hAnsi="仿宋" w:cs="仿宋" w:hint="eastAsia"/>
          <w:color w:val="000000"/>
          <w:sz w:val="28"/>
          <w:szCs w:val="28"/>
        </w:rPr>
        <w:t>；项目支出</w:t>
      </w:r>
      <w:r>
        <w:rPr>
          <w:rFonts w:ascii="仿宋" w:eastAsia="仿宋" w:hAnsi="仿宋" w:cs="仿宋"/>
          <w:color w:val="000000"/>
          <w:sz w:val="28"/>
          <w:szCs w:val="28"/>
        </w:rPr>
        <w:t>1005.57</w:t>
      </w:r>
      <w:r>
        <w:rPr>
          <w:rFonts w:ascii="仿宋" w:eastAsia="仿宋" w:hAnsi="仿宋" w:cs="仿宋" w:hint="eastAsia"/>
          <w:color w:val="000000"/>
          <w:sz w:val="28"/>
          <w:szCs w:val="28"/>
        </w:rPr>
        <w:t>万元，占</w:t>
      </w:r>
      <w:r>
        <w:rPr>
          <w:rFonts w:ascii="仿宋" w:eastAsia="仿宋" w:hAnsi="仿宋" w:cs="仿宋"/>
          <w:color w:val="000000"/>
          <w:sz w:val="28"/>
          <w:szCs w:val="28"/>
        </w:rPr>
        <w:t>35.17%</w:t>
      </w:r>
      <w:r>
        <w:rPr>
          <w:rFonts w:ascii="仿宋" w:eastAsia="仿宋" w:hAnsi="仿宋" w:cs="仿宋" w:hint="eastAsia"/>
          <w:color w:val="000000"/>
          <w:sz w:val="28"/>
          <w:szCs w:val="28"/>
        </w:rPr>
        <w:t>。</w:t>
      </w:r>
    </w:p>
    <w:p w:rsidR="001471F0" w:rsidRDefault="001471F0" w:rsidP="0041283E">
      <w:pPr>
        <w:spacing w:line="580" w:lineRule="exact"/>
        <w:ind w:firstLineChars="200" w:firstLine="560"/>
        <w:rPr>
          <w:rFonts w:ascii="黑体" w:eastAsia="黑体" w:hAnsi="黑体"/>
          <w:sz w:val="28"/>
          <w:szCs w:val="28"/>
        </w:rPr>
      </w:pPr>
      <w:r>
        <w:rPr>
          <w:rFonts w:ascii="黑体" w:eastAsia="黑体" w:hAnsi="黑体" w:cs="黑体" w:hint="eastAsia"/>
          <w:sz w:val="28"/>
          <w:szCs w:val="28"/>
        </w:rPr>
        <w:t>三、部门整体预算绩效管理情况</w:t>
      </w:r>
    </w:p>
    <w:p w:rsidR="001471F0" w:rsidRDefault="001471F0" w:rsidP="0041283E">
      <w:pPr>
        <w:spacing w:line="580" w:lineRule="exact"/>
        <w:ind w:firstLineChars="200" w:firstLine="560"/>
        <w:rPr>
          <w:rFonts w:ascii="仿宋" w:eastAsia="仿宋" w:hAnsi="仿宋"/>
          <w:sz w:val="28"/>
          <w:szCs w:val="28"/>
        </w:rPr>
      </w:pPr>
      <w:r>
        <w:rPr>
          <w:rFonts w:ascii="仿宋" w:eastAsia="仿宋" w:hAnsi="仿宋" w:cs="仿宋" w:hint="eastAsia"/>
          <w:sz w:val="28"/>
          <w:szCs w:val="28"/>
        </w:rPr>
        <w:t>（一）</w:t>
      </w:r>
      <w:r>
        <w:rPr>
          <w:rFonts w:ascii="楷体_GB2312" w:eastAsia="楷体_GB2312" w:hAnsi="宋体" w:cs="楷体_GB2312" w:hint="eastAsia"/>
          <w:snapToGrid w:val="0"/>
          <w:kern w:val="0"/>
          <w:sz w:val="28"/>
          <w:szCs w:val="28"/>
        </w:rPr>
        <w:t>预算编制和执行</w:t>
      </w:r>
    </w:p>
    <w:p w:rsidR="001471F0" w:rsidRDefault="001471F0" w:rsidP="0041283E">
      <w:pPr>
        <w:adjustRightInd w:val="0"/>
        <w:snapToGrid w:val="0"/>
        <w:spacing w:line="576" w:lineRule="exact"/>
        <w:ind w:firstLineChars="200" w:firstLine="560"/>
        <w:rPr>
          <w:rFonts w:ascii="仿宋_GB2312" w:eastAsia="仿宋_GB2312" w:hAnsi="楷体"/>
          <w:snapToGrid w:val="0"/>
          <w:kern w:val="0"/>
          <w:sz w:val="28"/>
          <w:szCs w:val="28"/>
        </w:rPr>
      </w:pPr>
      <w:r>
        <w:rPr>
          <w:rFonts w:ascii="仿宋_GB2312" w:eastAsia="仿宋_GB2312" w:hAnsi="楷体" w:cs="仿宋_GB2312"/>
          <w:snapToGrid w:val="0"/>
          <w:kern w:val="0"/>
          <w:sz w:val="28"/>
          <w:szCs w:val="28"/>
        </w:rPr>
        <w:t>1</w:t>
      </w:r>
      <w:r>
        <w:rPr>
          <w:rFonts w:ascii="仿宋_GB2312" w:eastAsia="仿宋_GB2312" w:hAnsi="楷体" w:cs="仿宋_GB2312" w:hint="eastAsia"/>
          <w:snapToGrid w:val="0"/>
          <w:kern w:val="0"/>
          <w:sz w:val="28"/>
          <w:szCs w:val="28"/>
        </w:rPr>
        <w:t>、部门预算报送时间</w:t>
      </w:r>
    </w:p>
    <w:p w:rsidR="001471F0" w:rsidRDefault="001471F0" w:rsidP="0041283E">
      <w:pPr>
        <w:adjustRightInd w:val="0"/>
        <w:snapToGrid w:val="0"/>
        <w:spacing w:line="576" w:lineRule="exact"/>
        <w:ind w:firstLineChars="200" w:firstLine="560"/>
        <w:rPr>
          <w:rFonts w:ascii="仿宋_GB2312" w:eastAsia="仿宋_GB2312" w:hAnsi="仿宋"/>
          <w:b/>
          <w:bCs/>
          <w:snapToGrid w:val="0"/>
          <w:kern w:val="0"/>
          <w:sz w:val="28"/>
          <w:szCs w:val="28"/>
        </w:rPr>
      </w:pPr>
      <w:r>
        <w:rPr>
          <w:rFonts w:ascii="仿宋_GB2312" w:eastAsia="仿宋_GB2312" w:hAnsi="宋体" w:cs="仿宋_GB2312" w:hint="eastAsia"/>
          <w:snapToGrid w:val="0"/>
          <w:kern w:val="0"/>
          <w:sz w:val="28"/>
          <w:szCs w:val="28"/>
        </w:rPr>
        <w:t>我局严格按照预算编制的基本要求和时间节点，认真编制</w:t>
      </w:r>
      <w:r>
        <w:rPr>
          <w:rFonts w:ascii="仿宋_GB2312" w:eastAsia="仿宋_GB2312" w:hAnsi="宋体" w:cs="仿宋_GB2312"/>
          <w:snapToGrid w:val="0"/>
          <w:kern w:val="0"/>
          <w:sz w:val="28"/>
          <w:szCs w:val="28"/>
        </w:rPr>
        <w:t>2018</w:t>
      </w:r>
      <w:r>
        <w:rPr>
          <w:rFonts w:ascii="仿宋_GB2312" w:eastAsia="仿宋_GB2312" w:hAnsi="宋体" w:cs="仿宋_GB2312" w:hint="eastAsia"/>
          <w:snapToGrid w:val="0"/>
          <w:kern w:val="0"/>
          <w:sz w:val="28"/>
          <w:szCs w:val="28"/>
        </w:rPr>
        <w:t>年部门预算。在预算编制中，进一步夯实预算编制基础，及时更新相关基础数据，补充完善项目库，强化非税收入管理和政府采购预算编制工作，严格控制“三公”经费、会议费和培训费预算，提前细化相关待批复预算项目支出，重视项目支出绩效分配和管理，预算编制做到了及时、完整、准确、</w:t>
      </w:r>
      <w:r>
        <w:rPr>
          <w:rFonts w:ascii="仿宋_GB2312" w:eastAsia="仿宋_GB2312" w:hAnsi="宋体" w:cs="仿宋_GB2312" w:hint="eastAsia"/>
          <w:snapToGrid w:val="0"/>
          <w:kern w:val="0"/>
          <w:sz w:val="28"/>
          <w:szCs w:val="28"/>
        </w:rPr>
        <w:lastRenderedPageBreak/>
        <w:t>合理、高效。</w:t>
      </w:r>
    </w:p>
    <w:p w:rsidR="001471F0" w:rsidRDefault="001471F0" w:rsidP="0041283E">
      <w:pPr>
        <w:adjustRightInd w:val="0"/>
        <w:snapToGrid w:val="0"/>
        <w:spacing w:line="576" w:lineRule="exact"/>
        <w:ind w:firstLineChars="200" w:firstLine="560"/>
        <w:rPr>
          <w:rFonts w:ascii="仿宋_GB2312" w:eastAsia="仿宋_GB2312" w:hAnsi="楷体"/>
          <w:snapToGrid w:val="0"/>
          <w:kern w:val="0"/>
          <w:sz w:val="28"/>
          <w:szCs w:val="28"/>
        </w:rPr>
      </w:pPr>
      <w:r>
        <w:rPr>
          <w:rFonts w:ascii="仿宋_GB2312" w:eastAsia="仿宋_GB2312" w:hAnsi="楷体" w:cs="仿宋_GB2312"/>
          <w:snapToGrid w:val="0"/>
          <w:kern w:val="0"/>
          <w:sz w:val="28"/>
          <w:szCs w:val="28"/>
        </w:rPr>
        <w:t>2</w:t>
      </w:r>
      <w:r>
        <w:rPr>
          <w:rFonts w:ascii="仿宋_GB2312" w:eastAsia="仿宋_GB2312" w:hAnsi="楷体" w:cs="仿宋_GB2312" w:hint="eastAsia"/>
          <w:snapToGrid w:val="0"/>
          <w:kern w:val="0"/>
          <w:sz w:val="28"/>
          <w:szCs w:val="28"/>
        </w:rPr>
        <w:t>、预算执行情况</w:t>
      </w:r>
    </w:p>
    <w:p w:rsidR="001471F0" w:rsidRDefault="001471F0" w:rsidP="0041283E">
      <w:pPr>
        <w:adjustRightInd w:val="0"/>
        <w:snapToGrid w:val="0"/>
        <w:spacing w:line="576" w:lineRule="exact"/>
        <w:ind w:firstLineChars="200" w:firstLine="560"/>
        <w:rPr>
          <w:rFonts w:ascii="仿宋_GB2312" w:eastAsia="仿宋_GB2312" w:hAnsi="宋体"/>
          <w:snapToGrid w:val="0"/>
          <w:kern w:val="0"/>
          <w:sz w:val="28"/>
          <w:szCs w:val="28"/>
        </w:rPr>
      </w:pPr>
      <w:r>
        <w:rPr>
          <w:rFonts w:ascii="仿宋_GB2312" w:eastAsia="仿宋_GB2312" w:hAnsi="宋体" w:cs="仿宋_GB2312" w:hint="eastAsia"/>
          <w:snapToGrid w:val="0"/>
          <w:kern w:val="0"/>
          <w:sz w:val="28"/>
          <w:szCs w:val="28"/>
        </w:rPr>
        <w:t>（</w:t>
      </w:r>
      <w:r>
        <w:rPr>
          <w:rFonts w:ascii="仿宋_GB2312" w:eastAsia="仿宋_GB2312" w:hAnsi="宋体" w:cs="仿宋_GB2312"/>
          <w:snapToGrid w:val="0"/>
          <w:kern w:val="0"/>
          <w:sz w:val="28"/>
          <w:szCs w:val="28"/>
        </w:rPr>
        <w:t>1</w:t>
      </w:r>
      <w:r>
        <w:rPr>
          <w:rFonts w:ascii="仿宋_GB2312" w:eastAsia="仿宋_GB2312" w:hAnsi="宋体" w:cs="仿宋_GB2312" w:hint="eastAsia"/>
          <w:snapToGrid w:val="0"/>
          <w:kern w:val="0"/>
          <w:sz w:val="28"/>
          <w:szCs w:val="28"/>
        </w:rPr>
        <w:t>）预算执行刚性和平衡。我局高度重视预算执行管理工作，严格按照财政部门要求，切实加强财政支出预算执行管理，努力提高财政资金使用绩效。</w:t>
      </w:r>
      <w:r>
        <w:rPr>
          <w:rFonts w:ascii="仿宋_GB2312" w:eastAsia="仿宋_GB2312" w:hAnsi="宋体" w:cs="仿宋_GB2312" w:hint="eastAsia"/>
          <w:b/>
          <w:bCs/>
          <w:snapToGrid w:val="0"/>
          <w:kern w:val="0"/>
          <w:sz w:val="28"/>
          <w:szCs w:val="28"/>
        </w:rPr>
        <w:t>一是</w:t>
      </w:r>
      <w:r>
        <w:rPr>
          <w:rFonts w:ascii="仿宋_GB2312" w:eastAsia="仿宋_GB2312" w:hAnsi="宋体" w:cs="仿宋_GB2312" w:hint="eastAsia"/>
          <w:snapToGrid w:val="0"/>
          <w:kern w:val="0"/>
          <w:sz w:val="28"/>
          <w:szCs w:val="28"/>
        </w:rPr>
        <w:t>强化预算刚性约束，严格按照批复的部门支出预算执行，无随意改变专项资金规定用途、自行扩大支出范围和提高支出标准等行为。</w:t>
      </w:r>
      <w:r>
        <w:rPr>
          <w:rFonts w:ascii="仿宋_GB2312" w:eastAsia="仿宋_GB2312" w:hAnsi="宋体" w:cs="仿宋_GB2312" w:hint="eastAsia"/>
          <w:b/>
          <w:bCs/>
          <w:snapToGrid w:val="0"/>
          <w:kern w:val="0"/>
          <w:sz w:val="28"/>
          <w:szCs w:val="28"/>
        </w:rPr>
        <w:t>二是</w:t>
      </w:r>
      <w:r>
        <w:rPr>
          <w:rFonts w:ascii="仿宋_GB2312" w:eastAsia="仿宋_GB2312" w:hAnsi="宋体" w:cs="仿宋_GB2312" w:hint="eastAsia"/>
          <w:snapToGrid w:val="0"/>
          <w:kern w:val="0"/>
          <w:sz w:val="28"/>
          <w:szCs w:val="28"/>
        </w:rPr>
        <w:t>严格预算调整程序，确因特殊原因需要调整预算的，严格按照管理权限履行相关报批和备案手续。</w:t>
      </w:r>
      <w:r>
        <w:rPr>
          <w:rFonts w:ascii="仿宋_GB2312" w:eastAsia="仿宋_GB2312" w:hAnsi="宋体" w:cs="仿宋_GB2312" w:hint="eastAsia"/>
          <w:b/>
          <w:bCs/>
          <w:snapToGrid w:val="0"/>
          <w:kern w:val="0"/>
          <w:sz w:val="28"/>
          <w:szCs w:val="28"/>
        </w:rPr>
        <w:t>三是</w:t>
      </w:r>
      <w:r>
        <w:rPr>
          <w:rFonts w:ascii="仿宋_GB2312" w:eastAsia="仿宋_GB2312" w:hAnsi="宋体" w:cs="仿宋_GB2312" w:hint="eastAsia"/>
          <w:snapToGrid w:val="0"/>
          <w:kern w:val="0"/>
          <w:sz w:val="28"/>
          <w:szCs w:val="28"/>
        </w:rPr>
        <w:t>狠抓预算执行进度管理，坚持在</w:t>
      </w:r>
      <w:r>
        <w:rPr>
          <w:rFonts w:ascii="仿宋_GB2312" w:eastAsia="仿宋_GB2312" w:hAnsi="宋体" w:cs="仿宋_GB2312"/>
          <w:snapToGrid w:val="0"/>
          <w:kern w:val="0"/>
          <w:sz w:val="28"/>
          <w:szCs w:val="28"/>
        </w:rPr>
        <w:t>6</w:t>
      </w:r>
      <w:r>
        <w:rPr>
          <w:rFonts w:ascii="仿宋_GB2312" w:eastAsia="仿宋_GB2312" w:hAnsi="宋体" w:cs="仿宋_GB2312" w:hint="eastAsia"/>
          <w:snapToGrid w:val="0"/>
          <w:kern w:val="0"/>
          <w:sz w:val="28"/>
          <w:szCs w:val="28"/>
        </w:rPr>
        <w:t>月、</w:t>
      </w:r>
      <w:r>
        <w:rPr>
          <w:rFonts w:ascii="仿宋_GB2312" w:eastAsia="仿宋_GB2312" w:hAnsi="宋体" w:cs="仿宋_GB2312"/>
          <w:snapToGrid w:val="0"/>
          <w:kern w:val="0"/>
          <w:sz w:val="28"/>
          <w:szCs w:val="28"/>
        </w:rPr>
        <w:t>9</w:t>
      </w:r>
      <w:r>
        <w:rPr>
          <w:rFonts w:ascii="仿宋_GB2312" w:eastAsia="仿宋_GB2312" w:hAnsi="宋体" w:cs="仿宋_GB2312" w:hint="eastAsia"/>
          <w:snapToGrid w:val="0"/>
          <w:kern w:val="0"/>
          <w:sz w:val="28"/>
          <w:szCs w:val="28"/>
        </w:rPr>
        <w:t>月、</w:t>
      </w:r>
      <w:r>
        <w:rPr>
          <w:rFonts w:ascii="仿宋_GB2312" w:eastAsia="仿宋_GB2312" w:hAnsi="宋体" w:cs="仿宋_GB2312"/>
          <w:snapToGrid w:val="0"/>
          <w:kern w:val="0"/>
          <w:sz w:val="28"/>
          <w:szCs w:val="28"/>
        </w:rPr>
        <w:t>11</w:t>
      </w:r>
      <w:r>
        <w:rPr>
          <w:rFonts w:ascii="仿宋_GB2312" w:eastAsia="仿宋_GB2312" w:hAnsi="宋体" w:cs="仿宋_GB2312" w:hint="eastAsia"/>
          <w:snapToGrid w:val="0"/>
          <w:kern w:val="0"/>
          <w:sz w:val="28"/>
          <w:szCs w:val="28"/>
        </w:rPr>
        <w:t>月之前提前统计分析预算执行进度情况，并召开专题会议会商预算执行中存在的困难和问题，确保预算执行达到相关进度要求。</w:t>
      </w:r>
      <w:r>
        <w:rPr>
          <w:rFonts w:ascii="仿宋_GB2312" w:eastAsia="仿宋_GB2312" w:hAnsi="宋体" w:cs="仿宋_GB2312" w:hint="eastAsia"/>
          <w:b/>
          <w:bCs/>
          <w:snapToGrid w:val="0"/>
          <w:kern w:val="0"/>
          <w:sz w:val="28"/>
          <w:szCs w:val="28"/>
        </w:rPr>
        <w:t>四是</w:t>
      </w:r>
      <w:r>
        <w:rPr>
          <w:rFonts w:ascii="仿宋_GB2312" w:eastAsia="仿宋_GB2312" w:hAnsi="宋体" w:cs="仿宋_GB2312" w:hint="eastAsia"/>
          <w:snapToGrid w:val="0"/>
          <w:kern w:val="0"/>
          <w:sz w:val="28"/>
          <w:szCs w:val="28"/>
        </w:rPr>
        <w:t>严格控制“三公”经费、会议费和培训费，无一超标。</w:t>
      </w:r>
    </w:p>
    <w:p w:rsidR="001471F0" w:rsidRDefault="001471F0" w:rsidP="0041283E">
      <w:pPr>
        <w:adjustRightInd w:val="0"/>
        <w:snapToGrid w:val="0"/>
        <w:spacing w:line="576" w:lineRule="exact"/>
        <w:ind w:firstLineChars="200" w:firstLine="560"/>
        <w:rPr>
          <w:rFonts w:ascii="仿宋_GB2312" w:eastAsia="仿宋_GB2312" w:hAnsi="宋体"/>
          <w:snapToGrid w:val="0"/>
          <w:kern w:val="0"/>
          <w:sz w:val="28"/>
          <w:szCs w:val="28"/>
        </w:rPr>
      </w:pPr>
      <w:r>
        <w:rPr>
          <w:rFonts w:ascii="仿宋_GB2312" w:eastAsia="仿宋_GB2312" w:hAnsi="宋体" w:cs="仿宋_GB2312" w:hint="eastAsia"/>
          <w:snapToGrid w:val="0"/>
          <w:kern w:val="0"/>
          <w:sz w:val="28"/>
          <w:szCs w:val="28"/>
        </w:rPr>
        <w:t>（</w:t>
      </w:r>
      <w:r>
        <w:rPr>
          <w:rFonts w:ascii="仿宋_GB2312" w:eastAsia="仿宋_GB2312" w:hAnsi="宋体" w:cs="仿宋_GB2312"/>
          <w:snapToGrid w:val="0"/>
          <w:kern w:val="0"/>
          <w:sz w:val="28"/>
          <w:szCs w:val="28"/>
        </w:rPr>
        <w:t>2</w:t>
      </w:r>
      <w:r>
        <w:rPr>
          <w:rFonts w:ascii="仿宋_GB2312" w:eastAsia="仿宋_GB2312" w:hAnsi="宋体" w:cs="仿宋_GB2312" w:hint="eastAsia"/>
          <w:snapToGrid w:val="0"/>
          <w:kern w:val="0"/>
          <w:sz w:val="28"/>
          <w:szCs w:val="28"/>
        </w:rPr>
        <w:t>）部门决算编制和审查，按时报送部门决算，做到了决算账表一致、决算数据真实、部门决算编制人员与供养人员数据一致。</w:t>
      </w:r>
    </w:p>
    <w:p w:rsidR="001471F0" w:rsidRDefault="001471F0" w:rsidP="0041283E">
      <w:pPr>
        <w:spacing w:line="580" w:lineRule="exact"/>
        <w:ind w:firstLineChars="200" w:firstLine="560"/>
        <w:rPr>
          <w:rFonts w:ascii="仿宋" w:eastAsia="仿宋" w:hAnsi="仿宋"/>
          <w:sz w:val="28"/>
          <w:szCs w:val="28"/>
        </w:rPr>
      </w:pPr>
      <w:r>
        <w:rPr>
          <w:rFonts w:ascii="仿宋" w:eastAsia="仿宋" w:hAnsi="仿宋" w:cs="仿宋" w:hint="eastAsia"/>
          <w:sz w:val="28"/>
          <w:szCs w:val="28"/>
        </w:rPr>
        <w:t>（二）</w:t>
      </w:r>
      <w:r>
        <w:rPr>
          <w:rFonts w:ascii="楷体_GB2312" w:eastAsia="楷体_GB2312" w:hAnsi="宋体" w:cs="楷体_GB2312" w:hint="eastAsia"/>
          <w:snapToGrid w:val="0"/>
          <w:kern w:val="0"/>
          <w:sz w:val="28"/>
          <w:szCs w:val="28"/>
        </w:rPr>
        <w:t>财政资金收支管理情况</w:t>
      </w:r>
    </w:p>
    <w:p w:rsidR="001471F0" w:rsidRDefault="001471F0" w:rsidP="0041283E">
      <w:pPr>
        <w:adjustRightInd w:val="0"/>
        <w:snapToGrid w:val="0"/>
        <w:spacing w:line="576" w:lineRule="exact"/>
        <w:ind w:firstLineChars="200" w:firstLine="560"/>
        <w:rPr>
          <w:rFonts w:ascii="仿宋_GB2312" w:eastAsia="仿宋_GB2312" w:hAnsi="楷体"/>
          <w:snapToGrid w:val="0"/>
          <w:kern w:val="0"/>
          <w:sz w:val="28"/>
          <w:szCs w:val="28"/>
        </w:rPr>
      </w:pPr>
      <w:r>
        <w:rPr>
          <w:rFonts w:ascii="仿宋_GB2312" w:eastAsia="仿宋_GB2312" w:hAnsi="楷体" w:cs="仿宋_GB2312"/>
          <w:snapToGrid w:val="0"/>
          <w:kern w:val="0"/>
          <w:sz w:val="28"/>
          <w:szCs w:val="28"/>
        </w:rPr>
        <w:t>1</w:t>
      </w:r>
      <w:r>
        <w:rPr>
          <w:rFonts w:ascii="仿宋_GB2312" w:eastAsia="仿宋_GB2312" w:hAnsi="楷体" w:cs="仿宋_GB2312" w:hint="eastAsia"/>
          <w:snapToGrid w:val="0"/>
          <w:kern w:val="0"/>
          <w:sz w:val="28"/>
          <w:szCs w:val="28"/>
        </w:rPr>
        <w:t>、财务管理情况</w:t>
      </w:r>
    </w:p>
    <w:p w:rsidR="001471F0" w:rsidRDefault="001471F0" w:rsidP="0041283E">
      <w:pPr>
        <w:adjustRightInd w:val="0"/>
        <w:snapToGrid w:val="0"/>
        <w:spacing w:line="576" w:lineRule="exact"/>
        <w:ind w:firstLineChars="200" w:firstLine="560"/>
        <w:rPr>
          <w:rFonts w:ascii="仿宋_GB2312" w:eastAsia="仿宋_GB2312" w:hAnsi="宋体"/>
          <w:snapToGrid w:val="0"/>
          <w:kern w:val="0"/>
          <w:sz w:val="28"/>
          <w:szCs w:val="28"/>
        </w:rPr>
      </w:pPr>
      <w:r>
        <w:rPr>
          <w:rFonts w:ascii="仿宋_GB2312" w:eastAsia="仿宋_GB2312" w:hAnsi="宋体" w:cs="仿宋_GB2312" w:hint="eastAsia"/>
          <w:snapToGrid w:val="0"/>
          <w:kern w:val="0"/>
          <w:sz w:val="28"/>
          <w:szCs w:val="28"/>
        </w:rPr>
        <w:t>我局配备</w:t>
      </w:r>
      <w:r>
        <w:rPr>
          <w:rFonts w:ascii="仿宋_GB2312" w:eastAsia="仿宋_GB2312" w:hAnsi="宋体" w:cs="仿宋_GB2312"/>
          <w:snapToGrid w:val="0"/>
          <w:kern w:val="0"/>
          <w:sz w:val="28"/>
          <w:szCs w:val="28"/>
        </w:rPr>
        <w:t>2</w:t>
      </w:r>
      <w:r>
        <w:rPr>
          <w:rFonts w:ascii="仿宋_GB2312" w:eastAsia="仿宋_GB2312" w:hAnsi="宋体" w:cs="仿宋_GB2312" w:hint="eastAsia"/>
          <w:snapToGrid w:val="0"/>
          <w:kern w:val="0"/>
          <w:sz w:val="28"/>
          <w:szCs w:val="28"/>
        </w:rPr>
        <w:t>名财会人员，会计、出纳岗位实行职责分离，监督和执行岗位健全。建立健全财务</w:t>
      </w:r>
      <w:r w:rsidR="008E68A6">
        <w:rPr>
          <w:rFonts w:ascii="仿宋_GB2312" w:eastAsia="仿宋_GB2312" w:hAnsi="宋体" w:cs="仿宋_GB2312" w:hint="eastAsia"/>
          <w:snapToGrid w:val="0"/>
          <w:kern w:val="0"/>
          <w:sz w:val="28"/>
          <w:szCs w:val="28"/>
        </w:rPr>
        <w:t>与内控管理制度，如《差旅费管理行办法》《机关公务接待管理办法》</w:t>
      </w:r>
      <w:r>
        <w:rPr>
          <w:rFonts w:ascii="仿宋_GB2312" w:eastAsia="仿宋_GB2312" w:hAnsi="宋体" w:cs="仿宋_GB2312" w:hint="eastAsia"/>
          <w:snapToGrid w:val="0"/>
          <w:kern w:val="0"/>
          <w:sz w:val="28"/>
          <w:szCs w:val="28"/>
        </w:rPr>
        <w:t>《公共财产资产管理制度》《机关财务管理制度》《会计、出纳岗位职责》等，财务制度规范、完整。会计基础工作扎实，原始凭证装订、会计档案整理、保管较为规范、</w:t>
      </w:r>
      <w:r w:rsidR="008E68A6">
        <w:rPr>
          <w:rFonts w:ascii="仿宋_GB2312" w:eastAsia="仿宋_GB2312" w:hAnsi="宋体" w:cs="仿宋_GB2312" w:hint="eastAsia"/>
          <w:snapToGrid w:val="0"/>
          <w:kern w:val="0"/>
          <w:sz w:val="28"/>
          <w:szCs w:val="28"/>
        </w:rPr>
        <w:t>整洁。会计核算依法建账，使用合符规定的会计准则，建立《总账》</w:t>
      </w:r>
      <w:r>
        <w:rPr>
          <w:rFonts w:ascii="仿宋_GB2312" w:eastAsia="仿宋_GB2312" w:hAnsi="宋体" w:cs="仿宋_GB2312" w:hint="eastAsia"/>
          <w:snapToGrid w:val="0"/>
          <w:kern w:val="0"/>
          <w:sz w:val="28"/>
          <w:szCs w:val="28"/>
        </w:rPr>
        <w:t>《</w:t>
      </w:r>
      <w:r w:rsidR="008E68A6">
        <w:rPr>
          <w:rFonts w:ascii="仿宋_GB2312" w:eastAsia="仿宋_GB2312" w:hAnsi="宋体" w:cs="仿宋_GB2312" w:hint="eastAsia"/>
          <w:snapToGrid w:val="0"/>
          <w:kern w:val="0"/>
          <w:sz w:val="28"/>
          <w:szCs w:val="28"/>
        </w:rPr>
        <w:t>现金日记账》</w:t>
      </w:r>
      <w:r>
        <w:rPr>
          <w:rFonts w:ascii="仿宋_GB2312" w:eastAsia="仿宋_GB2312" w:hAnsi="宋体" w:cs="仿宋_GB2312" w:hint="eastAsia"/>
          <w:snapToGrid w:val="0"/>
          <w:kern w:val="0"/>
          <w:sz w:val="28"/>
          <w:szCs w:val="28"/>
        </w:rPr>
        <w:t>《银行存款日记账》以及相应的明细账，使用合法、真实、要素齐全的原始单据编制记账</w:t>
      </w:r>
      <w:r>
        <w:rPr>
          <w:rFonts w:ascii="仿宋_GB2312" w:eastAsia="仿宋_GB2312" w:hAnsi="宋体" w:cs="仿宋_GB2312" w:hint="eastAsia"/>
          <w:snapToGrid w:val="0"/>
          <w:kern w:val="0"/>
          <w:sz w:val="28"/>
          <w:szCs w:val="28"/>
        </w:rPr>
        <w:lastRenderedPageBreak/>
        <w:t>凭证，严格按照会计准则核算。</w:t>
      </w:r>
    </w:p>
    <w:p w:rsidR="001471F0" w:rsidRDefault="001471F0" w:rsidP="0041283E">
      <w:pPr>
        <w:adjustRightInd w:val="0"/>
        <w:snapToGrid w:val="0"/>
        <w:spacing w:line="576" w:lineRule="exact"/>
        <w:ind w:firstLineChars="200" w:firstLine="560"/>
        <w:rPr>
          <w:rFonts w:ascii="仿宋_GB2312" w:eastAsia="仿宋_GB2312" w:hAnsi="楷体"/>
          <w:snapToGrid w:val="0"/>
          <w:kern w:val="0"/>
          <w:sz w:val="28"/>
          <w:szCs w:val="28"/>
        </w:rPr>
      </w:pPr>
      <w:r>
        <w:rPr>
          <w:rFonts w:ascii="仿宋_GB2312" w:eastAsia="仿宋_GB2312" w:hAnsi="楷体" w:cs="仿宋_GB2312"/>
          <w:snapToGrid w:val="0"/>
          <w:kern w:val="0"/>
          <w:sz w:val="28"/>
          <w:szCs w:val="28"/>
        </w:rPr>
        <w:t>2</w:t>
      </w:r>
      <w:r>
        <w:rPr>
          <w:rFonts w:ascii="仿宋_GB2312" w:eastAsia="仿宋_GB2312" w:hAnsi="楷体" w:cs="仿宋_GB2312" w:hint="eastAsia"/>
          <w:snapToGrid w:val="0"/>
          <w:kern w:val="0"/>
          <w:sz w:val="28"/>
          <w:szCs w:val="28"/>
        </w:rPr>
        <w:t>、财政政策执行情况</w:t>
      </w:r>
    </w:p>
    <w:p w:rsidR="001471F0" w:rsidRDefault="001471F0" w:rsidP="0041283E">
      <w:pPr>
        <w:spacing w:line="580" w:lineRule="exact"/>
        <w:ind w:firstLineChars="200" w:firstLine="560"/>
        <w:rPr>
          <w:rFonts w:ascii="仿宋_GB2312" w:eastAsia="仿宋_GB2312" w:hAnsi="宋体"/>
          <w:snapToGrid w:val="0"/>
          <w:kern w:val="0"/>
          <w:sz w:val="28"/>
          <w:szCs w:val="28"/>
        </w:rPr>
      </w:pPr>
      <w:r>
        <w:rPr>
          <w:rFonts w:ascii="仿宋_GB2312" w:eastAsia="仿宋_GB2312" w:hAnsi="宋体" w:cs="仿宋_GB2312"/>
          <w:snapToGrid w:val="0"/>
          <w:kern w:val="0"/>
          <w:sz w:val="28"/>
          <w:szCs w:val="28"/>
        </w:rPr>
        <w:t>2018</w:t>
      </w:r>
      <w:r>
        <w:rPr>
          <w:rFonts w:ascii="仿宋_GB2312" w:eastAsia="仿宋_GB2312" w:hAnsi="宋体" w:cs="仿宋_GB2312" w:hint="eastAsia"/>
          <w:snapToGrid w:val="0"/>
          <w:kern w:val="0"/>
          <w:sz w:val="28"/>
          <w:szCs w:val="28"/>
        </w:rPr>
        <w:t>年部门预算执行中，我局严格执行国库集中支付管理规定；严格按公务卡强制结算目录进行公务卡结算；严格认真执行政府采购制度，切实编制政府采购预算，做到了应编尽编；严格执行非税收入征管政策，认真编制和执行非税收入预算。</w:t>
      </w:r>
    </w:p>
    <w:p w:rsidR="001471F0" w:rsidRDefault="001471F0" w:rsidP="0041283E">
      <w:pPr>
        <w:adjustRightInd w:val="0"/>
        <w:snapToGrid w:val="0"/>
        <w:spacing w:line="576" w:lineRule="exact"/>
        <w:ind w:firstLineChars="200" w:firstLine="560"/>
        <w:rPr>
          <w:rFonts w:ascii="仿宋_GB2312" w:eastAsia="仿宋_GB2312" w:hAnsi="宋体"/>
          <w:snapToGrid w:val="0"/>
          <w:kern w:val="0"/>
          <w:sz w:val="28"/>
          <w:szCs w:val="28"/>
        </w:rPr>
      </w:pPr>
      <w:r>
        <w:rPr>
          <w:rFonts w:ascii="仿宋_GB2312" w:eastAsia="仿宋_GB2312" w:hAnsi="楷体" w:cs="仿宋_GB2312"/>
          <w:snapToGrid w:val="0"/>
          <w:kern w:val="0"/>
          <w:sz w:val="28"/>
          <w:szCs w:val="28"/>
        </w:rPr>
        <w:t>3</w:t>
      </w:r>
      <w:r>
        <w:rPr>
          <w:rFonts w:ascii="仿宋_GB2312" w:eastAsia="仿宋_GB2312" w:hAnsi="楷体" w:cs="仿宋_GB2312" w:hint="eastAsia"/>
          <w:snapToGrid w:val="0"/>
          <w:kern w:val="0"/>
          <w:sz w:val="28"/>
          <w:szCs w:val="28"/>
        </w:rPr>
        <w:t>、财经纪律监督执行</w:t>
      </w:r>
    </w:p>
    <w:p w:rsidR="001471F0" w:rsidRDefault="001471F0" w:rsidP="0041283E">
      <w:pPr>
        <w:adjustRightInd w:val="0"/>
        <w:snapToGrid w:val="0"/>
        <w:spacing w:line="576" w:lineRule="exact"/>
        <w:ind w:firstLineChars="200" w:firstLine="560"/>
        <w:rPr>
          <w:rFonts w:ascii="仿宋_GB2312" w:eastAsia="仿宋_GB2312" w:hAnsi="宋体"/>
          <w:snapToGrid w:val="0"/>
          <w:kern w:val="0"/>
          <w:sz w:val="28"/>
          <w:szCs w:val="28"/>
        </w:rPr>
      </w:pPr>
      <w:r>
        <w:rPr>
          <w:rFonts w:ascii="仿宋_GB2312" w:eastAsia="仿宋_GB2312" w:hAnsi="宋体" w:cs="仿宋_GB2312"/>
          <w:snapToGrid w:val="0"/>
          <w:kern w:val="0"/>
          <w:sz w:val="28"/>
          <w:szCs w:val="28"/>
        </w:rPr>
        <w:t>2018</w:t>
      </w:r>
      <w:r>
        <w:rPr>
          <w:rFonts w:ascii="仿宋_GB2312" w:eastAsia="仿宋_GB2312" w:hAnsi="宋体" w:cs="仿宋_GB2312" w:hint="eastAsia"/>
          <w:snapToGrid w:val="0"/>
          <w:kern w:val="0"/>
          <w:sz w:val="28"/>
          <w:szCs w:val="28"/>
        </w:rPr>
        <w:t>年，市财政局和上级有关监督检查部门多次来我局检查指导财务工作，检查中发现的问题均已整改到位，国库动态监控预警无违规支付行为。</w:t>
      </w:r>
    </w:p>
    <w:p w:rsidR="001471F0" w:rsidRDefault="001471F0" w:rsidP="0041283E">
      <w:pPr>
        <w:spacing w:line="580" w:lineRule="exact"/>
        <w:ind w:firstLineChars="200" w:firstLine="560"/>
        <w:rPr>
          <w:rFonts w:ascii="仿宋" w:eastAsia="仿宋" w:hAnsi="仿宋"/>
          <w:sz w:val="28"/>
          <w:szCs w:val="28"/>
        </w:rPr>
      </w:pPr>
      <w:r>
        <w:rPr>
          <w:rFonts w:ascii="仿宋" w:eastAsia="仿宋" w:hAnsi="仿宋" w:cs="仿宋" w:hint="eastAsia"/>
          <w:sz w:val="28"/>
          <w:szCs w:val="28"/>
        </w:rPr>
        <w:t>（三）结果应用情况。</w:t>
      </w:r>
    </w:p>
    <w:p w:rsidR="001471F0" w:rsidRDefault="001471F0" w:rsidP="0041283E">
      <w:pPr>
        <w:spacing w:line="580" w:lineRule="exact"/>
        <w:ind w:firstLineChars="200" w:firstLine="560"/>
        <w:rPr>
          <w:rFonts w:ascii="仿宋_GB2312" w:eastAsia="仿宋_GB2312" w:hAnsi="宋体"/>
          <w:snapToGrid w:val="0"/>
          <w:kern w:val="0"/>
          <w:sz w:val="28"/>
          <w:szCs w:val="28"/>
        </w:rPr>
      </w:pPr>
      <w:r>
        <w:rPr>
          <w:rFonts w:ascii="仿宋_GB2312" w:eastAsia="仿宋_GB2312" w:hAnsi="宋体" w:cs="仿宋_GB2312" w:hint="eastAsia"/>
          <w:snapToGrid w:val="0"/>
          <w:kern w:val="0"/>
          <w:sz w:val="28"/>
          <w:szCs w:val="28"/>
        </w:rPr>
        <w:t>从自评情况来看，我局整体上完成了年初设定的绩效目标，保障了部门的正常运转，降低了行政运行成本，促进了安全生产发展，充分发挥了安全生产财政资金的经济效益、社会效益，绩效自评综合得分</w:t>
      </w:r>
      <w:r>
        <w:rPr>
          <w:rFonts w:ascii="仿宋_GB2312" w:eastAsia="仿宋_GB2312" w:hAnsi="宋体" w:cs="仿宋_GB2312"/>
          <w:snapToGrid w:val="0"/>
          <w:kern w:val="0"/>
          <w:sz w:val="28"/>
          <w:szCs w:val="28"/>
        </w:rPr>
        <w:t>99</w:t>
      </w:r>
      <w:r>
        <w:rPr>
          <w:rFonts w:ascii="仿宋_GB2312" w:eastAsia="仿宋_GB2312" w:hAnsi="宋体" w:cs="仿宋_GB2312" w:hint="eastAsia"/>
          <w:snapToGrid w:val="0"/>
          <w:kern w:val="0"/>
          <w:sz w:val="28"/>
          <w:szCs w:val="28"/>
        </w:rPr>
        <w:t>分。</w:t>
      </w:r>
    </w:p>
    <w:p w:rsidR="001471F0" w:rsidRDefault="001471F0" w:rsidP="0041283E">
      <w:pPr>
        <w:spacing w:line="580" w:lineRule="exact"/>
        <w:ind w:firstLineChars="200" w:firstLine="560"/>
        <w:rPr>
          <w:rFonts w:ascii="黑体" w:eastAsia="黑体" w:hAnsi="黑体"/>
          <w:sz w:val="28"/>
          <w:szCs w:val="28"/>
        </w:rPr>
      </w:pPr>
      <w:r>
        <w:rPr>
          <w:rFonts w:ascii="黑体" w:eastAsia="黑体" w:hAnsi="黑体" w:cs="黑体" w:hint="eastAsia"/>
          <w:sz w:val="28"/>
          <w:szCs w:val="28"/>
        </w:rPr>
        <w:t>四、评价结论及建议</w:t>
      </w:r>
    </w:p>
    <w:p w:rsidR="001471F0" w:rsidRDefault="001471F0" w:rsidP="0041283E">
      <w:pPr>
        <w:spacing w:line="580" w:lineRule="exact"/>
        <w:ind w:firstLineChars="200" w:firstLine="560"/>
        <w:rPr>
          <w:rFonts w:ascii="仿宋" w:eastAsia="仿宋" w:hAnsi="仿宋"/>
          <w:sz w:val="28"/>
          <w:szCs w:val="28"/>
        </w:rPr>
      </w:pPr>
      <w:r>
        <w:rPr>
          <w:rFonts w:ascii="仿宋" w:eastAsia="仿宋" w:hAnsi="仿宋" w:cs="仿宋" w:hint="eastAsia"/>
          <w:sz w:val="28"/>
          <w:szCs w:val="28"/>
        </w:rPr>
        <w:t>（一）评价结论。</w:t>
      </w:r>
    </w:p>
    <w:p w:rsidR="001471F0" w:rsidRDefault="001471F0" w:rsidP="0041283E">
      <w:pPr>
        <w:spacing w:line="580" w:lineRule="exact"/>
        <w:ind w:firstLineChars="200" w:firstLine="560"/>
        <w:rPr>
          <w:rFonts w:ascii="仿宋" w:eastAsia="仿宋" w:hAnsi="仿宋"/>
          <w:sz w:val="28"/>
          <w:szCs w:val="28"/>
        </w:rPr>
      </w:pPr>
      <w:r>
        <w:rPr>
          <w:rFonts w:ascii="仿宋_GB2312" w:eastAsia="仿宋_GB2312" w:hAnsi="宋体" w:cs="仿宋_GB2312" w:hint="eastAsia"/>
          <w:snapToGrid w:val="0"/>
          <w:kern w:val="0"/>
          <w:sz w:val="28"/>
          <w:szCs w:val="28"/>
        </w:rPr>
        <w:t>从自评情况来看，我局整体上完成了年初设定的绩效目标，保障了部门的正常运转，降低了行政运行成本，促进了安全生产发展，充分发挥了安全生产财政资金的经济效益、社会效益，绩效自评综合得分</w:t>
      </w:r>
      <w:r>
        <w:rPr>
          <w:rFonts w:ascii="仿宋_GB2312" w:eastAsia="仿宋_GB2312" w:hAnsi="宋体" w:cs="仿宋_GB2312"/>
          <w:snapToGrid w:val="0"/>
          <w:kern w:val="0"/>
          <w:sz w:val="28"/>
          <w:szCs w:val="28"/>
        </w:rPr>
        <w:t>99</w:t>
      </w:r>
      <w:r>
        <w:rPr>
          <w:rFonts w:ascii="仿宋_GB2312" w:eastAsia="仿宋_GB2312" w:hAnsi="宋体" w:cs="仿宋_GB2312" w:hint="eastAsia"/>
          <w:snapToGrid w:val="0"/>
          <w:kern w:val="0"/>
          <w:sz w:val="28"/>
          <w:szCs w:val="28"/>
        </w:rPr>
        <w:t>分。</w:t>
      </w:r>
    </w:p>
    <w:p w:rsidR="001471F0" w:rsidRDefault="0069373E" w:rsidP="0041283E">
      <w:pPr>
        <w:spacing w:line="580" w:lineRule="exact"/>
        <w:ind w:firstLineChars="200" w:firstLine="560"/>
        <w:rPr>
          <w:rFonts w:ascii="仿宋" w:eastAsia="仿宋" w:hAnsi="仿宋"/>
          <w:sz w:val="28"/>
          <w:szCs w:val="28"/>
        </w:rPr>
      </w:pPr>
      <w:r>
        <w:rPr>
          <w:rFonts w:ascii="仿宋" w:eastAsia="仿宋" w:hAnsi="仿宋" w:cs="仿宋" w:hint="eastAsia"/>
          <w:sz w:val="28"/>
          <w:szCs w:val="28"/>
        </w:rPr>
        <w:t>（二）存在问题</w:t>
      </w:r>
    </w:p>
    <w:p w:rsidR="001471F0" w:rsidRDefault="001471F0" w:rsidP="0041283E">
      <w:pPr>
        <w:spacing w:line="580" w:lineRule="exact"/>
        <w:ind w:firstLineChars="200" w:firstLine="560"/>
        <w:rPr>
          <w:rFonts w:ascii="仿宋" w:eastAsia="仿宋" w:hAnsi="仿宋"/>
          <w:sz w:val="28"/>
          <w:szCs w:val="28"/>
        </w:rPr>
      </w:pPr>
      <w:r>
        <w:rPr>
          <w:rFonts w:ascii="仿宋_GB2312" w:eastAsia="仿宋_GB2312" w:hAnsi="宋体" w:cs="仿宋_GB2312" w:hint="eastAsia"/>
          <w:snapToGrid w:val="0"/>
          <w:kern w:val="0"/>
          <w:sz w:val="28"/>
          <w:szCs w:val="28"/>
        </w:rPr>
        <w:t>从绩效自评来看，部门支出预算执行过程中还存在一些问题，</w:t>
      </w:r>
      <w:r>
        <w:rPr>
          <w:rFonts w:ascii="仿宋_GB2312" w:eastAsia="仿宋_GB2312" w:hAnsi="宋体" w:cs="仿宋_GB2312" w:hint="eastAsia"/>
          <w:b/>
          <w:bCs/>
          <w:snapToGrid w:val="0"/>
          <w:kern w:val="0"/>
          <w:sz w:val="28"/>
          <w:szCs w:val="28"/>
        </w:rPr>
        <w:t>一是</w:t>
      </w:r>
      <w:r>
        <w:rPr>
          <w:rFonts w:ascii="仿宋_GB2312" w:eastAsia="仿宋_GB2312" w:hAnsi="宋体" w:cs="仿宋_GB2312" w:hint="eastAsia"/>
          <w:snapToGrid w:val="0"/>
          <w:kern w:val="0"/>
          <w:sz w:val="28"/>
          <w:szCs w:val="28"/>
        </w:rPr>
        <w:t>部分项目难以用指标量化，不具有项目实体。</w:t>
      </w:r>
      <w:r>
        <w:rPr>
          <w:rFonts w:ascii="仿宋_GB2312" w:eastAsia="仿宋_GB2312" w:hAnsi="宋体" w:cs="仿宋_GB2312" w:hint="eastAsia"/>
          <w:b/>
          <w:bCs/>
          <w:snapToGrid w:val="0"/>
          <w:kern w:val="0"/>
          <w:sz w:val="28"/>
          <w:szCs w:val="28"/>
        </w:rPr>
        <w:t>二是</w:t>
      </w:r>
      <w:r>
        <w:rPr>
          <w:rFonts w:ascii="仿宋_GB2312" w:eastAsia="仿宋_GB2312" w:hAnsi="宋体" w:cs="仿宋_GB2312" w:hint="eastAsia"/>
          <w:snapToGrid w:val="0"/>
          <w:kern w:val="0"/>
          <w:sz w:val="28"/>
          <w:szCs w:val="28"/>
        </w:rPr>
        <w:t>绩效评价工作近年来要求</w:t>
      </w:r>
      <w:r>
        <w:rPr>
          <w:rFonts w:ascii="仿宋_GB2312" w:eastAsia="仿宋_GB2312" w:hAnsi="宋体" w:cs="仿宋_GB2312" w:hint="eastAsia"/>
          <w:snapToGrid w:val="0"/>
          <w:kern w:val="0"/>
          <w:sz w:val="28"/>
          <w:szCs w:val="28"/>
        </w:rPr>
        <w:lastRenderedPageBreak/>
        <w:t>逐渐提高，任务加重、专业性更强，而对应培训较少，经办人员在理解文件等学习资料上存在偏差，工作过程中闭门造车，交流较少，质量不高。</w:t>
      </w:r>
      <w:r>
        <w:rPr>
          <w:rFonts w:ascii="仿宋_GB2312" w:eastAsia="仿宋_GB2312" w:hAnsi="宋体" w:cs="仿宋_GB2312" w:hint="eastAsia"/>
          <w:b/>
          <w:bCs/>
          <w:snapToGrid w:val="0"/>
          <w:kern w:val="0"/>
          <w:sz w:val="28"/>
          <w:szCs w:val="28"/>
        </w:rPr>
        <w:t>三是</w:t>
      </w:r>
      <w:r>
        <w:rPr>
          <w:rFonts w:ascii="仿宋_GB2312" w:eastAsia="仿宋_GB2312" w:hAnsi="宋体" w:cs="仿宋_GB2312" w:hint="eastAsia"/>
          <w:snapToGrid w:val="0"/>
          <w:kern w:val="0"/>
          <w:sz w:val="28"/>
          <w:szCs w:val="28"/>
        </w:rPr>
        <w:t>安全专项经费总体不足。</w:t>
      </w:r>
      <w:r>
        <w:rPr>
          <w:rFonts w:ascii="仿宋_GB2312" w:eastAsia="仿宋_GB2312" w:hAnsi="黑体" w:cs="仿宋_GB2312" w:hint="eastAsia"/>
          <w:snapToGrid w:val="0"/>
          <w:kern w:val="0"/>
          <w:sz w:val="28"/>
          <w:szCs w:val="28"/>
        </w:rPr>
        <w:t>当前，全市安全监管系统普遍存在经费不足、办公条件落后、工作装备缺乏、能力建设薄弱的现状。例如：市、县两级安全监管监察能力建设滞后，基础设施与装备配备差；安全社区创建工作步履维艰，经费严重不足等，不能满足全市安全生产工作的实际需要。</w:t>
      </w:r>
      <w:r>
        <w:rPr>
          <w:rFonts w:ascii="仿宋_GB2312" w:eastAsia="仿宋_GB2312" w:hAnsi="黑体" w:cs="仿宋_GB2312" w:hint="eastAsia"/>
          <w:b/>
          <w:bCs/>
          <w:snapToGrid w:val="0"/>
          <w:kern w:val="0"/>
          <w:sz w:val="28"/>
          <w:szCs w:val="28"/>
        </w:rPr>
        <w:t>四是</w:t>
      </w:r>
      <w:r>
        <w:rPr>
          <w:rFonts w:ascii="仿宋_GB2312" w:eastAsia="仿宋_GB2312" w:hAnsi="黑体" w:cs="仿宋_GB2312" w:hint="eastAsia"/>
          <w:snapToGrid w:val="0"/>
          <w:kern w:val="0"/>
          <w:sz w:val="28"/>
          <w:szCs w:val="28"/>
        </w:rPr>
        <w:t>个别项目指标下达较为滞后，影响本年项目执行进度，从而影响全年预算执行进度。</w:t>
      </w:r>
    </w:p>
    <w:p w:rsidR="001471F0" w:rsidRDefault="0069373E" w:rsidP="0041283E">
      <w:pPr>
        <w:spacing w:line="580" w:lineRule="exact"/>
        <w:ind w:firstLineChars="200" w:firstLine="560"/>
        <w:rPr>
          <w:rFonts w:ascii="仿宋" w:eastAsia="仿宋" w:hAnsi="仿宋"/>
          <w:sz w:val="28"/>
          <w:szCs w:val="28"/>
        </w:rPr>
      </w:pPr>
      <w:r>
        <w:rPr>
          <w:rFonts w:ascii="仿宋" w:eastAsia="仿宋" w:hAnsi="仿宋" w:cs="仿宋" w:hint="eastAsia"/>
          <w:sz w:val="28"/>
          <w:szCs w:val="28"/>
        </w:rPr>
        <w:t>（三）改进建议</w:t>
      </w:r>
    </w:p>
    <w:p w:rsidR="001471F0" w:rsidRDefault="001471F0" w:rsidP="000360FD">
      <w:pPr>
        <w:pBdr>
          <w:top w:val="single" w:sz="4" w:space="0" w:color="FFFFFF"/>
          <w:left w:val="single" w:sz="4" w:space="25" w:color="FFFFFF"/>
          <w:bottom w:val="single" w:sz="4" w:space="31" w:color="FFFFFF"/>
          <w:right w:val="single" w:sz="4" w:space="3" w:color="FFFFFF"/>
        </w:pBdr>
        <w:adjustRightInd w:val="0"/>
        <w:snapToGrid w:val="0"/>
        <w:spacing w:line="576" w:lineRule="exact"/>
        <w:ind w:firstLineChars="200" w:firstLine="560"/>
        <w:rPr>
          <w:rFonts w:ascii="宋体"/>
          <w:snapToGrid w:val="0"/>
          <w:kern w:val="0"/>
          <w:sz w:val="28"/>
          <w:szCs w:val="28"/>
        </w:rPr>
      </w:pPr>
      <w:bookmarkStart w:id="62" w:name="_Toc15396617"/>
      <w:r>
        <w:rPr>
          <w:rFonts w:ascii="仿宋_GB2312" w:eastAsia="仿宋_GB2312" w:hAnsi="宋体" w:cs="仿宋_GB2312" w:hint="eastAsia"/>
          <w:snapToGrid w:val="0"/>
          <w:kern w:val="0"/>
          <w:sz w:val="28"/>
          <w:szCs w:val="28"/>
        </w:rPr>
        <w:t>绩效评价是深入贯彻落实新《预算法》和《国务院关于深化预算管理制度改革的决定》（国发〔</w:t>
      </w:r>
      <w:r>
        <w:rPr>
          <w:rFonts w:ascii="仿宋_GB2312" w:eastAsia="仿宋_GB2312" w:hAnsi="宋体" w:cs="仿宋_GB2312"/>
          <w:snapToGrid w:val="0"/>
          <w:kern w:val="0"/>
          <w:sz w:val="28"/>
          <w:szCs w:val="28"/>
        </w:rPr>
        <w:t>2014</w:t>
      </w:r>
      <w:r>
        <w:rPr>
          <w:rFonts w:ascii="仿宋_GB2312" w:eastAsia="仿宋_GB2312" w:hAnsi="宋体" w:cs="仿宋_GB2312" w:hint="eastAsia"/>
          <w:snapToGrid w:val="0"/>
          <w:kern w:val="0"/>
          <w:sz w:val="28"/>
          <w:szCs w:val="28"/>
        </w:rPr>
        <w:t>〕</w:t>
      </w:r>
      <w:r>
        <w:rPr>
          <w:rFonts w:ascii="仿宋_GB2312" w:eastAsia="仿宋_GB2312" w:hAnsi="宋体" w:cs="仿宋_GB2312"/>
          <w:snapToGrid w:val="0"/>
          <w:kern w:val="0"/>
          <w:sz w:val="28"/>
          <w:szCs w:val="28"/>
        </w:rPr>
        <w:t>45</w:t>
      </w:r>
      <w:r>
        <w:rPr>
          <w:rFonts w:ascii="仿宋_GB2312" w:eastAsia="仿宋_GB2312" w:hAnsi="宋体" w:cs="仿宋_GB2312" w:hint="eastAsia"/>
          <w:snapToGrid w:val="0"/>
          <w:kern w:val="0"/>
          <w:sz w:val="28"/>
          <w:szCs w:val="28"/>
        </w:rPr>
        <w:t>号）的一项重要内容，建议市财政部门进一步加强对部门绩效评价工作的培训和指导，进一步优化项目绩效考核指标体系，做到合理性与可操作性的有机统一。同时，建议</w:t>
      </w:r>
      <w:r>
        <w:rPr>
          <w:rFonts w:ascii="仿宋_GB2312" w:eastAsia="仿宋_GB2312" w:hAnsi="黑体" w:cs="仿宋_GB2312" w:hint="eastAsia"/>
          <w:snapToGrid w:val="0"/>
          <w:kern w:val="0"/>
          <w:sz w:val="28"/>
          <w:szCs w:val="28"/>
        </w:rPr>
        <w:t>进一步增加安全专项经费预算，</w:t>
      </w:r>
      <w:r>
        <w:rPr>
          <w:rFonts w:ascii="仿宋_GB2312" w:eastAsia="仿宋_GB2312" w:cs="仿宋_GB2312" w:hint="eastAsia"/>
          <w:snapToGrid w:val="0"/>
          <w:kern w:val="0"/>
          <w:sz w:val="28"/>
          <w:szCs w:val="28"/>
        </w:rPr>
        <w:t>保证逐年有所增加，建立持续稳定的安全生产专项资金保障机制。</w:t>
      </w:r>
    </w:p>
    <w:p w:rsidR="0002311B" w:rsidRDefault="0002311B">
      <w:pPr>
        <w:spacing w:line="600" w:lineRule="exact"/>
        <w:jc w:val="center"/>
        <w:outlineLvl w:val="0"/>
        <w:rPr>
          <w:rFonts w:ascii="黑体" w:eastAsia="黑体" w:hAnsi="黑体" w:cs="黑体"/>
          <w:color w:val="000000"/>
          <w:sz w:val="28"/>
          <w:szCs w:val="28"/>
        </w:rPr>
      </w:pPr>
      <w:bookmarkStart w:id="63" w:name="_Toc15396618"/>
      <w:bookmarkEnd w:id="62"/>
    </w:p>
    <w:p w:rsidR="0002311B" w:rsidRDefault="0002311B">
      <w:pPr>
        <w:spacing w:line="600" w:lineRule="exact"/>
        <w:jc w:val="center"/>
        <w:outlineLvl w:val="0"/>
        <w:rPr>
          <w:rFonts w:ascii="黑体" w:eastAsia="黑体" w:hAnsi="黑体" w:cs="黑体"/>
          <w:color w:val="000000"/>
          <w:sz w:val="28"/>
          <w:szCs w:val="28"/>
        </w:rPr>
      </w:pPr>
    </w:p>
    <w:p w:rsidR="0002311B" w:rsidRDefault="0002311B">
      <w:pPr>
        <w:spacing w:line="600" w:lineRule="exact"/>
        <w:jc w:val="center"/>
        <w:outlineLvl w:val="0"/>
        <w:rPr>
          <w:rFonts w:ascii="黑体" w:eastAsia="黑体" w:hAnsi="黑体" w:cs="黑体"/>
          <w:color w:val="000000"/>
          <w:sz w:val="28"/>
          <w:szCs w:val="28"/>
        </w:rPr>
      </w:pPr>
    </w:p>
    <w:p w:rsidR="0002311B" w:rsidRDefault="0002311B">
      <w:pPr>
        <w:spacing w:line="600" w:lineRule="exact"/>
        <w:jc w:val="center"/>
        <w:outlineLvl w:val="0"/>
        <w:rPr>
          <w:rFonts w:ascii="黑体" w:eastAsia="黑体" w:hAnsi="黑体" w:cs="黑体"/>
          <w:color w:val="000000"/>
          <w:sz w:val="28"/>
          <w:szCs w:val="28"/>
        </w:rPr>
      </w:pPr>
    </w:p>
    <w:p w:rsidR="0002311B" w:rsidRDefault="0002311B">
      <w:pPr>
        <w:spacing w:line="600" w:lineRule="exact"/>
        <w:jc w:val="center"/>
        <w:outlineLvl w:val="0"/>
        <w:rPr>
          <w:rFonts w:ascii="黑体" w:eastAsia="黑体" w:hAnsi="黑体" w:cs="黑体"/>
          <w:color w:val="000000"/>
          <w:sz w:val="28"/>
          <w:szCs w:val="28"/>
        </w:rPr>
      </w:pPr>
    </w:p>
    <w:p w:rsidR="001471F0" w:rsidRDefault="001471F0">
      <w:pPr>
        <w:spacing w:line="600" w:lineRule="exact"/>
        <w:jc w:val="center"/>
        <w:outlineLvl w:val="0"/>
        <w:rPr>
          <w:rStyle w:val="1Char"/>
          <w:rFonts w:ascii="黑体" w:eastAsia="黑体" w:hAnsi="黑体"/>
          <w:b w:val="0"/>
          <w:bCs w:val="0"/>
          <w:sz w:val="28"/>
          <w:szCs w:val="28"/>
        </w:rPr>
      </w:pPr>
      <w:r>
        <w:rPr>
          <w:rFonts w:ascii="黑体" w:eastAsia="黑体" w:hAnsi="黑体" w:cs="黑体" w:hint="eastAsia"/>
          <w:color w:val="000000"/>
          <w:sz w:val="28"/>
          <w:szCs w:val="28"/>
        </w:rPr>
        <w:lastRenderedPageBreak/>
        <w:t>第</w:t>
      </w:r>
      <w:r>
        <w:rPr>
          <w:rStyle w:val="1Char"/>
          <w:rFonts w:ascii="黑体" w:eastAsia="黑体" w:hAnsi="黑体" w:cs="黑体" w:hint="eastAsia"/>
          <w:b w:val="0"/>
          <w:bCs w:val="0"/>
          <w:sz w:val="28"/>
          <w:szCs w:val="28"/>
        </w:rPr>
        <w:t>五部分</w:t>
      </w:r>
      <w:r>
        <w:rPr>
          <w:rStyle w:val="1Char"/>
          <w:rFonts w:ascii="黑体" w:eastAsia="黑体" w:hAnsi="黑体" w:cs="黑体"/>
          <w:b w:val="0"/>
          <w:bCs w:val="0"/>
          <w:sz w:val="28"/>
          <w:szCs w:val="28"/>
        </w:rPr>
        <w:t xml:space="preserve"> </w:t>
      </w:r>
      <w:r>
        <w:rPr>
          <w:rStyle w:val="1Char"/>
          <w:rFonts w:ascii="黑体" w:eastAsia="黑体" w:hAnsi="黑体" w:cs="黑体" w:hint="eastAsia"/>
          <w:b w:val="0"/>
          <w:bCs w:val="0"/>
          <w:sz w:val="28"/>
          <w:szCs w:val="28"/>
        </w:rPr>
        <w:t>附表</w:t>
      </w:r>
      <w:bookmarkEnd w:id="59"/>
      <w:bookmarkEnd w:id="63"/>
    </w:p>
    <w:p w:rsidR="001471F0" w:rsidRDefault="001471F0">
      <w:pPr>
        <w:spacing w:line="600" w:lineRule="exact"/>
        <w:jc w:val="center"/>
        <w:outlineLvl w:val="0"/>
        <w:rPr>
          <w:rStyle w:val="1Char"/>
          <w:rFonts w:ascii="黑体" w:eastAsia="黑体" w:hAnsi="黑体"/>
          <w:b w:val="0"/>
          <w:bCs w:val="0"/>
          <w:sz w:val="28"/>
          <w:szCs w:val="28"/>
        </w:rPr>
      </w:pPr>
    </w:p>
    <w:p w:rsidR="001471F0" w:rsidRDefault="001471F0">
      <w:pPr>
        <w:pStyle w:val="2"/>
        <w:rPr>
          <w:rFonts w:ascii="仿宋" w:eastAsia="仿宋" w:hAnsi="仿宋"/>
          <w:color w:val="000000"/>
          <w:sz w:val="28"/>
          <w:szCs w:val="28"/>
        </w:rPr>
      </w:pPr>
      <w:bookmarkStart w:id="64" w:name="_Toc15396619"/>
      <w:r>
        <w:rPr>
          <w:rFonts w:ascii="仿宋" w:eastAsia="仿宋" w:hAnsi="仿宋" w:cs="仿宋" w:hint="eastAsia"/>
          <w:b w:val="0"/>
          <w:bCs w:val="0"/>
          <w:color w:val="000000"/>
          <w:sz w:val="28"/>
          <w:szCs w:val="28"/>
        </w:rPr>
        <w:t>一、收</w:t>
      </w:r>
      <w:r>
        <w:rPr>
          <w:rStyle w:val="2Char"/>
          <w:rFonts w:ascii="仿宋" w:eastAsia="仿宋" w:hAnsi="仿宋" w:cs="仿宋" w:hint="eastAsia"/>
          <w:sz w:val="28"/>
          <w:szCs w:val="28"/>
        </w:rPr>
        <w:t>入支出决算总表</w:t>
      </w:r>
      <w:bookmarkEnd w:id="64"/>
    </w:p>
    <w:p w:rsidR="001471F0" w:rsidRDefault="001471F0">
      <w:pPr>
        <w:pStyle w:val="2"/>
        <w:rPr>
          <w:rFonts w:ascii="仿宋" w:eastAsia="仿宋" w:hAnsi="仿宋"/>
          <w:color w:val="000000"/>
          <w:sz w:val="28"/>
          <w:szCs w:val="28"/>
        </w:rPr>
      </w:pPr>
      <w:bookmarkStart w:id="65" w:name="_Toc15396620"/>
      <w:r>
        <w:rPr>
          <w:rFonts w:ascii="仿宋" w:eastAsia="仿宋" w:hAnsi="仿宋" w:cs="仿宋" w:hint="eastAsia"/>
          <w:b w:val="0"/>
          <w:bCs w:val="0"/>
          <w:color w:val="000000"/>
          <w:sz w:val="28"/>
          <w:szCs w:val="28"/>
        </w:rPr>
        <w:t>二、收</w:t>
      </w:r>
      <w:r>
        <w:rPr>
          <w:rStyle w:val="2Char"/>
          <w:rFonts w:ascii="仿宋" w:eastAsia="仿宋" w:hAnsi="仿宋" w:cs="仿宋" w:hint="eastAsia"/>
          <w:sz w:val="28"/>
          <w:szCs w:val="28"/>
        </w:rPr>
        <w:t>入总表</w:t>
      </w:r>
      <w:bookmarkEnd w:id="65"/>
    </w:p>
    <w:p w:rsidR="001471F0" w:rsidRDefault="001471F0">
      <w:pPr>
        <w:pStyle w:val="2"/>
        <w:rPr>
          <w:rFonts w:ascii="仿宋" w:eastAsia="仿宋" w:hAnsi="仿宋"/>
          <w:color w:val="000000"/>
          <w:sz w:val="28"/>
          <w:szCs w:val="28"/>
        </w:rPr>
      </w:pPr>
      <w:bookmarkStart w:id="66" w:name="_Toc15396621"/>
      <w:r>
        <w:rPr>
          <w:rStyle w:val="2Char"/>
          <w:rFonts w:ascii="仿宋" w:eastAsia="仿宋" w:hAnsi="仿宋" w:cs="仿宋" w:hint="eastAsia"/>
          <w:sz w:val="28"/>
          <w:szCs w:val="28"/>
        </w:rPr>
        <w:t>三、</w:t>
      </w:r>
      <w:r>
        <w:rPr>
          <w:rFonts w:ascii="仿宋" w:eastAsia="仿宋" w:hAnsi="仿宋" w:cs="仿宋" w:hint="eastAsia"/>
          <w:b w:val="0"/>
          <w:bCs w:val="0"/>
          <w:color w:val="000000"/>
          <w:sz w:val="28"/>
          <w:szCs w:val="28"/>
        </w:rPr>
        <w:t>支</w:t>
      </w:r>
      <w:r>
        <w:rPr>
          <w:rStyle w:val="2Char"/>
          <w:rFonts w:ascii="仿宋" w:eastAsia="仿宋" w:hAnsi="仿宋" w:cs="仿宋" w:hint="eastAsia"/>
          <w:sz w:val="28"/>
          <w:szCs w:val="28"/>
        </w:rPr>
        <w:t>出总表</w:t>
      </w:r>
      <w:bookmarkEnd w:id="66"/>
    </w:p>
    <w:p w:rsidR="001471F0" w:rsidRDefault="001471F0">
      <w:pPr>
        <w:pStyle w:val="2"/>
        <w:rPr>
          <w:rFonts w:ascii="仿宋" w:eastAsia="仿宋" w:hAnsi="仿宋"/>
          <w:b w:val="0"/>
          <w:bCs w:val="0"/>
          <w:color w:val="000000"/>
          <w:sz w:val="28"/>
          <w:szCs w:val="28"/>
        </w:rPr>
      </w:pPr>
      <w:bookmarkStart w:id="67" w:name="_Toc15396622"/>
      <w:r>
        <w:rPr>
          <w:rStyle w:val="2Char"/>
          <w:rFonts w:ascii="仿宋" w:eastAsia="仿宋" w:hAnsi="仿宋" w:cs="仿宋" w:hint="eastAsia"/>
          <w:sz w:val="28"/>
          <w:szCs w:val="28"/>
        </w:rPr>
        <w:t>四、</w:t>
      </w:r>
      <w:r>
        <w:rPr>
          <w:rFonts w:ascii="仿宋" w:eastAsia="仿宋" w:hAnsi="仿宋" w:cs="仿宋" w:hint="eastAsia"/>
          <w:b w:val="0"/>
          <w:bCs w:val="0"/>
          <w:color w:val="000000"/>
          <w:sz w:val="28"/>
          <w:szCs w:val="28"/>
        </w:rPr>
        <w:t>财</w:t>
      </w:r>
      <w:r>
        <w:rPr>
          <w:rStyle w:val="2Char"/>
          <w:rFonts w:ascii="仿宋" w:eastAsia="仿宋" w:hAnsi="仿宋" w:cs="仿宋" w:hint="eastAsia"/>
          <w:sz w:val="28"/>
          <w:szCs w:val="28"/>
        </w:rPr>
        <w:t>政拨款收入支出决算总表</w:t>
      </w:r>
      <w:bookmarkEnd w:id="67"/>
    </w:p>
    <w:p w:rsidR="001471F0" w:rsidRDefault="001471F0">
      <w:pPr>
        <w:pStyle w:val="2"/>
        <w:rPr>
          <w:rFonts w:ascii="仿宋" w:eastAsia="仿宋" w:hAnsi="仿宋"/>
          <w:color w:val="000000"/>
          <w:sz w:val="28"/>
          <w:szCs w:val="28"/>
        </w:rPr>
      </w:pPr>
      <w:bookmarkStart w:id="68" w:name="_Toc15396623"/>
      <w:r>
        <w:rPr>
          <w:rStyle w:val="2Char"/>
          <w:rFonts w:ascii="仿宋" w:eastAsia="仿宋" w:hAnsi="仿宋" w:cs="仿宋" w:hint="eastAsia"/>
          <w:sz w:val="28"/>
          <w:szCs w:val="28"/>
        </w:rPr>
        <w:t>五、</w:t>
      </w:r>
      <w:r>
        <w:rPr>
          <w:rFonts w:ascii="仿宋" w:eastAsia="仿宋" w:hAnsi="仿宋" w:cs="仿宋" w:hint="eastAsia"/>
          <w:b w:val="0"/>
          <w:bCs w:val="0"/>
          <w:color w:val="000000"/>
          <w:sz w:val="28"/>
          <w:szCs w:val="28"/>
        </w:rPr>
        <w:t>财</w:t>
      </w:r>
      <w:r>
        <w:rPr>
          <w:rStyle w:val="2Char"/>
          <w:rFonts w:ascii="仿宋" w:eastAsia="仿宋" w:hAnsi="仿宋" w:cs="仿宋" w:hint="eastAsia"/>
          <w:sz w:val="28"/>
          <w:szCs w:val="28"/>
        </w:rPr>
        <w:t>政拨款支出决算明细表（政府经济分类科目）</w:t>
      </w:r>
      <w:bookmarkEnd w:id="68"/>
    </w:p>
    <w:p w:rsidR="001471F0" w:rsidRDefault="001471F0">
      <w:pPr>
        <w:pStyle w:val="2"/>
        <w:rPr>
          <w:rFonts w:ascii="仿宋" w:eastAsia="仿宋" w:hAnsi="仿宋"/>
          <w:color w:val="000000"/>
          <w:sz w:val="28"/>
          <w:szCs w:val="28"/>
        </w:rPr>
      </w:pPr>
      <w:bookmarkStart w:id="69" w:name="_Toc15396624"/>
      <w:r>
        <w:rPr>
          <w:rStyle w:val="2Char"/>
          <w:rFonts w:ascii="仿宋" w:eastAsia="仿宋" w:hAnsi="仿宋" w:cs="仿宋" w:hint="eastAsia"/>
          <w:sz w:val="28"/>
          <w:szCs w:val="28"/>
        </w:rPr>
        <w:t>六、</w:t>
      </w:r>
      <w:r>
        <w:rPr>
          <w:rFonts w:ascii="仿宋" w:eastAsia="仿宋" w:hAnsi="仿宋" w:cs="仿宋" w:hint="eastAsia"/>
          <w:b w:val="0"/>
          <w:bCs w:val="0"/>
          <w:color w:val="000000"/>
          <w:sz w:val="28"/>
          <w:szCs w:val="28"/>
        </w:rPr>
        <w:t>一</w:t>
      </w:r>
      <w:r>
        <w:rPr>
          <w:rStyle w:val="2Char"/>
          <w:rFonts w:ascii="仿宋" w:eastAsia="仿宋" w:hAnsi="仿宋" w:cs="仿宋" w:hint="eastAsia"/>
          <w:sz w:val="28"/>
          <w:szCs w:val="28"/>
        </w:rPr>
        <w:t>般公共预算财政拨款支出决算表</w:t>
      </w:r>
      <w:bookmarkEnd w:id="69"/>
    </w:p>
    <w:p w:rsidR="001471F0" w:rsidRDefault="001471F0">
      <w:pPr>
        <w:pStyle w:val="2"/>
        <w:rPr>
          <w:rFonts w:ascii="仿宋" w:eastAsia="仿宋" w:hAnsi="仿宋"/>
          <w:color w:val="000000"/>
          <w:sz w:val="28"/>
          <w:szCs w:val="28"/>
        </w:rPr>
      </w:pPr>
      <w:bookmarkStart w:id="70" w:name="_Toc15396625"/>
      <w:r>
        <w:rPr>
          <w:rStyle w:val="2Char"/>
          <w:rFonts w:ascii="仿宋" w:eastAsia="仿宋" w:hAnsi="仿宋" w:cs="仿宋" w:hint="eastAsia"/>
          <w:sz w:val="28"/>
          <w:szCs w:val="28"/>
        </w:rPr>
        <w:t>七、</w:t>
      </w:r>
      <w:r>
        <w:rPr>
          <w:rFonts w:ascii="仿宋" w:eastAsia="仿宋" w:hAnsi="仿宋" w:cs="仿宋" w:hint="eastAsia"/>
          <w:b w:val="0"/>
          <w:bCs w:val="0"/>
          <w:color w:val="000000"/>
          <w:sz w:val="28"/>
          <w:szCs w:val="28"/>
        </w:rPr>
        <w:t>一</w:t>
      </w:r>
      <w:r>
        <w:rPr>
          <w:rStyle w:val="2Char"/>
          <w:rFonts w:ascii="仿宋" w:eastAsia="仿宋" w:hAnsi="仿宋" w:cs="仿宋" w:hint="eastAsia"/>
          <w:sz w:val="28"/>
          <w:szCs w:val="28"/>
        </w:rPr>
        <w:t>般公共预算财政拨款支出决算明细表</w:t>
      </w:r>
      <w:bookmarkEnd w:id="70"/>
    </w:p>
    <w:p w:rsidR="001471F0" w:rsidRDefault="001471F0">
      <w:pPr>
        <w:pStyle w:val="2"/>
        <w:rPr>
          <w:rFonts w:ascii="仿宋" w:eastAsia="仿宋" w:hAnsi="仿宋"/>
          <w:color w:val="000000"/>
          <w:sz w:val="28"/>
          <w:szCs w:val="28"/>
        </w:rPr>
      </w:pPr>
      <w:bookmarkStart w:id="71" w:name="_Toc15396626"/>
      <w:r>
        <w:rPr>
          <w:rStyle w:val="2Char"/>
          <w:rFonts w:ascii="仿宋" w:eastAsia="仿宋" w:hAnsi="仿宋" w:cs="仿宋" w:hint="eastAsia"/>
          <w:sz w:val="28"/>
          <w:szCs w:val="28"/>
        </w:rPr>
        <w:t>八、</w:t>
      </w:r>
      <w:r>
        <w:rPr>
          <w:rFonts w:ascii="仿宋" w:eastAsia="仿宋" w:hAnsi="仿宋" w:cs="仿宋" w:hint="eastAsia"/>
          <w:b w:val="0"/>
          <w:bCs w:val="0"/>
          <w:color w:val="000000"/>
          <w:sz w:val="28"/>
          <w:szCs w:val="28"/>
        </w:rPr>
        <w:t>一</w:t>
      </w:r>
      <w:r>
        <w:rPr>
          <w:rStyle w:val="2Char"/>
          <w:rFonts w:ascii="仿宋" w:eastAsia="仿宋" w:hAnsi="仿宋" w:cs="仿宋" w:hint="eastAsia"/>
          <w:sz w:val="28"/>
          <w:szCs w:val="28"/>
        </w:rPr>
        <w:t>般公共预算财政拨款基本支出决算表</w:t>
      </w:r>
      <w:bookmarkEnd w:id="71"/>
    </w:p>
    <w:p w:rsidR="001471F0" w:rsidRDefault="001471F0">
      <w:pPr>
        <w:pStyle w:val="2"/>
        <w:rPr>
          <w:rFonts w:ascii="仿宋" w:eastAsia="仿宋" w:hAnsi="仿宋"/>
          <w:color w:val="000000"/>
          <w:sz w:val="28"/>
          <w:szCs w:val="28"/>
        </w:rPr>
      </w:pPr>
      <w:bookmarkStart w:id="72" w:name="_Toc15396627"/>
      <w:r>
        <w:rPr>
          <w:rStyle w:val="2Char"/>
          <w:rFonts w:ascii="仿宋" w:eastAsia="仿宋" w:hAnsi="仿宋" w:cs="仿宋" w:hint="eastAsia"/>
          <w:sz w:val="28"/>
          <w:szCs w:val="28"/>
        </w:rPr>
        <w:t>九、</w:t>
      </w:r>
      <w:r>
        <w:rPr>
          <w:rFonts w:ascii="仿宋" w:eastAsia="仿宋" w:hAnsi="仿宋" w:cs="仿宋" w:hint="eastAsia"/>
          <w:b w:val="0"/>
          <w:bCs w:val="0"/>
          <w:color w:val="000000"/>
          <w:sz w:val="28"/>
          <w:szCs w:val="28"/>
        </w:rPr>
        <w:t>一</w:t>
      </w:r>
      <w:r>
        <w:rPr>
          <w:rStyle w:val="2Char"/>
          <w:rFonts w:ascii="仿宋" w:eastAsia="仿宋" w:hAnsi="仿宋" w:cs="仿宋" w:hint="eastAsia"/>
          <w:sz w:val="28"/>
          <w:szCs w:val="28"/>
        </w:rPr>
        <w:t>般公共预算财政拨款项目支出决算表</w:t>
      </w:r>
      <w:bookmarkEnd w:id="72"/>
    </w:p>
    <w:p w:rsidR="001471F0" w:rsidRDefault="001471F0">
      <w:pPr>
        <w:pStyle w:val="2"/>
        <w:rPr>
          <w:rFonts w:ascii="仿宋" w:eastAsia="仿宋" w:hAnsi="仿宋"/>
          <w:color w:val="000000"/>
          <w:sz w:val="28"/>
          <w:szCs w:val="28"/>
        </w:rPr>
      </w:pPr>
      <w:bookmarkStart w:id="73" w:name="_Toc15396628"/>
      <w:r>
        <w:rPr>
          <w:rStyle w:val="2Char"/>
          <w:rFonts w:ascii="仿宋" w:eastAsia="仿宋" w:hAnsi="仿宋" w:cs="仿宋" w:hint="eastAsia"/>
          <w:sz w:val="28"/>
          <w:szCs w:val="28"/>
        </w:rPr>
        <w:t>十、</w:t>
      </w:r>
      <w:r>
        <w:rPr>
          <w:rFonts w:ascii="仿宋" w:eastAsia="仿宋" w:hAnsi="仿宋" w:cs="仿宋" w:hint="eastAsia"/>
          <w:b w:val="0"/>
          <w:bCs w:val="0"/>
          <w:color w:val="000000"/>
          <w:sz w:val="28"/>
          <w:szCs w:val="28"/>
        </w:rPr>
        <w:t>一</w:t>
      </w:r>
      <w:r>
        <w:rPr>
          <w:rStyle w:val="2Char"/>
          <w:rFonts w:ascii="仿宋" w:eastAsia="仿宋" w:hAnsi="仿宋" w:cs="仿宋" w:hint="eastAsia"/>
          <w:sz w:val="28"/>
          <w:szCs w:val="28"/>
        </w:rPr>
        <w:t>般公共预算财政拨款“三公”经费支出决算表</w:t>
      </w:r>
      <w:bookmarkEnd w:id="73"/>
    </w:p>
    <w:p w:rsidR="001471F0" w:rsidRDefault="001471F0">
      <w:pPr>
        <w:pStyle w:val="2"/>
        <w:rPr>
          <w:rFonts w:ascii="仿宋" w:eastAsia="仿宋" w:hAnsi="仿宋"/>
          <w:color w:val="000000"/>
          <w:sz w:val="28"/>
          <w:szCs w:val="28"/>
        </w:rPr>
      </w:pPr>
      <w:bookmarkStart w:id="74" w:name="_Toc15396629"/>
      <w:r>
        <w:rPr>
          <w:rStyle w:val="2Char"/>
          <w:rFonts w:ascii="仿宋" w:eastAsia="仿宋" w:hAnsi="仿宋" w:cs="仿宋" w:hint="eastAsia"/>
          <w:sz w:val="28"/>
          <w:szCs w:val="28"/>
        </w:rPr>
        <w:t>十一、</w:t>
      </w:r>
      <w:r>
        <w:rPr>
          <w:rFonts w:ascii="仿宋" w:eastAsia="仿宋" w:hAnsi="仿宋" w:cs="仿宋" w:hint="eastAsia"/>
          <w:b w:val="0"/>
          <w:bCs w:val="0"/>
          <w:color w:val="000000"/>
          <w:sz w:val="28"/>
          <w:szCs w:val="28"/>
        </w:rPr>
        <w:t>政</w:t>
      </w:r>
      <w:r>
        <w:rPr>
          <w:rStyle w:val="2Char"/>
          <w:rFonts w:ascii="仿宋" w:eastAsia="仿宋" w:hAnsi="仿宋" w:cs="仿宋" w:hint="eastAsia"/>
          <w:sz w:val="28"/>
          <w:szCs w:val="28"/>
        </w:rPr>
        <w:t>府性基金预算财政拨款收入支出决算表</w:t>
      </w:r>
      <w:bookmarkEnd w:id="74"/>
    </w:p>
    <w:p w:rsidR="001471F0" w:rsidRDefault="001471F0">
      <w:pPr>
        <w:pStyle w:val="2"/>
        <w:rPr>
          <w:rFonts w:ascii="仿宋" w:eastAsia="仿宋" w:hAnsi="仿宋"/>
          <w:color w:val="000000"/>
          <w:sz w:val="28"/>
          <w:szCs w:val="28"/>
        </w:rPr>
      </w:pPr>
      <w:bookmarkStart w:id="75" w:name="_Toc15396630"/>
      <w:r>
        <w:rPr>
          <w:rStyle w:val="2Char"/>
          <w:rFonts w:ascii="仿宋" w:eastAsia="仿宋" w:hAnsi="仿宋" w:cs="仿宋" w:hint="eastAsia"/>
          <w:sz w:val="28"/>
          <w:szCs w:val="28"/>
        </w:rPr>
        <w:t>十二、</w:t>
      </w:r>
      <w:r>
        <w:rPr>
          <w:rFonts w:ascii="仿宋" w:eastAsia="仿宋" w:hAnsi="仿宋" w:cs="仿宋" w:hint="eastAsia"/>
          <w:b w:val="0"/>
          <w:bCs w:val="0"/>
          <w:color w:val="000000"/>
          <w:sz w:val="28"/>
          <w:szCs w:val="28"/>
        </w:rPr>
        <w:t>政</w:t>
      </w:r>
      <w:r>
        <w:rPr>
          <w:rStyle w:val="2Char"/>
          <w:rFonts w:ascii="仿宋" w:eastAsia="仿宋" w:hAnsi="仿宋" w:cs="仿宋" w:hint="eastAsia"/>
          <w:sz w:val="28"/>
          <w:szCs w:val="28"/>
        </w:rPr>
        <w:t>府性基金预算财政拨款“三公”经费支出决算表</w:t>
      </w:r>
      <w:bookmarkEnd w:id="75"/>
    </w:p>
    <w:p w:rsidR="001471F0" w:rsidRDefault="001471F0">
      <w:pPr>
        <w:pStyle w:val="2"/>
        <w:rPr>
          <w:rFonts w:ascii="仿宋" w:eastAsia="仿宋" w:hAnsi="仿宋"/>
          <w:color w:val="000000"/>
          <w:sz w:val="28"/>
          <w:szCs w:val="28"/>
        </w:rPr>
      </w:pPr>
      <w:bookmarkStart w:id="76" w:name="_Toc15396631"/>
      <w:r>
        <w:rPr>
          <w:rStyle w:val="2Char"/>
          <w:rFonts w:ascii="仿宋" w:eastAsia="仿宋" w:hAnsi="仿宋" w:cs="仿宋" w:hint="eastAsia"/>
          <w:sz w:val="28"/>
          <w:szCs w:val="28"/>
        </w:rPr>
        <w:t>十三、</w:t>
      </w:r>
      <w:r>
        <w:rPr>
          <w:rFonts w:ascii="仿宋" w:eastAsia="仿宋" w:hAnsi="仿宋" w:cs="仿宋" w:hint="eastAsia"/>
          <w:b w:val="0"/>
          <w:bCs w:val="0"/>
          <w:color w:val="000000"/>
          <w:sz w:val="28"/>
          <w:szCs w:val="28"/>
        </w:rPr>
        <w:t>国</w:t>
      </w:r>
      <w:r>
        <w:rPr>
          <w:rStyle w:val="2Char"/>
          <w:rFonts w:ascii="仿宋" w:eastAsia="仿宋" w:hAnsi="仿宋" w:cs="仿宋" w:hint="eastAsia"/>
          <w:sz w:val="28"/>
          <w:szCs w:val="28"/>
        </w:rPr>
        <w:t>有资本经营预算支出决算表</w:t>
      </w:r>
      <w:bookmarkEnd w:id="76"/>
    </w:p>
    <w:sectPr w:rsidR="001471F0" w:rsidSect="0041283E">
      <w:headerReference w:type="default" r:id="rId14"/>
      <w:footerReference w:type="default" r:id="rId15"/>
      <w:pgSz w:w="11906" w:h="16838"/>
      <w:pgMar w:top="2098" w:right="1474" w:bottom="1985"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CC3" w:rsidRDefault="00013CC3" w:rsidP="00C173F8">
      <w:r>
        <w:separator/>
      </w:r>
    </w:p>
  </w:endnote>
  <w:endnote w:type="continuationSeparator" w:id="0">
    <w:p w:rsidR="00013CC3" w:rsidRDefault="00013CC3" w:rsidP="00C17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68" w:rsidRDefault="006C1312">
    <w:pPr>
      <w:pStyle w:val="a5"/>
      <w:jc w:val="center"/>
    </w:pPr>
    <w:r w:rsidRPr="006C1312">
      <w:rPr>
        <w:lang w:val="en-US"/>
      </w:rPr>
      <w:fldChar w:fldCharType="begin"/>
    </w:r>
    <w:r w:rsidR="00924E68">
      <w:instrText>PAGE   \* MERGEFORMAT</w:instrText>
    </w:r>
    <w:r w:rsidRPr="006C1312">
      <w:rPr>
        <w:lang w:val="en-US"/>
      </w:rPr>
      <w:fldChar w:fldCharType="separate"/>
    </w:r>
    <w:r w:rsidR="008E68A6" w:rsidRPr="008E68A6">
      <w:rPr>
        <w:noProof/>
        <w:lang w:val="zh-CN"/>
      </w:rPr>
      <w:t>28</w:t>
    </w:r>
    <w:r>
      <w:rPr>
        <w:noProof/>
        <w:lang w:val="zh-CN"/>
      </w:rPr>
      <w:fldChar w:fldCharType="end"/>
    </w:r>
  </w:p>
  <w:p w:rsidR="00924E68" w:rsidRDefault="00924E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CC3" w:rsidRDefault="00013CC3" w:rsidP="00C173F8">
      <w:r>
        <w:separator/>
      </w:r>
    </w:p>
  </w:footnote>
  <w:footnote w:type="continuationSeparator" w:id="0">
    <w:p w:rsidR="00013CC3" w:rsidRDefault="00013CC3" w:rsidP="00C17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68" w:rsidRDefault="00924E6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13CC3"/>
    <w:rsid w:val="00015C20"/>
    <w:rsid w:val="000222C6"/>
    <w:rsid w:val="0002311B"/>
    <w:rsid w:val="0002549F"/>
    <w:rsid w:val="000360FD"/>
    <w:rsid w:val="000448AB"/>
    <w:rsid w:val="0006487A"/>
    <w:rsid w:val="00065F8F"/>
    <w:rsid w:val="000768F2"/>
    <w:rsid w:val="00077A8D"/>
    <w:rsid w:val="0009184B"/>
    <w:rsid w:val="0009593C"/>
    <w:rsid w:val="000A48D9"/>
    <w:rsid w:val="000A7734"/>
    <w:rsid w:val="000B047F"/>
    <w:rsid w:val="000B5923"/>
    <w:rsid w:val="000B5A48"/>
    <w:rsid w:val="000B6FF3"/>
    <w:rsid w:val="000B7AAF"/>
    <w:rsid w:val="000C1E24"/>
    <w:rsid w:val="000C3467"/>
    <w:rsid w:val="000C3CA6"/>
    <w:rsid w:val="000D1267"/>
    <w:rsid w:val="000D1D50"/>
    <w:rsid w:val="000D5782"/>
    <w:rsid w:val="000E6613"/>
    <w:rsid w:val="000E7119"/>
    <w:rsid w:val="00114E9B"/>
    <w:rsid w:val="0013587A"/>
    <w:rsid w:val="00141C0F"/>
    <w:rsid w:val="001471F0"/>
    <w:rsid w:val="0014729F"/>
    <w:rsid w:val="00147E80"/>
    <w:rsid w:val="00152FF5"/>
    <w:rsid w:val="00157BAB"/>
    <w:rsid w:val="001654D1"/>
    <w:rsid w:val="0018106D"/>
    <w:rsid w:val="001877A7"/>
    <w:rsid w:val="00191536"/>
    <w:rsid w:val="00196687"/>
    <w:rsid w:val="0019792A"/>
    <w:rsid w:val="001A5E88"/>
    <w:rsid w:val="001C0962"/>
    <w:rsid w:val="001D7531"/>
    <w:rsid w:val="001E471C"/>
    <w:rsid w:val="001E737D"/>
    <w:rsid w:val="001F0592"/>
    <w:rsid w:val="001F7506"/>
    <w:rsid w:val="002006CD"/>
    <w:rsid w:val="00202B36"/>
    <w:rsid w:val="00204B7A"/>
    <w:rsid w:val="0021101A"/>
    <w:rsid w:val="00220536"/>
    <w:rsid w:val="0023134F"/>
    <w:rsid w:val="00235629"/>
    <w:rsid w:val="00260C38"/>
    <w:rsid w:val="002616C0"/>
    <w:rsid w:val="002662AA"/>
    <w:rsid w:val="00277C07"/>
    <w:rsid w:val="00280496"/>
    <w:rsid w:val="00295495"/>
    <w:rsid w:val="002B2613"/>
    <w:rsid w:val="002C0A53"/>
    <w:rsid w:val="002E4F20"/>
    <w:rsid w:val="002F1818"/>
    <w:rsid w:val="002F567B"/>
    <w:rsid w:val="00305223"/>
    <w:rsid w:val="003216A9"/>
    <w:rsid w:val="003234FB"/>
    <w:rsid w:val="00351C25"/>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069C6"/>
    <w:rsid w:val="0041283E"/>
    <w:rsid w:val="00421A7D"/>
    <w:rsid w:val="004223DE"/>
    <w:rsid w:val="00434489"/>
    <w:rsid w:val="00437085"/>
    <w:rsid w:val="00441D24"/>
    <w:rsid w:val="00443880"/>
    <w:rsid w:val="004464F4"/>
    <w:rsid w:val="0046134E"/>
    <w:rsid w:val="00471401"/>
    <w:rsid w:val="00473F31"/>
    <w:rsid w:val="0048263A"/>
    <w:rsid w:val="00487E5D"/>
    <w:rsid w:val="004A711F"/>
    <w:rsid w:val="004B199D"/>
    <w:rsid w:val="004B4690"/>
    <w:rsid w:val="004C5F8D"/>
    <w:rsid w:val="004E0A2D"/>
    <w:rsid w:val="004E206B"/>
    <w:rsid w:val="004E6DF7"/>
    <w:rsid w:val="004F0FBD"/>
    <w:rsid w:val="00505A47"/>
    <w:rsid w:val="00512FDA"/>
    <w:rsid w:val="00520DA0"/>
    <w:rsid w:val="005664BB"/>
    <w:rsid w:val="0057481D"/>
    <w:rsid w:val="0058486E"/>
    <w:rsid w:val="005A31EC"/>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0346"/>
    <w:rsid w:val="006748A4"/>
    <w:rsid w:val="00681B3D"/>
    <w:rsid w:val="00683E73"/>
    <w:rsid w:val="00687188"/>
    <w:rsid w:val="0069373E"/>
    <w:rsid w:val="006A3141"/>
    <w:rsid w:val="006A5DE1"/>
    <w:rsid w:val="006A5E34"/>
    <w:rsid w:val="006A6420"/>
    <w:rsid w:val="006B228C"/>
    <w:rsid w:val="006B2422"/>
    <w:rsid w:val="006B2B9A"/>
    <w:rsid w:val="006C1312"/>
    <w:rsid w:val="006C1937"/>
    <w:rsid w:val="006E26BD"/>
    <w:rsid w:val="006F020C"/>
    <w:rsid w:val="00704641"/>
    <w:rsid w:val="007127B7"/>
    <w:rsid w:val="007416B6"/>
    <w:rsid w:val="00744D6E"/>
    <w:rsid w:val="00746F48"/>
    <w:rsid w:val="0075404D"/>
    <w:rsid w:val="007559E4"/>
    <w:rsid w:val="0076182A"/>
    <w:rsid w:val="00767B7E"/>
    <w:rsid w:val="00772E89"/>
    <w:rsid w:val="007770C3"/>
    <w:rsid w:val="00784D24"/>
    <w:rsid w:val="00785FBA"/>
    <w:rsid w:val="00786E4A"/>
    <w:rsid w:val="007875EB"/>
    <w:rsid w:val="0079426B"/>
    <w:rsid w:val="007D312A"/>
    <w:rsid w:val="007D3ACA"/>
    <w:rsid w:val="007D3F19"/>
    <w:rsid w:val="007E23B0"/>
    <w:rsid w:val="007E716A"/>
    <w:rsid w:val="007F1991"/>
    <w:rsid w:val="007F2C2F"/>
    <w:rsid w:val="007F3B10"/>
    <w:rsid w:val="007F55FC"/>
    <w:rsid w:val="007F5665"/>
    <w:rsid w:val="00800112"/>
    <w:rsid w:val="00807103"/>
    <w:rsid w:val="008253BB"/>
    <w:rsid w:val="0083706E"/>
    <w:rsid w:val="008423A5"/>
    <w:rsid w:val="008429C4"/>
    <w:rsid w:val="00850625"/>
    <w:rsid w:val="00853718"/>
    <w:rsid w:val="00855221"/>
    <w:rsid w:val="00860645"/>
    <w:rsid w:val="00871F71"/>
    <w:rsid w:val="00885AF4"/>
    <w:rsid w:val="008939CD"/>
    <w:rsid w:val="008B768C"/>
    <w:rsid w:val="008C1075"/>
    <w:rsid w:val="008C4DB1"/>
    <w:rsid w:val="008C4EAF"/>
    <w:rsid w:val="008C5176"/>
    <w:rsid w:val="008C5582"/>
    <w:rsid w:val="008C7FD0"/>
    <w:rsid w:val="008E1DE7"/>
    <w:rsid w:val="008E68A6"/>
    <w:rsid w:val="008E707C"/>
    <w:rsid w:val="008F0B1A"/>
    <w:rsid w:val="00900B08"/>
    <w:rsid w:val="00902155"/>
    <w:rsid w:val="00902FA3"/>
    <w:rsid w:val="009069B5"/>
    <w:rsid w:val="00923564"/>
    <w:rsid w:val="0092392E"/>
    <w:rsid w:val="00924E68"/>
    <w:rsid w:val="009315F9"/>
    <w:rsid w:val="00946945"/>
    <w:rsid w:val="00951248"/>
    <w:rsid w:val="0095152F"/>
    <w:rsid w:val="00954C49"/>
    <w:rsid w:val="0097099F"/>
    <w:rsid w:val="00971997"/>
    <w:rsid w:val="00971FFC"/>
    <w:rsid w:val="00981DF5"/>
    <w:rsid w:val="0098660A"/>
    <w:rsid w:val="009931C3"/>
    <w:rsid w:val="00993B51"/>
    <w:rsid w:val="009B2C43"/>
    <w:rsid w:val="009B4EAE"/>
    <w:rsid w:val="009B7573"/>
    <w:rsid w:val="009C22F4"/>
    <w:rsid w:val="009C2E98"/>
    <w:rsid w:val="009D3447"/>
    <w:rsid w:val="009D4711"/>
    <w:rsid w:val="009F1185"/>
    <w:rsid w:val="009F18CD"/>
    <w:rsid w:val="009F2A13"/>
    <w:rsid w:val="00A0172A"/>
    <w:rsid w:val="00A04190"/>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AE7A61"/>
    <w:rsid w:val="00AF4F0B"/>
    <w:rsid w:val="00B03C9D"/>
    <w:rsid w:val="00B060AE"/>
    <w:rsid w:val="00B10517"/>
    <w:rsid w:val="00B14E76"/>
    <w:rsid w:val="00B161B8"/>
    <w:rsid w:val="00B174FE"/>
    <w:rsid w:val="00B2048C"/>
    <w:rsid w:val="00B310B9"/>
    <w:rsid w:val="00B35F3F"/>
    <w:rsid w:val="00B36CBB"/>
    <w:rsid w:val="00B425E0"/>
    <w:rsid w:val="00B440AA"/>
    <w:rsid w:val="00B44B70"/>
    <w:rsid w:val="00B53C56"/>
    <w:rsid w:val="00B77EA6"/>
    <w:rsid w:val="00B81598"/>
    <w:rsid w:val="00B841F1"/>
    <w:rsid w:val="00B8546D"/>
    <w:rsid w:val="00B944D6"/>
    <w:rsid w:val="00B96E4D"/>
    <w:rsid w:val="00B97FAF"/>
    <w:rsid w:val="00BB4DF0"/>
    <w:rsid w:val="00BC289F"/>
    <w:rsid w:val="00BC347A"/>
    <w:rsid w:val="00BC5361"/>
    <w:rsid w:val="00BC5460"/>
    <w:rsid w:val="00BC6B50"/>
    <w:rsid w:val="00BD0E25"/>
    <w:rsid w:val="00BF5BD6"/>
    <w:rsid w:val="00C03E31"/>
    <w:rsid w:val="00C173F8"/>
    <w:rsid w:val="00C255B8"/>
    <w:rsid w:val="00C33E72"/>
    <w:rsid w:val="00C354B2"/>
    <w:rsid w:val="00C35554"/>
    <w:rsid w:val="00C42709"/>
    <w:rsid w:val="00C533CC"/>
    <w:rsid w:val="00C5751C"/>
    <w:rsid w:val="00C61BFC"/>
    <w:rsid w:val="00C62B85"/>
    <w:rsid w:val="00C62FB8"/>
    <w:rsid w:val="00C65438"/>
    <w:rsid w:val="00C91CBB"/>
    <w:rsid w:val="00CC09B6"/>
    <w:rsid w:val="00CC666F"/>
    <w:rsid w:val="00CD1E3F"/>
    <w:rsid w:val="00CE44F6"/>
    <w:rsid w:val="00CE49DA"/>
    <w:rsid w:val="00CE4C88"/>
    <w:rsid w:val="00CE7B61"/>
    <w:rsid w:val="00D00095"/>
    <w:rsid w:val="00D20620"/>
    <w:rsid w:val="00D26091"/>
    <w:rsid w:val="00D336AE"/>
    <w:rsid w:val="00D34E7C"/>
    <w:rsid w:val="00D35489"/>
    <w:rsid w:val="00D4609F"/>
    <w:rsid w:val="00D51276"/>
    <w:rsid w:val="00D67444"/>
    <w:rsid w:val="00D7035F"/>
    <w:rsid w:val="00D84C95"/>
    <w:rsid w:val="00D91A5C"/>
    <w:rsid w:val="00DA65AC"/>
    <w:rsid w:val="00DB1913"/>
    <w:rsid w:val="00DB33EB"/>
    <w:rsid w:val="00DC410D"/>
    <w:rsid w:val="00DC68CA"/>
    <w:rsid w:val="00DC7CBA"/>
    <w:rsid w:val="00DD7149"/>
    <w:rsid w:val="00DD73B7"/>
    <w:rsid w:val="00DF28BC"/>
    <w:rsid w:val="00DF34B9"/>
    <w:rsid w:val="00E01053"/>
    <w:rsid w:val="00E03EF6"/>
    <w:rsid w:val="00E07ACF"/>
    <w:rsid w:val="00E1605A"/>
    <w:rsid w:val="00E331A1"/>
    <w:rsid w:val="00E33202"/>
    <w:rsid w:val="00E336A9"/>
    <w:rsid w:val="00E3715D"/>
    <w:rsid w:val="00E50624"/>
    <w:rsid w:val="00E55EEF"/>
    <w:rsid w:val="00E568DF"/>
    <w:rsid w:val="00E64269"/>
    <w:rsid w:val="00E7535E"/>
    <w:rsid w:val="00E82267"/>
    <w:rsid w:val="00EA010F"/>
    <w:rsid w:val="00EB16B9"/>
    <w:rsid w:val="00EB4D23"/>
    <w:rsid w:val="00EC2F32"/>
    <w:rsid w:val="00ED1B63"/>
    <w:rsid w:val="00ED3C1F"/>
    <w:rsid w:val="00ED4085"/>
    <w:rsid w:val="00ED420E"/>
    <w:rsid w:val="00EE2F57"/>
    <w:rsid w:val="00EF4C34"/>
    <w:rsid w:val="00EF77C6"/>
    <w:rsid w:val="00F05438"/>
    <w:rsid w:val="00F12D8E"/>
    <w:rsid w:val="00F1361C"/>
    <w:rsid w:val="00F160C7"/>
    <w:rsid w:val="00F36D8F"/>
    <w:rsid w:val="00F417B1"/>
    <w:rsid w:val="00F5734F"/>
    <w:rsid w:val="00F602DF"/>
    <w:rsid w:val="00F70877"/>
    <w:rsid w:val="00F81FD9"/>
    <w:rsid w:val="00F841AA"/>
    <w:rsid w:val="00FA23E8"/>
    <w:rsid w:val="00FD3CC1"/>
    <w:rsid w:val="00FF1E02"/>
    <w:rsid w:val="00FF30B4"/>
    <w:rsid w:val="00FF53FF"/>
    <w:rsid w:val="10C055FF"/>
    <w:rsid w:val="16BB723D"/>
    <w:rsid w:val="240371BF"/>
    <w:rsid w:val="29FD04D3"/>
    <w:rsid w:val="319F7F4E"/>
    <w:rsid w:val="43EC52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3F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173F8"/>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9"/>
    <w:qFormat/>
    <w:rsid w:val="00C173F8"/>
    <w:pPr>
      <w:keepNext/>
      <w:keepLines/>
      <w:spacing w:before="260" w:after="260" w:line="416" w:lineRule="auto"/>
      <w:outlineLvl w:val="1"/>
    </w:pPr>
    <w:rPr>
      <w:rFonts w:ascii="Cambria" w:hAnsi="Cambria"/>
      <w:b/>
      <w:bCs/>
      <w:sz w:val="32"/>
      <w:szCs w:val="32"/>
      <w:lang/>
    </w:rPr>
  </w:style>
  <w:style w:type="paragraph" w:styleId="3">
    <w:name w:val="heading 3"/>
    <w:basedOn w:val="a"/>
    <w:next w:val="a"/>
    <w:link w:val="3Char"/>
    <w:uiPriority w:val="99"/>
    <w:qFormat/>
    <w:rsid w:val="00C173F8"/>
    <w:pPr>
      <w:keepNext/>
      <w:keepLines/>
      <w:spacing w:before="260" w:after="260" w:line="416" w:lineRule="auto"/>
      <w:outlineLvl w:val="2"/>
    </w:pPr>
    <w:rPr>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173F8"/>
    <w:rPr>
      <w:rFonts w:ascii="Times New Roman" w:hAnsi="Times New Roman" w:cs="Times New Roman"/>
      <w:b/>
      <w:bCs/>
      <w:kern w:val="44"/>
      <w:sz w:val="44"/>
      <w:szCs w:val="44"/>
    </w:rPr>
  </w:style>
  <w:style w:type="character" w:customStyle="1" w:styleId="2Char">
    <w:name w:val="标题 2 Char"/>
    <w:link w:val="2"/>
    <w:uiPriority w:val="99"/>
    <w:locked/>
    <w:rsid w:val="00C173F8"/>
    <w:rPr>
      <w:rFonts w:ascii="Cambria" w:eastAsia="宋体" w:hAnsi="Cambria" w:cs="Cambria"/>
      <w:b/>
      <w:bCs/>
      <w:kern w:val="2"/>
      <w:sz w:val="32"/>
      <w:szCs w:val="32"/>
    </w:rPr>
  </w:style>
  <w:style w:type="character" w:customStyle="1" w:styleId="3Char">
    <w:name w:val="标题 3 Char"/>
    <w:link w:val="3"/>
    <w:uiPriority w:val="99"/>
    <w:locked/>
    <w:rsid w:val="00C173F8"/>
    <w:rPr>
      <w:rFonts w:ascii="Times New Roman" w:hAnsi="Times New Roman" w:cs="Times New Roman"/>
      <w:b/>
      <w:bCs/>
      <w:kern w:val="2"/>
      <w:sz w:val="32"/>
      <w:szCs w:val="32"/>
    </w:rPr>
  </w:style>
  <w:style w:type="paragraph" w:styleId="a3">
    <w:name w:val="Body Text"/>
    <w:basedOn w:val="a"/>
    <w:link w:val="Char"/>
    <w:uiPriority w:val="99"/>
    <w:rsid w:val="00C173F8"/>
    <w:pPr>
      <w:spacing w:beforeLines="30"/>
    </w:pPr>
    <w:rPr>
      <w:rFonts w:ascii="仿宋_GB2312" w:eastAsia="仿宋_GB2312"/>
      <w:kern w:val="0"/>
      <w:sz w:val="24"/>
      <w:szCs w:val="24"/>
      <w:lang/>
    </w:rPr>
  </w:style>
  <w:style w:type="character" w:customStyle="1" w:styleId="BodyTextChar">
    <w:name w:val="Body Text Char"/>
    <w:uiPriority w:val="99"/>
    <w:semiHidden/>
    <w:rsid w:val="00C173F8"/>
    <w:rPr>
      <w:rFonts w:ascii="Times New Roman" w:hAnsi="Times New Roman" w:cs="Times New Roman"/>
      <w:sz w:val="24"/>
      <w:szCs w:val="24"/>
    </w:rPr>
  </w:style>
  <w:style w:type="paragraph" w:styleId="30">
    <w:name w:val="toc 3"/>
    <w:basedOn w:val="a"/>
    <w:next w:val="a"/>
    <w:autoRedefine/>
    <w:uiPriority w:val="99"/>
    <w:semiHidden/>
    <w:rsid w:val="00C173F8"/>
    <w:pPr>
      <w:tabs>
        <w:tab w:val="right" w:leader="dot" w:pos="8296"/>
      </w:tabs>
      <w:ind w:leftChars="400" w:left="840"/>
    </w:pPr>
  </w:style>
  <w:style w:type="paragraph" w:styleId="a4">
    <w:name w:val="Balloon Text"/>
    <w:basedOn w:val="a"/>
    <w:link w:val="Char0"/>
    <w:uiPriority w:val="99"/>
    <w:semiHidden/>
    <w:rsid w:val="00C173F8"/>
    <w:rPr>
      <w:sz w:val="18"/>
      <w:szCs w:val="18"/>
      <w:lang/>
    </w:rPr>
  </w:style>
  <w:style w:type="character" w:customStyle="1" w:styleId="Char0">
    <w:name w:val="批注框文本 Char"/>
    <w:link w:val="a4"/>
    <w:uiPriority w:val="99"/>
    <w:semiHidden/>
    <w:locked/>
    <w:rsid w:val="00C173F8"/>
    <w:rPr>
      <w:rFonts w:ascii="Times New Roman" w:hAnsi="Times New Roman" w:cs="Times New Roman"/>
      <w:kern w:val="2"/>
      <w:sz w:val="18"/>
      <w:szCs w:val="18"/>
    </w:rPr>
  </w:style>
  <w:style w:type="paragraph" w:styleId="a5">
    <w:name w:val="footer"/>
    <w:basedOn w:val="a"/>
    <w:link w:val="Char1"/>
    <w:uiPriority w:val="99"/>
    <w:rsid w:val="00C173F8"/>
    <w:pPr>
      <w:tabs>
        <w:tab w:val="center" w:pos="4153"/>
        <w:tab w:val="right" w:pos="8306"/>
      </w:tabs>
      <w:snapToGrid w:val="0"/>
      <w:jc w:val="left"/>
    </w:pPr>
    <w:rPr>
      <w:rFonts w:ascii="Calibri" w:hAnsi="Calibri"/>
      <w:kern w:val="0"/>
      <w:sz w:val="18"/>
      <w:szCs w:val="18"/>
      <w:lang/>
    </w:rPr>
  </w:style>
  <w:style w:type="character" w:customStyle="1" w:styleId="FooterChar">
    <w:name w:val="Footer Char"/>
    <w:uiPriority w:val="99"/>
    <w:semiHidden/>
    <w:rsid w:val="00C173F8"/>
    <w:rPr>
      <w:rFonts w:ascii="Times New Roman" w:hAnsi="Times New Roman" w:cs="Times New Roman"/>
      <w:sz w:val="18"/>
      <w:szCs w:val="18"/>
    </w:rPr>
  </w:style>
  <w:style w:type="paragraph" w:styleId="a6">
    <w:name w:val="header"/>
    <w:basedOn w:val="a"/>
    <w:link w:val="Char10"/>
    <w:uiPriority w:val="99"/>
    <w:rsid w:val="00C173F8"/>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HeaderChar">
    <w:name w:val="Header Char"/>
    <w:uiPriority w:val="99"/>
    <w:semiHidden/>
    <w:rsid w:val="00C173F8"/>
    <w:rPr>
      <w:rFonts w:ascii="Times New Roman" w:hAnsi="Times New Roman" w:cs="Times New Roman"/>
      <w:sz w:val="18"/>
      <w:szCs w:val="18"/>
    </w:rPr>
  </w:style>
  <w:style w:type="paragraph" w:styleId="10">
    <w:name w:val="toc 1"/>
    <w:basedOn w:val="a"/>
    <w:next w:val="a"/>
    <w:autoRedefine/>
    <w:uiPriority w:val="39"/>
    <w:rsid w:val="00C173F8"/>
    <w:pPr>
      <w:tabs>
        <w:tab w:val="right" w:leader="dot" w:pos="8296"/>
      </w:tabs>
      <w:spacing w:before="93"/>
      <w:jc w:val="center"/>
    </w:pPr>
    <w:rPr>
      <w:rFonts w:ascii="仿宋" w:eastAsia="仿宋" w:hAnsi="仿宋" w:cs="仿宋"/>
      <w:sz w:val="28"/>
      <w:szCs w:val="28"/>
    </w:rPr>
  </w:style>
  <w:style w:type="paragraph" w:styleId="20">
    <w:name w:val="toc 2"/>
    <w:basedOn w:val="a"/>
    <w:next w:val="a"/>
    <w:autoRedefine/>
    <w:uiPriority w:val="39"/>
    <w:rsid w:val="00C173F8"/>
    <w:pPr>
      <w:tabs>
        <w:tab w:val="right" w:leader="dot" w:pos="8296"/>
      </w:tabs>
      <w:ind w:leftChars="200" w:left="420"/>
    </w:pPr>
  </w:style>
  <w:style w:type="character" w:styleId="a7">
    <w:name w:val="Strong"/>
    <w:uiPriority w:val="99"/>
    <w:qFormat/>
    <w:rsid w:val="00C173F8"/>
    <w:rPr>
      <w:b/>
      <w:bCs/>
    </w:rPr>
  </w:style>
  <w:style w:type="character" w:styleId="a8">
    <w:name w:val="Hyperlink"/>
    <w:uiPriority w:val="99"/>
    <w:rsid w:val="00C173F8"/>
    <w:rPr>
      <w:color w:val="0000FF"/>
      <w:u w:val="single"/>
    </w:rPr>
  </w:style>
  <w:style w:type="character" w:customStyle="1" w:styleId="Char10">
    <w:name w:val="页眉 Char1"/>
    <w:link w:val="a6"/>
    <w:uiPriority w:val="99"/>
    <w:semiHidden/>
    <w:locked/>
    <w:rsid w:val="00C173F8"/>
    <w:rPr>
      <w:sz w:val="18"/>
      <w:szCs w:val="18"/>
    </w:rPr>
  </w:style>
  <w:style w:type="character" w:customStyle="1" w:styleId="Char1">
    <w:name w:val="页脚 Char"/>
    <w:link w:val="a5"/>
    <w:uiPriority w:val="99"/>
    <w:locked/>
    <w:rsid w:val="00C173F8"/>
    <w:rPr>
      <w:sz w:val="18"/>
      <w:szCs w:val="18"/>
    </w:rPr>
  </w:style>
  <w:style w:type="character" w:customStyle="1" w:styleId="Char">
    <w:name w:val="正文文本 Char"/>
    <w:link w:val="a3"/>
    <w:uiPriority w:val="99"/>
    <w:locked/>
    <w:rsid w:val="00C173F8"/>
    <w:rPr>
      <w:rFonts w:ascii="仿宋_GB2312" w:eastAsia="仿宋_GB2312" w:hAnsi="Times New Roman" w:cs="仿宋_GB2312"/>
      <w:sz w:val="24"/>
      <w:szCs w:val="24"/>
    </w:rPr>
  </w:style>
  <w:style w:type="paragraph" w:customStyle="1" w:styleId="Default">
    <w:name w:val="Default"/>
    <w:uiPriority w:val="99"/>
    <w:rsid w:val="00C173F8"/>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C173F8"/>
    <w:pPr>
      <w:ind w:firstLineChars="200" w:firstLine="420"/>
    </w:pPr>
  </w:style>
  <w:style w:type="paragraph" w:customStyle="1" w:styleId="TOCHeading1">
    <w:name w:val="TOC Heading1"/>
    <w:basedOn w:val="1"/>
    <w:next w:val="a"/>
    <w:uiPriority w:val="99"/>
    <w:rsid w:val="00C173F8"/>
    <w:pPr>
      <w:widowControl/>
      <w:spacing w:before="480" w:after="0" w:line="276" w:lineRule="auto"/>
      <w:jc w:val="left"/>
      <w:outlineLvl w:val="9"/>
    </w:pPr>
    <w:rPr>
      <w:rFonts w:ascii="Cambria" w:hAnsi="Cambria" w:cs="Cambria"/>
      <w:color w:val="365F91"/>
      <w:kern w:val="0"/>
      <w:sz w:val="28"/>
      <w:szCs w:val="28"/>
    </w:rPr>
  </w:style>
  <w:style w:type="character" w:customStyle="1" w:styleId="Char2">
    <w:name w:val="页眉 Char"/>
    <w:uiPriority w:val="99"/>
    <w:semiHidden/>
    <w:rsid w:val="00C173F8"/>
    <w:rPr>
      <w:sz w:val="18"/>
      <w:szCs w:val="18"/>
    </w:rPr>
  </w:style>
  <w:style w:type="paragraph" w:styleId="aa">
    <w:name w:val="Document Map"/>
    <w:basedOn w:val="a"/>
    <w:link w:val="Char3"/>
    <w:uiPriority w:val="99"/>
    <w:semiHidden/>
    <w:unhideWhenUsed/>
    <w:rsid w:val="00A04190"/>
    <w:rPr>
      <w:rFonts w:ascii="宋体"/>
      <w:sz w:val="18"/>
      <w:szCs w:val="18"/>
    </w:rPr>
  </w:style>
  <w:style w:type="character" w:customStyle="1" w:styleId="Char3">
    <w:name w:val="文档结构图 Char"/>
    <w:basedOn w:val="a0"/>
    <w:link w:val="aa"/>
    <w:uiPriority w:val="99"/>
    <w:semiHidden/>
    <w:rsid w:val="00A04190"/>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31</Pages>
  <Words>2271</Words>
  <Characters>12945</Characters>
  <Application>Microsoft Office Word</Application>
  <DocSecurity>0</DocSecurity>
  <Lines>107</Lines>
  <Paragraphs>30</Paragraphs>
  <ScaleCrop>false</ScaleCrop>
  <Company>四川省财政厅</Company>
  <LinksUpToDate>false</LinksUpToDate>
  <CharactersWithSpaces>15186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xbany</cp:lastModifiedBy>
  <cp:revision>56</cp:revision>
  <cp:lastPrinted>2019-09-17T08:26:00Z</cp:lastPrinted>
  <dcterms:created xsi:type="dcterms:W3CDTF">2019-08-01T01:14:00Z</dcterms:created>
  <dcterms:modified xsi:type="dcterms:W3CDTF">2019-09-26T03:22:00Z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