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CB" w:rsidRDefault="006A3ECB">
      <w:pPr>
        <w:spacing w:line="600" w:lineRule="exact"/>
        <w:outlineLvl w:val="0"/>
        <w:rPr>
          <w:rFonts w:ascii="方正小标宋简体" w:eastAsia="方正小标宋简体" w:hAnsi="宋体"/>
          <w:color w:val="000000"/>
          <w:sz w:val="72"/>
          <w:szCs w:val="72"/>
        </w:rPr>
      </w:pPr>
      <w:bookmarkStart w:id="0" w:name="_Toc15306267"/>
    </w:p>
    <w:bookmarkEnd w:id="0"/>
    <w:p w:rsidR="00715853" w:rsidRPr="00785EA3" w:rsidRDefault="00E34C4F" w:rsidP="00715853">
      <w:pPr>
        <w:adjustRightInd w:val="0"/>
        <w:snapToGrid w:val="0"/>
        <w:spacing w:line="360" w:lineRule="auto"/>
        <w:jc w:val="center"/>
        <w:outlineLvl w:val="0"/>
        <w:rPr>
          <w:rFonts w:ascii="方正小标宋_GBK" w:eastAsia="方正小标宋_GBK" w:hAnsi="宋体"/>
          <w:color w:val="000000"/>
          <w:sz w:val="84"/>
          <w:szCs w:val="84"/>
        </w:rPr>
      </w:pPr>
      <w:r w:rsidRPr="00785EA3">
        <w:rPr>
          <w:rFonts w:ascii="方正小标宋_GBK" w:eastAsia="方正小标宋_GBK" w:hAnsi="黑体" w:hint="eastAsia"/>
          <w:color w:val="000000"/>
          <w:sz w:val="84"/>
          <w:szCs w:val="84"/>
        </w:rPr>
        <w:t>2019</w:t>
      </w:r>
      <w:r w:rsidRPr="00785EA3">
        <w:rPr>
          <w:rFonts w:ascii="方正小标宋_GBK" w:eastAsia="方正小标宋_GBK" w:hAnsi="宋体" w:hint="eastAsia"/>
          <w:color w:val="000000"/>
          <w:sz w:val="84"/>
          <w:szCs w:val="84"/>
        </w:rPr>
        <w:t>年度</w:t>
      </w:r>
      <w:bookmarkStart w:id="1" w:name="_Toc15378442"/>
      <w:bookmarkStart w:id="2" w:name="_Toc15396476"/>
      <w:bookmarkStart w:id="3" w:name="_Toc15396598"/>
      <w:bookmarkStart w:id="4" w:name="_Toc15377194"/>
      <w:bookmarkStart w:id="5" w:name="_Toc15377426"/>
      <w:r w:rsidRPr="00785EA3">
        <w:rPr>
          <w:rFonts w:ascii="方正小标宋_GBK" w:eastAsia="方正小标宋_GBK" w:hAnsi="宋体" w:hint="eastAsia"/>
          <w:color w:val="000000"/>
          <w:sz w:val="84"/>
          <w:szCs w:val="84"/>
        </w:rPr>
        <w:t>广元市</w:t>
      </w:r>
      <w:bookmarkStart w:id="6" w:name="_Toc15306268"/>
      <w:r w:rsidRPr="00785EA3">
        <w:rPr>
          <w:rFonts w:ascii="方正小标宋_GBK" w:eastAsia="方正小标宋_GBK" w:hAnsi="宋体" w:hint="eastAsia"/>
          <w:color w:val="000000"/>
          <w:sz w:val="84"/>
          <w:szCs w:val="84"/>
        </w:rPr>
        <w:t>残联</w:t>
      </w:r>
    </w:p>
    <w:p w:rsidR="00715853" w:rsidRPr="00785EA3" w:rsidRDefault="00E34C4F">
      <w:pPr>
        <w:adjustRightInd w:val="0"/>
        <w:snapToGrid w:val="0"/>
        <w:spacing w:line="360" w:lineRule="auto"/>
        <w:jc w:val="center"/>
        <w:outlineLvl w:val="0"/>
        <w:rPr>
          <w:rFonts w:ascii="方正小标宋_GBK" w:eastAsia="方正小标宋_GBK" w:hAnsi="宋体"/>
          <w:color w:val="000000"/>
          <w:sz w:val="84"/>
          <w:szCs w:val="84"/>
        </w:rPr>
      </w:pPr>
      <w:r w:rsidRPr="00785EA3">
        <w:rPr>
          <w:rFonts w:ascii="方正小标宋_GBK" w:eastAsia="方正小标宋_GBK" w:hAnsi="宋体" w:hint="eastAsia"/>
          <w:color w:val="000000"/>
          <w:sz w:val="84"/>
          <w:szCs w:val="84"/>
        </w:rPr>
        <w:t>部</w:t>
      </w:r>
    </w:p>
    <w:p w:rsidR="00715853" w:rsidRPr="00785EA3" w:rsidRDefault="00E34C4F">
      <w:pPr>
        <w:adjustRightInd w:val="0"/>
        <w:snapToGrid w:val="0"/>
        <w:spacing w:line="360" w:lineRule="auto"/>
        <w:jc w:val="center"/>
        <w:outlineLvl w:val="0"/>
        <w:rPr>
          <w:rFonts w:ascii="方正小标宋_GBK" w:eastAsia="方正小标宋_GBK" w:hAnsi="宋体"/>
          <w:color w:val="000000"/>
          <w:sz w:val="84"/>
          <w:szCs w:val="84"/>
        </w:rPr>
      </w:pPr>
      <w:r w:rsidRPr="00785EA3">
        <w:rPr>
          <w:rFonts w:ascii="方正小标宋_GBK" w:eastAsia="方正小标宋_GBK" w:hAnsi="宋体" w:hint="eastAsia"/>
          <w:color w:val="000000"/>
          <w:sz w:val="84"/>
          <w:szCs w:val="84"/>
        </w:rPr>
        <w:t>门</w:t>
      </w:r>
    </w:p>
    <w:p w:rsidR="00715853" w:rsidRPr="00785EA3" w:rsidRDefault="00E34C4F">
      <w:pPr>
        <w:adjustRightInd w:val="0"/>
        <w:snapToGrid w:val="0"/>
        <w:spacing w:line="360" w:lineRule="auto"/>
        <w:jc w:val="center"/>
        <w:outlineLvl w:val="0"/>
        <w:rPr>
          <w:rFonts w:ascii="方正小标宋_GBK" w:eastAsia="方正小标宋_GBK" w:hAnsi="宋体"/>
          <w:color w:val="000000"/>
          <w:sz w:val="84"/>
          <w:szCs w:val="84"/>
        </w:rPr>
      </w:pPr>
      <w:r w:rsidRPr="00785EA3">
        <w:rPr>
          <w:rFonts w:ascii="方正小标宋_GBK" w:eastAsia="方正小标宋_GBK" w:hAnsi="宋体" w:hint="eastAsia"/>
          <w:color w:val="000000"/>
          <w:sz w:val="84"/>
          <w:szCs w:val="84"/>
        </w:rPr>
        <w:t>决</w:t>
      </w:r>
    </w:p>
    <w:p w:rsidR="006A3ECB" w:rsidRPr="00785EA3" w:rsidRDefault="00E34C4F">
      <w:pPr>
        <w:adjustRightInd w:val="0"/>
        <w:snapToGrid w:val="0"/>
        <w:spacing w:line="360" w:lineRule="auto"/>
        <w:jc w:val="center"/>
        <w:outlineLvl w:val="0"/>
        <w:rPr>
          <w:rFonts w:ascii="方正小标宋_GBK" w:eastAsia="方正小标宋_GBK" w:hAnsi="宋体"/>
          <w:color w:val="000000"/>
          <w:sz w:val="84"/>
          <w:szCs w:val="84"/>
        </w:rPr>
      </w:pPr>
      <w:r w:rsidRPr="00785EA3">
        <w:rPr>
          <w:rFonts w:ascii="方正小标宋_GBK" w:eastAsia="方正小标宋_GBK" w:hAnsi="宋体" w:hint="eastAsia"/>
          <w:color w:val="000000"/>
          <w:sz w:val="84"/>
          <w:szCs w:val="84"/>
        </w:rPr>
        <w:t>算</w:t>
      </w:r>
      <w:bookmarkEnd w:id="1"/>
      <w:bookmarkEnd w:id="2"/>
      <w:bookmarkEnd w:id="3"/>
      <w:bookmarkEnd w:id="4"/>
      <w:bookmarkEnd w:id="5"/>
      <w:bookmarkEnd w:id="6"/>
    </w:p>
    <w:p w:rsidR="006A3ECB" w:rsidRDefault="00E34C4F" w:rsidP="00177961">
      <w:pPr>
        <w:pStyle w:val="20"/>
        <w:adjustRightInd w:val="0"/>
        <w:snapToGrid w:val="0"/>
        <w:spacing w:line="440" w:lineRule="exact"/>
        <w:ind w:left="640"/>
        <w:rPr>
          <w:rFonts w:asciiTheme="minorEastAsia" w:eastAsiaTheme="minorEastAsia" w:hAnsiTheme="minorEastAsia" w:cstheme="minorEastAsia"/>
          <w:szCs w:val="32"/>
        </w:rPr>
      </w:pPr>
      <w:r>
        <w:rPr>
          <w:rFonts w:ascii="方正小标宋简体" w:eastAsia="方正小标宋简体" w:hAnsi="宋体"/>
          <w:color w:val="000000"/>
          <w:sz w:val="36"/>
          <w:szCs w:val="36"/>
        </w:rPr>
        <w:br w:type="page"/>
      </w:r>
    </w:p>
    <w:p w:rsidR="006A3ECB" w:rsidRPr="00E34C4F" w:rsidRDefault="00E34C4F" w:rsidP="00DC3FCA">
      <w:pPr>
        <w:widowControl/>
        <w:spacing w:line="576" w:lineRule="exact"/>
        <w:jc w:val="center"/>
        <w:rPr>
          <w:rFonts w:ascii="方正小标宋_GBK" w:eastAsia="方正小标宋_GBK" w:hAnsi="黑体"/>
          <w:color w:val="000000"/>
          <w:sz w:val="44"/>
          <w:szCs w:val="44"/>
        </w:rPr>
      </w:pPr>
      <w:r w:rsidRPr="00E34C4F">
        <w:rPr>
          <w:rFonts w:ascii="方正小标宋_GBK" w:eastAsia="方正小标宋_GBK" w:hAnsi="宋体" w:hint="eastAsia"/>
          <w:color w:val="000000"/>
          <w:sz w:val="84"/>
          <w:szCs w:val="84"/>
        </w:rPr>
        <w:lastRenderedPageBreak/>
        <w:t xml:space="preserve"> </w:t>
      </w:r>
      <w:r w:rsidRPr="00E34C4F">
        <w:rPr>
          <w:rFonts w:ascii="方正小标宋_GBK" w:eastAsia="方正小标宋_GBK" w:hAnsi="黑体" w:hint="eastAsia"/>
          <w:color w:val="000000"/>
          <w:sz w:val="44"/>
          <w:szCs w:val="44"/>
        </w:rPr>
        <w:t>目  录</w:t>
      </w:r>
    </w:p>
    <w:p w:rsidR="006A604B" w:rsidRDefault="00060002" w:rsidP="006A604B">
      <w:r w:rsidRPr="00060002">
        <w:rPr>
          <w:color w:val="000000"/>
          <w:sz w:val="48"/>
          <w:szCs w:val="48"/>
        </w:rPr>
        <w:fldChar w:fldCharType="begin"/>
      </w:r>
      <w:r w:rsidR="00E34C4F">
        <w:rPr>
          <w:color w:val="000000"/>
          <w:sz w:val="48"/>
          <w:szCs w:val="48"/>
        </w:rPr>
        <w:instrText xml:space="preserve"> TOC \o "1-2" \h \z \u </w:instrText>
      </w:r>
      <w:r w:rsidRPr="00060002">
        <w:rPr>
          <w:color w:val="000000"/>
          <w:sz w:val="48"/>
          <w:szCs w:val="48"/>
        </w:rPr>
        <w:fldChar w:fldCharType="separate"/>
      </w:r>
    </w:p>
    <w:p w:rsidR="006A3ECB" w:rsidRPr="00AD1B9E" w:rsidRDefault="00060002" w:rsidP="006A604B">
      <w:pPr>
        <w:tabs>
          <w:tab w:val="right" w:leader="dot" w:pos="8000"/>
          <w:tab w:val="right" w:leader="dot" w:pos="12160"/>
        </w:tabs>
      </w:pPr>
      <w:hyperlink w:anchor="_Toc15396599" w:history="1">
        <w:r w:rsidR="00E34C4F" w:rsidRPr="00AD1B9E">
          <w:rPr>
            <w:rStyle w:val="aa"/>
            <w:rFonts w:hint="eastAsia"/>
          </w:rPr>
          <w:t>第一部分</w:t>
        </w:r>
        <w:r w:rsidR="006A604B">
          <w:rPr>
            <w:rStyle w:val="aa"/>
            <w:rFonts w:hint="eastAsia"/>
          </w:rPr>
          <w:t xml:space="preserve">  </w:t>
        </w:r>
        <w:r w:rsidR="00E34C4F" w:rsidRPr="00AD1B9E">
          <w:rPr>
            <w:rStyle w:val="aa"/>
            <w:rFonts w:hint="eastAsia"/>
          </w:rPr>
          <w:t>部门概况</w:t>
        </w:r>
      </w:hyperlink>
      <w:r w:rsidR="006A604B">
        <w:rPr>
          <w:rFonts w:hint="eastAsia"/>
        </w:rPr>
        <w:tab/>
        <w:t>4</w:t>
      </w:r>
    </w:p>
    <w:p w:rsidR="006A3ECB" w:rsidRPr="006A604B" w:rsidRDefault="00060002" w:rsidP="006A604B">
      <w:pPr>
        <w:tabs>
          <w:tab w:val="right" w:leader="dot" w:pos="8000"/>
        </w:tabs>
        <w:rPr>
          <w:rFonts w:ascii="方正楷体简体" w:eastAsia="方正楷体简体"/>
        </w:rPr>
      </w:pPr>
      <w:hyperlink w:anchor="_Toc15396600" w:history="1">
        <w:r w:rsidR="00E34C4F" w:rsidRPr="006A604B">
          <w:rPr>
            <w:rStyle w:val="aa"/>
            <w:rFonts w:ascii="方正楷体简体" w:eastAsia="方正楷体简体" w:hint="eastAsia"/>
          </w:rPr>
          <w:t>一、基本职能及主要工作</w:t>
        </w:r>
        <w:r w:rsidR="00AD1B9E" w:rsidRPr="006A604B">
          <w:rPr>
            <w:rStyle w:val="aa"/>
            <w:rFonts w:ascii="方正楷体简体" w:eastAsia="方正楷体简体" w:hint="eastAsia"/>
          </w:rPr>
          <w:tab/>
        </w:r>
        <w:r w:rsidR="006A604B">
          <w:rPr>
            <w:rStyle w:val="aa"/>
            <w:rFonts w:ascii="方正楷体简体" w:eastAsia="方正楷体简体" w:hint="eastAsia"/>
          </w:rPr>
          <w:t>4</w:t>
        </w:r>
      </w:hyperlink>
    </w:p>
    <w:p w:rsidR="006A3ECB" w:rsidRPr="006A604B" w:rsidRDefault="00060002" w:rsidP="006A604B">
      <w:pPr>
        <w:tabs>
          <w:tab w:val="right" w:leader="dot" w:pos="8000"/>
        </w:tabs>
        <w:rPr>
          <w:rFonts w:ascii="方正楷体简体" w:eastAsia="方正楷体简体"/>
        </w:rPr>
      </w:pPr>
      <w:hyperlink w:anchor="_Toc15396601" w:history="1">
        <w:r w:rsidR="00E34C4F" w:rsidRPr="006A604B">
          <w:rPr>
            <w:rStyle w:val="aa"/>
            <w:rFonts w:ascii="方正楷体简体" w:eastAsia="方正楷体简体" w:hint="eastAsia"/>
          </w:rPr>
          <w:t>二、机构设置</w:t>
        </w:r>
        <w:r w:rsidR="00E34C4F" w:rsidRPr="006A604B">
          <w:rPr>
            <w:rStyle w:val="aa"/>
            <w:rFonts w:ascii="方正楷体简体" w:eastAsia="方正楷体简体" w:hint="eastAsia"/>
          </w:rPr>
          <w:tab/>
        </w:r>
      </w:hyperlink>
      <w:r w:rsidR="006A604B">
        <w:rPr>
          <w:rFonts w:ascii="方正楷体简体" w:eastAsia="方正楷体简体" w:hint="eastAsia"/>
        </w:rPr>
        <w:t>11</w:t>
      </w:r>
    </w:p>
    <w:p w:rsidR="006A3ECB" w:rsidRPr="00AD1B9E" w:rsidRDefault="00060002" w:rsidP="006A604B">
      <w:pPr>
        <w:tabs>
          <w:tab w:val="right" w:leader="dot" w:pos="8000"/>
        </w:tabs>
      </w:pPr>
      <w:hyperlink w:anchor="_Toc15396602" w:history="1">
        <w:r w:rsidR="00E34C4F" w:rsidRPr="00AD1B9E">
          <w:rPr>
            <w:rStyle w:val="aa"/>
            <w:rFonts w:hint="eastAsia"/>
          </w:rPr>
          <w:t>第二部分</w:t>
        </w:r>
        <w:r w:rsidR="006A604B">
          <w:rPr>
            <w:rStyle w:val="aa"/>
            <w:rFonts w:hint="eastAsia"/>
          </w:rPr>
          <w:t xml:space="preserve">  </w:t>
        </w:r>
        <w:r w:rsidR="00E34C4F" w:rsidRPr="00AD1B9E">
          <w:rPr>
            <w:rStyle w:val="aa"/>
          </w:rPr>
          <w:t>201</w:t>
        </w:r>
        <w:r w:rsidR="00E34C4F" w:rsidRPr="00AD1B9E">
          <w:rPr>
            <w:rStyle w:val="aa"/>
            <w:rFonts w:hint="eastAsia"/>
          </w:rPr>
          <w:t>9</w:t>
        </w:r>
        <w:r w:rsidR="00E34C4F" w:rsidRPr="00AD1B9E">
          <w:rPr>
            <w:rStyle w:val="aa"/>
            <w:rFonts w:hint="eastAsia"/>
          </w:rPr>
          <w:t>年度部门决算情况说明</w:t>
        </w:r>
      </w:hyperlink>
      <w:r w:rsidR="006A604B">
        <w:rPr>
          <w:rFonts w:hint="eastAsia"/>
        </w:rPr>
        <w:tab/>
        <w:t>11</w:t>
      </w:r>
    </w:p>
    <w:p w:rsidR="006A3ECB" w:rsidRPr="006A604B" w:rsidRDefault="00060002" w:rsidP="006A604B">
      <w:pPr>
        <w:tabs>
          <w:tab w:val="right" w:leader="dot" w:pos="8000"/>
        </w:tabs>
        <w:rPr>
          <w:rFonts w:ascii="方正楷体简体" w:eastAsia="方正楷体简体"/>
        </w:rPr>
      </w:pPr>
      <w:hyperlink w:anchor="_Toc15396603" w:history="1">
        <w:r w:rsidR="00E34C4F" w:rsidRPr="006A604B">
          <w:rPr>
            <w:rStyle w:val="aa"/>
            <w:rFonts w:ascii="方正楷体简体" w:eastAsia="方正楷体简体" w:hint="eastAsia"/>
          </w:rPr>
          <w:t>一、收入支出决算总体情况说明</w:t>
        </w:r>
        <w:r w:rsidR="00E34C4F" w:rsidRPr="006A604B">
          <w:rPr>
            <w:rStyle w:val="aa"/>
            <w:rFonts w:ascii="方正楷体简体" w:eastAsia="方正楷体简体" w:hint="eastAsia"/>
          </w:rPr>
          <w:tab/>
        </w:r>
      </w:hyperlink>
      <w:r w:rsidR="006A604B">
        <w:rPr>
          <w:rFonts w:ascii="方正楷体简体" w:eastAsia="方正楷体简体" w:hint="eastAsia"/>
        </w:rPr>
        <w:t>11</w:t>
      </w:r>
    </w:p>
    <w:p w:rsidR="006A3ECB" w:rsidRPr="006A604B" w:rsidRDefault="00060002" w:rsidP="006A604B">
      <w:pPr>
        <w:tabs>
          <w:tab w:val="right" w:leader="dot" w:pos="8000"/>
        </w:tabs>
        <w:rPr>
          <w:rFonts w:ascii="方正楷体简体" w:eastAsia="方正楷体简体"/>
        </w:rPr>
      </w:pPr>
      <w:hyperlink w:anchor="_Toc15396604" w:history="1">
        <w:r w:rsidR="00E34C4F" w:rsidRPr="006A604B">
          <w:rPr>
            <w:rStyle w:val="aa"/>
            <w:rFonts w:ascii="方正楷体简体" w:eastAsia="方正楷体简体" w:hint="eastAsia"/>
          </w:rPr>
          <w:t>二、收入决算情况说明</w:t>
        </w:r>
        <w:r w:rsidR="00E34C4F" w:rsidRPr="006A604B">
          <w:rPr>
            <w:rStyle w:val="aa"/>
            <w:rFonts w:ascii="方正楷体简体" w:eastAsia="方正楷体简体" w:hint="eastAsia"/>
          </w:rPr>
          <w:tab/>
        </w:r>
        <w:r w:rsidR="002F6731" w:rsidRPr="006A604B">
          <w:rPr>
            <w:rStyle w:val="aa"/>
            <w:rFonts w:ascii="方正楷体简体" w:eastAsia="方正楷体简体" w:hint="eastAsia"/>
          </w:rPr>
          <w:t xml:space="preserve"> </w:t>
        </w:r>
      </w:hyperlink>
      <w:r w:rsidR="006A604B">
        <w:rPr>
          <w:rFonts w:ascii="方正楷体简体" w:eastAsia="方正楷体简体" w:hint="eastAsia"/>
        </w:rPr>
        <w:t>11</w:t>
      </w:r>
    </w:p>
    <w:p w:rsidR="006A3ECB" w:rsidRPr="006A604B" w:rsidRDefault="00060002" w:rsidP="006A604B">
      <w:pPr>
        <w:tabs>
          <w:tab w:val="right" w:leader="dot" w:pos="8000"/>
        </w:tabs>
        <w:rPr>
          <w:rFonts w:ascii="方正楷体简体" w:eastAsia="方正楷体简体"/>
        </w:rPr>
      </w:pPr>
      <w:hyperlink w:anchor="_Toc15396605" w:history="1">
        <w:r w:rsidR="00E34C4F" w:rsidRPr="006A604B">
          <w:rPr>
            <w:rStyle w:val="aa"/>
            <w:rFonts w:ascii="方正楷体简体" w:eastAsia="方正楷体简体" w:hint="eastAsia"/>
          </w:rPr>
          <w:t>三、支出决算情况说明</w:t>
        </w:r>
        <w:r w:rsidR="00E34C4F" w:rsidRPr="006A604B">
          <w:rPr>
            <w:rStyle w:val="aa"/>
            <w:rFonts w:ascii="方正楷体简体" w:eastAsia="方正楷体简体" w:hint="eastAsia"/>
          </w:rPr>
          <w:tab/>
        </w:r>
      </w:hyperlink>
      <w:r w:rsidR="006A604B">
        <w:rPr>
          <w:rFonts w:ascii="方正楷体简体" w:eastAsia="方正楷体简体" w:hint="eastAsia"/>
        </w:rPr>
        <w:t>11</w:t>
      </w:r>
    </w:p>
    <w:p w:rsidR="006A3ECB" w:rsidRPr="006A604B" w:rsidRDefault="00060002" w:rsidP="006A604B">
      <w:pPr>
        <w:tabs>
          <w:tab w:val="right" w:leader="dot" w:pos="8000"/>
        </w:tabs>
        <w:rPr>
          <w:rFonts w:ascii="方正楷体简体" w:eastAsia="方正楷体简体"/>
        </w:rPr>
      </w:pPr>
      <w:hyperlink w:anchor="_Toc15396606" w:history="1">
        <w:r w:rsidR="00E34C4F" w:rsidRPr="006A604B">
          <w:rPr>
            <w:rStyle w:val="aa"/>
            <w:rFonts w:ascii="方正楷体简体" w:eastAsia="方正楷体简体" w:hint="eastAsia"/>
          </w:rPr>
          <w:t>四、财政拨款收入支出决算总体情况说明</w:t>
        </w:r>
        <w:r w:rsidR="00E34C4F" w:rsidRPr="006A604B">
          <w:rPr>
            <w:rStyle w:val="aa"/>
            <w:rFonts w:ascii="方正楷体简体" w:eastAsia="方正楷体简体" w:hint="eastAsia"/>
          </w:rPr>
          <w:tab/>
        </w:r>
      </w:hyperlink>
      <w:r w:rsidR="006A604B">
        <w:rPr>
          <w:rFonts w:ascii="方正楷体简体" w:eastAsia="方正楷体简体" w:hint="eastAsia"/>
        </w:rPr>
        <w:t>12</w:t>
      </w:r>
    </w:p>
    <w:p w:rsidR="006A3ECB" w:rsidRPr="006A604B" w:rsidRDefault="00060002" w:rsidP="006A604B">
      <w:pPr>
        <w:tabs>
          <w:tab w:val="right" w:leader="dot" w:pos="8000"/>
        </w:tabs>
        <w:rPr>
          <w:rFonts w:ascii="方正楷体简体" w:eastAsia="方正楷体简体"/>
        </w:rPr>
      </w:pPr>
      <w:hyperlink w:anchor="_Toc15396607" w:history="1">
        <w:r w:rsidR="00E34C4F" w:rsidRPr="006A604B">
          <w:rPr>
            <w:rStyle w:val="aa"/>
            <w:rFonts w:ascii="方正楷体简体" w:eastAsia="方正楷体简体" w:hint="eastAsia"/>
          </w:rPr>
          <w:t>五、一般公共预算财政拨款支出决算情况说明</w:t>
        </w:r>
        <w:r w:rsidR="00E34C4F" w:rsidRPr="006A604B">
          <w:rPr>
            <w:rStyle w:val="aa"/>
            <w:rFonts w:ascii="方正楷体简体" w:eastAsia="方正楷体简体" w:hint="eastAsia"/>
          </w:rPr>
          <w:tab/>
        </w:r>
      </w:hyperlink>
      <w:r w:rsidR="006A604B">
        <w:rPr>
          <w:rFonts w:ascii="方正楷体简体" w:eastAsia="方正楷体简体" w:hint="eastAsia"/>
        </w:rPr>
        <w:t>12</w:t>
      </w:r>
    </w:p>
    <w:p w:rsidR="006A3ECB" w:rsidRPr="006A604B" w:rsidRDefault="00060002" w:rsidP="006A604B">
      <w:pPr>
        <w:tabs>
          <w:tab w:val="right" w:leader="dot" w:pos="8000"/>
        </w:tabs>
        <w:rPr>
          <w:rFonts w:ascii="方正楷体简体" w:eastAsia="方正楷体简体"/>
        </w:rPr>
      </w:pPr>
      <w:hyperlink w:anchor="_Toc15396608" w:history="1">
        <w:r w:rsidR="00E34C4F" w:rsidRPr="006A604B">
          <w:rPr>
            <w:rStyle w:val="aa"/>
            <w:rFonts w:ascii="方正楷体简体" w:eastAsia="方正楷体简体" w:hint="eastAsia"/>
          </w:rPr>
          <w:t>六、一般公共预算财政拨款基本支出决算情况说明</w:t>
        </w:r>
        <w:r w:rsidR="00E34C4F" w:rsidRPr="006A604B">
          <w:rPr>
            <w:rStyle w:val="aa"/>
            <w:rFonts w:ascii="方正楷体简体" w:eastAsia="方正楷体简体" w:hint="eastAsia"/>
          </w:rPr>
          <w:tab/>
        </w:r>
      </w:hyperlink>
      <w:r w:rsidR="006A604B">
        <w:rPr>
          <w:rFonts w:ascii="方正楷体简体" w:eastAsia="方正楷体简体" w:hint="eastAsia"/>
        </w:rPr>
        <w:t>14</w:t>
      </w:r>
    </w:p>
    <w:p w:rsidR="006A3ECB" w:rsidRPr="006A604B" w:rsidRDefault="00060002" w:rsidP="006A604B">
      <w:pPr>
        <w:tabs>
          <w:tab w:val="right" w:leader="dot" w:pos="8000"/>
        </w:tabs>
        <w:rPr>
          <w:rFonts w:ascii="方正楷体简体" w:eastAsia="方正楷体简体"/>
        </w:rPr>
      </w:pPr>
      <w:hyperlink w:anchor="_Toc15396609" w:history="1">
        <w:r w:rsidR="00E34C4F" w:rsidRPr="006A604B">
          <w:rPr>
            <w:rStyle w:val="aa"/>
            <w:rFonts w:ascii="方正楷体简体" w:eastAsia="方正楷体简体" w:hint="eastAsia"/>
          </w:rPr>
          <w:t>七、“三公”经费财政拨款支出决算情况说明</w:t>
        </w:r>
        <w:r w:rsidR="00E34C4F" w:rsidRPr="006A604B">
          <w:rPr>
            <w:rStyle w:val="aa"/>
            <w:rFonts w:ascii="方正楷体简体" w:eastAsia="方正楷体简体" w:hint="eastAsia"/>
          </w:rPr>
          <w:tab/>
        </w:r>
      </w:hyperlink>
      <w:r w:rsidR="006A604B">
        <w:rPr>
          <w:rFonts w:ascii="方正楷体简体" w:eastAsia="方正楷体简体" w:hint="eastAsia"/>
        </w:rPr>
        <w:t>14</w:t>
      </w:r>
    </w:p>
    <w:p w:rsidR="006A3ECB" w:rsidRPr="006A604B" w:rsidRDefault="00060002" w:rsidP="006A604B">
      <w:pPr>
        <w:tabs>
          <w:tab w:val="right" w:leader="dot" w:pos="8000"/>
        </w:tabs>
        <w:rPr>
          <w:rFonts w:ascii="方正楷体简体" w:eastAsia="方正楷体简体"/>
        </w:rPr>
      </w:pPr>
      <w:hyperlink w:anchor="_Toc15396610" w:history="1">
        <w:r w:rsidR="00E34C4F" w:rsidRPr="006A604B">
          <w:rPr>
            <w:rStyle w:val="aa"/>
            <w:rFonts w:ascii="方正楷体简体" w:eastAsia="方正楷体简体" w:hint="eastAsia"/>
          </w:rPr>
          <w:t>八、政府性基金预算支出决算情况说明</w:t>
        </w:r>
        <w:r w:rsidR="00E34C4F" w:rsidRPr="006A604B">
          <w:rPr>
            <w:rStyle w:val="aa"/>
            <w:rFonts w:ascii="方正楷体简体" w:eastAsia="方正楷体简体" w:hint="eastAsia"/>
          </w:rPr>
          <w:tab/>
        </w:r>
      </w:hyperlink>
      <w:r w:rsidR="006A604B">
        <w:rPr>
          <w:rFonts w:ascii="方正楷体简体" w:eastAsia="方正楷体简体" w:hint="eastAsia"/>
        </w:rPr>
        <w:t>16</w:t>
      </w:r>
    </w:p>
    <w:p w:rsidR="006A3ECB" w:rsidRPr="006A604B" w:rsidRDefault="00060002" w:rsidP="006A604B">
      <w:pPr>
        <w:tabs>
          <w:tab w:val="right" w:leader="dot" w:pos="8000"/>
        </w:tabs>
        <w:rPr>
          <w:rFonts w:ascii="方正楷体简体" w:eastAsia="方正楷体简体"/>
        </w:rPr>
      </w:pPr>
      <w:hyperlink w:anchor="_Toc15396611" w:history="1">
        <w:r w:rsidR="00E34C4F" w:rsidRPr="006A604B">
          <w:rPr>
            <w:rStyle w:val="aa"/>
            <w:rFonts w:ascii="方正楷体简体" w:eastAsia="方正楷体简体" w:hint="eastAsia"/>
          </w:rPr>
          <w:t>九、 国有资本经营预算支出决算情况说明</w:t>
        </w:r>
        <w:r w:rsidR="00E34C4F" w:rsidRPr="006A604B">
          <w:rPr>
            <w:rStyle w:val="aa"/>
            <w:rFonts w:ascii="方正楷体简体" w:eastAsia="方正楷体简体" w:hint="eastAsia"/>
          </w:rPr>
          <w:tab/>
        </w:r>
      </w:hyperlink>
      <w:r w:rsidR="006A604B">
        <w:rPr>
          <w:rFonts w:ascii="方正楷体简体" w:eastAsia="方正楷体简体" w:hint="eastAsia"/>
        </w:rPr>
        <w:t>16</w:t>
      </w:r>
    </w:p>
    <w:p w:rsidR="006A3ECB" w:rsidRPr="006A604B" w:rsidRDefault="00060002" w:rsidP="006A604B">
      <w:pPr>
        <w:tabs>
          <w:tab w:val="right" w:leader="dot" w:pos="8000"/>
        </w:tabs>
        <w:rPr>
          <w:rFonts w:ascii="方正楷体简体" w:eastAsia="方正楷体简体"/>
        </w:rPr>
      </w:pPr>
      <w:hyperlink w:anchor="_Toc15396612" w:history="1">
        <w:r w:rsidR="00E34C4F" w:rsidRPr="006A604B">
          <w:rPr>
            <w:rStyle w:val="aa"/>
            <w:rFonts w:ascii="方正楷体简体" w:eastAsia="方正楷体简体" w:hint="eastAsia"/>
          </w:rPr>
          <w:t>十、其他重要事项的情况说明</w:t>
        </w:r>
        <w:r w:rsidR="00E34C4F" w:rsidRPr="006A604B">
          <w:rPr>
            <w:rStyle w:val="aa"/>
            <w:rFonts w:ascii="方正楷体简体" w:eastAsia="方正楷体简体" w:hint="eastAsia"/>
          </w:rPr>
          <w:tab/>
        </w:r>
      </w:hyperlink>
      <w:r w:rsidR="006A604B">
        <w:rPr>
          <w:rFonts w:ascii="方正楷体简体" w:eastAsia="方正楷体简体" w:hint="eastAsia"/>
        </w:rPr>
        <w:t>16</w:t>
      </w:r>
    </w:p>
    <w:p w:rsidR="006A3ECB" w:rsidRPr="00AD1B9E" w:rsidRDefault="00060002" w:rsidP="006A604B">
      <w:pPr>
        <w:tabs>
          <w:tab w:val="right" w:leader="dot" w:pos="8000"/>
        </w:tabs>
      </w:pPr>
      <w:hyperlink w:anchor="_Toc15396613" w:history="1">
        <w:r w:rsidR="00E34C4F" w:rsidRPr="00AD1B9E">
          <w:rPr>
            <w:rStyle w:val="aa"/>
            <w:rFonts w:hint="eastAsia"/>
          </w:rPr>
          <w:t>第三部分</w:t>
        </w:r>
        <w:r w:rsidR="006A604B">
          <w:rPr>
            <w:rStyle w:val="aa"/>
            <w:rFonts w:hint="eastAsia"/>
          </w:rPr>
          <w:t xml:space="preserve">  </w:t>
        </w:r>
        <w:r w:rsidR="00E34C4F" w:rsidRPr="00AD1B9E">
          <w:rPr>
            <w:rStyle w:val="aa"/>
            <w:rFonts w:hint="eastAsia"/>
          </w:rPr>
          <w:t>名词解释</w:t>
        </w:r>
      </w:hyperlink>
      <w:r w:rsidR="006A604B">
        <w:rPr>
          <w:rFonts w:hint="eastAsia"/>
        </w:rPr>
        <w:tab/>
      </w:r>
      <w:r w:rsidR="007638D9">
        <w:rPr>
          <w:rFonts w:hint="eastAsia"/>
        </w:rPr>
        <w:t>25</w:t>
      </w:r>
    </w:p>
    <w:p w:rsidR="006A3ECB" w:rsidRPr="00AD1B9E" w:rsidRDefault="00060002" w:rsidP="006A604B">
      <w:pPr>
        <w:tabs>
          <w:tab w:val="right" w:leader="dot" w:pos="8000"/>
        </w:tabs>
        <w:rPr>
          <w:rStyle w:val="aa"/>
        </w:rPr>
      </w:pPr>
      <w:r w:rsidRPr="00060002">
        <w:rPr>
          <w:rFonts w:hint="eastAsia"/>
        </w:rPr>
        <w:fldChar w:fldCharType="begin"/>
      </w:r>
      <w:r w:rsidR="00E34C4F" w:rsidRPr="00AD1B9E">
        <w:instrText xml:space="preserve"> HYPERLINK \l "_Toc15396614" </w:instrText>
      </w:r>
      <w:r w:rsidRPr="00060002">
        <w:rPr>
          <w:rFonts w:hint="eastAsia"/>
        </w:rPr>
        <w:fldChar w:fldCharType="separate"/>
      </w:r>
      <w:r w:rsidR="00E34C4F" w:rsidRPr="00AD1B9E">
        <w:rPr>
          <w:rStyle w:val="aa"/>
          <w:rFonts w:hint="eastAsia"/>
        </w:rPr>
        <w:t>第四部分</w:t>
      </w:r>
      <w:r w:rsidR="006A604B">
        <w:rPr>
          <w:rStyle w:val="aa"/>
          <w:rFonts w:hint="eastAsia"/>
        </w:rPr>
        <w:t xml:space="preserve">  </w:t>
      </w:r>
      <w:r w:rsidR="00E34C4F" w:rsidRPr="00AD1B9E">
        <w:rPr>
          <w:rStyle w:val="aa"/>
          <w:rFonts w:hint="eastAsia"/>
        </w:rPr>
        <w:t>附件</w:t>
      </w:r>
      <w:r w:rsidR="006A604B">
        <w:rPr>
          <w:rStyle w:val="aa"/>
          <w:rFonts w:hint="eastAsia"/>
        </w:rPr>
        <w:tab/>
      </w:r>
      <w:r w:rsidR="007638D9">
        <w:rPr>
          <w:rStyle w:val="aa"/>
          <w:rFonts w:hint="eastAsia"/>
        </w:rPr>
        <w:t>27</w:t>
      </w:r>
    </w:p>
    <w:p w:rsidR="006A3ECB" w:rsidRPr="006A604B" w:rsidRDefault="00E34C4F" w:rsidP="006A604B">
      <w:pPr>
        <w:tabs>
          <w:tab w:val="right" w:leader="dot" w:pos="8000"/>
        </w:tabs>
        <w:rPr>
          <w:rFonts w:ascii="方正楷体简体" w:eastAsia="方正楷体简体"/>
        </w:rPr>
      </w:pPr>
      <w:r w:rsidRPr="006A604B">
        <w:rPr>
          <w:rStyle w:val="aa"/>
          <w:rFonts w:ascii="方正楷体简体" w:eastAsia="方正楷体简体" w:hint="eastAsia"/>
        </w:rPr>
        <w:t>附件</w:t>
      </w:r>
      <w:r w:rsidR="007638D9">
        <w:rPr>
          <w:rStyle w:val="aa"/>
          <w:rFonts w:ascii="方正楷体简体" w:eastAsia="方正楷体简体" w:hint="eastAsia"/>
        </w:rPr>
        <w:t>1</w:t>
      </w:r>
      <w:r w:rsidR="00DC3FCA" w:rsidRPr="006A604B">
        <w:rPr>
          <w:rStyle w:val="aa"/>
          <w:rFonts w:ascii="方正楷体简体" w:eastAsia="方正楷体简体" w:hint="eastAsia"/>
        </w:rPr>
        <w:tab/>
      </w:r>
      <w:r w:rsidR="00060002" w:rsidRPr="006A604B">
        <w:rPr>
          <w:rFonts w:ascii="方正楷体简体" w:eastAsia="方正楷体简体" w:hint="eastAsia"/>
        </w:rPr>
        <w:fldChar w:fldCharType="end"/>
      </w:r>
      <w:r w:rsidR="007638D9">
        <w:rPr>
          <w:rFonts w:ascii="方正楷体简体" w:eastAsia="方正楷体简体" w:hint="eastAsia"/>
        </w:rPr>
        <w:t>27</w:t>
      </w:r>
    </w:p>
    <w:p w:rsidR="006A3ECB" w:rsidRPr="00AD1B9E" w:rsidRDefault="00060002" w:rsidP="006A604B">
      <w:pPr>
        <w:tabs>
          <w:tab w:val="right" w:leader="dot" w:pos="8000"/>
        </w:tabs>
      </w:pPr>
      <w:hyperlink w:anchor="_Toc15396618" w:history="1">
        <w:r w:rsidR="00E34C4F" w:rsidRPr="00AD1B9E">
          <w:rPr>
            <w:rStyle w:val="aa"/>
            <w:rFonts w:hint="eastAsia"/>
          </w:rPr>
          <w:t>第五部分</w:t>
        </w:r>
        <w:r w:rsidR="006A604B">
          <w:rPr>
            <w:rStyle w:val="aa"/>
            <w:rFonts w:hint="eastAsia"/>
          </w:rPr>
          <w:t xml:space="preserve">  </w:t>
        </w:r>
        <w:r w:rsidR="00E34C4F" w:rsidRPr="00AD1B9E">
          <w:rPr>
            <w:rStyle w:val="aa"/>
            <w:rFonts w:hint="eastAsia"/>
          </w:rPr>
          <w:t>附表</w:t>
        </w:r>
        <w:r w:rsidR="00E34C4F" w:rsidRPr="00AD1B9E">
          <w:rPr>
            <w:rStyle w:val="aa"/>
          </w:rPr>
          <w:tab/>
        </w:r>
      </w:hyperlink>
      <w:r w:rsidR="007638D9">
        <w:rPr>
          <w:rFonts w:hint="eastAsia"/>
        </w:rPr>
        <w:t>30</w:t>
      </w:r>
    </w:p>
    <w:p w:rsidR="006A3ECB" w:rsidRPr="006A604B" w:rsidRDefault="00E34C4F" w:rsidP="006A604B">
      <w:pPr>
        <w:tabs>
          <w:tab w:val="right" w:leader="dot" w:pos="8000"/>
        </w:tabs>
        <w:rPr>
          <w:rFonts w:ascii="方正楷体简体" w:eastAsia="方正楷体简体" w:hAnsiTheme="minorEastAsia"/>
          <w:szCs w:val="32"/>
        </w:rPr>
      </w:pPr>
      <w:r w:rsidRPr="006A604B">
        <w:rPr>
          <w:rFonts w:ascii="方正楷体简体" w:eastAsia="方正楷体简体" w:hAnsiTheme="minorEastAsia" w:hint="eastAsia"/>
          <w:szCs w:val="32"/>
        </w:rPr>
        <w:lastRenderedPageBreak/>
        <w:t>一、</w:t>
      </w:r>
      <w:hyperlink w:anchor="_Toc15396619" w:history="1">
        <w:r w:rsidRPr="006A604B">
          <w:rPr>
            <w:rStyle w:val="aa"/>
            <w:rFonts w:ascii="方正楷体简体" w:eastAsia="方正楷体简体" w:hAnsiTheme="minorEastAsia" w:hint="eastAsia"/>
            <w:szCs w:val="32"/>
          </w:rPr>
          <w:t>收入支出决算总表</w:t>
        </w:r>
      </w:hyperlink>
    </w:p>
    <w:p w:rsidR="006A3ECB" w:rsidRPr="006A604B" w:rsidRDefault="00E34C4F" w:rsidP="006A604B">
      <w:pPr>
        <w:tabs>
          <w:tab w:val="right" w:leader="dot" w:pos="8000"/>
        </w:tabs>
        <w:rPr>
          <w:rFonts w:ascii="方正楷体简体" w:eastAsia="方正楷体简体" w:hAnsiTheme="minorEastAsia"/>
          <w:szCs w:val="32"/>
        </w:rPr>
      </w:pPr>
      <w:r w:rsidRPr="006A604B">
        <w:rPr>
          <w:rFonts w:ascii="方正楷体简体" w:eastAsia="方正楷体简体" w:hAnsiTheme="minorEastAsia" w:hint="eastAsia"/>
          <w:szCs w:val="32"/>
        </w:rPr>
        <w:t>二、</w:t>
      </w:r>
      <w:hyperlink w:anchor="_Toc15396620" w:history="1">
        <w:r w:rsidRPr="006A604B">
          <w:rPr>
            <w:rStyle w:val="aa"/>
            <w:rFonts w:ascii="方正楷体简体" w:eastAsia="方正楷体简体" w:hAnsiTheme="minorEastAsia" w:hint="eastAsia"/>
            <w:szCs w:val="32"/>
          </w:rPr>
          <w:t>收入总表</w:t>
        </w:r>
      </w:hyperlink>
    </w:p>
    <w:p w:rsidR="006A3ECB" w:rsidRPr="006A604B" w:rsidRDefault="00E34C4F" w:rsidP="006A604B">
      <w:pPr>
        <w:tabs>
          <w:tab w:val="right" w:leader="dot" w:pos="8000"/>
        </w:tabs>
        <w:rPr>
          <w:rFonts w:ascii="方正楷体简体" w:eastAsia="方正楷体简体" w:hAnsiTheme="minorEastAsia"/>
          <w:szCs w:val="32"/>
        </w:rPr>
      </w:pPr>
      <w:r w:rsidRPr="006A604B">
        <w:rPr>
          <w:rFonts w:ascii="方正楷体简体" w:eastAsia="方正楷体简体" w:hAnsiTheme="minorEastAsia" w:hint="eastAsia"/>
          <w:szCs w:val="32"/>
        </w:rPr>
        <w:t>三、</w:t>
      </w:r>
      <w:hyperlink w:anchor="_Toc15396621" w:history="1">
        <w:r w:rsidRPr="006A604B">
          <w:rPr>
            <w:rStyle w:val="aa"/>
            <w:rFonts w:ascii="方正楷体简体" w:eastAsia="方正楷体简体" w:hAnsiTheme="minorEastAsia" w:hint="eastAsia"/>
            <w:szCs w:val="32"/>
          </w:rPr>
          <w:t>支出总表</w:t>
        </w:r>
      </w:hyperlink>
    </w:p>
    <w:p w:rsidR="006A3ECB" w:rsidRPr="006A604B" w:rsidRDefault="00E34C4F" w:rsidP="006A604B">
      <w:pPr>
        <w:tabs>
          <w:tab w:val="right" w:leader="dot" w:pos="8000"/>
        </w:tabs>
        <w:rPr>
          <w:rFonts w:ascii="方正楷体简体" w:eastAsia="方正楷体简体" w:hAnsiTheme="minorEastAsia"/>
          <w:szCs w:val="32"/>
        </w:rPr>
      </w:pPr>
      <w:r w:rsidRPr="006A604B">
        <w:rPr>
          <w:rFonts w:ascii="方正楷体简体" w:eastAsia="方正楷体简体" w:hAnsiTheme="minorEastAsia" w:hint="eastAsia"/>
          <w:szCs w:val="32"/>
        </w:rPr>
        <w:t>四、</w:t>
      </w:r>
      <w:hyperlink w:anchor="_Toc15396622" w:history="1">
        <w:r w:rsidRPr="006A604B">
          <w:rPr>
            <w:rStyle w:val="aa"/>
            <w:rFonts w:ascii="方正楷体简体" w:eastAsia="方正楷体简体" w:hAnsiTheme="minorEastAsia" w:hint="eastAsia"/>
            <w:szCs w:val="32"/>
          </w:rPr>
          <w:t>财政拨款收入支出决算总表</w:t>
        </w:r>
      </w:hyperlink>
    </w:p>
    <w:p w:rsidR="006A3ECB" w:rsidRPr="006A604B" w:rsidRDefault="00E34C4F" w:rsidP="006A604B">
      <w:pPr>
        <w:tabs>
          <w:tab w:val="right" w:leader="dot" w:pos="8000"/>
        </w:tabs>
        <w:rPr>
          <w:rFonts w:ascii="方正楷体简体" w:eastAsia="方正楷体简体" w:hAnsiTheme="minorEastAsia"/>
          <w:szCs w:val="32"/>
        </w:rPr>
      </w:pPr>
      <w:r w:rsidRPr="006A604B">
        <w:rPr>
          <w:rFonts w:ascii="方正楷体简体" w:eastAsia="方正楷体简体" w:hAnsiTheme="minorEastAsia" w:hint="eastAsia"/>
          <w:szCs w:val="32"/>
        </w:rPr>
        <w:t>五、六、</w:t>
      </w:r>
      <w:hyperlink w:anchor="_Toc15396624" w:history="1">
        <w:r w:rsidRPr="006A604B">
          <w:rPr>
            <w:rStyle w:val="aa"/>
            <w:rFonts w:ascii="方正楷体简体" w:eastAsia="方正楷体简体" w:hAnsiTheme="minorEastAsia" w:hint="eastAsia"/>
            <w:szCs w:val="32"/>
          </w:rPr>
          <w:t>一般公共预算财政拨款支出决算表</w:t>
        </w:r>
      </w:hyperlink>
    </w:p>
    <w:p w:rsidR="006A3ECB" w:rsidRPr="006A604B" w:rsidRDefault="00E34C4F" w:rsidP="006A604B">
      <w:pPr>
        <w:tabs>
          <w:tab w:val="right" w:leader="dot" w:pos="8000"/>
        </w:tabs>
        <w:rPr>
          <w:rFonts w:ascii="方正楷体简体" w:eastAsia="方正楷体简体" w:hAnsiTheme="minorEastAsia"/>
          <w:szCs w:val="32"/>
        </w:rPr>
      </w:pPr>
      <w:r w:rsidRPr="006A604B">
        <w:rPr>
          <w:rFonts w:ascii="方正楷体简体" w:eastAsia="方正楷体简体" w:hAnsiTheme="minorEastAsia" w:hint="eastAsia"/>
          <w:szCs w:val="32"/>
        </w:rPr>
        <w:t>七、</w:t>
      </w:r>
      <w:hyperlink w:anchor="_Toc15396625" w:history="1">
        <w:r w:rsidRPr="006A604B">
          <w:rPr>
            <w:rStyle w:val="aa"/>
            <w:rFonts w:ascii="方正楷体简体" w:eastAsia="方正楷体简体" w:hAnsiTheme="minorEastAsia" w:hint="eastAsia"/>
            <w:szCs w:val="32"/>
          </w:rPr>
          <w:t>一般公共预算财政拨款支出决算明细表</w:t>
        </w:r>
      </w:hyperlink>
    </w:p>
    <w:p w:rsidR="006A3ECB" w:rsidRPr="006A604B" w:rsidRDefault="00E34C4F" w:rsidP="006A604B">
      <w:pPr>
        <w:tabs>
          <w:tab w:val="right" w:leader="dot" w:pos="8000"/>
        </w:tabs>
        <w:rPr>
          <w:rFonts w:ascii="方正楷体简体" w:eastAsia="方正楷体简体" w:hAnsiTheme="minorEastAsia"/>
          <w:szCs w:val="32"/>
        </w:rPr>
      </w:pPr>
      <w:r w:rsidRPr="006A604B">
        <w:rPr>
          <w:rFonts w:ascii="方正楷体简体" w:eastAsia="方正楷体简体" w:hAnsiTheme="minorEastAsia" w:hint="eastAsia"/>
          <w:szCs w:val="32"/>
        </w:rPr>
        <w:t>八、</w:t>
      </w:r>
      <w:hyperlink w:anchor="_Toc15396626" w:history="1">
        <w:r w:rsidRPr="006A604B">
          <w:rPr>
            <w:rStyle w:val="aa"/>
            <w:rFonts w:ascii="方正楷体简体" w:eastAsia="方正楷体简体" w:hAnsiTheme="minorEastAsia" w:hint="eastAsia"/>
            <w:szCs w:val="32"/>
          </w:rPr>
          <w:t>一般公共预算财政拨款基本支出决算表</w:t>
        </w:r>
      </w:hyperlink>
    </w:p>
    <w:p w:rsidR="006A3ECB" w:rsidRPr="006A604B" w:rsidRDefault="00E34C4F" w:rsidP="006A604B">
      <w:pPr>
        <w:tabs>
          <w:tab w:val="right" w:leader="dot" w:pos="8000"/>
        </w:tabs>
        <w:rPr>
          <w:rFonts w:ascii="方正楷体简体" w:eastAsia="方正楷体简体" w:hAnsiTheme="minorEastAsia"/>
          <w:szCs w:val="32"/>
        </w:rPr>
      </w:pPr>
      <w:r w:rsidRPr="006A604B">
        <w:rPr>
          <w:rFonts w:ascii="方正楷体简体" w:eastAsia="方正楷体简体" w:hAnsiTheme="minorEastAsia" w:hint="eastAsia"/>
          <w:szCs w:val="32"/>
        </w:rPr>
        <w:t>九、</w:t>
      </w:r>
      <w:hyperlink w:anchor="_Toc15396627" w:history="1">
        <w:r w:rsidRPr="006A604B">
          <w:rPr>
            <w:rStyle w:val="aa"/>
            <w:rFonts w:ascii="方正楷体简体" w:eastAsia="方正楷体简体" w:hAnsiTheme="minorEastAsia" w:hint="eastAsia"/>
            <w:szCs w:val="32"/>
          </w:rPr>
          <w:t>一般公共预算财政拨款项目支出决算表</w:t>
        </w:r>
      </w:hyperlink>
    </w:p>
    <w:p w:rsidR="006A3ECB" w:rsidRPr="006A604B" w:rsidRDefault="00E34C4F" w:rsidP="006A604B">
      <w:pPr>
        <w:tabs>
          <w:tab w:val="right" w:leader="dot" w:pos="8000"/>
        </w:tabs>
        <w:rPr>
          <w:rFonts w:ascii="方正楷体简体" w:eastAsia="方正楷体简体" w:hAnsiTheme="minorEastAsia"/>
          <w:szCs w:val="32"/>
        </w:rPr>
      </w:pPr>
      <w:r w:rsidRPr="006A604B">
        <w:rPr>
          <w:rFonts w:ascii="方正楷体简体" w:eastAsia="方正楷体简体" w:hAnsiTheme="minorEastAsia" w:hint="eastAsia"/>
          <w:szCs w:val="32"/>
        </w:rPr>
        <w:t>十、</w:t>
      </w:r>
      <w:hyperlink w:anchor="_Toc15396628" w:history="1">
        <w:r w:rsidRPr="006A604B">
          <w:rPr>
            <w:rStyle w:val="aa"/>
            <w:rFonts w:ascii="方正楷体简体" w:eastAsia="方正楷体简体" w:hAnsiTheme="minorEastAsia" w:hint="eastAsia"/>
            <w:szCs w:val="32"/>
          </w:rPr>
          <w:t>一般公共预算财政拨款“三公”经费支出决算表</w:t>
        </w:r>
      </w:hyperlink>
    </w:p>
    <w:p w:rsidR="006A3ECB" w:rsidRPr="006A604B" w:rsidRDefault="00E34C4F" w:rsidP="006A604B">
      <w:pPr>
        <w:tabs>
          <w:tab w:val="right" w:leader="dot" w:pos="8000"/>
        </w:tabs>
        <w:rPr>
          <w:rFonts w:ascii="方正楷体简体" w:eastAsia="方正楷体简体" w:hAnsiTheme="minorEastAsia"/>
          <w:szCs w:val="32"/>
        </w:rPr>
      </w:pPr>
      <w:r w:rsidRPr="006A604B">
        <w:rPr>
          <w:rFonts w:ascii="方正楷体简体" w:eastAsia="方正楷体简体" w:hAnsiTheme="minorEastAsia" w:hint="eastAsia"/>
          <w:szCs w:val="32"/>
        </w:rPr>
        <w:t>十一、</w:t>
      </w:r>
      <w:hyperlink w:anchor="_Toc15396629" w:history="1">
        <w:r w:rsidRPr="006A604B">
          <w:rPr>
            <w:rStyle w:val="aa"/>
            <w:rFonts w:ascii="方正楷体简体" w:eastAsia="方正楷体简体" w:hAnsiTheme="minorEastAsia" w:hint="eastAsia"/>
            <w:szCs w:val="32"/>
          </w:rPr>
          <w:t>政府性基金预算财政拨款收入支出决算表</w:t>
        </w:r>
      </w:hyperlink>
    </w:p>
    <w:p w:rsidR="006A3ECB" w:rsidRPr="006A604B" w:rsidRDefault="00E34C4F" w:rsidP="006A604B">
      <w:pPr>
        <w:tabs>
          <w:tab w:val="right" w:leader="dot" w:pos="8000"/>
        </w:tabs>
        <w:rPr>
          <w:rFonts w:ascii="方正楷体简体" w:eastAsia="方正楷体简体" w:hAnsiTheme="minorEastAsia"/>
          <w:szCs w:val="32"/>
        </w:rPr>
      </w:pPr>
      <w:r w:rsidRPr="006A604B">
        <w:rPr>
          <w:rFonts w:ascii="方正楷体简体" w:eastAsia="方正楷体简体" w:hAnsiTheme="minorEastAsia" w:hint="eastAsia"/>
          <w:szCs w:val="32"/>
        </w:rPr>
        <w:t>十二、</w:t>
      </w:r>
      <w:hyperlink w:anchor="_Toc15396630" w:history="1">
        <w:r w:rsidRPr="006A604B">
          <w:rPr>
            <w:rStyle w:val="aa"/>
            <w:rFonts w:ascii="方正楷体简体" w:eastAsia="方正楷体简体" w:hAnsiTheme="minorEastAsia" w:hint="eastAsia"/>
            <w:szCs w:val="32"/>
          </w:rPr>
          <w:t>政府性基金预算财政拨款“三公”经费支出决算表</w:t>
        </w:r>
      </w:hyperlink>
      <w:r w:rsidR="00197923" w:rsidRPr="006A604B">
        <w:rPr>
          <w:rFonts w:ascii="方正楷体简体" w:eastAsia="方正楷体简体" w:hAnsiTheme="minorEastAsia" w:hint="eastAsia"/>
          <w:szCs w:val="32"/>
        </w:rPr>
        <w:tab/>
      </w:r>
    </w:p>
    <w:p w:rsidR="006A3ECB" w:rsidRPr="006A604B" w:rsidRDefault="00E34C4F" w:rsidP="006A604B">
      <w:pPr>
        <w:tabs>
          <w:tab w:val="right" w:leader="dot" w:pos="8000"/>
        </w:tabs>
        <w:rPr>
          <w:rFonts w:ascii="方正楷体简体" w:eastAsia="方正楷体简体" w:cstheme="minorBidi"/>
          <w:szCs w:val="32"/>
        </w:rPr>
      </w:pPr>
      <w:r w:rsidRPr="006A604B">
        <w:rPr>
          <w:rFonts w:ascii="方正楷体简体" w:eastAsia="方正楷体简体" w:hAnsiTheme="minorEastAsia" w:hint="eastAsia"/>
          <w:szCs w:val="32"/>
        </w:rPr>
        <w:t>十三、</w:t>
      </w:r>
      <w:hyperlink w:anchor="_Toc15396631" w:history="1">
        <w:r w:rsidRPr="006A604B">
          <w:rPr>
            <w:rStyle w:val="aa"/>
            <w:rFonts w:ascii="方正楷体简体" w:eastAsia="方正楷体简体" w:hAnsiTheme="minorEastAsia" w:hint="eastAsia"/>
            <w:szCs w:val="32"/>
          </w:rPr>
          <w:t>国有资本经营预算支出决算表</w:t>
        </w:r>
      </w:hyperlink>
    </w:p>
    <w:p w:rsidR="006A3ECB" w:rsidRDefault="00060002" w:rsidP="00DC3FCA">
      <w:pPr>
        <w:widowControl/>
        <w:spacing w:line="576" w:lineRule="exact"/>
        <w:rPr>
          <w:rFonts w:ascii="仿宋" w:eastAsia="仿宋" w:hAnsi="仿宋"/>
          <w:color w:val="000000"/>
          <w:sz w:val="24"/>
        </w:rPr>
      </w:pPr>
      <w:r>
        <w:rPr>
          <w:rFonts w:ascii="仿宋" w:eastAsia="仿宋" w:hAnsi="仿宋"/>
          <w:color w:val="000000"/>
          <w:sz w:val="24"/>
        </w:rPr>
        <w:fldChar w:fldCharType="end"/>
      </w:r>
    </w:p>
    <w:p w:rsidR="006A3ECB" w:rsidRDefault="00E34C4F">
      <w:pPr>
        <w:widowControl/>
        <w:rPr>
          <w:rFonts w:ascii="黑体" w:hAnsi="黑体"/>
          <w:bCs/>
          <w:kern w:val="44"/>
          <w:sz w:val="44"/>
          <w:szCs w:val="44"/>
        </w:rPr>
      </w:pPr>
      <w:bookmarkStart w:id="7" w:name="_Toc15377196"/>
      <w:bookmarkStart w:id="8" w:name="_Toc15396599"/>
      <w:r>
        <w:rPr>
          <w:rFonts w:ascii="黑体" w:hAnsi="黑体"/>
          <w:b/>
        </w:rPr>
        <w:br w:type="page"/>
      </w:r>
    </w:p>
    <w:p w:rsidR="006A3ECB" w:rsidRPr="002F6731" w:rsidRDefault="00E34C4F" w:rsidP="00E34C4F">
      <w:pPr>
        <w:pStyle w:val="ac"/>
        <w:rPr>
          <w:rFonts w:ascii="方正小标宋_GBK" w:eastAsia="方正小标宋_GBK" w:hAnsi="黑体"/>
          <w:b w:val="0"/>
          <w:sz w:val="44"/>
          <w:szCs w:val="44"/>
        </w:rPr>
      </w:pPr>
      <w:r w:rsidRPr="002F6731">
        <w:rPr>
          <w:rFonts w:ascii="方正小标宋_GBK" w:eastAsia="方正小标宋_GBK" w:hint="eastAsia"/>
          <w:b w:val="0"/>
          <w:sz w:val="44"/>
          <w:szCs w:val="44"/>
        </w:rPr>
        <w:lastRenderedPageBreak/>
        <w:t xml:space="preserve">第一部分 </w:t>
      </w:r>
      <w:r w:rsidRPr="002F6731">
        <w:rPr>
          <w:rFonts w:ascii="方正小标宋_GBK" w:eastAsia="方正小标宋_GBK" w:hAnsi="黑体" w:hint="eastAsia"/>
          <w:b w:val="0"/>
          <w:sz w:val="44"/>
          <w:szCs w:val="44"/>
        </w:rPr>
        <w:t>部门概况</w:t>
      </w:r>
      <w:bookmarkEnd w:id="7"/>
      <w:bookmarkEnd w:id="8"/>
    </w:p>
    <w:p w:rsidR="006A3ECB" w:rsidRDefault="00E34C4F" w:rsidP="00D309C1">
      <w:pPr>
        <w:pStyle w:val="a8"/>
        <w:spacing w:before="0" w:beforeAutospacing="0" w:after="0" w:afterAutospacing="0" w:line="540" w:lineRule="exact"/>
        <w:ind w:right="45" w:firstLineChars="200" w:firstLine="640"/>
        <w:jc w:val="both"/>
        <w:rPr>
          <w:rFonts w:ascii="黑体" w:eastAsia="黑体" w:hAnsi="黑体"/>
          <w:bCs/>
          <w:color w:val="000000"/>
          <w:sz w:val="32"/>
          <w:szCs w:val="32"/>
        </w:rPr>
      </w:pPr>
      <w:bookmarkStart w:id="9" w:name="_Toc15377198"/>
      <w:bookmarkStart w:id="10" w:name="_Toc15378445"/>
      <w:r>
        <w:rPr>
          <w:rFonts w:ascii="黑体" w:eastAsia="黑体" w:hAnsi="黑体" w:hint="eastAsia"/>
          <w:bCs/>
          <w:color w:val="000000"/>
          <w:sz w:val="32"/>
          <w:szCs w:val="32"/>
        </w:rPr>
        <w:t>一、基本职能及主要工作</w:t>
      </w:r>
    </w:p>
    <w:p w:rsidR="006A3ECB" w:rsidRPr="00E34C4F" w:rsidRDefault="00E34C4F" w:rsidP="00177961">
      <w:pPr>
        <w:pStyle w:val="a8"/>
        <w:spacing w:before="0" w:beforeAutospacing="0" w:after="0" w:afterAutospacing="0" w:line="540" w:lineRule="exact"/>
        <w:ind w:leftChars="21" w:left="67" w:right="45" w:firstLineChars="190" w:firstLine="610"/>
        <w:jc w:val="both"/>
        <w:rPr>
          <w:rFonts w:ascii="仿宋_GB2312" w:hAnsi="仿宋" w:cs="方正仿宋简体"/>
          <w:color w:val="000000"/>
          <w:sz w:val="32"/>
          <w:szCs w:val="32"/>
        </w:rPr>
      </w:pPr>
      <w:r w:rsidRPr="002B1208">
        <w:rPr>
          <w:rFonts w:ascii="仿宋_GB2312" w:hAnsi="仿宋" w:hint="eastAsia"/>
          <w:b/>
          <w:bCs/>
          <w:color w:val="000000"/>
          <w:sz w:val="32"/>
          <w:szCs w:val="32"/>
        </w:rPr>
        <w:t>主要职能</w:t>
      </w:r>
      <w:r w:rsidR="00C96699">
        <w:rPr>
          <w:rFonts w:ascii="仿宋_GB2312" w:hAnsi="仿宋" w:hint="eastAsia"/>
          <w:b/>
          <w:bCs/>
          <w:color w:val="000000"/>
          <w:sz w:val="32"/>
          <w:szCs w:val="32"/>
        </w:rPr>
        <w:t>:</w:t>
      </w:r>
      <w:r w:rsidRPr="00E34C4F">
        <w:rPr>
          <w:rFonts w:ascii="仿宋_GB2312" w:hAnsi="仿宋" w:cs="方正仿宋简体" w:hint="eastAsia"/>
          <w:sz w:val="32"/>
          <w:szCs w:val="32"/>
        </w:rPr>
        <w:t>履行“代表、服务、管理”职能，代表残疾人共同利益，维护残疾人合法权益；履行政府委托的部分行政职能，发展和管理残疾人事业；开展各项业务和活动，直接为残疾人服务。</w:t>
      </w:r>
    </w:p>
    <w:p w:rsidR="006A3ECB" w:rsidRPr="002B1208" w:rsidRDefault="00E34C4F" w:rsidP="002B1208">
      <w:pPr>
        <w:pStyle w:val="a4"/>
        <w:adjustRightInd w:val="0"/>
        <w:snapToGrid w:val="0"/>
        <w:spacing w:before="93" w:line="600" w:lineRule="exact"/>
        <w:ind w:firstLineChars="210" w:firstLine="675"/>
        <w:outlineLvl w:val="2"/>
        <w:rPr>
          <w:rFonts w:hAnsi="黑体"/>
          <w:b/>
          <w:bCs/>
          <w:color w:val="000000"/>
          <w:sz w:val="32"/>
          <w:szCs w:val="32"/>
        </w:rPr>
      </w:pPr>
      <w:bookmarkStart w:id="11" w:name="_Toc15378446"/>
      <w:bookmarkStart w:id="12" w:name="_Toc15377199"/>
      <w:bookmarkEnd w:id="9"/>
      <w:bookmarkEnd w:id="10"/>
      <w:r w:rsidRPr="002B1208">
        <w:rPr>
          <w:rFonts w:hAnsi="黑体" w:hint="eastAsia"/>
          <w:b/>
          <w:bCs/>
          <w:color w:val="000000"/>
          <w:sz w:val="32"/>
          <w:szCs w:val="32"/>
        </w:rPr>
        <w:t>2019年重点工作完成情况。</w:t>
      </w:r>
      <w:bookmarkEnd w:id="11"/>
      <w:bookmarkEnd w:id="12"/>
    </w:p>
    <w:p w:rsidR="006A3ECB" w:rsidRDefault="00E34C4F">
      <w:pPr>
        <w:spacing w:line="540" w:lineRule="exact"/>
        <w:ind w:firstLine="640"/>
        <w:rPr>
          <w:rFonts w:ascii="楷体_GB2312" w:eastAsia="楷体_GB2312" w:hAnsi="楷体" w:cs="楷体"/>
          <w:b/>
          <w:bCs/>
        </w:rPr>
      </w:pPr>
      <w:r>
        <w:rPr>
          <w:rFonts w:ascii="楷体_GB2312" w:eastAsia="楷体_GB2312" w:hAnsi="楷体" w:cs="楷体" w:hint="eastAsia"/>
          <w:b/>
        </w:rPr>
        <w:t>（一）</w:t>
      </w:r>
      <w:r>
        <w:rPr>
          <w:rFonts w:ascii="楷体_GB2312" w:eastAsia="楷体_GB2312" w:hAnsi="楷体" w:cs="楷体" w:hint="eastAsia"/>
          <w:b/>
          <w:szCs w:val="32"/>
        </w:rPr>
        <w:t>高举旗帜维护核心，</w:t>
      </w:r>
      <w:r>
        <w:rPr>
          <w:rFonts w:ascii="楷体_GB2312" w:eastAsia="楷体_GB2312" w:hAnsi="楷体" w:cs="楷体" w:hint="eastAsia"/>
          <w:b/>
          <w:bCs/>
          <w:szCs w:val="32"/>
        </w:rPr>
        <w:t>守初心担使命找差距抓落实，扎实开展“不忘初心、牢记使命”主题教育</w:t>
      </w:r>
    </w:p>
    <w:p w:rsidR="006A3ECB" w:rsidRDefault="00E34C4F" w:rsidP="001A48E8">
      <w:pPr>
        <w:topLinePunct/>
        <w:spacing w:line="540" w:lineRule="exact"/>
        <w:ind w:firstLineChars="200" w:firstLine="643"/>
        <w:rPr>
          <w:rFonts w:ascii="仿宋_GB2312" w:eastAsia="仿宋_GB2312" w:hAnsi="仿宋_GB2312" w:cs="仿宋_GB2312"/>
          <w:szCs w:val="32"/>
        </w:rPr>
      </w:pPr>
      <w:r>
        <w:rPr>
          <w:rFonts w:ascii="仿宋_GB2312" w:eastAsia="仿宋_GB2312" w:hAnsi="方正仿宋_GBK" w:cs="方正仿宋_GBK" w:hint="eastAsia"/>
          <w:b/>
          <w:bCs/>
          <w:szCs w:val="32"/>
        </w:rPr>
        <w:t>一是抓深学习教育。</w:t>
      </w:r>
      <w:r w:rsidRPr="00D309C1">
        <w:rPr>
          <w:rFonts w:ascii="仿宋_GB2312" w:eastAsia="仿宋_GB2312" w:hAnsi="方正仿宋_GBK" w:cs="方正仿宋_GBK" w:hint="eastAsia"/>
          <w:szCs w:val="32"/>
        </w:rPr>
        <w:t>坚持</w:t>
      </w:r>
      <w:r w:rsidRPr="00D309C1">
        <w:rPr>
          <w:rFonts w:ascii="仿宋_GB2312" w:eastAsia="仿宋_GB2312" w:hAnsi="仿宋_GB2312" w:cs="仿宋_GB2312" w:hint="eastAsia"/>
          <w:szCs w:val="32"/>
        </w:rPr>
        <w:t>学原著、读原文、悟原理，不断加深对习近平新时代中国特色社会主义思想的理解，不断加深对习近平总书记关于群团组织改革部署的理解，不断加深对习近平总书记关于残疾人事业重要论述的理解，坚定以习近平新时代中国特色社会主义思想统领残疾人事业发展，学深悟透、融会贯通、真信笃行，提高运用党的创新理论指导实践、推动工作的能力。在学习教育中，建立了周二夜学、周五学堂和主题教育讲堂制度，开展集中学习13次，“周二夜学”活动6次，班子成员讲党课4堂，支部书记谈心得体会1次。开展了“革命传统”“形势政策”“</w:t>
      </w:r>
      <w:r w:rsidRPr="00D309C1">
        <w:rPr>
          <w:rFonts w:ascii="仿宋_GB2312" w:eastAsia="仿宋_GB2312" w:hAnsi="仿宋" w:hint="eastAsia"/>
          <w:szCs w:val="32"/>
        </w:rPr>
        <w:t>先进典型</w:t>
      </w:r>
      <w:r w:rsidRPr="00D309C1">
        <w:rPr>
          <w:rFonts w:ascii="仿宋_GB2312" w:eastAsia="仿宋_GB2312" w:hAnsi="仿宋_GB2312" w:cs="仿宋_GB2312" w:hint="eastAsia"/>
          <w:szCs w:val="32"/>
        </w:rPr>
        <w:t>”“</w:t>
      </w:r>
      <w:r w:rsidRPr="00D309C1">
        <w:rPr>
          <w:rFonts w:ascii="仿宋_GB2312" w:eastAsia="仿宋_GB2312" w:hAnsi="仿宋" w:hint="eastAsia"/>
          <w:szCs w:val="32"/>
        </w:rPr>
        <w:t>警示教育”四项教育，参观了“</w:t>
      </w:r>
      <w:r w:rsidRPr="00D309C1">
        <w:rPr>
          <w:rFonts w:ascii="仿宋_GB2312" w:eastAsia="仿宋_GB2312" w:hAnsi="仿宋_GB2312" w:cs="仿宋_GB2312" w:hint="eastAsia"/>
          <w:szCs w:val="32"/>
        </w:rPr>
        <w:t>初心使命馆”和建国70周年图片展，举办了“礼赞新中国 奉献新时代”演讲比赛，拍摄推送了快闪视频《我和我的祖国》，弘扬自强不息精神，讴歌新时代，歌唱伟大新中国，展示残联新形象。</w:t>
      </w:r>
      <w:r>
        <w:rPr>
          <w:rFonts w:ascii="仿宋_GB2312" w:eastAsia="仿宋_GB2312" w:hAnsi="仿宋_GB2312" w:cs="仿宋_GB2312" w:hint="eastAsia"/>
          <w:b/>
          <w:bCs/>
          <w:szCs w:val="32"/>
        </w:rPr>
        <w:t>二是抓实</w:t>
      </w:r>
      <w:r>
        <w:rPr>
          <w:rFonts w:ascii="仿宋_GB2312" w:eastAsia="仿宋_GB2312" w:hAnsi="仿宋_GB2312" w:cs="仿宋_GB2312" w:hint="eastAsia"/>
          <w:b/>
          <w:bCs/>
          <w:szCs w:val="32"/>
        </w:rPr>
        <w:lastRenderedPageBreak/>
        <w:t>调查研究。</w:t>
      </w:r>
      <w:r>
        <w:rPr>
          <w:rFonts w:ascii="仿宋_GB2312" w:eastAsia="仿宋_GB2312" w:hAnsi="仿宋_GB2312" w:cs="仿宋_GB2312" w:hint="eastAsia"/>
          <w:szCs w:val="32"/>
        </w:rPr>
        <w:t>在访民情知民愿解民忧的调查研究中，党组成员分县区带头开展调研活动，撰写调研报告，形成调研成果，为解决基层残疾群众困难和制定来年工作计划提供有价值的第一手资料，把守初心、担使命、找差距、抓落实的总要求贯穿始终，不断增强班子集体的决策能力和党员干部的宗旨意识，形成了较高质量的调研报告9篇。通过召开调研成果交流会，</w:t>
      </w:r>
      <w:r>
        <w:rPr>
          <w:rFonts w:ascii="仿宋_GB2312" w:eastAsia="仿宋_GB2312" w:hAnsi="仿宋" w:hint="eastAsia"/>
          <w:szCs w:val="32"/>
        </w:rPr>
        <w:t>把调研成果及时转化为解决问题的具体行动，推动党中央和省委、市委决策部署落地见效。</w:t>
      </w:r>
      <w:r>
        <w:rPr>
          <w:rFonts w:ascii="仿宋_GB2312" w:eastAsia="仿宋_GB2312" w:hAnsi="仿宋_GB2312" w:cs="仿宋_GB2312" w:hint="eastAsia"/>
          <w:b/>
          <w:bCs/>
          <w:szCs w:val="32"/>
        </w:rPr>
        <w:t>三是抓严检视问题。</w:t>
      </w:r>
      <w:r>
        <w:rPr>
          <w:rFonts w:ascii="仿宋_GB2312" w:eastAsia="仿宋_GB2312" w:hAnsi="仿宋" w:hint="eastAsia"/>
          <w:szCs w:val="32"/>
        </w:rPr>
        <w:t>按照习近平总书记“四个对照”“四个找一找”的要求，对照党章党规条例“18个是否”，从严从实检视问题、找准不足和差距。</w:t>
      </w:r>
      <w:r>
        <w:rPr>
          <w:rFonts w:ascii="仿宋_GB2312" w:eastAsia="仿宋_GB2312" w:hAnsi="仿宋_GB2312" w:cs="仿宋_GB2312" w:hint="eastAsia"/>
          <w:szCs w:val="32"/>
        </w:rPr>
        <w:t>查摆问题12个，制定整改措施15项，优化服务流程4项，精减办事资料35%。结合纪检监察组半年工作调研、市纪委“三公经费”、党建工作、选人用人等专项检查反馈的意见建议，完善健全内部监管制度，新增党组运行规则、“三重一大”集体决策、民生项目招标、康复物资管理、财务审核审批流程、项目资金使用等关键重点环节制度7个，形成有效监管制度体系，把权力关进制度的“笼子”，确保权力在阳光下运行。</w:t>
      </w:r>
      <w:r>
        <w:rPr>
          <w:rFonts w:ascii="仿宋_GB2312" w:eastAsia="仿宋_GB2312" w:hAnsi="仿宋_GB2312" w:cs="仿宋_GB2312" w:hint="eastAsia"/>
          <w:b/>
          <w:bCs/>
          <w:szCs w:val="32"/>
        </w:rPr>
        <w:t>四是抓好整改落实。</w:t>
      </w:r>
      <w:r>
        <w:rPr>
          <w:rFonts w:ascii="仿宋_GB2312" w:eastAsia="仿宋_GB2312" w:hAnsi="仿宋_GB2312" w:cs="仿宋_GB2312" w:hint="eastAsia"/>
          <w:szCs w:val="32"/>
        </w:rPr>
        <w:t>围绕“8+8+2+2专项整治”，结合市残联实际，出台五个专项整治方案，</w:t>
      </w:r>
      <w:r>
        <w:rPr>
          <w:rFonts w:ascii="仿宋_GB2312" w:eastAsia="仿宋_GB2312" w:hAnsi="仿宋" w:hint="eastAsia"/>
          <w:szCs w:val="32"/>
        </w:rPr>
        <w:t>采取自己找、群众提、集体议、上级点等方式，充分听取对领导班子、领导干部存在的突出问题的反映，对改进作风、改进工作的意见和建议，共收集反馈意见建议4条，建立问题整改台账，提出整改措施，明确责任人和整改目标及完成时限。</w:t>
      </w:r>
      <w:r>
        <w:rPr>
          <w:rFonts w:ascii="仿宋_GB2312" w:eastAsia="仿宋_GB2312" w:hAnsi="仿宋_GB2312" w:cs="仿宋_GB2312" w:hint="eastAsia"/>
          <w:b/>
          <w:bCs/>
          <w:szCs w:val="32"/>
        </w:rPr>
        <w:t>五是开好专题民主生活会。</w:t>
      </w:r>
      <w:r>
        <w:rPr>
          <w:rFonts w:ascii="仿宋_GB2312" w:eastAsia="仿宋_GB2312" w:hAnsi="仿宋_GB2312" w:cs="仿宋_GB2312" w:hint="eastAsia"/>
          <w:szCs w:val="32"/>
        </w:rPr>
        <w:t>制定了民主生活会实施方案，按照“四个必谈”要求扎实开展了谈心谈</w:t>
      </w:r>
      <w:r>
        <w:rPr>
          <w:rFonts w:ascii="仿宋_GB2312" w:eastAsia="仿宋_GB2312" w:hAnsi="仿宋_GB2312" w:cs="仿宋_GB2312" w:hint="eastAsia"/>
          <w:szCs w:val="32"/>
        </w:rPr>
        <w:lastRenderedPageBreak/>
        <w:t>话，结合对照党章党规条例“18个是否”检视查找的问题和“8+8+2+2专项整治”、调查调研发现的问题、谈心谈话以及征求意见建议收集的问题，经梳理形成了问题清单和整改台账，按照主题教育办和巡回指导组的要求，认真起草了班子和班子成员检视剖析材料，严格按照送审程序层层审核，为开好专题民主生活会奠定了基础。</w:t>
      </w:r>
    </w:p>
    <w:p w:rsidR="006A3ECB" w:rsidRDefault="00E34C4F">
      <w:pPr>
        <w:spacing w:line="540" w:lineRule="exact"/>
        <w:ind w:firstLineChars="200" w:firstLine="643"/>
        <w:rPr>
          <w:rFonts w:ascii="楷体_GB2312" w:eastAsia="楷体_GB2312" w:hAnsi="方正楷体简体" w:cs="方正楷体简体"/>
          <w:b/>
          <w:bCs/>
          <w:szCs w:val="32"/>
        </w:rPr>
      </w:pPr>
      <w:r>
        <w:rPr>
          <w:rFonts w:ascii="楷体_GB2312" w:eastAsia="楷体_GB2312" w:hAnsi="方正楷体简体" w:cs="方正楷体简体" w:hint="eastAsia"/>
          <w:b/>
          <w:bCs/>
          <w:szCs w:val="32"/>
        </w:rPr>
        <w:t>（二）以人民为中心，持续深化“量体裁衣”式精准服务，不断增强残疾人的幸福感、获得感</w:t>
      </w:r>
    </w:p>
    <w:p w:rsidR="006A3ECB" w:rsidRDefault="00E34C4F">
      <w:pPr>
        <w:spacing w:line="540" w:lineRule="exact"/>
        <w:ind w:firstLine="640"/>
        <w:rPr>
          <w:rFonts w:ascii="仿宋_GB2312" w:eastAsia="仿宋_GB2312" w:hAnsi="仿宋_GB2312" w:cs="仿宋_GB2312"/>
          <w:color w:val="000000"/>
          <w:szCs w:val="32"/>
        </w:rPr>
      </w:pPr>
      <w:r>
        <w:rPr>
          <w:rFonts w:ascii="仿宋_GB2312" w:eastAsia="仿宋_GB2312" w:hAnsi="仿宋_GB2312" w:cs="仿宋_GB2312" w:hint="eastAsia"/>
          <w:szCs w:val="32"/>
        </w:rPr>
        <w:t>全市举办“量体裁衣”式残疾人服务实操培训8期，参训人数达2830人次；全市入库残疾人100699人，其中：</w:t>
      </w:r>
      <w:r>
        <w:rPr>
          <w:rFonts w:ascii="仿宋_GB2312" w:eastAsia="仿宋_GB2312" w:hAnsi="仿宋_GB2312" w:cs="仿宋_GB2312" w:hint="eastAsia"/>
          <w:color w:val="000000"/>
          <w:szCs w:val="32"/>
        </w:rPr>
        <w:t>持证残疾人</w:t>
      </w:r>
    </w:p>
    <w:p w:rsidR="006A3ECB" w:rsidRDefault="00E34C4F">
      <w:pPr>
        <w:spacing w:line="540" w:lineRule="exact"/>
        <w:rPr>
          <w:rFonts w:ascii="方正楷体简体" w:eastAsia="仿宋_GB2312" w:hAnsi="方正楷体简体" w:cs="方正楷体简体"/>
          <w:b/>
          <w:bCs/>
          <w:szCs w:val="32"/>
        </w:rPr>
      </w:pPr>
      <w:r>
        <w:rPr>
          <w:rFonts w:ascii="仿宋_GB2312" w:eastAsia="仿宋_GB2312" w:hAnsi="仿宋_GB2312" w:cs="仿宋_GB2312" w:hint="eastAsia"/>
          <w:color w:val="000000"/>
          <w:szCs w:val="32"/>
        </w:rPr>
        <w:t>96795人，</w:t>
      </w:r>
      <w:r>
        <w:rPr>
          <w:rFonts w:ascii="仿宋_GB2312" w:eastAsia="仿宋_GB2312" w:hAnsi="仿宋_GB2312" w:cs="仿宋_GB2312" w:hint="eastAsia"/>
          <w:szCs w:val="32"/>
        </w:rPr>
        <w:t>落实“一人一策”服务累计529308项次，持证残疾人落实覆盖率达96.12%。持证残疾人基本康复覆盖率达90%以上，基本型辅助器具适配率达75.5%。在转化运用“量服”平台大数据分析成果中，及时向教育、民政、扶贫、卫健、住建、人社等部门推送相关信息，推动了2368名残疾人在教育、康复、就业、社会保障等方面的普惠特惠政策有效落实。在深化“量服”精准服务中，始终把残疾人康复、就业、教育、社会保障和社会服务等重点工作作为民生工程来抓</w:t>
      </w:r>
      <w:r w:rsidR="00D309C1">
        <w:rPr>
          <w:rFonts w:ascii="仿宋_GB2312" w:eastAsia="仿宋_GB2312" w:hAnsi="仿宋_GB2312" w:cs="仿宋_GB2312" w:hint="eastAsia"/>
          <w:szCs w:val="32"/>
        </w:rPr>
        <w:t>。</w:t>
      </w:r>
    </w:p>
    <w:p w:rsidR="006A3ECB" w:rsidRDefault="00E34C4F">
      <w:pPr>
        <w:spacing w:line="540" w:lineRule="exact"/>
        <w:ind w:firstLineChars="200" w:firstLine="643"/>
        <w:rPr>
          <w:rFonts w:ascii="仿宋_GB2312" w:eastAsia="仿宋" w:hAnsi="仿宋_GB2312" w:cs="仿宋_GB2312"/>
          <w:szCs w:val="32"/>
        </w:rPr>
      </w:pPr>
      <w:r>
        <w:rPr>
          <w:rFonts w:ascii="仿宋_GB2312" w:eastAsia="仿宋_GB2312" w:hAnsi="仿宋_GB2312" w:cs="仿宋_GB2312" w:hint="eastAsia"/>
          <w:b/>
          <w:bCs/>
          <w:szCs w:val="32"/>
        </w:rPr>
        <w:t>1.在残疾人康复服务方面，</w:t>
      </w:r>
      <w:r>
        <w:rPr>
          <w:rFonts w:ascii="仿宋_GB2312" w:eastAsia="仿宋_GB2312" w:hAnsi="仿宋_GB2312" w:cs="仿宋_GB2312" w:hint="eastAsia"/>
          <w:szCs w:val="32"/>
        </w:rPr>
        <w:t>完成了327例盲人定向行走训练，33例听力残疾儿童康复，636例肢体残疾康复，122例脑瘫儿童康复训练，53例智力残疾儿童康复训练，1128例精神残疾康复，43例孤独症儿童康复训练，2687例残疾人基本型辅助器具适配和130例假肢装配。同时，市残疾人康复中心项目全面竣</w:t>
      </w:r>
      <w:r>
        <w:rPr>
          <w:rFonts w:ascii="仿宋_GB2312" w:eastAsia="仿宋_GB2312" w:hAnsi="仿宋_GB2312" w:cs="仿宋_GB2312" w:hint="eastAsia"/>
          <w:szCs w:val="32"/>
        </w:rPr>
        <w:lastRenderedPageBreak/>
        <w:t>工，即将投入使用。</w:t>
      </w:r>
    </w:p>
    <w:p w:rsidR="006A3ECB" w:rsidRDefault="00E34C4F">
      <w:pPr>
        <w:spacing w:line="540" w:lineRule="exact"/>
        <w:ind w:firstLine="640"/>
        <w:rPr>
          <w:rFonts w:ascii="仿宋_GB2312" w:eastAsia="仿宋_GB2312" w:hAnsi="仿宋_GB2312" w:cs="仿宋_GB2312"/>
          <w:szCs w:val="32"/>
        </w:rPr>
      </w:pPr>
      <w:r>
        <w:rPr>
          <w:rFonts w:ascii="仿宋_GB2312" w:eastAsia="仿宋_GB2312" w:hAnsi="仿宋_GB2312" w:cs="仿宋_GB2312" w:hint="eastAsia"/>
          <w:b/>
          <w:bCs/>
          <w:szCs w:val="32"/>
        </w:rPr>
        <w:t>2.在残疾人就业扶贫方面，</w:t>
      </w:r>
      <w:r>
        <w:rPr>
          <w:rFonts w:ascii="仿宋_GB2312" w:eastAsia="仿宋_GB2312" w:hAnsi="仿宋_GB2312" w:cs="仿宋_GB2312" w:hint="eastAsia"/>
          <w:szCs w:val="32"/>
        </w:rPr>
        <w:t>鼓励和扶持2.1万名残疾人发展个体就业、种养殖业以及其他方式自主就业创业，对3250名残疾人发放了就业创业补贴。通过实施资产扶贫股权量化项目、社会捐赠救助资金扶持、提供贷款支持、发放生产资料、开展职业技能培训和农村实用技术培训、创建残疾人“双创”示范基地等措施，投入资金146万元实施股权量化项目8个，巩固和建设残疾人“双创”示范基地30个，全市举办了水电工、缝纫师、电子商务师等职业技能培训班40期，为1600多名残疾人进行职业技能培训，对6000名残疾人进行了农村实用技术培训，共帮助9600名农村残疾人发展生产。按比例新安置残疾人就业700余名。举办残疾人就业招聘活动15场次，帮助300余名残疾人就业。利用公益性岗位今年又新增245名残疾人实现就业。</w:t>
      </w:r>
    </w:p>
    <w:p w:rsidR="006A3ECB" w:rsidRDefault="00E34C4F">
      <w:pPr>
        <w:spacing w:line="540" w:lineRule="exact"/>
        <w:ind w:firstLine="640"/>
        <w:rPr>
          <w:rFonts w:ascii="仿宋_GB2312" w:eastAsia="仿宋_GB2312" w:hAnsi="仿宋_GB2312" w:cs="仿宋_GB2312"/>
          <w:szCs w:val="32"/>
        </w:rPr>
      </w:pPr>
      <w:r>
        <w:rPr>
          <w:rFonts w:ascii="仿宋_GB2312" w:eastAsia="仿宋_GB2312" w:hAnsi="仿宋_GB2312" w:cs="仿宋_GB2312" w:hint="eastAsia"/>
          <w:b/>
          <w:bCs/>
          <w:szCs w:val="32"/>
        </w:rPr>
        <w:t>3.在发展残疾人教育方面，</w:t>
      </w:r>
      <w:r>
        <w:rPr>
          <w:rFonts w:ascii="仿宋_GB2312" w:eastAsia="仿宋_GB2312" w:hAnsi="仿宋_GB2312" w:cs="仿宋_GB2312" w:hint="eastAsia"/>
          <w:szCs w:val="32"/>
        </w:rPr>
        <w:t>将全市1994名未入学残疾儿童信息提交市教育局，督促县区教育部门核实整改。目前，除8名残疾人程度较重，暂缓入学外，其他儿童已全部入学，其中：特校就读403名、普通学校随班就读1081人、送教上门429名，其他28名，义务教育入学巩固率达94.42%。解决市特校职业技能培训资金40万元，增设了糕点制作等职业技能培训内容。实施了贫困残疾人家庭大学生教育救助工作，为270余名残疾大学生或残疾家庭大学生，发放救助金90余万元，为13名残疾考生提供了高考便利服务，助圆大学梦。</w:t>
      </w:r>
    </w:p>
    <w:p w:rsidR="006A3ECB" w:rsidRDefault="00E34C4F" w:rsidP="00D309C1">
      <w:pPr>
        <w:topLinePunct/>
        <w:spacing w:line="540" w:lineRule="exact"/>
        <w:ind w:firstLine="641"/>
        <w:rPr>
          <w:rFonts w:ascii="仿宋_GB2312" w:eastAsia="仿宋_GB2312" w:hAnsi="仿宋_GB2312" w:cs="仿宋_GB2312"/>
          <w:szCs w:val="32"/>
        </w:rPr>
      </w:pPr>
      <w:r>
        <w:rPr>
          <w:rFonts w:ascii="仿宋_GB2312" w:eastAsia="仿宋_GB2312" w:hAnsi="仿宋_GB2312" w:cs="仿宋_GB2312" w:hint="eastAsia"/>
          <w:b/>
          <w:bCs/>
          <w:szCs w:val="32"/>
        </w:rPr>
        <w:t>4.在健全保障和服务两个体系方面，</w:t>
      </w:r>
      <w:r>
        <w:rPr>
          <w:rFonts w:ascii="仿宋_GB2312" w:eastAsia="仿宋_GB2312" w:hAnsi="仿宋_GB2312" w:cs="仿宋_GB2312" w:hint="eastAsia"/>
          <w:szCs w:val="32"/>
        </w:rPr>
        <w:t>为进一步完善健全我市</w:t>
      </w:r>
      <w:r>
        <w:rPr>
          <w:rFonts w:ascii="仿宋_GB2312" w:eastAsia="仿宋_GB2312" w:hAnsi="仿宋_GB2312" w:cs="仿宋_GB2312" w:hint="eastAsia"/>
          <w:szCs w:val="32"/>
        </w:rPr>
        <w:lastRenderedPageBreak/>
        <w:t>残疾人社会保障和社会服务“两个体系”建设，今年出台了我市《残疾儿童康复救助制度的实施方案》，开展了重度残疾人和建档立卡贫困残疾人养老保险政府代缴政策落实情况专项调研工作。协助民政部门完成了困难残疾人生活补贴和重度残疾人护理补贴发放审核工作，确保应发尽发。开展了低保残疾人和建档立卡贫困残疾人数据信息比对核实工作，为7163名符合条件残疾人发放扶贫对象生活费补贴703.88万元，确保非低保五保对象的建档立卡贫困残疾人都能享受到残疾人扶贫对象生活补贴。开展智力、精神和重度肢体残疾人托养工作，居家托养480人次，日间照料65人次，寄宿托养214人次。</w:t>
      </w:r>
    </w:p>
    <w:p w:rsidR="006A3ECB" w:rsidRDefault="00E34C4F">
      <w:pPr>
        <w:spacing w:line="540" w:lineRule="exact"/>
        <w:ind w:firstLine="640"/>
        <w:rPr>
          <w:rFonts w:ascii="楷体_GB2312" w:eastAsia="楷体_GB2312" w:hAnsi="楷体" w:cs="楷体"/>
          <w:b/>
          <w:bCs/>
          <w:szCs w:val="32"/>
        </w:rPr>
      </w:pPr>
      <w:r>
        <w:rPr>
          <w:rFonts w:ascii="楷体_GB2312" w:eastAsia="楷体_GB2312" w:hAnsi="楷体" w:cs="楷体" w:hint="eastAsia"/>
          <w:b/>
          <w:bCs/>
          <w:szCs w:val="32"/>
        </w:rPr>
        <w:t>（三）围绕中心服务大局，加强东西部扶贫协作，抓脱贫攻坚，加快推进我市残疾人事业新发展</w:t>
      </w:r>
    </w:p>
    <w:p w:rsidR="006A3ECB" w:rsidRDefault="00E34C4F" w:rsidP="00D309C1">
      <w:pPr>
        <w:topLinePunct/>
        <w:spacing w:line="540" w:lineRule="exact"/>
        <w:ind w:firstLineChars="200" w:firstLine="643"/>
        <w:rPr>
          <w:rFonts w:ascii="仿宋_GB2312" w:eastAsia="仿宋_GB2312" w:hAnsi="仿宋_GB2312" w:cs="仿宋_GB2312"/>
          <w:color w:val="000000"/>
          <w:szCs w:val="32"/>
        </w:rPr>
      </w:pPr>
      <w:r>
        <w:rPr>
          <w:rFonts w:ascii="仿宋_GB2312" w:eastAsia="仿宋_GB2312" w:hAnsi="仿宋_GB2312" w:cs="仿宋_GB2312" w:hint="eastAsia"/>
          <w:b/>
          <w:bCs/>
          <w:szCs w:val="32"/>
        </w:rPr>
        <w:t>1.在围绕中心服务大局抓经济建设方面：</w:t>
      </w:r>
      <w:r>
        <w:rPr>
          <w:rFonts w:ascii="仿宋_GB2312" w:eastAsia="仿宋_GB2312" w:hAnsi="仿宋_GB2312" w:cs="仿宋_GB2312" w:hint="eastAsia"/>
          <w:szCs w:val="32"/>
        </w:rPr>
        <w:t>经过多方努力，落实苍溪江南大酒店招商引资新签约项目1个，项目总投资1亿元，完成昭化田园综合体基地建设项目年内到位资金6190万元。完成向上争取资金515万元。截止11月底，已完成市本级残保金征收1672.6万元，全市累计已达5744.17万元（主要征收时间段在12月）；同</w:t>
      </w:r>
      <w:r>
        <w:rPr>
          <w:rFonts w:ascii="仿宋_GB2312" w:eastAsia="仿宋_GB2312" w:hAnsi="仿宋_GB2312" w:cs="仿宋_GB2312" w:hint="eastAsia"/>
          <w:color w:val="000000"/>
          <w:szCs w:val="32"/>
        </w:rPr>
        <w:t>时，结合中国生态康养旅游名市创建，顺利完成市残疾人康复中心项目建设任务，即将投入使用。推动了旺苍、青川、朝天3县区3个残疾人托养中心项目建设，现已完成主体工程。</w:t>
      </w:r>
    </w:p>
    <w:p w:rsidR="006A3ECB" w:rsidRDefault="00E34C4F" w:rsidP="00D616DB">
      <w:pPr>
        <w:spacing w:line="540" w:lineRule="exact"/>
        <w:ind w:firstLine="640"/>
        <w:jc w:val="both"/>
        <w:rPr>
          <w:rFonts w:ascii="仿宋_GB2312" w:eastAsia="仿宋_GB2312" w:hAnsi="仿宋_GB2312" w:cs="仿宋_GB2312"/>
          <w:szCs w:val="32"/>
        </w:rPr>
      </w:pPr>
      <w:r>
        <w:rPr>
          <w:rFonts w:ascii="仿宋_GB2312" w:eastAsia="仿宋_GB2312" w:hAnsi="仿宋_GB2312" w:cs="仿宋_GB2312" w:hint="eastAsia"/>
          <w:b/>
          <w:bCs/>
          <w:szCs w:val="32"/>
        </w:rPr>
        <w:t>2.在脱贫攻坚抓浙川东西部扶贫协作方面：</w:t>
      </w:r>
      <w:r>
        <w:rPr>
          <w:rFonts w:ascii="仿宋_GB2312" w:eastAsia="仿宋_GB2312" w:hAnsi="仿宋_GB2312" w:cs="仿宋_GB2312" w:hint="eastAsia"/>
          <w:szCs w:val="32"/>
        </w:rPr>
        <w:t>与台州市、丽水市、湖州市三市残联签订了《残疾人扶贫协作协议》，编制东西</w:t>
      </w:r>
      <w:r>
        <w:rPr>
          <w:rFonts w:ascii="仿宋_GB2312" w:eastAsia="仿宋_GB2312" w:hAnsi="仿宋_GB2312" w:cs="仿宋_GB2312" w:hint="eastAsia"/>
          <w:szCs w:val="32"/>
        </w:rPr>
        <w:lastRenderedPageBreak/>
        <w:t>部扶贫协作项目47个，第一批已实施项目6个，第二批3个项目正在进一步推进落实。举办了农村残疾人特色种养殖实用技术培训，参训残疾人达204人次；为200户建档立卡贫困残疾人家庭提供创业补贴20万元，为83户残疾人家庭落实产业发展扶持资金31.9万元，为31名自主择业取得营照的贫困残疾人给予灵活就业补贴。创办扶贫车间、创建残疾人辅助性就业基地、组织用工企业到广元招聘，共安置80余名残疾人就业。选送4名自闭症儿童及家长到丽水市免费接受康复训练和家长培训；成功举办了丽水广元康复人才交流活动，5名专家来广开展学术讲座和技术指导，先后选派了12名康复技术骨干赴丽水市、湖州市进修。台州、丽水、湖州三地残联捐赠生活用品折合资金21.466万元，为1208名残疾人发放了洗漱或日常生活用品。为青川县孔溪乡、三锅镇108名建档立卡残疾人量化股权20万元，帮助朝天区83名农村残疾人发展生产，添置残疾人培训设施，为剑阁县100户建档立卡贫困残疾人实施了无障碍改造。今年，通过东西部扶贫协作，我市受益残疾人近3000人，其中建档立卡贫残疾人达1500人以上。</w:t>
      </w:r>
    </w:p>
    <w:p w:rsidR="006A3ECB" w:rsidRDefault="00E34C4F">
      <w:pPr>
        <w:spacing w:line="540" w:lineRule="exact"/>
        <w:ind w:firstLineChars="196" w:firstLine="630"/>
        <w:rPr>
          <w:rFonts w:ascii="仿宋_GB2312" w:eastAsia="仿宋_GB2312"/>
          <w:color w:val="333333"/>
          <w:szCs w:val="32"/>
        </w:rPr>
      </w:pPr>
      <w:r>
        <w:rPr>
          <w:rFonts w:ascii="仿宋_GB2312" w:eastAsia="仿宋_GB2312" w:hint="eastAsia"/>
          <w:b/>
          <w:bCs/>
          <w:szCs w:val="32"/>
        </w:rPr>
        <w:t>3.在巩固帮扶成效抓定点帮村工作方面：</w:t>
      </w:r>
      <w:r>
        <w:rPr>
          <w:rFonts w:ascii="仿宋_GB2312" w:eastAsia="仿宋_GB2312" w:hint="eastAsia"/>
          <w:szCs w:val="32"/>
        </w:rPr>
        <w:t>市残联定点帮扶贫困村青川县关庄镇群力村，于2017年11月整村摘帽，2018年1月顺利通过国检。帮扶的非贫困村是青川县关庄镇新华村。两村共有帮扶户77户（其中：群力村52户；新华村25户），为巩固帮扶成效，今年共投入帮扶资金42万元，发展了红竹增收产业150亩，为贫困户发放鸡苗1500只，修建入户路2处，入户</w:t>
      </w:r>
      <w:r>
        <w:rPr>
          <w:rFonts w:ascii="仿宋_GB2312" w:eastAsia="仿宋_GB2312" w:hint="eastAsia"/>
          <w:szCs w:val="32"/>
        </w:rPr>
        <w:lastRenderedPageBreak/>
        <w:t>桥1处，处理房屋漏雨水3户；增补改造厕所、厨房2户，解决贫困家庭子女学前教育费用11500元；举办座农村实用种、养殖技术培训4期，参训150余人。开展了倡树文明新风、送法制及科技入户、脱贫攻坚政策宣讲、环境综合整治、党员干部讲党课、基层党组织建设共建活动、帮扶干部结对帮扶“三同”活动等共计15场次。</w:t>
      </w:r>
    </w:p>
    <w:p w:rsidR="006A3ECB" w:rsidRDefault="00E34C4F">
      <w:pPr>
        <w:spacing w:line="540" w:lineRule="exact"/>
        <w:ind w:firstLineChars="196" w:firstLine="630"/>
        <w:rPr>
          <w:rFonts w:ascii="仿宋_GB2312" w:eastAsia="仿宋_GB2312"/>
          <w:szCs w:val="32"/>
        </w:rPr>
      </w:pPr>
      <w:r>
        <w:rPr>
          <w:rFonts w:ascii="仿宋_GB2312" w:eastAsia="仿宋_GB2312" w:hAnsi="仿宋_GB2312" w:cs="仿宋_GB2312" w:hint="eastAsia"/>
          <w:b/>
          <w:bCs/>
          <w:szCs w:val="32"/>
        </w:rPr>
        <w:t>4.在突出残联特色亮点促事业发展方面：一是残疾人事业</w:t>
      </w:r>
      <w:r>
        <w:rPr>
          <w:rFonts w:ascii="仿宋_GB2312" w:eastAsia="仿宋_GB2312" w:hAnsi="仿宋_GB2312" w:cs="仿宋_GB2312" w:hint="eastAsia"/>
          <w:b/>
          <w:bCs/>
          <w:color w:val="000000"/>
          <w:szCs w:val="32"/>
        </w:rPr>
        <w:t>宣传工作取得新突破。</w:t>
      </w:r>
      <w:r>
        <w:rPr>
          <w:rFonts w:ascii="仿宋_GB2312" w:eastAsia="仿宋_GB2312" w:hAnsi="仿宋_GB2312" w:cs="仿宋_GB2312" w:hint="eastAsia"/>
          <w:szCs w:val="32"/>
        </w:rPr>
        <w:t>今年</w:t>
      </w:r>
      <w:r>
        <w:rPr>
          <w:rFonts w:ascii="仿宋_GB2312" w:eastAsia="仿宋_GB2312" w:hAnsi="楷体" w:cs="楷体" w:hint="eastAsia"/>
          <w:szCs w:val="32"/>
        </w:rPr>
        <w:t>，</w:t>
      </w:r>
      <w:r>
        <w:rPr>
          <w:rFonts w:ascii="仿宋_GB2312" w:eastAsia="仿宋_GB2312" w:hAnsi="仿宋_GB2312" w:cs="仿宋_GB2312" w:hint="eastAsia"/>
          <w:szCs w:val="32"/>
        </w:rPr>
        <w:t>省委办采用市残联东西部扶贫工作信息1条；四川日报两次在头版位置报道广元市残联扎实开展主题教育取得实实在在的成效；在喜庆建国70周年期间，我会拍摄的快闪视频《我和我的祖国》，讴歌新时代，展示新风采，激发新动力。该视频还被《学习强国》、省残联及国内多家网络媒体转载、转播，深受好评。除此之外，还通过各类媒体发稿120余篇；与电视台联办了残疾人手语新闻节目；与电台联办了《走进残疾人》专栏节目；反映我市自强不息残疾人典型的故事集《折翼飞翔》正在编辑准备出版。围绕“自强脱贫、助残共享”主题，开展了形式多样、内容丰富的扶残助残志愿者服务活动，共设义务咨询点463个，发放宣传资料3万余份，悬挂标语743幅，户外广告85幅，广播、电视、报纸等新闻媒体播出残疾人工作有关信息57条，开展义务健康检查6300余人次，出动宣传车33车次，慰问残疾人442户，捐赠物资、发放慰问金共计约140万元，帮助2235名困难残疾人家庭解决生产生活实际困难，在强化残疾人事业宣传中营造了更加浓厚的社会扶残助残氛围。</w:t>
      </w:r>
      <w:r>
        <w:rPr>
          <w:rFonts w:ascii="仿宋_GB2312" w:eastAsia="仿宋_GB2312" w:hAnsi="仿宋_GB2312" w:cs="仿宋_GB2312" w:hint="eastAsia"/>
          <w:b/>
          <w:bCs/>
          <w:szCs w:val="32"/>
        </w:rPr>
        <w:t>二是</w:t>
      </w:r>
      <w:r>
        <w:rPr>
          <w:rFonts w:ascii="仿宋_GB2312" w:eastAsia="仿宋_GB2312" w:hAnsi="仿宋_GB2312" w:cs="仿宋_GB2312" w:hint="eastAsia"/>
          <w:b/>
          <w:bCs/>
          <w:szCs w:val="32"/>
        </w:rPr>
        <w:lastRenderedPageBreak/>
        <w:t>残疾人体育工作再上新台阶。</w:t>
      </w:r>
      <w:r>
        <w:rPr>
          <w:rFonts w:ascii="仿宋_GB2312" w:eastAsia="仿宋_GB2312" w:hAnsi="仿宋_GB2312" w:cs="仿宋_GB2312" w:hint="eastAsia"/>
          <w:szCs w:val="32"/>
        </w:rPr>
        <w:t>去年，我市成功举办了省第九届残运会暨第四届特奥会，并取得了优异成绩。今年，在全国第十届残疾人运动会暨第七届特奥会上，我市运动员再夺特奥会</w:t>
      </w:r>
      <w:hyperlink r:id="rId9" w:tgtFrame="https://sports.eastday.com/a/_blank" w:history="1">
        <w:r>
          <w:rPr>
            <w:rFonts w:ascii="仿宋_GB2312" w:eastAsia="仿宋_GB2312" w:hAnsi="仿宋_GB2312" w:cs="仿宋_GB2312" w:hint="eastAsia"/>
            <w:szCs w:val="32"/>
          </w:rPr>
          <w:t>网球</w:t>
        </w:r>
      </w:hyperlink>
      <w:r>
        <w:rPr>
          <w:rFonts w:ascii="仿宋_GB2312" w:eastAsia="仿宋_GB2312" w:hAnsi="仿宋_GB2312" w:cs="仿宋_GB2312" w:hint="eastAsia"/>
          <w:szCs w:val="32"/>
        </w:rPr>
        <w:t>3金1银，特奥乒乓球1金4银的好成绩，为我省、我市争得了荣誉。在全国第二届听力残疾人柔力球交流赛中，我市组队代表四川省参加比赛，获得团体赛规定套路一等奖，全国总分排名第二名，个人赛分别获得第一名和第三名的好成绩。</w:t>
      </w:r>
    </w:p>
    <w:p w:rsidR="006A3ECB" w:rsidRDefault="00E34C4F">
      <w:pPr>
        <w:spacing w:line="576" w:lineRule="exact"/>
        <w:ind w:firstLineChars="200" w:firstLine="640"/>
        <w:rPr>
          <w:rStyle w:val="2Char"/>
          <w:rFonts w:ascii="黑体" w:hAnsi="黑体"/>
        </w:rPr>
      </w:pPr>
      <w:bookmarkStart w:id="13" w:name="_Toc15377200"/>
      <w:bookmarkStart w:id="14" w:name="_Toc15396601"/>
      <w:r>
        <w:rPr>
          <w:rFonts w:ascii="黑体" w:hAnsi="黑体" w:hint="eastAsia"/>
          <w:color w:val="000000"/>
          <w:szCs w:val="32"/>
        </w:rPr>
        <w:t>二、机</w:t>
      </w:r>
      <w:r>
        <w:rPr>
          <w:rStyle w:val="2Char"/>
          <w:rFonts w:ascii="黑体" w:hAnsi="黑体" w:hint="eastAsia"/>
        </w:rPr>
        <w:t>构设置</w:t>
      </w:r>
      <w:bookmarkEnd w:id="13"/>
      <w:bookmarkEnd w:id="14"/>
    </w:p>
    <w:p w:rsidR="006A3ECB" w:rsidRDefault="00E34C4F">
      <w:pPr>
        <w:pStyle w:val="a4"/>
        <w:adjustRightInd w:val="0"/>
        <w:snapToGrid w:val="0"/>
        <w:spacing w:beforeLines="0" w:line="540" w:lineRule="exact"/>
        <w:ind w:firstLineChars="210" w:firstLine="672"/>
        <w:rPr>
          <w:rFonts w:ascii="仿宋" w:eastAsia="仿宋" w:hAnsi="仿宋" w:cs="方正仿宋简体"/>
          <w:color w:val="000000"/>
          <w:sz w:val="32"/>
          <w:szCs w:val="32"/>
        </w:rPr>
      </w:pPr>
      <w:r>
        <w:rPr>
          <w:rFonts w:ascii="仿宋" w:eastAsia="仿宋" w:hAnsi="仿宋" w:cs="方正仿宋简体" w:hint="eastAsia"/>
          <w:sz w:val="32"/>
          <w:szCs w:val="32"/>
        </w:rPr>
        <w:t>2019年市残联下属二级单位2个，</w:t>
      </w:r>
      <w:r>
        <w:rPr>
          <w:rFonts w:ascii="仿宋" w:eastAsia="仿宋" w:hAnsi="仿宋" w:cs="方正仿宋简体" w:hint="eastAsia"/>
          <w:color w:val="000000" w:themeColor="text1"/>
          <w:sz w:val="32"/>
          <w:szCs w:val="32"/>
          <w:highlight w:val="lightGray"/>
        </w:rPr>
        <w:t>纳入市残联</w:t>
      </w:r>
      <w:r>
        <w:rPr>
          <w:rFonts w:ascii="仿宋" w:eastAsia="仿宋" w:hAnsi="仿宋" w:cs="方正仿宋简体" w:hint="eastAsia"/>
          <w:sz w:val="32"/>
          <w:szCs w:val="32"/>
        </w:rPr>
        <w:t>2019年度部门决算编制。</w:t>
      </w:r>
    </w:p>
    <w:p w:rsidR="00E34C4F" w:rsidRDefault="00E34C4F">
      <w:pPr>
        <w:pStyle w:val="ab"/>
        <w:spacing w:line="600" w:lineRule="exact"/>
        <w:ind w:firstLine="720"/>
        <w:outlineLvl w:val="1"/>
        <w:rPr>
          <w:rFonts w:ascii="黑体" w:hAnsi="黑体"/>
          <w:sz w:val="36"/>
          <w:szCs w:val="36"/>
        </w:rPr>
      </w:pPr>
      <w:bookmarkStart w:id="15" w:name="_Toc15396603"/>
      <w:bookmarkStart w:id="16" w:name="_Toc15377205"/>
    </w:p>
    <w:p w:rsidR="00D616DB" w:rsidRPr="00D616DB" w:rsidRDefault="00E34C4F" w:rsidP="00D616DB">
      <w:pPr>
        <w:spacing w:line="600" w:lineRule="exact"/>
        <w:jc w:val="center"/>
        <w:outlineLvl w:val="1"/>
      </w:pPr>
      <w:r w:rsidRPr="002F6731">
        <w:rPr>
          <w:rFonts w:ascii="方正小标宋_GBK" w:eastAsia="方正小标宋_GBK" w:hAnsi="黑体" w:hint="eastAsia"/>
          <w:sz w:val="44"/>
          <w:szCs w:val="44"/>
        </w:rPr>
        <w:t>第二部分2019年度部门决算情况说明</w:t>
      </w:r>
    </w:p>
    <w:p w:rsidR="006A3ECB" w:rsidRDefault="00E34C4F">
      <w:pPr>
        <w:pStyle w:val="ab"/>
        <w:spacing w:line="600" w:lineRule="exact"/>
        <w:ind w:firstLine="640"/>
        <w:outlineLvl w:val="1"/>
        <w:rPr>
          <w:rStyle w:val="2Char"/>
          <w:rFonts w:ascii="黑体" w:hAnsi="黑体"/>
          <w:b w:val="0"/>
        </w:rPr>
      </w:pPr>
      <w:r>
        <w:rPr>
          <w:rFonts w:ascii="黑体" w:hAnsi="黑体" w:hint="eastAsia"/>
          <w:color w:val="000000"/>
          <w:szCs w:val="32"/>
        </w:rPr>
        <w:t>一、收</w:t>
      </w:r>
      <w:r>
        <w:rPr>
          <w:rStyle w:val="2Char"/>
          <w:rFonts w:ascii="黑体" w:hAnsi="黑体" w:hint="eastAsia"/>
          <w:b w:val="0"/>
        </w:rPr>
        <w:t>入支出决算总体情况说明</w:t>
      </w:r>
    </w:p>
    <w:p w:rsidR="006A3ECB" w:rsidRDefault="00E34C4F">
      <w:pPr>
        <w:spacing w:line="600" w:lineRule="exact"/>
        <w:ind w:firstLineChars="200" w:firstLine="640"/>
        <w:rPr>
          <w:rFonts w:ascii="仿宋" w:eastAsia="仿宋" w:hAnsi="仿宋"/>
          <w:color w:val="000000"/>
          <w:szCs w:val="32"/>
        </w:rPr>
      </w:pPr>
      <w:r>
        <w:rPr>
          <w:rFonts w:ascii="仿宋" w:eastAsia="仿宋" w:hAnsi="仿宋" w:hint="eastAsia"/>
          <w:color w:val="000000"/>
          <w:szCs w:val="32"/>
        </w:rPr>
        <w:t>2019年度收、支总计3501.88万元。与2018年相比，收、支总计各减少797.5万元，下降18</w:t>
      </w:r>
      <w:r>
        <w:rPr>
          <w:rFonts w:ascii="仿宋" w:eastAsia="仿宋" w:hAnsi="仿宋"/>
          <w:color w:val="000000"/>
          <w:szCs w:val="32"/>
        </w:rPr>
        <w:t>%</w:t>
      </w:r>
      <w:r>
        <w:rPr>
          <w:rFonts w:ascii="仿宋" w:eastAsia="仿宋" w:hAnsi="仿宋" w:hint="eastAsia"/>
          <w:color w:val="000000"/>
          <w:szCs w:val="32"/>
        </w:rPr>
        <w:t>。主要变动原因是按市委、政府要求厉行节约。</w:t>
      </w:r>
    </w:p>
    <w:p w:rsidR="006A3ECB" w:rsidRDefault="00E34C4F">
      <w:pPr>
        <w:pStyle w:val="ab"/>
        <w:spacing w:line="600" w:lineRule="exact"/>
        <w:ind w:left="709" w:firstLineChars="0" w:firstLine="0"/>
        <w:outlineLvl w:val="1"/>
        <w:rPr>
          <w:rStyle w:val="2Char"/>
          <w:rFonts w:ascii="黑体" w:hAnsi="黑体"/>
          <w:b w:val="0"/>
        </w:rPr>
      </w:pPr>
      <w:bookmarkStart w:id="17" w:name="_Toc15396604"/>
      <w:bookmarkStart w:id="18" w:name="_Toc15377206"/>
      <w:bookmarkEnd w:id="15"/>
      <w:bookmarkEnd w:id="16"/>
      <w:r>
        <w:rPr>
          <w:rFonts w:ascii="黑体" w:hAnsi="黑体" w:hint="eastAsia"/>
          <w:color w:val="000000"/>
          <w:szCs w:val="32"/>
        </w:rPr>
        <w:t>二、收</w:t>
      </w:r>
      <w:r>
        <w:rPr>
          <w:rStyle w:val="2Char"/>
          <w:rFonts w:ascii="黑体" w:hAnsi="黑体" w:hint="eastAsia"/>
          <w:b w:val="0"/>
        </w:rPr>
        <w:t>入决算情况说明</w:t>
      </w:r>
      <w:bookmarkEnd w:id="17"/>
      <w:bookmarkEnd w:id="18"/>
    </w:p>
    <w:p w:rsidR="006A3ECB" w:rsidRDefault="00E34C4F">
      <w:pPr>
        <w:spacing w:line="540" w:lineRule="exact"/>
        <w:ind w:firstLineChars="200" w:firstLine="640"/>
        <w:rPr>
          <w:rFonts w:ascii="仿宋" w:eastAsia="仿宋" w:hAnsi="仿宋" w:cs="方正仿宋简体"/>
          <w:szCs w:val="32"/>
        </w:rPr>
      </w:pPr>
      <w:r>
        <w:rPr>
          <w:rFonts w:ascii="仿宋" w:eastAsia="仿宋" w:hAnsi="仿宋" w:cs="方正仿宋简体" w:hint="eastAsia"/>
          <w:color w:val="000000"/>
          <w:szCs w:val="32"/>
        </w:rPr>
        <w:t>2019年市残联本年收入合计3424.2万元，其中：一般公共预算财政拨款收入2450.85万元，占72%；</w:t>
      </w:r>
      <w:r>
        <w:rPr>
          <w:rFonts w:ascii="仿宋" w:eastAsia="仿宋" w:hAnsi="仿宋" w:hint="eastAsia"/>
          <w:color w:val="000000"/>
          <w:szCs w:val="32"/>
        </w:rPr>
        <w:t>政府性基金预算财政拨款收入973.35万元，占28</w:t>
      </w:r>
      <w:r>
        <w:rPr>
          <w:rFonts w:ascii="仿宋" w:eastAsia="仿宋" w:hAnsi="仿宋"/>
          <w:color w:val="000000"/>
          <w:szCs w:val="32"/>
        </w:rPr>
        <w:t>%</w:t>
      </w:r>
      <w:r>
        <w:rPr>
          <w:rFonts w:ascii="仿宋" w:eastAsia="仿宋" w:hAnsi="仿宋" w:hint="eastAsia"/>
          <w:color w:val="000000"/>
          <w:szCs w:val="32"/>
        </w:rPr>
        <w:t>。</w:t>
      </w:r>
    </w:p>
    <w:p w:rsidR="006A3ECB" w:rsidRDefault="00E34C4F">
      <w:pPr>
        <w:pStyle w:val="ab"/>
        <w:spacing w:line="600" w:lineRule="exact"/>
        <w:ind w:firstLine="640"/>
        <w:outlineLvl w:val="1"/>
        <w:rPr>
          <w:rStyle w:val="2Char"/>
          <w:rFonts w:ascii="黑体" w:hAnsi="黑体"/>
          <w:b w:val="0"/>
        </w:rPr>
      </w:pPr>
      <w:bookmarkStart w:id="19" w:name="_Toc15377207"/>
      <w:bookmarkStart w:id="20" w:name="_Toc15396605"/>
      <w:r>
        <w:rPr>
          <w:rFonts w:ascii="黑体" w:hAnsi="黑体" w:hint="eastAsia"/>
          <w:color w:val="000000"/>
          <w:szCs w:val="32"/>
        </w:rPr>
        <w:t>三、支</w:t>
      </w:r>
      <w:r>
        <w:rPr>
          <w:rStyle w:val="2Char"/>
          <w:rFonts w:ascii="黑体" w:hAnsi="黑体" w:hint="eastAsia"/>
          <w:b w:val="0"/>
        </w:rPr>
        <w:t>出决算情况说明</w:t>
      </w:r>
      <w:bookmarkEnd w:id="19"/>
      <w:bookmarkEnd w:id="20"/>
    </w:p>
    <w:p w:rsidR="006A3ECB" w:rsidRDefault="00E34C4F">
      <w:pPr>
        <w:spacing w:line="540" w:lineRule="exact"/>
        <w:ind w:firstLineChars="200" w:firstLine="640"/>
        <w:rPr>
          <w:rFonts w:ascii="仿宋" w:eastAsia="仿宋" w:hAnsi="仿宋" w:cs="方正仿宋简体"/>
          <w:color w:val="000000"/>
          <w:szCs w:val="32"/>
        </w:rPr>
      </w:pPr>
      <w:r>
        <w:rPr>
          <w:rFonts w:ascii="仿宋" w:eastAsia="仿宋" w:hAnsi="仿宋" w:cs="方正仿宋简体" w:hint="eastAsia"/>
          <w:color w:val="000000"/>
          <w:szCs w:val="32"/>
        </w:rPr>
        <w:t>2019年市残联本年支出合计1725.3万元，其中：基本支出</w:t>
      </w:r>
      <w:r>
        <w:rPr>
          <w:rFonts w:ascii="仿宋" w:eastAsia="仿宋" w:hAnsi="仿宋" w:cs="方正仿宋简体" w:hint="eastAsia"/>
          <w:color w:val="000000"/>
          <w:szCs w:val="32"/>
        </w:rPr>
        <w:lastRenderedPageBreak/>
        <w:t>340.19万元，占20%；项目支出1385.11万元，占80%。</w:t>
      </w:r>
    </w:p>
    <w:p w:rsidR="006A3ECB" w:rsidRPr="00D309C1" w:rsidRDefault="00E34C4F" w:rsidP="00D309C1">
      <w:pPr>
        <w:spacing w:line="600" w:lineRule="exact"/>
        <w:ind w:firstLineChars="200" w:firstLine="640"/>
        <w:outlineLvl w:val="1"/>
        <w:rPr>
          <w:rStyle w:val="2Char"/>
          <w:rFonts w:ascii="黑体" w:hAnsi="黑体"/>
          <w:b w:val="0"/>
        </w:rPr>
      </w:pPr>
      <w:bookmarkStart w:id="21" w:name="_Toc15377208"/>
      <w:bookmarkStart w:id="22" w:name="_Toc15396606"/>
      <w:r w:rsidRPr="00D309C1">
        <w:rPr>
          <w:rFonts w:ascii="黑体" w:hAnsi="黑体" w:hint="eastAsia"/>
          <w:color w:val="000000"/>
          <w:szCs w:val="32"/>
        </w:rPr>
        <w:t>四、财</w:t>
      </w:r>
      <w:r w:rsidRPr="00D309C1">
        <w:rPr>
          <w:rStyle w:val="2Char"/>
          <w:rFonts w:ascii="黑体" w:hAnsi="黑体" w:hint="eastAsia"/>
          <w:b w:val="0"/>
        </w:rPr>
        <w:t>政拨款收入支出决算总体情况说明</w:t>
      </w:r>
      <w:bookmarkEnd w:id="21"/>
      <w:bookmarkEnd w:id="22"/>
    </w:p>
    <w:p w:rsidR="006A3ECB" w:rsidRDefault="00E34C4F">
      <w:pPr>
        <w:spacing w:line="540" w:lineRule="exact"/>
        <w:ind w:firstLineChars="200" w:firstLine="640"/>
        <w:rPr>
          <w:rFonts w:ascii="仿宋" w:eastAsia="仿宋" w:hAnsi="仿宋" w:cs="方正仿宋简体"/>
          <w:color w:val="000000"/>
          <w:szCs w:val="32"/>
        </w:rPr>
      </w:pPr>
      <w:r>
        <w:rPr>
          <w:rFonts w:ascii="仿宋" w:eastAsia="仿宋" w:hAnsi="仿宋" w:cs="方正仿宋简体" w:hint="eastAsia"/>
          <w:color w:val="000000"/>
          <w:szCs w:val="32"/>
        </w:rPr>
        <w:t>2019年度财政拨款收、支总计3501.88万元。与2018年相比，财政拨款收、支总计减少797.5万元，减少18%。</w:t>
      </w:r>
    </w:p>
    <w:p w:rsidR="006A3ECB" w:rsidRDefault="00E34C4F">
      <w:pPr>
        <w:spacing w:line="600" w:lineRule="exact"/>
        <w:rPr>
          <w:rFonts w:ascii="仿宋" w:eastAsia="仿宋" w:hAnsi="仿宋"/>
          <w:color w:val="000000"/>
          <w:szCs w:val="32"/>
        </w:rPr>
      </w:pPr>
      <w:r>
        <w:rPr>
          <w:rFonts w:ascii="仿宋" w:eastAsia="仿宋" w:hAnsi="仿宋" w:hint="eastAsia"/>
          <w:color w:val="000000"/>
          <w:szCs w:val="32"/>
        </w:rPr>
        <w:t>主要变动原因是按市委、市政府的要求，厉行节约,压缩支出。</w:t>
      </w:r>
    </w:p>
    <w:p w:rsidR="006A3ECB" w:rsidRDefault="00E34C4F">
      <w:pPr>
        <w:spacing w:line="600" w:lineRule="exact"/>
        <w:ind w:firstLineChars="200" w:firstLine="640"/>
        <w:outlineLvl w:val="1"/>
        <w:rPr>
          <w:rStyle w:val="2Char"/>
          <w:rFonts w:ascii="黑体" w:hAnsi="黑体"/>
          <w:b w:val="0"/>
        </w:rPr>
      </w:pPr>
      <w:bookmarkStart w:id="23" w:name="_Toc15377209"/>
      <w:bookmarkStart w:id="24" w:name="_Toc15396607"/>
      <w:r>
        <w:rPr>
          <w:rFonts w:ascii="黑体" w:hAnsi="黑体" w:hint="eastAsia"/>
          <w:color w:val="000000"/>
          <w:szCs w:val="32"/>
        </w:rPr>
        <w:t>五、</w:t>
      </w:r>
      <w:r>
        <w:rPr>
          <w:rFonts w:ascii="黑体" w:hAnsi="黑体" w:hint="eastAsia"/>
          <w:b/>
          <w:color w:val="000000"/>
          <w:szCs w:val="32"/>
        </w:rPr>
        <w:t>一</w:t>
      </w:r>
      <w:r>
        <w:rPr>
          <w:rStyle w:val="2Char"/>
          <w:rFonts w:ascii="黑体" w:hAnsi="黑体" w:hint="eastAsia"/>
          <w:b w:val="0"/>
        </w:rPr>
        <w:t>般公共预算财政拨款支出决算情况说明</w:t>
      </w:r>
      <w:bookmarkEnd w:id="23"/>
      <w:bookmarkEnd w:id="24"/>
    </w:p>
    <w:p w:rsidR="006A3ECB" w:rsidRPr="00467699" w:rsidRDefault="00E34C4F" w:rsidP="00467699">
      <w:pPr>
        <w:spacing w:line="600" w:lineRule="exact"/>
        <w:ind w:firstLineChars="200" w:firstLine="640"/>
        <w:outlineLvl w:val="2"/>
        <w:rPr>
          <w:rFonts w:ascii="楷体_GB2312" w:eastAsia="楷体_GB2312" w:hAnsi="仿宋"/>
          <w:color w:val="000000"/>
          <w:szCs w:val="32"/>
        </w:rPr>
      </w:pPr>
      <w:bookmarkStart w:id="25" w:name="_Toc15377210"/>
      <w:r w:rsidRPr="00467699">
        <w:rPr>
          <w:rFonts w:ascii="楷体_GB2312" w:eastAsia="楷体_GB2312" w:hAnsi="仿宋" w:hint="eastAsia"/>
          <w:color w:val="000000"/>
          <w:szCs w:val="32"/>
        </w:rPr>
        <w:t>（一）一般公共预算财政拨款支出决算总体情况</w:t>
      </w:r>
      <w:bookmarkEnd w:id="25"/>
    </w:p>
    <w:p w:rsidR="006A3ECB" w:rsidRDefault="00E34C4F" w:rsidP="00467699">
      <w:pPr>
        <w:spacing w:line="600" w:lineRule="exact"/>
        <w:ind w:firstLineChars="200" w:firstLine="640"/>
        <w:rPr>
          <w:rFonts w:ascii="仿宋" w:eastAsia="仿宋" w:hAnsi="仿宋"/>
          <w:color w:val="000000"/>
          <w:szCs w:val="32"/>
        </w:rPr>
      </w:pPr>
      <w:r>
        <w:rPr>
          <w:rFonts w:ascii="仿宋" w:eastAsia="仿宋" w:hAnsi="仿宋"/>
          <w:color w:val="000000"/>
          <w:szCs w:val="32"/>
        </w:rPr>
        <w:t>201</w:t>
      </w:r>
      <w:r>
        <w:rPr>
          <w:rFonts w:ascii="仿宋" w:eastAsia="仿宋" w:hAnsi="仿宋" w:hint="eastAsia"/>
          <w:color w:val="000000"/>
          <w:szCs w:val="32"/>
        </w:rPr>
        <w:t>9年一般公共预算财政拨款支出1485.17万元，占本年支出合计的86</w:t>
      </w:r>
      <w:r>
        <w:rPr>
          <w:rFonts w:ascii="仿宋" w:eastAsia="仿宋" w:hAnsi="仿宋"/>
          <w:color w:val="000000"/>
          <w:szCs w:val="32"/>
        </w:rPr>
        <w:t>%</w:t>
      </w:r>
      <w:r>
        <w:rPr>
          <w:rFonts w:ascii="仿宋" w:eastAsia="仿宋" w:hAnsi="仿宋" w:hint="eastAsia"/>
          <w:color w:val="000000"/>
          <w:szCs w:val="32"/>
        </w:rPr>
        <w:t>。与</w:t>
      </w:r>
      <w:r>
        <w:rPr>
          <w:rFonts w:ascii="仿宋" w:eastAsia="仿宋" w:hAnsi="仿宋"/>
          <w:color w:val="000000"/>
          <w:szCs w:val="32"/>
        </w:rPr>
        <w:t>201</w:t>
      </w:r>
      <w:r>
        <w:rPr>
          <w:rFonts w:ascii="仿宋" w:eastAsia="仿宋" w:hAnsi="仿宋" w:hint="eastAsia"/>
          <w:color w:val="000000"/>
          <w:szCs w:val="32"/>
        </w:rPr>
        <w:t>8年相比，一般公共预算财政拨款减少80.58万元，下降10</w:t>
      </w:r>
      <w:r>
        <w:rPr>
          <w:rFonts w:ascii="仿宋" w:eastAsia="仿宋" w:hAnsi="仿宋"/>
          <w:color w:val="000000"/>
          <w:szCs w:val="32"/>
        </w:rPr>
        <w:t>%</w:t>
      </w:r>
      <w:r>
        <w:rPr>
          <w:rFonts w:ascii="仿宋" w:eastAsia="仿宋" w:hAnsi="仿宋" w:hint="eastAsia"/>
          <w:color w:val="000000"/>
          <w:szCs w:val="32"/>
        </w:rPr>
        <w:t>。主要</w:t>
      </w:r>
      <w:r>
        <w:rPr>
          <w:rFonts w:ascii="方正仿宋简体" w:eastAsia="方正仿宋简体" w:hAnsi="宋体" w:hint="eastAsia"/>
          <w:szCs w:val="32"/>
        </w:rPr>
        <w:t>是</w:t>
      </w:r>
      <w:r>
        <w:rPr>
          <w:rFonts w:ascii="仿宋" w:eastAsia="仿宋" w:hAnsi="仿宋" w:hint="eastAsia"/>
          <w:color w:val="000000"/>
          <w:szCs w:val="32"/>
        </w:rPr>
        <w:t>按市委、市政府的要求，厉行节约,压缩支出</w:t>
      </w:r>
      <w:r>
        <w:rPr>
          <w:rFonts w:ascii="方正仿宋简体" w:eastAsia="方正仿宋简体" w:hAnsi="宋体" w:hint="eastAsia"/>
          <w:szCs w:val="32"/>
        </w:rPr>
        <w:t>。</w:t>
      </w:r>
    </w:p>
    <w:p w:rsidR="006A3ECB" w:rsidRPr="00467699" w:rsidRDefault="00E34C4F" w:rsidP="00467699">
      <w:pPr>
        <w:spacing w:line="600" w:lineRule="exact"/>
        <w:ind w:firstLineChars="200" w:firstLine="640"/>
        <w:outlineLvl w:val="2"/>
        <w:rPr>
          <w:rFonts w:ascii="楷体_GB2312" w:eastAsia="楷体_GB2312" w:hAnsi="仿宋"/>
          <w:color w:val="000000"/>
          <w:szCs w:val="32"/>
        </w:rPr>
      </w:pPr>
      <w:bookmarkStart w:id="26" w:name="_Toc15377211"/>
      <w:r w:rsidRPr="00467699">
        <w:rPr>
          <w:rFonts w:ascii="楷体_GB2312" w:eastAsia="楷体_GB2312" w:hAnsi="仿宋" w:hint="eastAsia"/>
          <w:color w:val="000000"/>
          <w:szCs w:val="32"/>
        </w:rPr>
        <w:t>（二）一般公共预算财政拨款支出决算结构情况</w:t>
      </w:r>
      <w:bookmarkEnd w:id="26"/>
    </w:p>
    <w:p w:rsidR="006A3ECB" w:rsidRDefault="00E34C4F" w:rsidP="00467699">
      <w:pPr>
        <w:spacing w:line="600" w:lineRule="exact"/>
        <w:ind w:firstLineChars="200" w:firstLine="640"/>
        <w:rPr>
          <w:rFonts w:ascii="仿宋" w:eastAsia="仿宋" w:hAnsi="仿宋"/>
          <w:color w:val="000000" w:themeColor="text1"/>
          <w:szCs w:val="32"/>
        </w:rPr>
      </w:pPr>
      <w:r>
        <w:rPr>
          <w:rFonts w:ascii="仿宋" w:eastAsia="仿宋" w:hAnsi="仿宋"/>
          <w:color w:val="000000"/>
          <w:szCs w:val="32"/>
        </w:rPr>
        <w:t>201</w:t>
      </w:r>
      <w:r>
        <w:rPr>
          <w:rFonts w:ascii="仿宋" w:eastAsia="仿宋" w:hAnsi="仿宋" w:hint="eastAsia"/>
          <w:color w:val="000000"/>
          <w:szCs w:val="32"/>
        </w:rPr>
        <w:t>9年一般公共预算财</w:t>
      </w:r>
      <w:r>
        <w:rPr>
          <w:rFonts w:ascii="仿宋" w:eastAsia="仿宋" w:hAnsi="仿宋" w:hint="eastAsia"/>
          <w:color w:val="000000" w:themeColor="text1"/>
          <w:szCs w:val="32"/>
        </w:rPr>
        <w:t>政拨款支出1485.17万元，主要用于以下方面</w:t>
      </w:r>
      <w:r>
        <w:rPr>
          <w:rFonts w:ascii="仿宋" w:eastAsia="仿宋" w:hAnsi="仿宋"/>
          <w:color w:val="000000" w:themeColor="text1"/>
          <w:szCs w:val="32"/>
        </w:rPr>
        <w:t>:</w:t>
      </w:r>
      <w:r>
        <w:rPr>
          <w:rFonts w:ascii="仿宋" w:eastAsia="仿宋" w:hAnsi="仿宋" w:cs="方正仿宋简体" w:hint="eastAsia"/>
          <w:color w:val="000000"/>
          <w:szCs w:val="32"/>
        </w:rPr>
        <w:t>社会保障和就业支出1377.4</w:t>
      </w:r>
      <w:r>
        <w:rPr>
          <w:rFonts w:ascii="仿宋" w:eastAsia="仿宋" w:hAnsi="仿宋" w:hint="eastAsia"/>
          <w:color w:val="000000" w:themeColor="text1"/>
          <w:szCs w:val="32"/>
        </w:rPr>
        <w:t>万元，占93</w:t>
      </w:r>
      <w:r>
        <w:rPr>
          <w:rFonts w:ascii="仿宋" w:eastAsia="仿宋" w:hAnsi="仿宋"/>
          <w:color w:val="000000" w:themeColor="text1"/>
          <w:szCs w:val="32"/>
        </w:rPr>
        <w:t>%</w:t>
      </w:r>
      <w:r>
        <w:rPr>
          <w:rFonts w:ascii="仿宋" w:eastAsia="仿宋" w:hAnsi="仿宋" w:hint="eastAsia"/>
          <w:color w:val="000000" w:themeColor="text1"/>
          <w:szCs w:val="32"/>
        </w:rPr>
        <w:t>；医疗卫生支出9.76万元，占0.02</w:t>
      </w:r>
      <w:r>
        <w:rPr>
          <w:rFonts w:ascii="仿宋" w:eastAsia="仿宋" w:hAnsi="仿宋"/>
          <w:color w:val="000000" w:themeColor="text1"/>
          <w:szCs w:val="32"/>
        </w:rPr>
        <w:t>%</w:t>
      </w:r>
      <w:r>
        <w:rPr>
          <w:rFonts w:ascii="仿宋" w:eastAsia="仿宋" w:hAnsi="仿宋" w:hint="eastAsia"/>
          <w:color w:val="000000" w:themeColor="text1"/>
          <w:szCs w:val="32"/>
        </w:rPr>
        <w:t>；住房保障支出20.35万元，占0.05</w:t>
      </w:r>
      <w:r>
        <w:rPr>
          <w:rFonts w:ascii="仿宋" w:eastAsia="仿宋" w:hAnsi="仿宋"/>
          <w:color w:val="000000" w:themeColor="text1"/>
          <w:szCs w:val="32"/>
        </w:rPr>
        <w:t>%</w:t>
      </w:r>
      <w:r>
        <w:rPr>
          <w:rFonts w:ascii="仿宋" w:eastAsia="仿宋" w:hAnsi="仿宋" w:hint="eastAsia"/>
          <w:color w:val="000000" w:themeColor="text1"/>
          <w:szCs w:val="32"/>
        </w:rPr>
        <w:t>。</w:t>
      </w:r>
      <w:r>
        <w:rPr>
          <w:rFonts w:ascii="仿宋" w:eastAsia="仿宋" w:hAnsi="仿宋"/>
          <w:color w:val="000000" w:themeColor="text1"/>
          <w:szCs w:val="32"/>
        </w:rPr>
        <w:t xml:space="preserve"> </w:t>
      </w:r>
    </w:p>
    <w:p w:rsidR="006A3ECB" w:rsidRPr="00467699" w:rsidRDefault="00E34C4F" w:rsidP="00467699">
      <w:pPr>
        <w:spacing w:line="600" w:lineRule="exact"/>
        <w:ind w:firstLineChars="200" w:firstLine="640"/>
        <w:outlineLvl w:val="2"/>
        <w:rPr>
          <w:rFonts w:ascii="楷体_GB2312" w:eastAsia="楷体_GB2312" w:hAnsi="仿宋"/>
          <w:color w:val="000000"/>
          <w:szCs w:val="32"/>
        </w:rPr>
      </w:pPr>
      <w:bookmarkStart w:id="27" w:name="_Toc15377212"/>
      <w:r w:rsidRPr="00467699">
        <w:rPr>
          <w:rFonts w:ascii="楷体_GB2312" w:eastAsia="楷体_GB2312" w:hAnsi="仿宋" w:hint="eastAsia"/>
          <w:color w:val="000000"/>
          <w:szCs w:val="32"/>
        </w:rPr>
        <w:t>（三）一般公共预算财政拨款支出决算具体情况</w:t>
      </w:r>
      <w:bookmarkEnd w:id="27"/>
    </w:p>
    <w:p w:rsidR="006A3ECB" w:rsidRPr="00467699" w:rsidRDefault="00E34C4F" w:rsidP="00467699">
      <w:pPr>
        <w:spacing w:line="600" w:lineRule="exact"/>
        <w:ind w:firstLineChars="200" w:firstLine="640"/>
        <w:outlineLvl w:val="2"/>
        <w:rPr>
          <w:rStyle w:val="a9"/>
          <w:rFonts w:ascii="仿宋" w:eastAsia="仿宋" w:hAnsi="仿宋"/>
          <w:b w:val="0"/>
          <w:bCs/>
          <w:color w:val="000000"/>
          <w:szCs w:val="32"/>
        </w:rPr>
      </w:pPr>
      <w:bookmarkStart w:id="28" w:name="_Toc15378460"/>
      <w:bookmarkStart w:id="29" w:name="_Toc15377213"/>
      <w:bookmarkStart w:id="30" w:name="_Toc15377444"/>
      <w:r w:rsidRPr="00467699">
        <w:rPr>
          <w:rFonts w:ascii="仿宋" w:eastAsia="仿宋" w:hAnsi="仿宋" w:hint="eastAsia"/>
          <w:color w:val="000000" w:themeColor="text1"/>
          <w:szCs w:val="32"/>
        </w:rPr>
        <w:t>2019年一般公共预算支出决算数为1485.17万元，</w:t>
      </w:r>
      <w:r w:rsidRPr="00467699">
        <w:rPr>
          <w:rStyle w:val="a9"/>
          <w:rFonts w:ascii="仿宋" w:eastAsia="仿宋" w:hAnsi="仿宋" w:hint="eastAsia"/>
          <w:b w:val="0"/>
          <w:bCs/>
          <w:color w:val="000000" w:themeColor="text1"/>
          <w:szCs w:val="32"/>
        </w:rPr>
        <w:t>完成</w:t>
      </w:r>
      <w:r w:rsidRPr="00467699">
        <w:rPr>
          <w:rStyle w:val="a9"/>
          <w:rFonts w:ascii="仿宋" w:eastAsia="仿宋" w:hAnsi="仿宋" w:hint="eastAsia"/>
          <w:b w:val="0"/>
          <w:bCs/>
          <w:color w:val="000000"/>
          <w:szCs w:val="32"/>
        </w:rPr>
        <w:t>预算91</w:t>
      </w:r>
      <w:r w:rsidRPr="00467699">
        <w:rPr>
          <w:rStyle w:val="a9"/>
          <w:rFonts w:ascii="仿宋" w:eastAsia="仿宋" w:hAnsi="仿宋"/>
          <w:b w:val="0"/>
          <w:bCs/>
          <w:color w:val="000000"/>
          <w:szCs w:val="32"/>
        </w:rPr>
        <w:t>%</w:t>
      </w:r>
      <w:r w:rsidRPr="00467699">
        <w:rPr>
          <w:rStyle w:val="a9"/>
          <w:rFonts w:ascii="仿宋" w:eastAsia="仿宋" w:hAnsi="仿宋" w:hint="eastAsia"/>
          <w:b w:val="0"/>
          <w:bCs/>
          <w:color w:val="000000"/>
          <w:szCs w:val="32"/>
        </w:rPr>
        <w:t>。其中：</w:t>
      </w:r>
      <w:bookmarkEnd w:id="28"/>
      <w:bookmarkEnd w:id="29"/>
      <w:bookmarkEnd w:id="30"/>
    </w:p>
    <w:p w:rsidR="006A3ECB" w:rsidRDefault="00E34C4F" w:rsidP="00467699">
      <w:pPr>
        <w:topLinePunct/>
        <w:spacing w:line="600" w:lineRule="exact"/>
        <w:ind w:firstLineChars="200" w:firstLine="640"/>
        <w:rPr>
          <w:rFonts w:ascii="仿宋" w:eastAsia="仿宋" w:hAnsi="仿宋"/>
          <w:b/>
          <w:color w:val="000000"/>
          <w:szCs w:val="32"/>
        </w:rPr>
      </w:pPr>
      <w:r w:rsidRPr="00467699">
        <w:rPr>
          <w:rStyle w:val="a9"/>
          <w:rFonts w:ascii="仿宋_GB2312" w:eastAsia="仿宋_GB2312" w:hAnsi="仿宋" w:hint="eastAsia"/>
          <w:b w:val="0"/>
          <w:bCs/>
          <w:color w:val="000000"/>
          <w:szCs w:val="32"/>
        </w:rPr>
        <w:t>1.文化旅游体育与传媒（类）其他文化体育与传媒支出（款）其他文化体育与传媒支出（项）: 支出决算为77.68万元，完成预算40%，主要原因是</w:t>
      </w:r>
      <w:r w:rsidRPr="00467699">
        <w:rPr>
          <w:rFonts w:ascii="仿宋_GB2312" w:eastAsia="仿宋_GB2312" w:hAnsi="仿宋" w:hint="eastAsia"/>
          <w:color w:val="000000"/>
          <w:szCs w:val="32"/>
        </w:rPr>
        <w:t>主要</w:t>
      </w:r>
      <w:r w:rsidRPr="00467699">
        <w:rPr>
          <w:rFonts w:ascii="仿宋_GB2312" w:eastAsia="仿宋_GB2312" w:hAnsi="宋体" w:hint="eastAsia"/>
          <w:szCs w:val="32"/>
        </w:rPr>
        <w:t>是</w:t>
      </w:r>
      <w:r w:rsidRPr="00467699">
        <w:rPr>
          <w:rFonts w:ascii="仿宋_GB2312" w:eastAsia="仿宋_GB2312" w:hAnsi="仿宋" w:hint="eastAsia"/>
          <w:color w:val="000000"/>
          <w:szCs w:val="32"/>
        </w:rPr>
        <w:t>按市委、市政府的要求，厉行节约,</w:t>
      </w:r>
      <w:r>
        <w:rPr>
          <w:rFonts w:ascii="仿宋" w:eastAsia="仿宋" w:hAnsi="仿宋" w:hint="eastAsia"/>
          <w:color w:val="000000"/>
          <w:szCs w:val="32"/>
        </w:rPr>
        <w:lastRenderedPageBreak/>
        <w:t>压缩支出</w:t>
      </w:r>
      <w:r>
        <w:rPr>
          <w:rFonts w:ascii="方正仿宋简体" w:eastAsia="方正仿宋简体" w:hAnsi="宋体" w:hint="eastAsia"/>
          <w:szCs w:val="32"/>
        </w:rPr>
        <w:t>。</w:t>
      </w:r>
    </w:p>
    <w:p w:rsidR="006A3ECB" w:rsidRPr="00467699" w:rsidRDefault="00E34C4F" w:rsidP="00467699">
      <w:pPr>
        <w:spacing w:line="540" w:lineRule="exact"/>
        <w:ind w:firstLineChars="200" w:firstLine="640"/>
        <w:rPr>
          <w:rFonts w:ascii="仿宋_GB2312" w:eastAsia="仿宋_GB2312" w:hAnsi="仿宋" w:cs="方正仿宋简体"/>
          <w:szCs w:val="32"/>
        </w:rPr>
      </w:pPr>
      <w:r w:rsidRPr="00467699">
        <w:rPr>
          <w:rStyle w:val="a9"/>
          <w:rFonts w:ascii="仿宋_GB2312" w:eastAsia="仿宋_GB2312" w:hAnsi="仿宋" w:cs="方正仿宋简体" w:hint="eastAsia"/>
          <w:b w:val="0"/>
          <w:szCs w:val="32"/>
        </w:rPr>
        <w:t>2.社会保障和就业（类）行政事业单位离退休（款）</w:t>
      </w:r>
      <w:r w:rsidRPr="00467699">
        <w:rPr>
          <w:rFonts w:ascii="仿宋_GB2312" w:eastAsia="仿宋_GB2312" w:hAnsi="仿宋" w:cs="方正仿宋简体" w:hint="eastAsia"/>
          <w:szCs w:val="32"/>
        </w:rPr>
        <w:t>机关事业单位基本养老保险缴费支出</w:t>
      </w:r>
      <w:r w:rsidRPr="00467699">
        <w:rPr>
          <w:rStyle w:val="a9"/>
          <w:rFonts w:ascii="仿宋_GB2312" w:eastAsia="仿宋_GB2312" w:hAnsi="仿宋" w:cs="方正仿宋简体" w:hint="eastAsia"/>
          <w:b w:val="0"/>
          <w:szCs w:val="32"/>
        </w:rPr>
        <w:t>（项）：</w:t>
      </w:r>
      <w:r w:rsidRPr="00467699">
        <w:rPr>
          <w:rFonts w:ascii="仿宋_GB2312" w:eastAsia="仿宋_GB2312" w:hAnsi="仿宋" w:cs="方正仿宋简体" w:hint="eastAsia"/>
          <w:szCs w:val="32"/>
        </w:rPr>
        <w:t>支出决算数为22.27万元，完成预算100%。</w:t>
      </w:r>
    </w:p>
    <w:p w:rsidR="006A3ECB" w:rsidRPr="00467699" w:rsidRDefault="00E34C4F" w:rsidP="00467699">
      <w:pPr>
        <w:spacing w:line="540" w:lineRule="exact"/>
        <w:ind w:firstLineChars="200" w:firstLine="640"/>
        <w:rPr>
          <w:rFonts w:ascii="仿宋_GB2312" w:eastAsia="仿宋_GB2312" w:hAnsi="仿宋" w:cs="方正仿宋简体"/>
          <w:szCs w:val="32"/>
        </w:rPr>
      </w:pPr>
      <w:r w:rsidRPr="00467699">
        <w:rPr>
          <w:rStyle w:val="a9"/>
          <w:rFonts w:ascii="仿宋_GB2312" w:eastAsia="仿宋_GB2312" w:hAnsi="仿宋" w:hint="eastAsia"/>
          <w:b w:val="0"/>
          <w:bCs/>
          <w:color w:val="000000"/>
          <w:szCs w:val="32"/>
        </w:rPr>
        <w:t>3.</w:t>
      </w:r>
      <w:r w:rsidRPr="00467699">
        <w:rPr>
          <w:rStyle w:val="a9"/>
          <w:rFonts w:ascii="仿宋_GB2312" w:eastAsia="仿宋_GB2312" w:hAnsi="仿宋" w:cs="方正仿宋简体" w:hint="eastAsia"/>
          <w:b w:val="0"/>
          <w:szCs w:val="32"/>
        </w:rPr>
        <w:t>社会保障和就业（类）残疾人事业（款）行政运行（项）:</w:t>
      </w:r>
      <w:r w:rsidRPr="00467699">
        <w:rPr>
          <w:rFonts w:ascii="仿宋_GB2312" w:eastAsia="仿宋_GB2312" w:hAnsi="仿宋" w:cs="方正仿宋简体" w:hint="eastAsia"/>
          <w:szCs w:val="32"/>
        </w:rPr>
        <w:t>支出决算数为347.79万元，完成预算100%。</w:t>
      </w:r>
    </w:p>
    <w:p w:rsidR="006A3ECB" w:rsidRPr="00467699" w:rsidRDefault="00E34C4F">
      <w:pPr>
        <w:spacing w:line="540" w:lineRule="exact"/>
        <w:ind w:firstLineChars="200" w:firstLine="640"/>
        <w:rPr>
          <w:rStyle w:val="a9"/>
          <w:rFonts w:ascii="仿宋_GB2312" w:eastAsia="仿宋_GB2312" w:hAnsi="仿宋" w:cs="方正仿宋简体"/>
          <w:b w:val="0"/>
          <w:szCs w:val="32"/>
        </w:rPr>
      </w:pPr>
      <w:r w:rsidRPr="00467699">
        <w:rPr>
          <w:rFonts w:ascii="仿宋_GB2312" w:eastAsia="仿宋_GB2312" w:hAnsi="仿宋" w:cs="方正仿宋简体" w:hint="eastAsia"/>
          <w:szCs w:val="32"/>
        </w:rPr>
        <w:t>4.</w:t>
      </w:r>
      <w:r w:rsidRPr="00467699">
        <w:rPr>
          <w:rStyle w:val="a9"/>
          <w:rFonts w:ascii="仿宋_GB2312" w:eastAsia="仿宋_GB2312" w:hAnsi="仿宋" w:cs="方正仿宋简体" w:hint="eastAsia"/>
          <w:b w:val="0"/>
          <w:szCs w:val="32"/>
        </w:rPr>
        <w:t>社会保障和就业（类）残疾人事业（款）残疾人康复（项）：支出决算数为336.14万元，完成预算的25%。</w:t>
      </w:r>
      <w:r w:rsidRPr="00467699">
        <w:rPr>
          <w:rStyle w:val="a9"/>
          <w:rFonts w:ascii="仿宋_GB2312" w:eastAsia="仿宋_GB2312" w:hAnsi="仿宋" w:cs="方正仿宋简体" w:hint="eastAsia"/>
          <w:b w:val="0"/>
          <w:bCs/>
          <w:color w:val="000000"/>
          <w:szCs w:val="32"/>
        </w:rPr>
        <w:t>主要原因是康复中心设施设备采购</w:t>
      </w:r>
      <w:r w:rsidRPr="00467699">
        <w:rPr>
          <w:rFonts w:ascii="仿宋_GB2312" w:eastAsia="仿宋_GB2312" w:hAnsi="宋体" w:hint="eastAsia"/>
          <w:szCs w:val="32"/>
        </w:rPr>
        <w:t>项目未实施</w:t>
      </w:r>
      <w:r w:rsidRPr="00467699">
        <w:rPr>
          <w:rStyle w:val="a9"/>
          <w:rFonts w:ascii="仿宋_GB2312" w:eastAsia="仿宋_GB2312" w:hAnsi="仿宋" w:cs="方正仿宋简体" w:hint="eastAsia"/>
          <w:b w:val="0"/>
          <w:bCs/>
          <w:color w:val="000000"/>
          <w:szCs w:val="32"/>
        </w:rPr>
        <w:t>，2020年年初资金财政全部已收回。</w:t>
      </w:r>
    </w:p>
    <w:p w:rsidR="006A3ECB" w:rsidRPr="00467699" w:rsidRDefault="00E34C4F" w:rsidP="00467699">
      <w:pPr>
        <w:spacing w:line="540" w:lineRule="exact"/>
        <w:ind w:firstLineChars="200" w:firstLine="640"/>
        <w:rPr>
          <w:rStyle w:val="a9"/>
          <w:rFonts w:ascii="仿宋_GB2312" w:eastAsia="仿宋_GB2312" w:hAnsi="仿宋" w:cs="方正仿宋简体"/>
          <w:b w:val="0"/>
          <w:szCs w:val="32"/>
        </w:rPr>
      </w:pPr>
      <w:r w:rsidRPr="00467699">
        <w:rPr>
          <w:rStyle w:val="a9"/>
          <w:rFonts w:ascii="仿宋_GB2312" w:eastAsia="仿宋_GB2312" w:hAnsi="仿宋" w:cs="方正仿宋简体" w:hint="eastAsia"/>
          <w:b w:val="0"/>
          <w:szCs w:val="32"/>
        </w:rPr>
        <w:t>5.</w:t>
      </w:r>
      <w:r w:rsidRPr="00467699">
        <w:rPr>
          <w:rFonts w:ascii="仿宋_GB2312" w:eastAsia="仿宋_GB2312" w:hAnsi="仿宋" w:cs="方正仿宋简体" w:hint="eastAsia"/>
          <w:szCs w:val="32"/>
        </w:rPr>
        <w:t xml:space="preserve"> </w:t>
      </w:r>
      <w:r w:rsidRPr="00467699">
        <w:rPr>
          <w:rStyle w:val="a9"/>
          <w:rFonts w:ascii="仿宋_GB2312" w:eastAsia="仿宋_GB2312" w:hAnsi="仿宋" w:cs="方正仿宋简体" w:hint="eastAsia"/>
          <w:b w:val="0"/>
          <w:szCs w:val="32"/>
        </w:rPr>
        <w:t>社会保障和就业（类）残疾人事业（款）残疾人就业和扶贫（项）：支出决算数为344.40万元，完成预算的64%。</w:t>
      </w:r>
      <w:r w:rsidRPr="00467699">
        <w:rPr>
          <w:rStyle w:val="a9"/>
          <w:rFonts w:ascii="仿宋_GB2312" w:eastAsia="仿宋_GB2312" w:hAnsi="仿宋" w:cs="方正仿宋简体" w:hint="eastAsia"/>
          <w:b w:val="0"/>
          <w:bCs/>
          <w:color w:val="000000"/>
          <w:szCs w:val="32"/>
        </w:rPr>
        <w:t>主要原因是</w:t>
      </w:r>
      <w:r w:rsidRPr="00467699">
        <w:rPr>
          <w:rFonts w:ascii="仿宋_GB2312" w:eastAsia="仿宋_GB2312" w:hAnsi="仿宋_GB2312" w:cs="仿宋_GB2312" w:hint="eastAsia"/>
          <w:color w:val="000000" w:themeColor="text1"/>
          <w:szCs w:val="32"/>
        </w:rPr>
        <w:t>培育辅助性就业示范基地</w:t>
      </w:r>
      <w:r w:rsidRPr="00467699">
        <w:rPr>
          <w:rFonts w:ascii="仿宋_GB2312" w:eastAsia="仿宋_GB2312" w:hAnsi="宋体" w:hint="eastAsia"/>
          <w:szCs w:val="32"/>
        </w:rPr>
        <w:t>项目未实施，</w:t>
      </w:r>
      <w:r w:rsidRPr="00467699">
        <w:rPr>
          <w:rStyle w:val="a9"/>
          <w:rFonts w:ascii="仿宋_GB2312" w:eastAsia="仿宋_GB2312" w:hAnsi="仿宋" w:cs="方正仿宋简体" w:hint="eastAsia"/>
          <w:b w:val="0"/>
          <w:szCs w:val="32"/>
        </w:rPr>
        <w:t xml:space="preserve"> </w:t>
      </w:r>
      <w:r w:rsidRPr="00467699">
        <w:rPr>
          <w:rStyle w:val="a9"/>
          <w:rFonts w:ascii="仿宋_GB2312" w:eastAsia="仿宋_GB2312" w:hAnsi="仿宋" w:cs="方正仿宋简体" w:hint="eastAsia"/>
          <w:b w:val="0"/>
          <w:bCs/>
          <w:color w:val="000000"/>
          <w:szCs w:val="32"/>
        </w:rPr>
        <w:t>2020年年初资金财政全部已收回。</w:t>
      </w:r>
    </w:p>
    <w:p w:rsidR="006A3ECB" w:rsidRPr="005C4E60" w:rsidRDefault="00E34C4F" w:rsidP="005C4E60">
      <w:pPr>
        <w:spacing w:line="600" w:lineRule="exact"/>
        <w:ind w:firstLineChars="200" w:firstLine="640"/>
        <w:rPr>
          <w:rStyle w:val="a9"/>
          <w:rFonts w:ascii="仿宋_GB2312" w:eastAsia="仿宋_GB2312" w:hAnsi="仿宋" w:cs="方正仿宋简体"/>
          <w:b w:val="0"/>
          <w:szCs w:val="32"/>
        </w:rPr>
      </w:pPr>
      <w:r w:rsidRPr="005C4E60">
        <w:rPr>
          <w:rFonts w:ascii="仿宋_GB2312" w:eastAsia="仿宋_GB2312" w:hAnsi="仿宋" w:cs="方正仿宋简体" w:hint="eastAsia"/>
          <w:szCs w:val="32"/>
        </w:rPr>
        <w:t>6.</w:t>
      </w:r>
      <w:r w:rsidRPr="005C4E60">
        <w:rPr>
          <w:rStyle w:val="a9"/>
          <w:rFonts w:ascii="仿宋_GB2312" w:eastAsia="仿宋_GB2312" w:hAnsi="仿宋" w:cs="方正仿宋简体" w:hint="eastAsia"/>
          <w:b w:val="0"/>
          <w:szCs w:val="32"/>
        </w:rPr>
        <w:t>社会保障和就业（类）残疾人事业（款）残疾人体育（项）：支出决算数为16.22 万元，完成预算的31%。</w:t>
      </w:r>
      <w:r w:rsidRPr="005C4E60">
        <w:rPr>
          <w:rStyle w:val="a9"/>
          <w:rFonts w:ascii="仿宋_GB2312" w:eastAsia="仿宋_GB2312" w:hAnsi="仿宋" w:cs="方正仿宋简体" w:hint="eastAsia"/>
          <w:b w:val="0"/>
          <w:bCs/>
          <w:color w:val="000000"/>
          <w:szCs w:val="32"/>
        </w:rPr>
        <w:t>主要原因是</w:t>
      </w:r>
      <w:r w:rsidRPr="005C4E60">
        <w:rPr>
          <w:rFonts w:ascii="仿宋_GB2312" w:eastAsia="仿宋_GB2312" w:hAnsi="仿宋" w:hint="eastAsia"/>
          <w:color w:val="000000"/>
          <w:szCs w:val="32"/>
        </w:rPr>
        <w:t>主要</w:t>
      </w:r>
      <w:r w:rsidRPr="005C4E60">
        <w:rPr>
          <w:rFonts w:ascii="仿宋_GB2312" w:eastAsia="仿宋_GB2312" w:hAnsi="宋体" w:hint="eastAsia"/>
          <w:szCs w:val="32"/>
        </w:rPr>
        <w:t>是</w:t>
      </w:r>
      <w:r w:rsidRPr="005C4E60">
        <w:rPr>
          <w:rFonts w:ascii="仿宋_GB2312" w:eastAsia="仿宋_GB2312" w:hAnsi="仿宋" w:hint="eastAsia"/>
          <w:color w:val="000000"/>
          <w:szCs w:val="32"/>
        </w:rPr>
        <w:t>按市委、市政府的要求，厉行节约,压缩支出，</w:t>
      </w:r>
      <w:r w:rsidRPr="005C4E60">
        <w:rPr>
          <w:rStyle w:val="a9"/>
          <w:rFonts w:ascii="仿宋_GB2312" w:eastAsia="仿宋_GB2312" w:hAnsi="仿宋" w:cs="方正仿宋简体" w:hint="eastAsia"/>
          <w:b w:val="0"/>
          <w:bCs/>
          <w:color w:val="000000"/>
          <w:szCs w:val="32"/>
        </w:rPr>
        <w:t>2020年年初资金财政全部已收回。</w:t>
      </w:r>
    </w:p>
    <w:p w:rsidR="006A3ECB" w:rsidRPr="005C4E60" w:rsidRDefault="00E34C4F" w:rsidP="005C4E60">
      <w:pPr>
        <w:spacing w:line="540" w:lineRule="exact"/>
        <w:ind w:firstLineChars="200" w:firstLine="640"/>
        <w:rPr>
          <w:rStyle w:val="a9"/>
          <w:rFonts w:ascii="仿宋_GB2312" w:eastAsia="仿宋_GB2312" w:hAnsi="仿宋" w:cs="方正仿宋简体"/>
          <w:b w:val="0"/>
          <w:szCs w:val="32"/>
        </w:rPr>
      </w:pPr>
      <w:r w:rsidRPr="005C4E60">
        <w:rPr>
          <w:rFonts w:ascii="仿宋_GB2312" w:eastAsia="仿宋_GB2312" w:hAnsi="仿宋" w:cs="方正仿宋简体" w:hint="eastAsia"/>
          <w:szCs w:val="32"/>
        </w:rPr>
        <w:t>7.社</w:t>
      </w:r>
      <w:r w:rsidRPr="005C4E60">
        <w:rPr>
          <w:rStyle w:val="a9"/>
          <w:rFonts w:ascii="仿宋_GB2312" w:eastAsia="仿宋_GB2312" w:hAnsi="仿宋" w:cs="方正仿宋简体" w:hint="eastAsia"/>
          <w:b w:val="0"/>
          <w:szCs w:val="32"/>
        </w:rPr>
        <w:t>会保障和就业（类）残疾人事业（款）其他残疾人事业支出（项）：支出决算数为310.59万元，完成预算的48%。</w:t>
      </w:r>
      <w:r w:rsidRPr="005C4E60">
        <w:rPr>
          <w:rStyle w:val="a9"/>
          <w:rFonts w:ascii="仿宋_GB2312" w:eastAsia="仿宋_GB2312" w:hAnsi="仿宋" w:cs="方正仿宋简体" w:hint="eastAsia"/>
          <w:b w:val="0"/>
          <w:bCs/>
          <w:color w:val="000000"/>
          <w:szCs w:val="32"/>
        </w:rPr>
        <w:t>主要原因是</w:t>
      </w:r>
      <w:r w:rsidRPr="005C4E60">
        <w:rPr>
          <w:rFonts w:ascii="仿宋_GB2312" w:eastAsia="仿宋_GB2312" w:hAnsi="仿宋_GB2312" w:cs="仿宋_GB2312" w:hint="eastAsia"/>
          <w:szCs w:val="32"/>
        </w:rPr>
        <w:t>第二届残疾人艺术周活动和残联机关办公维修等</w:t>
      </w:r>
      <w:r w:rsidRPr="005C4E60">
        <w:rPr>
          <w:rFonts w:ascii="仿宋_GB2312" w:eastAsia="仿宋_GB2312" w:hAnsi="华文宋体" w:hint="eastAsia"/>
          <w:szCs w:val="32"/>
        </w:rPr>
        <w:t>项目经费未实施，</w:t>
      </w:r>
      <w:r w:rsidRPr="005C4E60">
        <w:rPr>
          <w:rStyle w:val="a9"/>
          <w:rFonts w:ascii="仿宋_GB2312" w:eastAsia="仿宋_GB2312" w:hAnsi="仿宋" w:cs="方正仿宋简体" w:hint="eastAsia"/>
          <w:b w:val="0"/>
          <w:bCs/>
          <w:color w:val="000000"/>
          <w:szCs w:val="32"/>
        </w:rPr>
        <w:t>2020年年初资金财政全部已收回。</w:t>
      </w:r>
    </w:p>
    <w:p w:rsidR="006A3ECB" w:rsidRPr="005C4E60" w:rsidRDefault="00E34C4F" w:rsidP="00B515E9">
      <w:pPr>
        <w:topLinePunct/>
        <w:spacing w:line="540" w:lineRule="exact"/>
        <w:ind w:firstLineChars="200" w:firstLine="640"/>
        <w:rPr>
          <w:rFonts w:ascii="仿宋_GB2312" w:eastAsia="仿宋_GB2312" w:hAnsi="仿宋" w:cs="方正仿宋简体"/>
          <w:szCs w:val="32"/>
        </w:rPr>
      </w:pPr>
      <w:r w:rsidRPr="005C4E60">
        <w:rPr>
          <w:rStyle w:val="a9"/>
          <w:rFonts w:ascii="仿宋_GB2312" w:eastAsia="仿宋_GB2312" w:hAnsi="仿宋" w:cs="方正仿宋简体" w:hint="eastAsia"/>
          <w:b w:val="0"/>
          <w:szCs w:val="32"/>
        </w:rPr>
        <w:t>8.医疗卫生与计划生育（类）医疗保障（款）事业单位医疗</w:t>
      </w:r>
      <w:r w:rsidRPr="005C4E60">
        <w:rPr>
          <w:rStyle w:val="a9"/>
          <w:rFonts w:ascii="仿宋_GB2312" w:eastAsia="仿宋_GB2312" w:hAnsi="仿宋" w:cs="方正仿宋简体" w:hint="eastAsia"/>
          <w:b w:val="0"/>
          <w:szCs w:val="32"/>
        </w:rPr>
        <w:lastRenderedPageBreak/>
        <w:t>（项）:</w:t>
      </w:r>
      <w:r w:rsidRPr="005C4E60">
        <w:rPr>
          <w:rFonts w:ascii="仿宋_GB2312" w:eastAsia="仿宋_GB2312" w:hAnsi="仿宋" w:cs="方正仿宋简体" w:hint="eastAsia"/>
          <w:szCs w:val="32"/>
        </w:rPr>
        <w:t>支出决算数为9.74万元，完成预算100%。</w:t>
      </w:r>
    </w:p>
    <w:p w:rsidR="006A3ECB" w:rsidRDefault="00E34C4F" w:rsidP="00B515E9">
      <w:pPr>
        <w:topLinePunct/>
        <w:spacing w:line="540" w:lineRule="exact"/>
        <w:ind w:firstLineChars="196" w:firstLine="627"/>
        <w:rPr>
          <w:rFonts w:ascii="仿宋" w:eastAsia="仿宋" w:hAnsi="仿宋" w:cs="方正仿宋简体"/>
          <w:szCs w:val="32"/>
        </w:rPr>
      </w:pPr>
      <w:r w:rsidRPr="005C4E60">
        <w:rPr>
          <w:rStyle w:val="a9"/>
          <w:rFonts w:ascii="仿宋_GB2312" w:eastAsia="仿宋_GB2312" w:hAnsi="仿宋" w:cs="方正仿宋简体" w:hint="eastAsia"/>
          <w:b w:val="0"/>
          <w:szCs w:val="32"/>
        </w:rPr>
        <w:t>9.住房保障支出（类）住房公积金（项）：</w:t>
      </w:r>
      <w:r w:rsidRPr="005C4E60">
        <w:rPr>
          <w:rFonts w:ascii="仿宋_GB2312" w:eastAsia="仿宋_GB2312" w:hAnsi="仿宋" w:cs="方正仿宋简体" w:hint="eastAsia"/>
          <w:szCs w:val="32"/>
        </w:rPr>
        <w:t>2017年决算数</w:t>
      </w:r>
      <w:r>
        <w:rPr>
          <w:rFonts w:ascii="仿宋" w:eastAsia="仿宋" w:hAnsi="仿宋" w:cs="方正仿宋简体" w:hint="eastAsia"/>
          <w:szCs w:val="32"/>
        </w:rPr>
        <w:t>为20.35万元，完成预算100%。</w:t>
      </w:r>
    </w:p>
    <w:p w:rsidR="006A3ECB" w:rsidRDefault="00E34C4F">
      <w:pPr>
        <w:tabs>
          <w:tab w:val="right" w:pos="8306"/>
        </w:tabs>
        <w:spacing w:line="600" w:lineRule="exact"/>
        <w:ind w:firstLine="640"/>
        <w:outlineLvl w:val="1"/>
        <w:rPr>
          <w:rStyle w:val="2Char"/>
          <w:rFonts w:ascii="黑体" w:hAnsi="黑体"/>
        </w:rPr>
      </w:pPr>
      <w:bookmarkStart w:id="31" w:name="_Toc15396608"/>
      <w:bookmarkStart w:id="32" w:name="_Toc15377214"/>
      <w:r>
        <w:rPr>
          <w:rFonts w:ascii="黑体" w:hAnsi="黑体" w:hint="eastAsia"/>
          <w:color w:val="000000"/>
          <w:szCs w:val="32"/>
        </w:rPr>
        <w:t>六</w:t>
      </w:r>
      <w:r>
        <w:rPr>
          <w:rFonts w:ascii="黑体" w:hAnsi="黑体" w:hint="eastAsia"/>
          <w:b/>
          <w:color w:val="000000"/>
          <w:szCs w:val="32"/>
        </w:rPr>
        <w:t>、一</w:t>
      </w:r>
      <w:r>
        <w:rPr>
          <w:rStyle w:val="2Char"/>
          <w:rFonts w:ascii="黑体" w:hAnsi="黑体" w:hint="eastAsia"/>
          <w:b w:val="0"/>
        </w:rPr>
        <w:t>般公共预算财政拨款基本支出决算情况说明</w:t>
      </w:r>
      <w:bookmarkEnd w:id="31"/>
      <w:bookmarkEnd w:id="32"/>
      <w:r>
        <w:rPr>
          <w:rStyle w:val="2Char"/>
          <w:rFonts w:ascii="黑体" w:hAnsi="黑体"/>
          <w:b w:val="0"/>
        </w:rPr>
        <w:tab/>
      </w:r>
    </w:p>
    <w:p w:rsidR="006A3ECB" w:rsidRDefault="00E34C4F" w:rsidP="00096705">
      <w:pPr>
        <w:topLinePunct/>
        <w:spacing w:line="600" w:lineRule="exact"/>
        <w:ind w:firstLine="646"/>
        <w:rPr>
          <w:rFonts w:ascii="仿宋" w:eastAsia="仿宋" w:hAnsi="仿宋"/>
          <w:color w:val="000000"/>
          <w:szCs w:val="32"/>
        </w:rPr>
      </w:pPr>
      <w:r>
        <w:rPr>
          <w:rFonts w:ascii="仿宋" w:eastAsia="仿宋" w:hAnsi="仿宋"/>
          <w:color w:val="000000"/>
          <w:szCs w:val="32"/>
        </w:rPr>
        <w:t>201</w:t>
      </w:r>
      <w:r>
        <w:rPr>
          <w:rFonts w:ascii="仿宋" w:eastAsia="仿宋" w:hAnsi="仿宋" w:hint="eastAsia"/>
          <w:color w:val="000000"/>
          <w:szCs w:val="32"/>
        </w:rPr>
        <w:t>9年一般公共预算财政拨款基本支出340.19万元，其中：</w:t>
      </w:r>
    </w:p>
    <w:p w:rsidR="006A3ECB" w:rsidRDefault="00E34C4F" w:rsidP="00096705">
      <w:pPr>
        <w:topLinePunct/>
        <w:spacing w:line="600" w:lineRule="exact"/>
        <w:ind w:firstLine="646"/>
        <w:rPr>
          <w:rFonts w:ascii="仿宋" w:eastAsia="仿宋" w:hAnsi="仿宋"/>
          <w:color w:val="000000"/>
          <w:szCs w:val="32"/>
        </w:rPr>
      </w:pPr>
      <w:r>
        <w:rPr>
          <w:rFonts w:ascii="仿宋" w:eastAsia="仿宋" w:hAnsi="仿宋" w:hint="eastAsia"/>
          <w:color w:val="000000"/>
          <w:szCs w:val="32"/>
        </w:rPr>
        <w:t>人员经费281.61万元，主要包括：基本工资、津贴补贴、奖金、伙 食补助费、绩效工资、机关事业单位基本养老保险缴费、职业年金缴费、其他社会保障缴费、其他工资福利支出、离休费、退休费、生活补助、医疗费、奖励金、住房公积金、其他对个人和家庭的补助支出等。</w:t>
      </w:r>
      <w:r>
        <w:rPr>
          <w:rFonts w:ascii="仿宋" w:eastAsia="仿宋" w:hAnsi="仿宋"/>
          <w:color w:val="000000"/>
          <w:szCs w:val="32"/>
        </w:rPr>
        <w:br/>
      </w:r>
      <w:r>
        <w:rPr>
          <w:rFonts w:ascii="仿宋" w:eastAsia="仿宋" w:hAnsi="仿宋" w:hint="eastAsia"/>
          <w:color w:val="000000"/>
          <w:szCs w:val="32"/>
        </w:rPr>
        <w:t xml:space="preserve">　　公用经费58.58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6A3ECB" w:rsidRDefault="00E34C4F">
      <w:pPr>
        <w:spacing w:line="600" w:lineRule="exact"/>
        <w:ind w:firstLine="640"/>
        <w:outlineLvl w:val="1"/>
        <w:rPr>
          <w:rStyle w:val="2Char"/>
          <w:rFonts w:ascii="黑体" w:hAnsi="黑体"/>
          <w:b w:val="0"/>
        </w:rPr>
      </w:pPr>
      <w:bookmarkStart w:id="33" w:name="_Toc15396609"/>
      <w:bookmarkStart w:id="34" w:name="_Toc15377215"/>
      <w:r>
        <w:rPr>
          <w:rFonts w:ascii="黑体" w:hAnsi="黑体" w:hint="eastAsia"/>
          <w:color w:val="000000"/>
          <w:szCs w:val="32"/>
        </w:rPr>
        <w:t>七、</w:t>
      </w:r>
      <w:r>
        <w:rPr>
          <w:rStyle w:val="2Char"/>
          <w:rFonts w:ascii="黑体" w:hAnsi="黑体" w:hint="eastAsia"/>
        </w:rPr>
        <w:t>“</w:t>
      </w:r>
      <w:r>
        <w:rPr>
          <w:rStyle w:val="2Char"/>
          <w:rFonts w:ascii="黑体" w:hAnsi="黑体" w:hint="eastAsia"/>
          <w:b w:val="0"/>
        </w:rPr>
        <w:t>三公”经费财政拨款支出决算情况说明</w:t>
      </w:r>
      <w:bookmarkEnd w:id="33"/>
      <w:bookmarkEnd w:id="34"/>
    </w:p>
    <w:p w:rsidR="006A3ECB" w:rsidRPr="00096705" w:rsidRDefault="00E34C4F">
      <w:pPr>
        <w:spacing w:line="600" w:lineRule="exact"/>
        <w:ind w:firstLine="640"/>
        <w:outlineLvl w:val="2"/>
        <w:rPr>
          <w:rFonts w:ascii="楷体_GB2312" w:eastAsia="楷体_GB2312" w:hAnsi="仿宋"/>
          <w:color w:val="000000"/>
          <w:szCs w:val="32"/>
        </w:rPr>
      </w:pPr>
      <w:bookmarkStart w:id="35" w:name="_Toc15377216"/>
      <w:r w:rsidRPr="00096705">
        <w:rPr>
          <w:rFonts w:ascii="楷体_GB2312" w:eastAsia="楷体_GB2312" w:hAnsi="仿宋" w:hint="eastAsia"/>
          <w:color w:val="000000"/>
          <w:szCs w:val="32"/>
        </w:rPr>
        <w:t>（一）“三公”经费财政拨款支出决算总体情况说明</w:t>
      </w:r>
      <w:bookmarkEnd w:id="35"/>
    </w:p>
    <w:p w:rsidR="006A3ECB" w:rsidRDefault="00E34C4F" w:rsidP="00096705">
      <w:pPr>
        <w:topLinePunct/>
        <w:spacing w:line="600" w:lineRule="exact"/>
        <w:ind w:firstLine="641"/>
        <w:rPr>
          <w:rFonts w:ascii="仿宋" w:eastAsia="仿宋" w:hAnsi="仿宋"/>
          <w:b/>
          <w:color w:val="000000" w:themeColor="text1"/>
          <w:szCs w:val="32"/>
        </w:rPr>
      </w:pPr>
      <w:r>
        <w:rPr>
          <w:rFonts w:ascii="仿宋" w:eastAsia="仿宋" w:hAnsi="仿宋"/>
          <w:color w:val="000000"/>
          <w:szCs w:val="32"/>
        </w:rPr>
        <w:t>201</w:t>
      </w:r>
      <w:r>
        <w:rPr>
          <w:rFonts w:ascii="仿宋" w:eastAsia="仿宋" w:hAnsi="仿宋" w:hint="eastAsia"/>
          <w:color w:val="000000"/>
          <w:szCs w:val="32"/>
        </w:rPr>
        <w:t>9年“三公”经费财政拨款支出决算为3.56万元，完成预算100</w:t>
      </w:r>
      <w:r>
        <w:rPr>
          <w:rFonts w:ascii="仿宋" w:eastAsia="仿宋" w:hAnsi="仿宋"/>
          <w:color w:val="000000"/>
          <w:szCs w:val="32"/>
        </w:rPr>
        <w:t>%</w:t>
      </w:r>
      <w:r>
        <w:rPr>
          <w:rFonts w:ascii="仿宋" w:eastAsia="仿宋" w:hAnsi="仿宋" w:hint="eastAsia"/>
          <w:color w:val="000000"/>
          <w:szCs w:val="32"/>
        </w:rPr>
        <w:t>。</w:t>
      </w:r>
    </w:p>
    <w:p w:rsidR="006A3ECB" w:rsidRPr="00096705" w:rsidRDefault="00E34C4F">
      <w:pPr>
        <w:spacing w:line="600" w:lineRule="exact"/>
        <w:ind w:firstLine="640"/>
        <w:outlineLvl w:val="2"/>
        <w:rPr>
          <w:rFonts w:ascii="楷体_GB2312" w:eastAsia="楷体_GB2312" w:hAnsi="仿宋"/>
          <w:color w:val="000000"/>
          <w:szCs w:val="32"/>
        </w:rPr>
      </w:pPr>
      <w:bookmarkStart w:id="36" w:name="_Toc15377217"/>
      <w:r w:rsidRPr="00096705">
        <w:rPr>
          <w:rFonts w:ascii="楷体_GB2312" w:eastAsia="楷体_GB2312" w:hAnsi="仿宋" w:hint="eastAsia"/>
          <w:color w:val="000000"/>
          <w:szCs w:val="32"/>
        </w:rPr>
        <w:lastRenderedPageBreak/>
        <w:t>（二）“三公”经费财政拨款支出决算具体情况说明</w:t>
      </w:r>
      <w:bookmarkEnd w:id="36"/>
    </w:p>
    <w:p w:rsidR="006A3ECB" w:rsidRPr="00096705" w:rsidRDefault="00E34C4F">
      <w:pPr>
        <w:spacing w:line="600" w:lineRule="exact"/>
        <w:ind w:firstLine="640"/>
        <w:rPr>
          <w:rFonts w:ascii="仿宋_GB2312" w:eastAsia="仿宋_GB2312" w:hAnsi="仿宋"/>
          <w:color w:val="000000"/>
          <w:szCs w:val="32"/>
        </w:rPr>
      </w:pPr>
      <w:r w:rsidRPr="00096705">
        <w:rPr>
          <w:rFonts w:ascii="仿宋_GB2312" w:eastAsia="仿宋_GB2312" w:hAnsi="仿宋" w:hint="eastAsia"/>
          <w:color w:val="000000"/>
          <w:szCs w:val="32"/>
        </w:rPr>
        <w:t>2019年“三公”经费财政拨款支出决算中，因公出国（境）费支出决算0万元，占0%；公务用车购置及运行维护费支出决算3.19万元，占82%；公务接待费支出决算0.37万元，占18%。具体情况如下：</w:t>
      </w:r>
    </w:p>
    <w:p w:rsidR="006A3ECB" w:rsidRPr="00096705" w:rsidRDefault="00E34C4F">
      <w:pPr>
        <w:spacing w:line="540" w:lineRule="exact"/>
        <w:ind w:firstLine="640"/>
        <w:rPr>
          <w:rFonts w:ascii="仿宋_GB2312" w:eastAsia="仿宋_GB2312" w:hAnsi="仿宋" w:cs="方正仿宋简体"/>
          <w:bCs/>
          <w:szCs w:val="32"/>
        </w:rPr>
      </w:pPr>
      <w:r w:rsidRPr="00096705">
        <w:rPr>
          <w:rFonts w:ascii="仿宋_GB2312" w:eastAsia="仿宋_GB2312" w:hAnsi="仿宋" w:hint="eastAsia"/>
          <w:color w:val="000000"/>
          <w:szCs w:val="32"/>
        </w:rPr>
        <w:t xml:space="preserve">1. </w:t>
      </w:r>
      <w:r w:rsidRPr="00096705">
        <w:rPr>
          <w:rFonts w:ascii="仿宋_GB2312" w:eastAsia="仿宋_GB2312" w:hAnsi="仿宋" w:cs="方正仿宋简体" w:hint="eastAsia"/>
          <w:bCs/>
          <w:szCs w:val="32"/>
        </w:rPr>
        <w:t>因公出国（境）经费0万元。</w:t>
      </w:r>
      <w:r w:rsidRPr="00096705">
        <w:rPr>
          <w:rFonts w:ascii="仿宋_GB2312" w:eastAsia="仿宋_GB2312" w:hAnsi="仿宋" w:cs="方正仿宋简体" w:hint="eastAsia"/>
          <w:szCs w:val="32"/>
        </w:rPr>
        <w:t>2019年没有因公出国（境）经费支出。与2018年持平。</w:t>
      </w:r>
    </w:p>
    <w:p w:rsidR="006A3ECB" w:rsidRPr="00096705" w:rsidRDefault="00E34C4F" w:rsidP="00096705">
      <w:pPr>
        <w:spacing w:line="600" w:lineRule="exact"/>
        <w:ind w:firstLineChars="200" w:firstLine="640"/>
        <w:rPr>
          <w:rFonts w:ascii="仿宋_GB2312" w:eastAsia="仿宋_GB2312" w:hAnsi="仿宋"/>
          <w:color w:val="000000"/>
          <w:szCs w:val="32"/>
        </w:rPr>
      </w:pPr>
      <w:r w:rsidRPr="00096705">
        <w:rPr>
          <w:rFonts w:ascii="仿宋_GB2312" w:eastAsia="仿宋_GB2312" w:hAnsi="仿宋" w:hint="eastAsia"/>
          <w:color w:val="000000"/>
          <w:szCs w:val="32"/>
        </w:rPr>
        <w:t>2.公务用车购置及运行维护费支出3.19万</w:t>
      </w:r>
      <w:r w:rsidRPr="00055F10">
        <w:rPr>
          <w:rFonts w:ascii="仿宋_GB2312" w:eastAsia="仿宋_GB2312" w:hAnsi="仿宋" w:hint="eastAsia"/>
          <w:color w:val="000000"/>
          <w:szCs w:val="32"/>
        </w:rPr>
        <w:t>元,</w:t>
      </w:r>
      <w:r w:rsidRPr="00055F10">
        <w:rPr>
          <w:rStyle w:val="a9"/>
          <w:rFonts w:ascii="仿宋_GB2312" w:eastAsia="仿宋_GB2312" w:hAnsi="仿宋" w:hint="eastAsia"/>
          <w:b w:val="0"/>
          <w:bCs/>
          <w:color w:val="000000"/>
          <w:szCs w:val="32"/>
        </w:rPr>
        <w:t>完成预算67%。</w:t>
      </w:r>
      <w:r w:rsidRPr="00096705">
        <w:rPr>
          <w:rFonts w:ascii="仿宋_GB2312" w:eastAsia="仿宋_GB2312" w:hAnsi="仿宋" w:hint="eastAsia"/>
          <w:color w:val="000000"/>
          <w:szCs w:val="32"/>
        </w:rPr>
        <w:t>公务用车购置及运行维护费支出决算比2018年下降0.46万元。主要原因</w:t>
      </w:r>
      <w:r w:rsidRPr="00096705">
        <w:rPr>
          <w:rFonts w:ascii="仿宋_GB2312" w:eastAsia="仿宋_GB2312" w:hAnsi="宋体" w:hint="eastAsia"/>
          <w:szCs w:val="32"/>
        </w:rPr>
        <w:t>是</w:t>
      </w:r>
      <w:r w:rsidRPr="00096705">
        <w:rPr>
          <w:rFonts w:ascii="仿宋_GB2312" w:eastAsia="仿宋_GB2312" w:hAnsi="仿宋" w:hint="eastAsia"/>
          <w:color w:val="000000"/>
          <w:szCs w:val="32"/>
        </w:rPr>
        <w:t>按市委、市政府的要求，厉行节约,压缩支出</w:t>
      </w:r>
      <w:r w:rsidRPr="00096705">
        <w:rPr>
          <w:rFonts w:ascii="仿宋_GB2312" w:eastAsia="仿宋_GB2312" w:hAnsi="宋体" w:hint="eastAsia"/>
          <w:szCs w:val="32"/>
        </w:rPr>
        <w:t>。</w:t>
      </w:r>
    </w:p>
    <w:p w:rsidR="006A3ECB" w:rsidRPr="00096705" w:rsidRDefault="00E34C4F" w:rsidP="00096705">
      <w:pPr>
        <w:spacing w:line="600" w:lineRule="exact"/>
        <w:ind w:firstLineChars="196" w:firstLine="627"/>
        <w:rPr>
          <w:rFonts w:ascii="仿宋_GB2312" w:eastAsia="仿宋_GB2312" w:hAnsi="仿宋"/>
          <w:color w:val="000000"/>
          <w:szCs w:val="32"/>
        </w:rPr>
      </w:pPr>
      <w:r w:rsidRPr="00096705">
        <w:rPr>
          <w:rFonts w:ascii="仿宋_GB2312" w:eastAsia="仿宋_GB2312" w:hint="eastAsia"/>
          <w:color w:val="000000"/>
          <w:szCs w:val="32"/>
        </w:rPr>
        <w:t>其中：公务用车购置支出0万元。</w:t>
      </w:r>
    </w:p>
    <w:p w:rsidR="006A3ECB" w:rsidRPr="00096705" w:rsidRDefault="00E34C4F">
      <w:pPr>
        <w:spacing w:line="600" w:lineRule="exact"/>
        <w:ind w:firstLine="640"/>
        <w:rPr>
          <w:rFonts w:ascii="仿宋_GB2312" w:eastAsia="仿宋_GB2312" w:hAnsi="仿宋"/>
          <w:color w:val="000000"/>
          <w:szCs w:val="32"/>
        </w:rPr>
      </w:pPr>
      <w:r w:rsidRPr="00096705">
        <w:rPr>
          <w:rFonts w:ascii="仿宋_GB2312" w:eastAsia="仿宋_GB2312" w:hAnsi="仿宋" w:hint="eastAsia"/>
          <w:color w:val="000000"/>
          <w:szCs w:val="32"/>
        </w:rPr>
        <w:t>公务用车运行维护费支出3.19万元。</w:t>
      </w:r>
      <w:r w:rsidRPr="00096705">
        <w:rPr>
          <w:rFonts w:ascii="仿宋_GB2312" w:eastAsia="仿宋_GB2312" w:hAnsi="仿宋" w:cs="方正仿宋简体" w:hint="eastAsia"/>
          <w:szCs w:val="32"/>
        </w:rPr>
        <w:t>主要用于到县区帮扶村开展残疾人扶贫和就业工作</w:t>
      </w:r>
      <w:r w:rsidRPr="00096705">
        <w:rPr>
          <w:rFonts w:ascii="仿宋_GB2312" w:eastAsia="仿宋_GB2312" w:hAnsi="仿宋" w:hint="eastAsia"/>
          <w:color w:val="000000"/>
          <w:szCs w:val="32"/>
        </w:rPr>
        <w:t>等所需的公务用车燃料费、维修费、过路过桥费、保险费等支出。</w:t>
      </w:r>
    </w:p>
    <w:p w:rsidR="006A3ECB" w:rsidRPr="00096705" w:rsidRDefault="00E34C4F" w:rsidP="00096705">
      <w:pPr>
        <w:spacing w:line="600" w:lineRule="exact"/>
        <w:ind w:firstLineChars="200" w:firstLine="640"/>
        <w:rPr>
          <w:rFonts w:ascii="仿宋_GB2312" w:eastAsia="仿宋_GB2312" w:hAnsi="仿宋"/>
          <w:color w:val="000000"/>
          <w:szCs w:val="32"/>
        </w:rPr>
      </w:pPr>
      <w:r w:rsidRPr="00096705">
        <w:rPr>
          <w:rFonts w:ascii="仿宋_GB2312" w:eastAsia="仿宋_GB2312" w:hAnsi="仿宋" w:hint="eastAsia"/>
          <w:color w:val="000000"/>
          <w:szCs w:val="32"/>
        </w:rPr>
        <w:t>3.公务接待费支出0.37万元，</w:t>
      </w:r>
      <w:r w:rsidRPr="00096705">
        <w:rPr>
          <w:rStyle w:val="a9"/>
          <w:rFonts w:ascii="仿宋_GB2312" w:eastAsia="仿宋_GB2312" w:hAnsi="仿宋" w:hint="eastAsia"/>
          <w:b w:val="0"/>
          <w:bCs/>
          <w:color w:val="000000"/>
          <w:szCs w:val="32"/>
        </w:rPr>
        <w:t>完成预算28%。</w:t>
      </w:r>
      <w:r w:rsidRPr="00096705">
        <w:rPr>
          <w:rFonts w:ascii="仿宋_GB2312" w:eastAsia="仿宋_GB2312" w:hAnsi="仿宋" w:hint="eastAsia"/>
          <w:color w:val="000000"/>
          <w:szCs w:val="32"/>
        </w:rPr>
        <w:t>公务接待费支出决算比2018年下降0.43万元，主要原因</w:t>
      </w:r>
      <w:r w:rsidRPr="00096705">
        <w:rPr>
          <w:rFonts w:ascii="仿宋_GB2312" w:eastAsia="仿宋_GB2312" w:hAnsi="宋体" w:hint="eastAsia"/>
          <w:szCs w:val="32"/>
        </w:rPr>
        <w:t>是</w:t>
      </w:r>
      <w:r w:rsidRPr="00096705">
        <w:rPr>
          <w:rFonts w:ascii="仿宋_GB2312" w:eastAsia="仿宋_GB2312" w:hAnsi="仿宋" w:hint="eastAsia"/>
          <w:color w:val="000000"/>
          <w:szCs w:val="32"/>
        </w:rPr>
        <w:t>按市委、市政府的要求，厉行节约,压缩支出</w:t>
      </w:r>
      <w:r w:rsidRPr="00096705">
        <w:rPr>
          <w:rFonts w:ascii="仿宋_GB2312" w:eastAsia="仿宋_GB2312" w:hAnsi="宋体" w:hint="eastAsia"/>
          <w:szCs w:val="32"/>
        </w:rPr>
        <w:t>。</w:t>
      </w:r>
    </w:p>
    <w:p w:rsidR="006A3ECB" w:rsidRPr="00096705" w:rsidRDefault="00E34C4F" w:rsidP="00096705">
      <w:pPr>
        <w:spacing w:line="600" w:lineRule="exact"/>
        <w:ind w:firstLineChars="200" w:firstLine="640"/>
        <w:rPr>
          <w:rFonts w:ascii="仿宋_GB2312" w:eastAsia="仿宋_GB2312" w:hAnsi="仿宋" w:cs="宋体"/>
          <w:color w:val="000000"/>
          <w:szCs w:val="32"/>
        </w:rPr>
      </w:pPr>
      <w:r w:rsidRPr="00096705">
        <w:rPr>
          <w:rFonts w:ascii="仿宋_GB2312" w:eastAsia="仿宋_GB2312" w:hAnsi="仿宋" w:hint="eastAsia"/>
          <w:color w:val="000000"/>
          <w:szCs w:val="32"/>
        </w:rPr>
        <w:t>国内公务接待支出0.37万元</w:t>
      </w:r>
      <w:r w:rsidRPr="00096705">
        <w:rPr>
          <w:rFonts w:ascii="仿宋_GB2312" w:eastAsia="仿宋_GB2312" w:hAnsi="仿宋" w:cs="宋体" w:hint="eastAsia"/>
          <w:color w:val="000000"/>
          <w:szCs w:val="32"/>
        </w:rPr>
        <w:t>。</w:t>
      </w:r>
      <w:r w:rsidRPr="00096705">
        <w:rPr>
          <w:rFonts w:ascii="仿宋_GB2312" w:eastAsia="仿宋_GB2312" w:hAnsi="仿宋" w:hint="eastAsia"/>
          <w:color w:val="000000"/>
          <w:szCs w:val="32"/>
        </w:rPr>
        <w:t>主要用于执行公务、开展业务活动开支的交通费、住宿费、用餐费等。国内公务接待5批次，60人次（不包括陪同人员），共计支出0.37万元。其中：主要用于接待省残联、中华广播协会等来广元向命运挑战—轮椅上的</w:t>
      </w:r>
      <w:r w:rsidRPr="00096705">
        <w:rPr>
          <w:rFonts w:ascii="仿宋_GB2312" w:eastAsia="仿宋_GB2312" w:hAnsi="仿宋" w:hint="eastAsia"/>
          <w:color w:val="000000"/>
          <w:szCs w:val="32"/>
        </w:rPr>
        <w:lastRenderedPageBreak/>
        <w:t>网球巨人摄制组一行</w:t>
      </w:r>
      <w:r w:rsidRPr="00096705">
        <w:rPr>
          <w:rFonts w:ascii="仿宋_GB2312" w:eastAsia="仿宋_GB2312" w:hAnsi="仿宋" w:cs="宋体" w:hint="eastAsia"/>
          <w:color w:val="000000"/>
          <w:szCs w:val="32"/>
        </w:rPr>
        <w:t>接待费1356元；八一康复中心来广检查指导残疾人康复业务工作接待费874元；帮扶村关庄镇来广元学习工作接待费700元；省残联来广元调研无障碍改造工作接待费400元；湖州市残联来广元开展对口协作交流工作接待费387元。</w:t>
      </w:r>
    </w:p>
    <w:p w:rsidR="006A3ECB" w:rsidRPr="00096705" w:rsidRDefault="00E34C4F" w:rsidP="00096705">
      <w:pPr>
        <w:spacing w:line="600" w:lineRule="exact"/>
        <w:ind w:firstLineChars="200" w:firstLine="640"/>
        <w:rPr>
          <w:rFonts w:ascii="仿宋_GB2312" w:eastAsia="仿宋_GB2312" w:hAnsi="仿宋" w:cs="宋体"/>
          <w:color w:val="000000"/>
          <w:szCs w:val="32"/>
        </w:rPr>
      </w:pPr>
      <w:r w:rsidRPr="00096705">
        <w:rPr>
          <w:rFonts w:ascii="仿宋_GB2312" w:eastAsia="仿宋_GB2312" w:hAnsi="仿宋" w:hint="eastAsia"/>
          <w:color w:val="000000"/>
          <w:szCs w:val="32"/>
        </w:rPr>
        <w:t>外事接待支出0万元</w:t>
      </w:r>
      <w:r w:rsidRPr="00096705">
        <w:rPr>
          <w:rFonts w:ascii="仿宋_GB2312" w:eastAsia="仿宋_GB2312" w:hAnsi="仿宋" w:cs="宋体" w:hint="eastAsia"/>
          <w:color w:val="000000"/>
          <w:szCs w:val="32"/>
        </w:rPr>
        <w:t>。</w:t>
      </w:r>
    </w:p>
    <w:p w:rsidR="006A3ECB" w:rsidRPr="00B515E9" w:rsidRDefault="00E34C4F">
      <w:pPr>
        <w:spacing w:line="600" w:lineRule="exact"/>
        <w:ind w:firstLine="640"/>
        <w:outlineLvl w:val="1"/>
        <w:rPr>
          <w:rStyle w:val="2Char"/>
          <w:rFonts w:ascii="黑体" w:hAnsi="黑体"/>
          <w:b w:val="0"/>
        </w:rPr>
      </w:pPr>
      <w:bookmarkStart w:id="37" w:name="_Toc15377218"/>
      <w:bookmarkStart w:id="38" w:name="_Toc15396610"/>
      <w:r w:rsidRPr="00B515E9">
        <w:rPr>
          <w:rFonts w:ascii="黑体" w:hAnsi="黑体" w:hint="eastAsia"/>
          <w:b/>
          <w:color w:val="000000"/>
          <w:szCs w:val="32"/>
        </w:rPr>
        <w:t>八、</w:t>
      </w:r>
      <w:r w:rsidRPr="00B515E9">
        <w:rPr>
          <w:rStyle w:val="2Char"/>
          <w:rFonts w:ascii="黑体" w:hAnsi="黑体" w:hint="eastAsia"/>
          <w:b w:val="0"/>
        </w:rPr>
        <w:t>政府性基金预算支出决算情况说明</w:t>
      </w:r>
      <w:bookmarkEnd w:id="37"/>
      <w:bookmarkEnd w:id="38"/>
    </w:p>
    <w:p w:rsidR="006A3ECB" w:rsidRPr="00493564" w:rsidRDefault="00E34C4F">
      <w:pPr>
        <w:spacing w:line="600" w:lineRule="exact"/>
        <w:ind w:firstLine="640"/>
        <w:rPr>
          <w:rFonts w:ascii="仿宋_GB2312" w:eastAsia="仿宋_GB2312" w:hAnsi="仿宋"/>
          <w:color w:val="000000"/>
          <w:szCs w:val="32"/>
        </w:rPr>
      </w:pPr>
      <w:r w:rsidRPr="00493564">
        <w:rPr>
          <w:rFonts w:ascii="仿宋_GB2312" w:eastAsia="仿宋_GB2312" w:hAnsi="仿宋" w:hint="eastAsia"/>
          <w:color w:val="000000"/>
          <w:szCs w:val="32"/>
        </w:rPr>
        <w:t>2018年政府性基金预算拨款支出240.13万元。</w:t>
      </w:r>
    </w:p>
    <w:p w:rsidR="006A3ECB" w:rsidRPr="00B515E9" w:rsidRDefault="00E34C4F">
      <w:pPr>
        <w:numPr>
          <w:ilvl w:val="0"/>
          <w:numId w:val="1"/>
        </w:numPr>
        <w:spacing w:line="600" w:lineRule="exact"/>
        <w:ind w:firstLine="640"/>
        <w:outlineLvl w:val="1"/>
        <w:rPr>
          <w:rStyle w:val="2Char"/>
          <w:rFonts w:ascii="黑体" w:hAnsi="黑体"/>
          <w:b w:val="0"/>
        </w:rPr>
      </w:pPr>
      <w:bookmarkStart w:id="39" w:name="_Toc15377219"/>
      <w:bookmarkStart w:id="40" w:name="_Toc15396611"/>
      <w:r w:rsidRPr="00B515E9">
        <w:rPr>
          <w:rStyle w:val="2Char"/>
          <w:rFonts w:ascii="黑体" w:hAnsi="黑体" w:hint="eastAsia"/>
          <w:b w:val="0"/>
        </w:rPr>
        <w:t>国有资本经营预算支出决算情况说明</w:t>
      </w:r>
      <w:bookmarkEnd w:id="39"/>
      <w:bookmarkEnd w:id="40"/>
    </w:p>
    <w:p w:rsidR="006A3ECB" w:rsidRPr="00493564" w:rsidRDefault="00E34C4F">
      <w:pPr>
        <w:spacing w:line="540" w:lineRule="exact"/>
        <w:ind w:firstLine="640"/>
        <w:rPr>
          <w:rFonts w:ascii="仿宋_GB2312" w:eastAsia="仿宋_GB2312" w:hAnsi="仿宋" w:cs="方正仿宋简体"/>
          <w:color w:val="000000"/>
          <w:szCs w:val="32"/>
        </w:rPr>
      </w:pPr>
      <w:r w:rsidRPr="00B515E9">
        <w:rPr>
          <w:rFonts w:ascii="仿宋_GB2312" w:eastAsia="仿宋_GB2312" w:hAnsi="仿宋" w:cs="方正仿宋简体" w:hint="eastAsia"/>
          <w:color w:val="000000"/>
          <w:szCs w:val="32"/>
        </w:rPr>
        <w:t>2019年度没有国有资本经营预算拨款支出</w:t>
      </w:r>
      <w:r w:rsidRPr="00493564">
        <w:rPr>
          <w:rFonts w:ascii="仿宋_GB2312" w:eastAsia="仿宋_GB2312" w:hAnsi="仿宋" w:cs="方正仿宋简体" w:hint="eastAsia"/>
          <w:color w:val="000000"/>
          <w:szCs w:val="32"/>
        </w:rPr>
        <w:t>。</w:t>
      </w:r>
    </w:p>
    <w:p w:rsidR="006A3ECB" w:rsidRDefault="00E34C4F">
      <w:pPr>
        <w:spacing w:line="600" w:lineRule="exact"/>
        <w:ind w:firstLineChars="250" w:firstLine="800"/>
        <w:outlineLvl w:val="1"/>
        <w:rPr>
          <w:rStyle w:val="2Char"/>
          <w:rFonts w:ascii="黑体" w:hAnsi="黑体"/>
        </w:rPr>
      </w:pPr>
      <w:r>
        <w:rPr>
          <w:rFonts w:ascii="黑体" w:hAnsi="黑体" w:hint="eastAsia"/>
          <w:color w:val="000000"/>
          <w:szCs w:val="32"/>
        </w:rPr>
        <w:t>十</w:t>
      </w:r>
      <w:r>
        <w:rPr>
          <w:rStyle w:val="2Char"/>
          <w:rFonts w:ascii="黑体" w:hAnsi="黑体" w:hint="eastAsia"/>
        </w:rPr>
        <w:t>、</w:t>
      </w:r>
      <w:r>
        <w:rPr>
          <w:rStyle w:val="2Char"/>
          <w:rFonts w:ascii="黑体" w:hAnsi="黑体" w:hint="eastAsia"/>
          <w:b w:val="0"/>
        </w:rPr>
        <w:t>其他重要事项的情况说明</w:t>
      </w:r>
    </w:p>
    <w:p w:rsidR="006A3ECB" w:rsidRPr="00493564" w:rsidRDefault="00E34C4F" w:rsidP="00493564">
      <w:pPr>
        <w:spacing w:line="600" w:lineRule="exact"/>
        <w:ind w:firstLineChars="200" w:firstLine="640"/>
        <w:outlineLvl w:val="2"/>
        <w:rPr>
          <w:rFonts w:ascii="楷体_GB2312" w:eastAsia="楷体_GB2312" w:hAnsi="仿宋"/>
          <w:color w:val="000000"/>
          <w:szCs w:val="32"/>
        </w:rPr>
      </w:pPr>
      <w:r w:rsidRPr="00493564">
        <w:rPr>
          <w:rFonts w:ascii="楷体_GB2312" w:eastAsia="楷体_GB2312" w:hAnsi="仿宋" w:hint="eastAsia"/>
          <w:color w:val="000000"/>
          <w:szCs w:val="32"/>
        </w:rPr>
        <w:t>（一）机关运行经费支出情况</w:t>
      </w:r>
    </w:p>
    <w:p w:rsidR="006A3ECB" w:rsidRDefault="00E34C4F">
      <w:pPr>
        <w:spacing w:line="600" w:lineRule="exact"/>
        <w:ind w:firstLineChars="200" w:firstLine="640"/>
        <w:rPr>
          <w:rFonts w:ascii="仿宋_GB2312" w:eastAsia="仿宋_GB2312"/>
          <w:color w:val="000000" w:themeColor="text1"/>
          <w:szCs w:val="32"/>
        </w:rPr>
      </w:pPr>
      <w:r>
        <w:rPr>
          <w:rFonts w:ascii="仿宋_GB2312" w:eastAsia="仿宋_GB2312"/>
          <w:color w:val="000000"/>
          <w:szCs w:val="32"/>
        </w:rPr>
        <w:t>201</w:t>
      </w:r>
      <w:r>
        <w:rPr>
          <w:rFonts w:ascii="仿宋_GB2312" w:eastAsia="仿宋_GB2312" w:hint="eastAsia"/>
          <w:color w:val="000000"/>
          <w:szCs w:val="32"/>
        </w:rPr>
        <w:t>9年，市残联机关运行经费支出58.58万元，与</w:t>
      </w:r>
      <w:r>
        <w:rPr>
          <w:rFonts w:ascii="仿宋_GB2312" w:eastAsia="仿宋_GB2312"/>
          <w:color w:val="000000"/>
          <w:szCs w:val="32"/>
        </w:rPr>
        <w:t>201</w:t>
      </w:r>
      <w:r>
        <w:rPr>
          <w:rFonts w:ascii="仿宋_GB2312" w:eastAsia="仿宋_GB2312" w:hint="eastAsia"/>
          <w:color w:val="000000"/>
          <w:szCs w:val="32"/>
        </w:rPr>
        <w:t>8年决算数持平。</w:t>
      </w:r>
    </w:p>
    <w:p w:rsidR="006A3ECB" w:rsidRPr="00493564" w:rsidRDefault="00E34C4F" w:rsidP="00493564">
      <w:pPr>
        <w:autoSpaceDE w:val="0"/>
        <w:autoSpaceDN w:val="0"/>
        <w:adjustRightInd w:val="0"/>
        <w:spacing w:line="600" w:lineRule="exact"/>
        <w:ind w:firstLineChars="200" w:firstLine="640"/>
        <w:outlineLvl w:val="2"/>
        <w:rPr>
          <w:rFonts w:ascii="楷体_GB2312" w:eastAsia="楷体_GB2312" w:hAnsi="仿宋"/>
          <w:color w:val="000000"/>
          <w:szCs w:val="32"/>
        </w:rPr>
      </w:pPr>
      <w:r w:rsidRPr="00493564">
        <w:rPr>
          <w:rFonts w:ascii="楷体_GB2312" w:eastAsia="楷体_GB2312" w:hAnsi="仿宋" w:hint="eastAsia"/>
          <w:color w:val="000000"/>
          <w:szCs w:val="32"/>
        </w:rPr>
        <w:t>（二）政府采购支出情况</w:t>
      </w:r>
    </w:p>
    <w:p w:rsidR="006A3ECB" w:rsidRDefault="00E34C4F">
      <w:pPr>
        <w:spacing w:line="600" w:lineRule="exact"/>
        <w:ind w:firstLineChars="200" w:firstLine="640"/>
        <w:rPr>
          <w:rFonts w:ascii="仿宋_GB2312" w:eastAsia="仿宋_GB2312"/>
          <w:color w:val="000000"/>
          <w:szCs w:val="32"/>
        </w:rPr>
      </w:pPr>
      <w:r>
        <w:rPr>
          <w:rFonts w:ascii="仿宋_GB2312" w:eastAsia="仿宋_GB2312"/>
          <w:color w:val="000000"/>
          <w:szCs w:val="32"/>
        </w:rPr>
        <w:t>201</w:t>
      </w:r>
      <w:r>
        <w:rPr>
          <w:rFonts w:ascii="仿宋_GB2312" w:eastAsia="仿宋_GB2312" w:hint="eastAsia"/>
          <w:color w:val="000000"/>
          <w:szCs w:val="32"/>
        </w:rPr>
        <w:t>9年，市残联政府采购支出总额0万元，其中：政府采购货物支出0万元、政府采购工程支出0万元、政府采购服务支出0万元。授予中小企业合同金额0万元，占政府采购支出总额的0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Cs w:val="32"/>
        </w:rPr>
        <w:t>%</w:t>
      </w:r>
      <w:r>
        <w:rPr>
          <w:rFonts w:ascii="仿宋_GB2312" w:eastAsia="仿宋_GB2312" w:hint="eastAsia"/>
          <w:color w:val="000000"/>
          <w:szCs w:val="32"/>
        </w:rPr>
        <w:t>，其中：授予小微企业合同金额0万元，占政府采购支出总额的0</w:t>
      </w:r>
      <w:r>
        <w:rPr>
          <w:rFonts w:ascii="仿宋_GB2312" w:eastAsia="仿宋_GB2312"/>
          <w:color w:val="000000"/>
          <w:szCs w:val="32"/>
        </w:rPr>
        <w:t>%</w:t>
      </w:r>
      <w:r>
        <w:rPr>
          <w:rFonts w:ascii="仿宋_GB2312" w:eastAsia="仿宋_GB2312" w:hint="eastAsia"/>
          <w:color w:val="000000"/>
          <w:szCs w:val="32"/>
        </w:rPr>
        <w:t>。</w:t>
      </w:r>
    </w:p>
    <w:p w:rsidR="006A3ECB" w:rsidRPr="00493564" w:rsidRDefault="00E34C4F" w:rsidP="00493564">
      <w:pPr>
        <w:autoSpaceDE w:val="0"/>
        <w:autoSpaceDN w:val="0"/>
        <w:adjustRightInd w:val="0"/>
        <w:spacing w:line="600" w:lineRule="exact"/>
        <w:ind w:firstLineChars="200" w:firstLine="640"/>
        <w:outlineLvl w:val="2"/>
        <w:rPr>
          <w:rFonts w:ascii="楷体_GB2312" w:eastAsia="楷体_GB2312" w:hAnsi="仿宋"/>
          <w:color w:val="000000"/>
          <w:szCs w:val="32"/>
        </w:rPr>
      </w:pPr>
      <w:r w:rsidRPr="00493564">
        <w:rPr>
          <w:rFonts w:ascii="楷体_GB2312" w:eastAsia="楷体_GB2312" w:hAnsi="仿宋" w:hint="eastAsia"/>
          <w:color w:val="000000"/>
          <w:szCs w:val="32"/>
        </w:rPr>
        <w:t>（三）国有资产占有使用情况</w:t>
      </w:r>
    </w:p>
    <w:p w:rsidR="006A3ECB" w:rsidRDefault="00E34C4F">
      <w:pPr>
        <w:autoSpaceDE w:val="0"/>
        <w:autoSpaceDN w:val="0"/>
        <w:adjustRightInd w:val="0"/>
        <w:spacing w:line="600" w:lineRule="exact"/>
        <w:ind w:firstLineChars="200" w:firstLine="640"/>
        <w:rPr>
          <w:rFonts w:ascii="仿宋" w:eastAsia="仿宋_GB2312" w:hAnsi="仿宋"/>
          <w:b/>
          <w:color w:val="FF0000"/>
          <w:szCs w:val="32"/>
        </w:rPr>
      </w:pPr>
      <w:r>
        <w:rPr>
          <w:rFonts w:ascii="仿宋_GB2312" w:eastAsia="仿宋_GB2312" w:hint="eastAsia"/>
          <w:color w:val="000000"/>
          <w:szCs w:val="32"/>
        </w:rPr>
        <w:t>截至</w:t>
      </w:r>
      <w:r>
        <w:rPr>
          <w:rFonts w:ascii="仿宋_GB2312" w:eastAsia="仿宋_GB2312"/>
          <w:color w:val="000000"/>
          <w:szCs w:val="32"/>
        </w:rPr>
        <w:t>201</w:t>
      </w:r>
      <w:r>
        <w:rPr>
          <w:rFonts w:ascii="仿宋_GB2312" w:eastAsia="仿宋_GB2312" w:hint="eastAsia"/>
          <w:color w:val="000000"/>
          <w:szCs w:val="32"/>
        </w:rPr>
        <w:t>9年</w:t>
      </w:r>
      <w:r>
        <w:rPr>
          <w:rFonts w:ascii="仿宋_GB2312" w:eastAsia="仿宋_GB2312"/>
          <w:color w:val="000000"/>
          <w:szCs w:val="32"/>
        </w:rPr>
        <w:t>12</w:t>
      </w:r>
      <w:r>
        <w:rPr>
          <w:rFonts w:ascii="仿宋_GB2312" w:eastAsia="仿宋_GB2312" w:hint="eastAsia"/>
          <w:color w:val="000000"/>
          <w:szCs w:val="32"/>
        </w:rPr>
        <w:t>月</w:t>
      </w:r>
      <w:r>
        <w:rPr>
          <w:rFonts w:ascii="仿宋_GB2312" w:eastAsia="仿宋_GB2312"/>
          <w:color w:val="000000"/>
          <w:szCs w:val="32"/>
        </w:rPr>
        <w:t>31</w:t>
      </w:r>
      <w:r>
        <w:rPr>
          <w:rFonts w:ascii="仿宋_GB2312" w:eastAsia="仿宋_GB2312" w:hint="eastAsia"/>
          <w:color w:val="000000"/>
          <w:szCs w:val="32"/>
        </w:rPr>
        <w:t>日，</w:t>
      </w:r>
      <w:r>
        <w:rPr>
          <w:rFonts w:ascii="仿宋_GB2312" w:eastAsia="仿宋_GB2312" w:hAnsi="方正仿宋简体" w:cs="方正仿宋简体" w:hint="eastAsia"/>
          <w:szCs w:val="32"/>
        </w:rPr>
        <w:t>残疾人就业中心一般公务用车1辆。</w:t>
      </w:r>
      <w:r>
        <w:rPr>
          <w:rFonts w:ascii="仿宋_GB2312" w:eastAsia="仿宋_GB2312" w:hint="eastAsia"/>
          <w:color w:val="000000" w:themeColor="text1"/>
          <w:szCs w:val="32"/>
        </w:rPr>
        <w:lastRenderedPageBreak/>
        <w:t>单价</w:t>
      </w:r>
      <w:r>
        <w:rPr>
          <w:rFonts w:ascii="仿宋_GB2312" w:eastAsia="仿宋_GB2312"/>
          <w:color w:val="000000" w:themeColor="text1"/>
          <w:szCs w:val="32"/>
        </w:rPr>
        <w:t>50</w:t>
      </w:r>
      <w:r>
        <w:rPr>
          <w:rFonts w:ascii="仿宋_GB2312" w:eastAsia="仿宋_GB2312" w:hint="eastAsia"/>
          <w:color w:val="000000" w:themeColor="text1"/>
          <w:szCs w:val="32"/>
        </w:rPr>
        <w:t>万元以上通用设备0台（套），单价</w:t>
      </w:r>
      <w:r>
        <w:rPr>
          <w:rFonts w:ascii="仿宋_GB2312" w:eastAsia="仿宋_GB2312"/>
          <w:color w:val="000000" w:themeColor="text1"/>
          <w:szCs w:val="32"/>
        </w:rPr>
        <w:t>100</w:t>
      </w:r>
      <w:r>
        <w:rPr>
          <w:rFonts w:ascii="仿宋_GB2312" w:eastAsia="仿宋_GB2312" w:hint="eastAsia"/>
          <w:color w:val="000000"/>
          <w:szCs w:val="32"/>
        </w:rPr>
        <w:t>万元以上专用设备0台（套）。</w:t>
      </w:r>
    </w:p>
    <w:p w:rsidR="006A3ECB" w:rsidRPr="00493564" w:rsidRDefault="00493564" w:rsidP="00493564">
      <w:pPr>
        <w:spacing w:line="540" w:lineRule="exact"/>
        <w:ind w:firstLineChars="200" w:firstLine="640"/>
        <w:rPr>
          <w:rFonts w:ascii="楷体_GB2312" w:eastAsia="楷体_GB2312" w:hAnsi="仿宋"/>
          <w:color w:val="000000"/>
          <w:szCs w:val="32"/>
        </w:rPr>
      </w:pPr>
      <w:r>
        <w:rPr>
          <w:rFonts w:ascii="楷体_GB2312" w:eastAsia="楷体_GB2312" w:hAnsi="仿宋" w:hint="eastAsia"/>
          <w:color w:val="000000"/>
          <w:szCs w:val="32"/>
        </w:rPr>
        <w:t>（四）预算绩效管理情况</w:t>
      </w:r>
    </w:p>
    <w:p w:rsidR="006A3ECB" w:rsidRPr="00493564" w:rsidRDefault="00E34C4F">
      <w:pPr>
        <w:spacing w:line="580" w:lineRule="exact"/>
        <w:ind w:firstLineChars="200" w:firstLine="640"/>
        <w:rPr>
          <w:rFonts w:ascii="仿宋_GB2312" w:eastAsia="仿宋_GB2312" w:hAnsi="仿宋" w:cs="仿宋_GB2312"/>
          <w:szCs w:val="32"/>
        </w:rPr>
      </w:pPr>
      <w:r w:rsidRPr="00493564">
        <w:rPr>
          <w:rFonts w:ascii="仿宋_GB2312" w:eastAsia="仿宋_GB2312" w:hAnsi="仿宋" w:cs="仿宋_GB2312" w:hint="eastAsia"/>
          <w:szCs w:val="32"/>
        </w:rPr>
        <w:t>根据预算绩效管理要求，本单位在年初预算编制阶段，组织对残疾人儿童康复训练、残疾人辅具适配、农村残疾人实用技术培训、贫困残疾人家庭五障碍改造、残疾人机动轮椅车燃油补贴等项目开展了预算事前绩效评估，对5个项目编制了绩效目标，预算执行过程中，选取5个项目开展绩效监控，年终执行完毕后，对5个项目开展了绩效目标完成情况梳理填报。</w:t>
      </w:r>
    </w:p>
    <w:p w:rsidR="006A3ECB" w:rsidRPr="00493564" w:rsidRDefault="00E34C4F">
      <w:pPr>
        <w:spacing w:line="580" w:lineRule="exact"/>
        <w:ind w:firstLineChars="200" w:firstLine="640"/>
        <w:rPr>
          <w:rFonts w:ascii="仿宋_GB2312" w:eastAsia="仿宋_GB2312" w:hAnsi="仿宋" w:cs="仿宋_GB2312"/>
          <w:szCs w:val="32"/>
        </w:rPr>
      </w:pPr>
      <w:r w:rsidRPr="00493564">
        <w:rPr>
          <w:rFonts w:ascii="仿宋_GB2312" w:eastAsia="仿宋_GB2312" w:hAnsi="仿宋" w:cs="仿宋_GB2312" w:hint="eastAsia"/>
          <w:szCs w:val="32"/>
        </w:rPr>
        <w:t>本单位按要求对2019年部门整体支出开展绩效自评，从评价情况来看取得了良好社会效益，残疾人生活质量和生活水平得到明显改善，残疾人满意率高。本部门还自行组织了2个项目绩效评价，从评价情况来看残疾人生活自理能力得到明显提升，适当减轻了残疾人家庭负担，获得社会好评。</w:t>
      </w:r>
    </w:p>
    <w:p w:rsidR="006A3ECB" w:rsidRPr="00E729E7" w:rsidRDefault="00E34C4F" w:rsidP="00E729E7">
      <w:pPr>
        <w:spacing w:line="580" w:lineRule="exact"/>
        <w:ind w:firstLineChars="200" w:firstLine="640"/>
        <w:rPr>
          <w:rFonts w:ascii="仿宋_GB2312" w:eastAsia="仿宋_GB2312" w:hAnsi="仿宋" w:cs="仿宋_GB2312"/>
          <w:szCs w:val="32"/>
        </w:rPr>
      </w:pPr>
      <w:r w:rsidRPr="00E729E7">
        <w:rPr>
          <w:rFonts w:ascii="仿宋_GB2312" w:eastAsia="仿宋_GB2312" w:hAnsi="仿宋" w:cs="楷体_GB2312" w:hint="eastAsia"/>
          <w:bCs/>
          <w:szCs w:val="32"/>
        </w:rPr>
        <w:t>项目绩效目标完成情况</w:t>
      </w:r>
    </w:p>
    <w:p w:rsidR="006A3ECB" w:rsidRPr="00493564" w:rsidRDefault="00E34C4F">
      <w:pPr>
        <w:spacing w:line="580" w:lineRule="exact"/>
        <w:ind w:firstLineChars="200" w:firstLine="640"/>
        <w:rPr>
          <w:rFonts w:ascii="仿宋_GB2312" w:eastAsia="仿宋_GB2312" w:hAnsi="仿宋" w:cs="仿宋_GB2312"/>
          <w:szCs w:val="32"/>
        </w:rPr>
      </w:pPr>
      <w:r w:rsidRPr="00493564">
        <w:rPr>
          <w:rFonts w:ascii="仿宋_GB2312" w:eastAsia="仿宋_GB2312" w:hAnsi="仿宋" w:cs="仿宋_GB2312" w:hint="eastAsia"/>
          <w:szCs w:val="32"/>
        </w:rPr>
        <w:t>本单位在2019年度部门决算中反映残疾儿童康复训练、残疾大学生及</w:t>
      </w:r>
      <w:r w:rsidRPr="00493564">
        <w:rPr>
          <w:rFonts w:ascii="仿宋_GB2312" w:eastAsia="仿宋_GB2312" w:hAnsi="仿宋" w:hint="eastAsia"/>
          <w:szCs w:val="32"/>
        </w:rPr>
        <w:t>残疾人家庭子女大学生补助</w:t>
      </w:r>
      <w:r w:rsidRPr="00493564">
        <w:rPr>
          <w:rFonts w:ascii="仿宋_GB2312" w:eastAsia="仿宋_GB2312" w:hAnsi="仿宋" w:cs="仿宋_GB2312" w:hint="eastAsia"/>
          <w:szCs w:val="32"/>
        </w:rPr>
        <w:t>、残疾人辅具适配、贫困残疾人家庭无障碍改造、</w:t>
      </w:r>
      <w:r w:rsidRPr="00493564">
        <w:rPr>
          <w:rFonts w:ascii="仿宋_GB2312" w:eastAsia="仿宋_GB2312" w:hAnsi="宋体" w:cs="宋体" w:hint="eastAsia"/>
          <w:color w:val="000000"/>
          <w:kern w:val="0"/>
          <w:szCs w:val="32"/>
        </w:rPr>
        <w:t>村社区专委补贴</w:t>
      </w:r>
      <w:r w:rsidRPr="00493564">
        <w:rPr>
          <w:rFonts w:ascii="仿宋_GB2312" w:eastAsia="仿宋_GB2312" w:hAnsi="仿宋" w:cs="仿宋_GB2312" w:hint="eastAsia"/>
          <w:szCs w:val="32"/>
        </w:rPr>
        <w:t>5个项目绩效目标实际完成情况。</w:t>
      </w:r>
    </w:p>
    <w:p w:rsidR="006A3ECB" w:rsidRPr="00493564" w:rsidRDefault="00E34C4F">
      <w:pPr>
        <w:spacing w:line="580" w:lineRule="exact"/>
        <w:ind w:firstLineChars="250" w:firstLine="800"/>
        <w:rPr>
          <w:rFonts w:ascii="仿宋_GB2312" w:eastAsia="仿宋_GB2312" w:hAnsi="仿宋" w:cs="仿宋_GB2312"/>
          <w:szCs w:val="32"/>
        </w:rPr>
      </w:pPr>
      <w:r w:rsidRPr="00493564">
        <w:rPr>
          <w:rFonts w:ascii="仿宋_GB2312" w:eastAsia="仿宋_GB2312" w:hAnsi="仿宋" w:cs="仿宋_GB2312" w:hint="eastAsia"/>
          <w:szCs w:val="32"/>
        </w:rPr>
        <w:t>残疾儿童康复训练项目绩效目标完成情况综述。项目全年预算数106万元，执行数为</w:t>
      </w:r>
      <w:r w:rsidR="00C96699">
        <w:rPr>
          <w:rFonts w:ascii="仿宋_GB2312" w:eastAsia="仿宋_GB2312" w:hAnsi="仿宋" w:cs="仿宋_GB2312" w:hint="eastAsia"/>
          <w:szCs w:val="32"/>
        </w:rPr>
        <w:t>106</w:t>
      </w:r>
      <w:r w:rsidRPr="00493564">
        <w:rPr>
          <w:rFonts w:ascii="仿宋_GB2312" w:eastAsia="仿宋_GB2312" w:hAnsi="仿宋" w:cs="仿宋_GB2312" w:hint="eastAsia"/>
          <w:szCs w:val="32"/>
        </w:rPr>
        <w:t>万元，完成预算的100%。通过</w:t>
      </w:r>
      <w:r w:rsidRPr="00493564">
        <w:rPr>
          <w:rFonts w:ascii="仿宋_GB2312" w:eastAsia="仿宋_GB2312" w:hAnsi="仿宋" w:cs="仿宋_GB2312" w:hint="eastAsia"/>
          <w:szCs w:val="32"/>
        </w:rPr>
        <w:lastRenderedPageBreak/>
        <w:t>项目实施，保障了</w:t>
      </w:r>
      <w:r w:rsidRPr="00493564">
        <w:rPr>
          <w:rFonts w:ascii="仿宋_GB2312" w:eastAsia="仿宋_GB2312" w:hAnsi="仿宋" w:hint="eastAsia"/>
          <w:szCs w:val="32"/>
        </w:rPr>
        <w:t>听障儿童康复救助46例、孤独症儿童康复救助40人接受了康复服务，增强了他们的生活自理能力，解决了家庭负担。</w:t>
      </w:r>
      <w:r w:rsidRPr="00493564">
        <w:rPr>
          <w:rFonts w:ascii="仿宋_GB2312" w:eastAsia="仿宋_GB2312" w:hAnsi="仿宋" w:cs="仿宋_GB2312" w:hint="eastAsia"/>
          <w:szCs w:val="32"/>
        </w:rPr>
        <w:t>发现的主要问题：残疾人儿童康复人数不断增加。下一步改进措施：加大对残疾儿童康复救助力度。</w:t>
      </w:r>
    </w:p>
    <w:p w:rsidR="006A3ECB" w:rsidRPr="00493564" w:rsidRDefault="00E34C4F">
      <w:pPr>
        <w:spacing w:line="580" w:lineRule="exact"/>
        <w:ind w:firstLineChars="200" w:firstLine="640"/>
        <w:rPr>
          <w:rFonts w:ascii="仿宋_GB2312" w:eastAsia="仿宋_GB2312" w:hAnsi="仿宋" w:cs="仿宋_GB2312"/>
          <w:szCs w:val="32"/>
        </w:rPr>
      </w:pPr>
      <w:r w:rsidRPr="00493564">
        <w:rPr>
          <w:rFonts w:ascii="仿宋_GB2312" w:eastAsia="仿宋_GB2312" w:hAnsi="仿宋" w:hint="eastAsia"/>
          <w:szCs w:val="32"/>
        </w:rPr>
        <w:t>残疾大学生及残疾人家庭子女大学生补助</w:t>
      </w:r>
      <w:r w:rsidRPr="00493564">
        <w:rPr>
          <w:rFonts w:ascii="仿宋_GB2312" w:eastAsia="仿宋_GB2312" w:hAnsi="仿宋" w:cs="仿宋_GB2312" w:hint="eastAsia"/>
          <w:szCs w:val="32"/>
        </w:rPr>
        <w:t>项目绩效目标完成情况综述。项目全年预算数37.85万元，执行数为37.85万元，完成预算的100%。通过项目实施，保障了残疾大学生及残疾人家庭子女大学生顺利入学，接受教育。发现的主要问题：只限于当年新生才能享受，对于贫困残疾学生及残疾人家庭子女得不到根本解决。下一步改进措施：扩大救助年限，让残疾学生接受更好教育。</w:t>
      </w:r>
    </w:p>
    <w:p w:rsidR="006A3ECB" w:rsidRPr="00493564" w:rsidRDefault="00E34C4F">
      <w:pPr>
        <w:spacing w:line="580" w:lineRule="exact"/>
        <w:ind w:firstLineChars="200" w:firstLine="640"/>
        <w:rPr>
          <w:rFonts w:ascii="仿宋_GB2312" w:eastAsia="仿宋_GB2312" w:hAnsi="仿宋" w:cs="仿宋_GB2312"/>
          <w:szCs w:val="32"/>
        </w:rPr>
      </w:pPr>
      <w:r w:rsidRPr="00493564">
        <w:rPr>
          <w:rFonts w:ascii="仿宋_GB2312" w:eastAsia="仿宋_GB2312" w:hAnsi="仿宋" w:cs="仿宋_GB2312" w:hint="eastAsia"/>
          <w:szCs w:val="32"/>
        </w:rPr>
        <w:t>残疾人辅具适配项目绩效目标完成情况综述。项目全年预算数46.4万元，执行数为46.4万元，完成预算的100%。通过项目实施，保障了残疾人日常出行，提高了残疾人生活质量，发现的主要问题：需要高配置辅具残疾人数量较多。下一步改进措施：积极与财政协调，争取项目资金满足残疾人需求。</w:t>
      </w:r>
    </w:p>
    <w:p w:rsidR="006A3ECB" w:rsidRPr="00493564" w:rsidRDefault="00E34C4F">
      <w:pPr>
        <w:spacing w:line="580" w:lineRule="exact"/>
        <w:ind w:firstLineChars="200" w:firstLine="640"/>
        <w:rPr>
          <w:rFonts w:ascii="仿宋_GB2312" w:eastAsia="仿宋_GB2312" w:hAnsi="仿宋" w:cs="仿宋_GB2312"/>
          <w:szCs w:val="32"/>
        </w:rPr>
      </w:pPr>
      <w:r w:rsidRPr="00493564">
        <w:rPr>
          <w:rFonts w:ascii="仿宋_GB2312" w:eastAsia="仿宋_GB2312" w:hAnsi="仿宋" w:cs="仿宋_GB2312" w:hint="eastAsia"/>
          <w:szCs w:val="32"/>
        </w:rPr>
        <w:t>贫困残疾人家庭无障碍改造项目绩效目标完成情况综述。项目全年预算数26.9万元，执行数为26.9万元，完成预算的100%。通过项目实施，保障了残疾人在家庭中行走安全，生活方便，提高了残疾人生活质量，发现的主要问题：需要改造的残疾人家庭户数较多。下一步改进措施：加大目标任务，多争取专项资金。</w:t>
      </w:r>
    </w:p>
    <w:p w:rsidR="006A3ECB" w:rsidRPr="00493564" w:rsidRDefault="00E34C4F">
      <w:pPr>
        <w:spacing w:line="580" w:lineRule="exact"/>
        <w:ind w:firstLineChars="200" w:firstLine="640"/>
        <w:rPr>
          <w:rFonts w:ascii="仿宋_GB2312" w:eastAsia="仿宋_GB2312" w:hAnsi="仿宋" w:cs="仿宋_GB2312"/>
          <w:szCs w:val="32"/>
        </w:rPr>
      </w:pPr>
      <w:r w:rsidRPr="00493564">
        <w:rPr>
          <w:rFonts w:ascii="仿宋_GB2312" w:eastAsia="仿宋_GB2312" w:hAnsi="仿宋" w:hint="eastAsia"/>
          <w:szCs w:val="32"/>
        </w:rPr>
        <w:lastRenderedPageBreak/>
        <w:t xml:space="preserve"> </w:t>
      </w:r>
      <w:r w:rsidRPr="00493564">
        <w:rPr>
          <w:rFonts w:ascii="仿宋_GB2312" w:eastAsia="仿宋_GB2312" w:hAnsi="宋体" w:cs="宋体" w:hint="eastAsia"/>
          <w:color w:val="000000"/>
          <w:kern w:val="0"/>
          <w:szCs w:val="32"/>
        </w:rPr>
        <w:t>村社区专委补贴项目绩效目标完成情况综述</w:t>
      </w:r>
      <w:r w:rsidRPr="00493564">
        <w:rPr>
          <w:rFonts w:ascii="仿宋_GB2312" w:eastAsia="仿宋_GB2312" w:hAnsi="仿宋" w:cs="仿宋_GB2312" w:hint="eastAsia"/>
          <w:szCs w:val="32"/>
        </w:rPr>
        <w:t>。发现的主要问题：要从小找准对象，进行长期的培训。项目全年预算数76.68万元，执行数为76.68万元，完成预算的100%。通过项目实施，保障了残疾人在家庭中行走安全，生活方便，提高了残疾人生活质量，发现的主要问题：需要改造的残疾人家庭户数较多。下一步改进措施：加大宣传力度，多争取专项资金。</w:t>
      </w:r>
    </w:p>
    <w:p w:rsidR="006A3ECB" w:rsidRDefault="006A3ECB">
      <w:pPr>
        <w:spacing w:line="580" w:lineRule="exact"/>
        <w:ind w:firstLineChars="200" w:firstLine="640"/>
        <w:rPr>
          <w:rFonts w:ascii="仿宋" w:eastAsia="仿宋" w:hAnsi="仿宋" w:cs="仿宋_GB2312"/>
          <w:szCs w:val="32"/>
        </w:rPr>
      </w:pPr>
    </w:p>
    <w:p w:rsidR="00F9642D" w:rsidRDefault="00F9642D">
      <w:pPr>
        <w:spacing w:line="580" w:lineRule="exact"/>
        <w:jc w:val="center"/>
        <w:rPr>
          <w:rFonts w:ascii="黑体" w:hAnsi="黑体" w:cs="宋体"/>
          <w:bCs/>
          <w:color w:val="000000"/>
          <w:kern w:val="0"/>
          <w:szCs w:val="32"/>
        </w:rPr>
      </w:pPr>
      <w:bookmarkStart w:id="41" w:name="_GoBack"/>
      <w:bookmarkEnd w:id="41"/>
    </w:p>
    <w:p w:rsidR="00F9642D" w:rsidRDefault="00F9642D">
      <w:pPr>
        <w:spacing w:line="580" w:lineRule="exact"/>
        <w:jc w:val="center"/>
        <w:rPr>
          <w:rFonts w:ascii="黑体" w:hAnsi="黑体" w:cs="宋体"/>
          <w:bCs/>
          <w:color w:val="000000"/>
          <w:kern w:val="0"/>
          <w:szCs w:val="32"/>
        </w:rPr>
      </w:pPr>
    </w:p>
    <w:p w:rsidR="00F9642D" w:rsidRDefault="00F9642D">
      <w:pPr>
        <w:spacing w:line="580" w:lineRule="exact"/>
        <w:jc w:val="center"/>
        <w:rPr>
          <w:rFonts w:ascii="黑体" w:hAnsi="黑体" w:cs="宋体"/>
          <w:bCs/>
          <w:color w:val="000000"/>
          <w:kern w:val="0"/>
          <w:szCs w:val="32"/>
        </w:rPr>
      </w:pPr>
    </w:p>
    <w:p w:rsidR="00F9642D" w:rsidRDefault="00F9642D">
      <w:pPr>
        <w:spacing w:line="580" w:lineRule="exact"/>
        <w:jc w:val="center"/>
        <w:rPr>
          <w:rFonts w:ascii="黑体" w:hAnsi="黑体" w:cs="宋体"/>
          <w:bCs/>
          <w:color w:val="000000"/>
          <w:kern w:val="0"/>
          <w:szCs w:val="32"/>
        </w:rPr>
      </w:pPr>
    </w:p>
    <w:p w:rsidR="00F9642D" w:rsidRDefault="00F9642D">
      <w:pPr>
        <w:spacing w:line="580" w:lineRule="exact"/>
        <w:jc w:val="center"/>
        <w:rPr>
          <w:rFonts w:ascii="黑体" w:hAnsi="黑体" w:cs="宋体"/>
          <w:bCs/>
          <w:color w:val="000000"/>
          <w:kern w:val="0"/>
          <w:szCs w:val="32"/>
        </w:rPr>
      </w:pPr>
    </w:p>
    <w:p w:rsidR="00F9642D" w:rsidRDefault="00F9642D">
      <w:pPr>
        <w:spacing w:line="580" w:lineRule="exact"/>
        <w:jc w:val="center"/>
        <w:rPr>
          <w:rFonts w:ascii="黑体" w:hAnsi="黑体" w:cs="宋体"/>
          <w:bCs/>
          <w:color w:val="000000"/>
          <w:kern w:val="0"/>
          <w:szCs w:val="32"/>
        </w:rPr>
      </w:pPr>
    </w:p>
    <w:p w:rsidR="00F9642D" w:rsidRDefault="00F9642D">
      <w:pPr>
        <w:spacing w:line="580" w:lineRule="exact"/>
        <w:jc w:val="center"/>
        <w:rPr>
          <w:rFonts w:ascii="黑体" w:hAnsi="黑体" w:cs="宋体"/>
          <w:bCs/>
          <w:color w:val="000000"/>
          <w:kern w:val="0"/>
          <w:szCs w:val="32"/>
        </w:rPr>
      </w:pPr>
    </w:p>
    <w:p w:rsidR="00F9642D" w:rsidRDefault="00F9642D">
      <w:pPr>
        <w:spacing w:line="580" w:lineRule="exact"/>
        <w:jc w:val="center"/>
        <w:rPr>
          <w:rFonts w:ascii="黑体" w:hAnsi="黑体" w:cs="宋体"/>
          <w:bCs/>
          <w:color w:val="000000"/>
          <w:kern w:val="0"/>
          <w:szCs w:val="32"/>
        </w:rPr>
      </w:pPr>
    </w:p>
    <w:p w:rsidR="00F9642D" w:rsidRDefault="00F9642D">
      <w:pPr>
        <w:spacing w:line="580" w:lineRule="exact"/>
        <w:jc w:val="center"/>
        <w:rPr>
          <w:rFonts w:ascii="黑体" w:hAnsi="黑体" w:cs="宋体"/>
          <w:bCs/>
          <w:color w:val="000000"/>
          <w:kern w:val="0"/>
          <w:szCs w:val="32"/>
        </w:rPr>
      </w:pPr>
    </w:p>
    <w:p w:rsidR="00F9642D" w:rsidRDefault="00F9642D">
      <w:pPr>
        <w:spacing w:line="580" w:lineRule="exact"/>
        <w:jc w:val="center"/>
        <w:rPr>
          <w:rFonts w:ascii="黑体" w:hAnsi="黑体" w:cs="宋体"/>
          <w:bCs/>
          <w:color w:val="000000"/>
          <w:kern w:val="0"/>
          <w:szCs w:val="32"/>
        </w:rPr>
      </w:pPr>
    </w:p>
    <w:p w:rsidR="00F9642D" w:rsidRDefault="00F9642D">
      <w:pPr>
        <w:spacing w:line="580" w:lineRule="exact"/>
        <w:jc w:val="center"/>
        <w:rPr>
          <w:rFonts w:ascii="黑体" w:hAnsi="黑体" w:cs="宋体"/>
          <w:bCs/>
          <w:color w:val="000000"/>
          <w:kern w:val="0"/>
          <w:szCs w:val="32"/>
        </w:rPr>
      </w:pPr>
    </w:p>
    <w:p w:rsidR="00F9642D" w:rsidRDefault="00F9642D">
      <w:pPr>
        <w:spacing w:line="580" w:lineRule="exact"/>
        <w:jc w:val="center"/>
        <w:rPr>
          <w:rFonts w:ascii="黑体" w:hAnsi="黑体" w:cs="宋体"/>
          <w:bCs/>
          <w:color w:val="000000"/>
          <w:kern w:val="0"/>
          <w:szCs w:val="32"/>
        </w:rPr>
      </w:pPr>
    </w:p>
    <w:p w:rsidR="00F9642D" w:rsidRDefault="00F9642D">
      <w:pPr>
        <w:spacing w:line="580" w:lineRule="exact"/>
        <w:jc w:val="center"/>
        <w:rPr>
          <w:rFonts w:ascii="黑体" w:hAnsi="黑体" w:cs="宋体"/>
          <w:bCs/>
          <w:color w:val="000000"/>
          <w:kern w:val="0"/>
          <w:szCs w:val="32"/>
        </w:rPr>
      </w:pPr>
    </w:p>
    <w:p w:rsidR="00F9642D" w:rsidRDefault="00F9642D">
      <w:pPr>
        <w:spacing w:line="580" w:lineRule="exact"/>
        <w:jc w:val="center"/>
        <w:rPr>
          <w:rFonts w:ascii="黑体" w:hAnsi="黑体" w:cs="宋体"/>
          <w:bCs/>
          <w:color w:val="000000"/>
          <w:kern w:val="0"/>
          <w:szCs w:val="32"/>
        </w:rPr>
      </w:pPr>
    </w:p>
    <w:p w:rsidR="006A3ECB" w:rsidRDefault="00E34C4F">
      <w:pPr>
        <w:spacing w:line="580" w:lineRule="exact"/>
        <w:jc w:val="center"/>
        <w:rPr>
          <w:rFonts w:ascii="黑体" w:hAnsi="黑体" w:cs="宋体"/>
          <w:bCs/>
          <w:color w:val="000000"/>
          <w:kern w:val="0"/>
          <w:szCs w:val="32"/>
        </w:rPr>
      </w:pPr>
      <w:r>
        <w:rPr>
          <w:rFonts w:ascii="黑体" w:hAnsi="黑体" w:cs="宋体" w:hint="eastAsia"/>
          <w:bCs/>
          <w:color w:val="000000"/>
          <w:kern w:val="0"/>
          <w:szCs w:val="32"/>
        </w:rPr>
        <w:lastRenderedPageBreak/>
        <w:t>项目支出绩效目标完成情况表</w:t>
      </w:r>
    </w:p>
    <w:p w:rsidR="006A3ECB" w:rsidRDefault="00E34C4F">
      <w:pPr>
        <w:spacing w:line="580" w:lineRule="exact"/>
        <w:jc w:val="center"/>
        <w:rPr>
          <w:rFonts w:ascii="黑体" w:hAnsi="黑体" w:cs="宋体"/>
          <w:bCs/>
          <w:color w:val="000000"/>
          <w:kern w:val="0"/>
          <w:szCs w:val="32"/>
        </w:rPr>
      </w:pPr>
      <w:r>
        <w:rPr>
          <w:rFonts w:ascii="黑体" w:hAnsi="黑体" w:cs="宋体" w:hint="eastAsia"/>
          <w:color w:val="000000"/>
          <w:kern w:val="0"/>
          <w:szCs w:val="32"/>
        </w:rPr>
        <w:t>(2019年度)</w:t>
      </w:r>
    </w:p>
    <w:tbl>
      <w:tblPr>
        <w:tblpPr w:leftFromText="180" w:rightFromText="180" w:vertAnchor="text" w:horzAnchor="page" w:tblpXSpec="center" w:tblpY="423"/>
        <w:tblOverlap w:val="never"/>
        <w:tblW w:w="10152" w:type="dxa"/>
        <w:tblLayout w:type="fixed"/>
        <w:tblCellMar>
          <w:left w:w="0" w:type="dxa"/>
          <w:right w:w="0" w:type="dxa"/>
        </w:tblCellMar>
        <w:tblLook w:val="04A0"/>
      </w:tblPr>
      <w:tblGrid>
        <w:gridCol w:w="582"/>
        <w:gridCol w:w="1367"/>
        <w:gridCol w:w="1025"/>
        <w:gridCol w:w="2392"/>
        <w:gridCol w:w="2394"/>
        <w:gridCol w:w="2392"/>
      </w:tblGrid>
      <w:tr w:rsidR="006A3ECB">
        <w:trPr>
          <w:trHeight w:val="497"/>
        </w:trPr>
        <w:tc>
          <w:tcPr>
            <w:tcW w:w="297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残疾儿童康复救助</w:t>
            </w:r>
          </w:p>
        </w:tc>
      </w:tr>
      <w:tr w:rsidR="006A3ECB">
        <w:trPr>
          <w:trHeight w:val="533"/>
        </w:trPr>
        <w:tc>
          <w:tcPr>
            <w:tcW w:w="297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广元市残疾人联合会</w:t>
            </w:r>
          </w:p>
        </w:tc>
      </w:tr>
      <w:tr w:rsidR="006A3ECB">
        <w:trPr>
          <w:trHeight w:val="64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6A3ECB">
            <w:pPr>
              <w:widowControl/>
              <w:jc w:val="center"/>
              <w:textAlignment w:val="center"/>
              <w:rPr>
                <w:rFonts w:ascii="仿宋" w:eastAsia="仿宋" w:hAnsi="仿宋"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106</w:t>
            </w:r>
          </w:p>
        </w:tc>
      </w:tr>
      <w:tr w:rsidR="006A3ECB">
        <w:trPr>
          <w:trHeight w:val="684"/>
        </w:trPr>
        <w:tc>
          <w:tcPr>
            <w:tcW w:w="582"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106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textAlignment w:val="center"/>
              <w:rPr>
                <w:rFonts w:ascii="仿宋" w:eastAsia="仿宋" w:hAnsi="仿宋" w:cs="宋体"/>
                <w:color w:val="000000"/>
                <w:sz w:val="24"/>
              </w:rPr>
            </w:pPr>
            <w:r>
              <w:rPr>
                <w:rFonts w:ascii="仿宋" w:eastAsia="仿宋" w:hAnsi="仿宋" w:cs="宋体" w:hint="eastAsia"/>
                <w:color w:val="000000"/>
                <w:sz w:val="24"/>
              </w:rPr>
              <w:t xml:space="preserve">          106</w:t>
            </w:r>
          </w:p>
        </w:tc>
      </w:tr>
      <w:tr w:rsidR="006A3ECB">
        <w:trPr>
          <w:trHeight w:val="637"/>
        </w:trPr>
        <w:tc>
          <w:tcPr>
            <w:tcW w:w="582"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6A3ECB">
            <w:pPr>
              <w:widowControl/>
              <w:textAlignment w:val="center"/>
              <w:rPr>
                <w:rFonts w:ascii="仿宋" w:eastAsia="仿宋" w:hAnsi="仿宋"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6A3ECB">
            <w:pPr>
              <w:jc w:val="center"/>
              <w:rPr>
                <w:rFonts w:ascii="仿宋" w:eastAsia="仿宋" w:hAnsi="仿宋" w:cs="宋体"/>
                <w:color w:val="000000"/>
                <w:sz w:val="24"/>
              </w:rPr>
            </w:pPr>
          </w:p>
        </w:tc>
      </w:tr>
      <w:tr w:rsidR="006A3ECB">
        <w:trPr>
          <w:trHeight w:val="808"/>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实际完成目标</w:t>
            </w:r>
          </w:p>
        </w:tc>
      </w:tr>
      <w:tr w:rsidR="006A3ECB" w:rsidTr="00F9642D">
        <w:trPr>
          <w:trHeight w:val="1265"/>
        </w:trPr>
        <w:tc>
          <w:tcPr>
            <w:tcW w:w="582"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textAlignment w:val="center"/>
              <w:rPr>
                <w:rFonts w:ascii="仿宋" w:eastAsia="仿宋" w:hAnsi="仿宋" w:cs="宋体"/>
                <w:color w:val="000000"/>
                <w:sz w:val="24"/>
              </w:rPr>
            </w:pPr>
            <w:r>
              <w:rPr>
                <w:rFonts w:ascii="仿宋" w:eastAsia="仿宋" w:hAnsi="仿宋" w:cs="宋体" w:hint="eastAsia"/>
                <w:color w:val="000000"/>
                <w:sz w:val="24"/>
              </w:rPr>
              <w:t xml:space="preserve">  为听力、孤独症残疾儿童进行康复救助                                                   </w:t>
            </w:r>
            <w:r>
              <w:rPr>
                <w:rFonts w:ascii="仿宋" w:eastAsia="仿宋" w:hAnsi="仿宋" w:cs="宋体"/>
                <w:color w:val="000000"/>
                <w:sz w:val="24"/>
              </w:rPr>
              <w:t xml:space="preserve">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textAlignment w:val="center"/>
              <w:rPr>
                <w:rFonts w:ascii="仿宋" w:eastAsia="仿宋" w:hAnsi="仿宋" w:cs="宋体"/>
                <w:color w:val="000000"/>
                <w:sz w:val="24"/>
              </w:rPr>
            </w:pPr>
            <w:r>
              <w:rPr>
                <w:rFonts w:ascii="仿宋" w:eastAsia="仿宋" w:hAnsi="仿宋" w:cs="宋体" w:hint="eastAsia"/>
                <w:color w:val="000000"/>
                <w:sz w:val="24"/>
              </w:rPr>
              <w:t xml:space="preserve">    全年完成116人听力、孤独症残疾儿童康复救助                                                                                                                                                                                     </w:t>
            </w:r>
            <w:r>
              <w:rPr>
                <w:rFonts w:ascii="仿宋" w:eastAsia="仿宋" w:hAnsi="仿宋" w:cs="宋体"/>
                <w:color w:val="000000"/>
                <w:sz w:val="24"/>
              </w:rPr>
              <w:t xml:space="preserve">                                       </w:t>
            </w:r>
          </w:p>
        </w:tc>
      </w:tr>
      <w:tr w:rsidR="006A3ECB" w:rsidTr="00F9642D">
        <w:trPr>
          <w:trHeight w:val="1247"/>
        </w:trPr>
        <w:tc>
          <w:tcPr>
            <w:tcW w:w="582"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二级指标</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三级指标</w:t>
            </w:r>
          </w:p>
        </w:tc>
        <w:tc>
          <w:tcPr>
            <w:tcW w:w="239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实际完成指标值(包含数字及文字描述)</w:t>
            </w:r>
          </w:p>
        </w:tc>
      </w:tr>
      <w:tr w:rsidR="006A3ECB">
        <w:trPr>
          <w:trHeight w:val="1469"/>
        </w:trPr>
        <w:tc>
          <w:tcPr>
            <w:tcW w:w="582" w:type="dxa"/>
            <w:vMerge/>
            <w:tcBorders>
              <w:left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1367"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项目完成指标</w:t>
            </w: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数量指标</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残疾儿童康复救助人数116人</w:t>
            </w:r>
          </w:p>
        </w:tc>
        <w:tc>
          <w:tcPr>
            <w:tcW w:w="239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为脑瘫、听力、孤独症儿童进行康复救助</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完成116名残疾儿童康复救助</w:t>
            </w:r>
          </w:p>
        </w:tc>
      </w:tr>
      <w:tr w:rsidR="006A3ECB">
        <w:trPr>
          <w:trHeight w:val="1465"/>
        </w:trPr>
        <w:tc>
          <w:tcPr>
            <w:tcW w:w="582" w:type="dxa"/>
            <w:vMerge/>
            <w:tcBorders>
              <w:left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1367"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效益指标</w:t>
            </w:r>
          </w:p>
        </w:tc>
        <w:tc>
          <w:tcPr>
            <w:tcW w:w="1025"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社会效益指标</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rPr>
                <w:rFonts w:ascii="宋体" w:hAnsi="宋体" w:cs="宋体"/>
                <w:sz w:val="18"/>
                <w:szCs w:val="18"/>
              </w:rPr>
            </w:pPr>
            <w:r>
              <w:rPr>
                <w:rFonts w:ascii="宋体" w:hAnsi="宋体" w:cs="宋体" w:hint="eastAsia"/>
                <w:sz w:val="18"/>
                <w:szCs w:val="18"/>
              </w:rPr>
              <w:t>让残疾儿童生活自理能力</w:t>
            </w:r>
          </w:p>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有所提高</w:t>
            </w:r>
          </w:p>
        </w:tc>
        <w:tc>
          <w:tcPr>
            <w:tcW w:w="239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rPr>
                <w:rFonts w:ascii="宋体" w:hAnsi="宋体" w:cs="宋体"/>
                <w:sz w:val="18"/>
                <w:szCs w:val="18"/>
              </w:rPr>
            </w:pPr>
            <w:r>
              <w:rPr>
                <w:rFonts w:ascii="宋体" w:hAnsi="宋体" w:cs="宋体" w:hint="eastAsia"/>
                <w:sz w:val="18"/>
                <w:szCs w:val="18"/>
              </w:rPr>
              <w:t>残疾儿童生活自理能力</w:t>
            </w:r>
          </w:p>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有所提高</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为116名残疾儿童接受康复训练后在生活自理能力有所提高</w:t>
            </w:r>
          </w:p>
        </w:tc>
      </w:tr>
      <w:tr w:rsidR="006A3ECB" w:rsidTr="00F9642D">
        <w:trPr>
          <w:trHeight w:val="1106"/>
        </w:trPr>
        <w:tc>
          <w:tcPr>
            <w:tcW w:w="582" w:type="dxa"/>
            <w:vMerge/>
            <w:tcBorders>
              <w:left w:val="single" w:sz="4" w:space="0" w:color="000000"/>
              <w:bottom w:val="single" w:sz="4" w:space="0" w:color="auto"/>
              <w:right w:val="single" w:sz="4" w:space="0" w:color="000000"/>
            </w:tcBorders>
            <w:vAlign w:val="center"/>
          </w:tcPr>
          <w:p w:rsidR="006A3ECB" w:rsidRDefault="006A3ECB">
            <w:pPr>
              <w:widowControl/>
              <w:rPr>
                <w:rFonts w:ascii="仿宋" w:eastAsia="仿宋" w:hAnsi="仿宋" w:cs="宋体"/>
                <w:color w:val="000000"/>
                <w:sz w:val="24"/>
              </w:rPr>
            </w:pPr>
          </w:p>
        </w:tc>
        <w:tc>
          <w:tcPr>
            <w:tcW w:w="1367"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满意度指标</w:t>
            </w: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满意度指标</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残疾儿童或家属对基本康复服务的满意度</w:t>
            </w:r>
          </w:p>
        </w:tc>
        <w:tc>
          <w:tcPr>
            <w:tcW w:w="239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残疾儿童或家属对基本康复服务的满意度达90%</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残疾儿童或家属对基本康复服务的满意度90%以上</w:t>
            </w:r>
          </w:p>
        </w:tc>
      </w:tr>
    </w:tbl>
    <w:p w:rsidR="006A3ECB" w:rsidRDefault="006A3ECB">
      <w:pPr>
        <w:rPr>
          <w:rFonts w:ascii="仿宋" w:eastAsia="仿宋" w:hAnsi="仿宋"/>
          <w:sz w:val="24"/>
        </w:rPr>
      </w:pPr>
    </w:p>
    <w:p w:rsidR="006A3ECB" w:rsidRDefault="00E34C4F">
      <w:pPr>
        <w:jc w:val="center"/>
        <w:rPr>
          <w:rFonts w:ascii="仿宋" w:eastAsia="仿宋" w:hAnsi="仿宋"/>
          <w:sz w:val="24"/>
        </w:rPr>
      </w:pPr>
      <w:r>
        <w:rPr>
          <w:rFonts w:ascii="黑体" w:hAnsi="黑体" w:cs="宋体" w:hint="eastAsia"/>
          <w:bCs/>
          <w:color w:val="000000"/>
          <w:kern w:val="0"/>
          <w:szCs w:val="32"/>
        </w:rPr>
        <w:lastRenderedPageBreak/>
        <w:t>项目支出绩效目标完成情况表</w:t>
      </w:r>
      <w:r>
        <w:rPr>
          <w:rFonts w:ascii="黑体" w:hAnsi="黑体" w:cs="宋体" w:hint="eastAsia"/>
          <w:b/>
          <w:bCs/>
          <w:color w:val="000000"/>
          <w:kern w:val="0"/>
          <w:szCs w:val="32"/>
        </w:rPr>
        <w:br/>
      </w:r>
      <w:r>
        <w:rPr>
          <w:rFonts w:ascii="黑体" w:hAnsi="黑体" w:cs="宋体" w:hint="eastAsia"/>
          <w:color w:val="000000"/>
          <w:kern w:val="0"/>
          <w:szCs w:val="32"/>
        </w:rPr>
        <w:t>(2019 年度)</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582"/>
        <w:gridCol w:w="1175"/>
        <w:gridCol w:w="1025"/>
        <w:gridCol w:w="2392"/>
        <w:gridCol w:w="2394"/>
        <w:gridCol w:w="2392"/>
      </w:tblGrid>
      <w:tr w:rsidR="006A3EC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hint="eastAsia"/>
                <w:sz w:val="24"/>
              </w:rPr>
              <w:t>残疾大学生及残疾人家庭子女大学生补助</w:t>
            </w:r>
          </w:p>
        </w:tc>
      </w:tr>
      <w:tr w:rsidR="006A3EC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广元市残疾人联合会</w:t>
            </w:r>
          </w:p>
        </w:tc>
      </w:tr>
      <w:tr w:rsidR="006A3ECB">
        <w:trPr>
          <w:trHeight w:val="1251"/>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预算执行情况(万元)</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37.85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37.85</w:t>
            </w:r>
          </w:p>
        </w:tc>
      </w:tr>
      <w:tr w:rsidR="006A3ECB">
        <w:trPr>
          <w:trHeight w:val="276"/>
        </w:trPr>
        <w:tc>
          <w:tcPr>
            <w:tcW w:w="582"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37.85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37.85</w:t>
            </w:r>
          </w:p>
        </w:tc>
      </w:tr>
      <w:tr w:rsidR="006A3ECB" w:rsidTr="006C0560">
        <w:trPr>
          <w:trHeight w:val="655"/>
        </w:trPr>
        <w:tc>
          <w:tcPr>
            <w:tcW w:w="582"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6A3ECB">
            <w:pPr>
              <w:widowControl/>
              <w:jc w:val="center"/>
              <w:textAlignment w:val="center"/>
              <w:rPr>
                <w:rFonts w:ascii="仿宋" w:eastAsia="仿宋" w:hAnsi="仿宋"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6A3ECB">
            <w:pPr>
              <w:jc w:val="center"/>
              <w:rPr>
                <w:rFonts w:ascii="仿宋" w:eastAsia="仿宋" w:hAnsi="仿宋" w:cs="宋体"/>
                <w:color w:val="000000"/>
                <w:sz w:val="24"/>
              </w:rPr>
            </w:pPr>
          </w:p>
        </w:tc>
      </w:tr>
      <w:tr w:rsidR="006A3ECB" w:rsidTr="006C0560">
        <w:trPr>
          <w:trHeight w:val="693"/>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年度目标完成情况</w:t>
            </w:r>
          </w:p>
        </w:tc>
        <w:tc>
          <w:tcPr>
            <w:tcW w:w="459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实际完成目标</w:t>
            </w:r>
          </w:p>
        </w:tc>
      </w:tr>
      <w:tr w:rsidR="006A3ECB">
        <w:trPr>
          <w:trHeight w:val="1159"/>
        </w:trPr>
        <w:tc>
          <w:tcPr>
            <w:tcW w:w="582"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459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textAlignment w:val="center"/>
              <w:rPr>
                <w:rFonts w:ascii="仿宋" w:eastAsia="仿宋" w:hAnsi="仿宋" w:cs="宋体"/>
                <w:color w:val="000000"/>
                <w:sz w:val="24"/>
              </w:rPr>
            </w:pPr>
            <w:r>
              <w:rPr>
                <w:rFonts w:ascii="仿宋" w:eastAsia="仿宋" w:hAnsi="仿宋" w:cs="宋体" w:hint="eastAsia"/>
                <w:color w:val="000000"/>
                <w:sz w:val="24"/>
              </w:rPr>
              <w:t xml:space="preserve">   为全市残疾</w:t>
            </w:r>
            <w:r>
              <w:rPr>
                <w:rFonts w:ascii="仿宋" w:eastAsia="仿宋" w:hAnsi="仿宋" w:hint="eastAsia"/>
                <w:sz w:val="24"/>
              </w:rPr>
              <w:t>大学生及残疾人家庭子女大学生补助</w:t>
            </w:r>
            <w:r>
              <w:rPr>
                <w:rFonts w:ascii="仿宋" w:eastAsia="仿宋" w:hAnsi="仿宋" w:cs="宋体" w:hint="eastAsia"/>
                <w:color w:val="000000"/>
                <w:sz w:val="24"/>
              </w:rPr>
              <w:t xml:space="preserve">                                                  </w:t>
            </w:r>
            <w:r>
              <w:rPr>
                <w:rFonts w:ascii="仿宋" w:eastAsia="仿宋" w:hAnsi="仿宋" w:cs="宋体"/>
                <w:color w:val="000000"/>
                <w:sz w:val="24"/>
              </w:rPr>
              <w:t xml:space="preserve">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textAlignment w:val="center"/>
              <w:rPr>
                <w:rFonts w:ascii="仿宋" w:eastAsia="仿宋" w:hAnsi="仿宋" w:cs="宋体"/>
                <w:color w:val="000000"/>
                <w:sz w:val="24"/>
              </w:rPr>
            </w:pPr>
            <w:r>
              <w:rPr>
                <w:rFonts w:ascii="仿宋" w:eastAsia="仿宋" w:hAnsi="仿宋" w:cs="宋体" w:hint="eastAsia"/>
                <w:color w:val="000000"/>
                <w:sz w:val="24"/>
              </w:rPr>
              <w:t xml:space="preserve">    为全市残疾</w:t>
            </w:r>
            <w:r>
              <w:rPr>
                <w:rFonts w:ascii="仿宋" w:eastAsia="仿宋" w:hAnsi="仿宋" w:hint="eastAsia"/>
                <w:sz w:val="24"/>
              </w:rPr>
              <w:t>大学生及残疾人家庭子女大学生补助</w:t>
            </w:r>
            <w:r>
              <w:rPr>
                <w:rFonts w:ascii="仿宋" w:eastAsia="仿宋" w:hAnsi="仿宋" w:cs="宋体" w:hint="eastAsia"/>
                <w:color w:val="000000"/>
                <w:sz w:val="24"/>
              </w:rPr>
              <w:t xml:space="preserve">232人                                                                                                                                                                                     </w:t>
            </w:r>
            <w:r>
              <w:rPr>
                <w:rFonts w:ascii="仿宋" w:eastAsia="仿宋" w:hAnsi="仿宋" w:cs="宋体"/>
                <w:color w:val="000000"/>
                <w:sz w:val="24"/>
              </w:rPr>
              <w:t xml:space="preserve">                                       </w:t>
            </w:r>
          </w:p>
        </w:tc>
      </w:tr>
      <w:tr w:rsidR="006A3ECB" w:rsidTr="006C0560">
        <w:trPr>
          <w:trHeight w:val="1251"/>
        </w:trPr>
        <w:tc>
          <w:tcPr>
            <w:tcW w:w="582"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绩效指标完成情况</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二级指标</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三级指标</w:t>
            </w:r>
          </w:p>
        </w:tc>
        <w:tc>
          <w:tcPr>
            <w:tcW w:w="239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实际完成指标值(包含数字及文字描述)</w:t>
            </w:r>
          </w:p>
        </w:tc>
      </w:tr>
      <w:tr w:rsidR="006A3ECB">
        <w:trPr>
          <w:trHeight w:val="1469"/>
        </w:trPr>
        <w:tc>
          <w:tcPr>
            <w:tcW w:w="582" w:type="dxa"/>
            <w:vMerge/>
            <w:tcBorders>
              <w:left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1175"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项目完成指标</w:t>
            </w: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数量指标</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据实为全市残疾</w:t>
            </w:r>
            <w:r>
              <w:rPr>
                <w:rFonts w:ascii="仿宋" w:eastAsia="仿宋" w:hAnsi="仿宋" w:hint="eastAsia"/>
                <w:sz w:val="24"/>
              </w:rPr>
              <w:t>大学生及残疾人家庭子女大学生补助</w:t>
            </w:r>
          </w:p>
        </w:tc>
        <w:tc>
          <w:tcPr>
            <w:tcW w:w="239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为全市残疾</w:t>
            </w:r>
            <w:r>
              <w:rPr>
                <w:rFonts w:ascii="仿宋" w:eastAsia="仿宋" w:hAnsi="仿宋" w:hint="eastAsia"/>
                <w:sz w:val="24"/>
              </w:rPr>
              <w:t>大学生及残疾人家庭子女大学生补助</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完成名232全市残疾</w:t>
            </w:r>
            <w:r>
              <w:rPr>
                <w:rFonts w:ascii="仿宋" w:eastAsia="仿宋" w:hAnsi="仿宋" w:hint="eastAsia"/>
                <w:sz w:val="24"/>
              </w:rPr>
              <w:t>大学生及残疾人家庭子女大学生补助</w:t>
            </w:r>
          </w:p>
        </w:tc>
      </w:tr>
      <w:tr w:rsidR="006A3ECB" w:rsidTr="006C0560">
        <w:trPr>
          <w:trHeight w:val="1538"/>
        </w:trPr>
        <w:tc>
          <w:tcPr>
            <w:tcW w:w="582" w:type="dxa"/>
            <w:vMerge/>
            <w:tcBorders>
              <w:left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1175"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效益指标</w:t>
            </w:r>
          </w:p>
        </w:tc>
        <w:tc>
          <w:tcPr>
            <w:tcW w:w="1025"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社会效益指标</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解决贫困残疾大学生及残疾人家庭子女上学困难</w:t>
            </w:r>
          </w:p>
        </w:tc>
        <w:tc>
          <w:tcPr>
            <w:tcW w:w="239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解决贫困残疾大学生及残疾人家庭子女上学困难</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仿宋_GB2312" w:hint="eastAsia"/>
                <w:sz w:val="24"/>
              </w:rPr>
              <w:t>让232名残疾大学生及残疾人家庭子女顺利入学接受教育</w:t>
            </w:r>
          </w:p>
        </w:tc>
      </w:tr>
      <w:tr w:rsidR="006A3ECB" w:rsidTr="006C0560">
        <w:trPr>
          <w:trHeight w:val="1467"/>
        </w:trPr>
        <w:tc>
          <w:tcPr>
            <w:tcW w:w="582" w:type="dxa"/>
            <w:vMerge/>
            <w:tcBorders>
              <w:left w:val="single" w:sz="4" w:space="0" w:color="000000"/>
              <w:bottom w:val="single" w:sz="4" w:space="0" w:color="auto"/>
              <w:right w:val="single" w:sz="4" w:space="0" w:color="000000"/>
            </w:tcBorders>
            <w:vAlign w:val="center"/>
          </w:tcPr>
          <w:p w:rsidR="006A3ECB" w:rsidRDefault="006A3ECB">
            <w:pPr>
              <w:widowControl/>
              <w:rPr>
                <w:rFonts w:ascii="仿宋" w:eastAsia="仿宋" w:hAnsi="仿宋" w:cs="宋体"/>
                <w:color w:val="000000"/>
                <w:sz w:val="24"/>
              </w:rPr>
            </w:pPr>
          </w:p>
        </w:tc>
        <w:tc>
          <w:tcPr>
            <w:tcW w:w="1175"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满意度指标</w:t>
            </w: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满意度指标</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接受服务残疾人或其家属的满意度</w:t>
            </w:r>
          </w:p>
        </w:tc>
        <w:tc>
          <w:tcPr>
            <w:tcW w:w="239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接受服务残疾人或其家属的满意度满达90%</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接受服务残疾人或其家属的满意度满达90%以上</w:t>
            </w:r>
          </w:p>
        </w:tc>
      </w:tr>
    </w:tbl>
    <w:p w:rsidR="006A3ECB" w:rsidRDefault="00E34C4F">
      <w:pPr>
        <w:spacing w:line="580" w:lineRule="exact"/>
        <w:jc w:val="center"/>
        <w:rPr>
          <w:rFonts w:ascii="仿宋" w:eastAsia="仿宋" w:hAnsi="仿宋" w:cs="仿宋_GB2312"/>
          <w:sz w:val="24"/>
        </w:rPr>
      </w:pPr>
      <w:r>
        <w:rPr>
          <w:rFonts w:ascii="黑体" w:hAnsi="黑体" w:cs="宋体" w:hint="eastAsia"/>
          <w:bCs/>
          <w:color w:val="000000"/>
          <w:kern w:val="0"/>
          <w:szCs w:val="32"/>
        </w:rPr>
        <w:lastRenderedPageBreak/>
        <w:t>项目支出绩效目标完成情况表</w:t>
      </w:r>
    </w:p>
    <w:p w:rsidR="006A3ECB" w:rsidRDefault="00E34C4F">
      <w:pPr>
        <w:spacing w:line="580" w:lineRule="exact"/>
        <w:jc w:val="center"/>
        <w:rPr>
          <w:rFonts w:ascii="仿宋" w:eastAsia="仿宋" w:hAnsi="仿宋" w:cs="仿宋_GB2312"/>
          <w:sz w:val="24"/>
        </w:rPr>
      </w:pPr>
      <w:r>
        <w:rPr>
          <w:rFonts w:ascii="黑体" w:hAnsi="黑体" w:cs="宋体" w:hint="eastAsia"/>
          <w:color w:val="000000"/>
          <w:kern w:val="0"/>
          <w:szCs w:val="32"/>
        </w:rPr>
        <w:t>(2019 年度)</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6A3EC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仿宋_GB2312" w:hint="eastAsia"/>
                <w:sz w:val="24"/>
              </w:rPr>
              <w:t>残疾人辅具适配</w:t>
            </w:r>
          </w:p>
        </w:tc>
      </w:tr>
      <w:tr w:rsidR="006A3EC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广元市残疾人联合会</w:t>
            </w:r>
          </w:p>
        </w:tc>
      </w:tr>
      <w:tr w:rsidR="006A3ECB">
        <w:trPr>
          <w:trHeight w:val="968"/>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46.4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46.4</w:t>
            </w:r>
          </w:p>
        </w:tc>
      </w:tr>
      <w:tr w:rsidR="006A3ECB">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46.4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46.4</w:t>
            </w:r>
          </w:p>
        </w:tc>
      </w:tr>
      <w:tr w:rsidR="006A3ECB">
        <w:trPr>
          <w:trHeight w:val="1057"/>
        </w:trPr>
        <w:tc>
          <w:tcPr>
            <w:tcW w:w="390"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jc w:val="center"/>
              <w:rPr>
                <w:rFonts w:ascii="仿宋" w:eastAsia="仿宋" w:hAnsi="仿宋" w:cs="宋体"/>
                <w:color w:val="000000"/>
                <w:sz w:val="24"/>
              </w:rPr>
            </w:pPr>
            <w:r>
              <w:rPr>
                <w:rFonts w:ascii="仿宋" w:eastAsia="仿宋" w:hAnsi="仿宋" w:cs="宋体" w:hint="eastAsia"/>
                <w:color w:val="000000"/>
                <w:sz w:val="24"/>
              </w:rPr>
              <w:t>0</w:t>
            </w:r>
          </w:p>
        </w:tc>
      </w:tr>
      <w:tr w:rsidR="006A3EC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实际完成目标</w:t>
            </w:r>
          </w:p>
        </w:tc>
      </w:tr>
      <w:tr w:rsidR="006A3ECB">
        <w:trPr>
          <w:trHeight w:val="1631"/>
        </w:trPr>
        <w:tc>
          <w:tcPr>
            <w:tcW w:w="390"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6A3ECB">
            <w:pPr>
              <w:widowControl/>
              <w:textAlignment w:val="center"/>
              <w:rPr>
                <w:rFonts w:ascii="仿宋" w:eastAsia="仿宋" w:hAnsi="仿宋" w:cs="宋体"/>
                <w:color w:val="000000"/>
                <w:sz w:val="24"/>
              </w:rPr>
            </w:pPr>
          </w:p>
          <w:p w:rsidR="006A3ECB" w:rsidRDefault="00E34C4F">
            <w:pPr>
              <w:widowControl/>
              <w:textAlignment w:val="center"/>
              <w:rPr>
                <w:rFonts w:ascii="仿宋" w:eastAsia="仿宋" w:hAnsi="仿宋" w:cs="宋体"/>
                <w:color w:val="000000"/>
                <w:sz w:val="24"/>
              </w:rPr>
            </w:pPr>
            <w:r>
              <w:rPr>
                <w:rFonts w:ascii="仿宋" w:eastAsia="仿宋" w:hAnsi="仿宋" w:cs="宋体" w:hint="eastAsia"/>
                <w:color w:val="000000"/>
                <w:sz w:val="24"/>
              </w:rPr>
              <w:t>为残疾人进行量体裁衣式进行大、小假肢安装130例</w:t>
            </w:r>
          </w:p>
          <w:p w:rsidR="006A3ECB" w:rsidRDefault="006A3ECB">
            <w:pPr>
              <w:widowControl/>
              <w:textAlignment w:val="center"/>
              <w:rPr>
                <w:rFonts w:ascii="仿宋" w:eastAsia="仿宋" w:hAnsi="仿宋"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6A3ECB">
            <w:pPr>
              <w:widowControl/>
              <w:textAlignment w:val="center"/>
              <w:rPr>
                <w:rFonts w:ascii="仿宋" w:eastAsia="仿宋" w:hAnsi="仿宋" w:cs="宋体"/>
                <w:color w:val="000000"/>
                <w:sz w:val="24"/>
              </w:rPr>
            </w:pPr>
          </w:p>
          <w:p w:rsidR="006A3ECB" w:rsidRDefault="00E34C4F">
            <w:pPr>
              <w:widowControl/>
              <w:textAlignment w:val="center"/>
              <w:rPr>
                <w:rFonts w:ascii="仿宋" w:eastAsia="仿宋" w:hAnsi="仿宋" w:cs="宋体"/>
                <w:color w:val="000000"/>
                <w:sz w:val="24"/>
              </w:rPr>
            </w:pPr>
            <w:r>
              <w:rPr>
                <w:rFonts w:ascii="仿宋" w:eastAsia="仿宋" w:hAnsi="仿宋" w:cs="宋体" w:hint="eastAsia"/>
                <w:color w:val="000000"/>
                <w:sz w:val="24"/>
              </w:rPr>
              <w:t>为全市残疾人进行量体裁衣式进行大、小假肢安装130例</w:t>
            </w:r>
          </w:p>
          <w:p w:rsidR="006A3ECB" w:rsidRDefault="006A3ECB">
            <w:pPr>
              <w:widowControl/>
              <w:jc w:val="center"/>
              <w:textAlignment w:val="center"/>
              <w:rPr>
                <w:rFonts w:ascii="仿宋" w:eastAsia="仿宋" w:hAnsi="仿宋" w:cs="宋体"/>
                <w:color w:val="000000"/>
                <w:sz w:val="24"/>
              </w:rPr>
            </w:pPr>
          </w:p>
        </w:tc>
      </w:tr>
      <w:tr w:rsidR="006A3EC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实际完成指标值(包含数字及文字描述)</w:t>
            </w:r>
          </w:p>
        </w:tc>
      </w:tr>
      <w:tr w:rsidR="006A3EC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为残疾人进行量体裁衣大、小退假肢安装130例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A3ECB" w:rsidRDefault="00E34C4F">
            <w:pPr>
              <w:rPr>
                <w:rFonts w:ascii="仿宋" w:eastAsia="仿宋" w:hAnsi="仿宋"/>
                <w:sz w:val="24"/>
              </w:rPr>
            </w:pPr>
            <w:r>
              <w:rPr>
                <w:rFonts w:ascii="仿宋" w:eastAsia="仿宋" w:hAnsi="仿宋" w:cs="宋体" w:hint="eastAsia"/>
                <w:color w:val="000000"/>
                <w:sz w:val="24"/>
              </w:rPr>
              <w:t>为残疾人进行量体裁衣大、小退假肢安装130例</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A3ECB" w:rsidRDefault="00E34C4F">
            <w:pPr>
              <w:rPr>
                <w:rFonts w:ascii="仿宋" w:eastAsia="仿宋" w:hAnsi="仿宋"/>
                <w:sz w:val="24"/>
              </w:rPr>
            </w:pPr>
            <w:r>
              <w:rPr>
                <w:rFonts w:ascii="仿宋" w:eastAsia="仿宋" w:hAnsi="仿宋" w:cs="宋体" w:hint="eastAsia"/>
                <w:color w:val="000000"/>
                <w:sz w:val="24"/>
              </w:rPr>
              <w:t>为全市残疾人进行量体裁假肢安装130例，投入资金46.4万元。</w:t>
            </w:r>
          </w:p>
        </w:tc>
      </w:tr>
      <w:tr w:rsidR="006A3EC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减轻家人负担</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为残疾人辅具适配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提高了生活自理能力</w:t>
            </w:r>
          </w:p>
        </w:tc>
      </w:tr>
      <w:tr w:rsidR="006A3ECB">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接受服务残疾人或其家属的满意度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接受服务残疾人或其家属的满意度达90%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接受服务残疾人或其家属的满意度达90% 以上</w:t>
            </w:r>
          </w:p>
        </w:tc>
      </w:tr>
    </w:tbl>
    <w:p w:rsidR="006A3ECB" w:rsidRDefault="006A3ECB">
      <w:pPr>
        <w:rPr>
          <w:rFonts w:ascii="仿宋" w:eastAsia="仿宋" w:hAnsi="仿宋"/>
          <w:sz w:val="24"/>
        </w:rPr>
      </w:pPr>
    </w:p>
    <w:p w:rsidR="006A3ECB" w:rsidRDefault="006A3ECB">
      <w:pPr>
        <w:rPr>
          <w:rFonts w:ascii="仿宋" w:eastAsia="仿宋" w:hAnsi="仿宋"/>
          <w:sz w:val="24"/>
        </w:rPr>
      </w:pPr>
    </w:p>
    <w:p w:rsidR="006A3ECB" w:rsidRDefault="006A3ECB">
      <w:pPr>
        <w:rPr>
          <w:rFonts w:ascii="仿宋" w:eastAsia="仿宋" w:hAnsi="仿宋"/>
          <w:sz w:val="24"/>
        </w:rPr>
      </w:pPr>
    </w:p>
    <w:p w:rsidR="006A3ECB" w:rsidRDefault="00E34C4F">
      <w:pPr>
        <w:jc w:val="center"/>
        <w:rPr>
          <w:rFonts w:ascii="仿宋" w:eastAsia="仿宋" w:hAnsi="仿宋"/>
          <w:sz w:val="24"/>
        </w:rPr>
      </w:pPr>
      <w:r>
        <w:rPr>
          <w:rFonts w:ascii="黑体" w:hAnsi="黑体" w:cs="宋体" w:hint="eastAsia"/>
          <w:bCs/>
          <w:color w:val="000000"/>
          <w:kern w:val="0"/>
          <w:szCs w:val="32"/>
        </w:rPr>
        <w:lastRenderedPageBreak/>
        <w:t>项目支出绩效目标完成情况表</w:t>
      </w:r>
      <w:r>
        <w:rPr>
          <w:rFonts w:ascii="黑体" w:hAnsi="黑体" w:cs="宋体" w:hint="eastAsia"/>
          <w:b/>
          <w:bCs/>
          <w:color w:val="000000"/>
          <w:kern w:val="0"/>
          <w:szCs w:val="32"/>
        </w:rPr>
        <w:br/>
      </w:r>
      <w:r>
        <w:rPr>
          <w:rFonts w:ascii="黑体" w:hAnsi="黑体" w:cs="宋体" w:hint="eastAsia"/>
          <w:color w:val="000000"/>
          <w:kern w:val="0"/>
          <w:szCs w:val="32"/>
        </w:rPr>
        <w:t>(2019年度)</w:t>
      </w:r>
    </w:p>
    <w:tbl>
      <w:tblPr>
        <w:tblpPr w:leftFromText="180" w:rightFromText="180" w:vertAnchor="text" w:horzAnchor="margin" w:tblpXSpec="center" w:tblpY="498"/>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6A3EC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仿宋_GB2312" w:hint="eastAsia"/>
                <w:sz w:val="24"/>
              </w:rPr>
              <w:t>贫困残疾人家庭五障碍改造</w:t>
            </w:r>
          </w:p>
        </w:tc>
      </w:tr>
      <w:tr w:rsidR="006A3EC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广元市残疾人联合会</w:t>
            </w:r>
          </w:p>
        </w:tc>
      </w:tr>
      <w:tr w:rsidR="006A3EC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26.9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26.9</w:t>
            </w:r>
          </w:p>
        </w:tc>
      </w:tr>
      <w:tr w:rsidR="006A3ECB">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26.9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textAlignment w:val="center"/>
              <w:rPr>
                <w:rFonts w:ascii="仿宋" w:eastAsia="仿宋" w:hAnsi="仿宋" w:cs="宋体"/>
                <w:color w:val="000000"/>
                <w:sz w:val="24"/>
              </w:rPr>
            </w:pPr>
            <w:r>
              <w:rPr>
                <w:rFonts w:ascii="仿宋" w:eastAsia="仿宋" w:hAnsi="仿宋" w:cs="宋体" w:hint="eastAsia"/>
                <w:color w:val="000000"/>
                <w:sz w:val="24"/>
              </w:rPr>
              <w:t xml:space="preserve">   26.9</w:t>
            </w:r>
          </w:p>
        </w:tc>
      </w:tr>
      <w:tr w:rsidR="006A3ECB">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jc w:val="center"/>
              <w:rPr>
                <w:rFonts w:ascii="仿宋" w:eastAsia="仿宋" w:hAnsi="仿宋" w:cs="宋体"/>
                <w:color w:val="000000"/>
                <w:sz w:val="24"/>
              </w:rPr>
            </w:pPr>
            <w:r>
              <w:rPr>
                <w:rFonts w:ascii="仿宋" w:eastAsia="仿宋" w:hAnsi="仿宋" w:cs="宋体" w:hint="eastAsia"/>
                <w:color w:val="000000"/>
                <w:sz w:val="24"/>
              </w:rPr>
              <w:t>0</w:t>
            </w:r>
          </w:p>
        </w:tc>
      </w:tr>
      <w:tr w:rsidR="006A3EC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实际完成目标</w:t>
            </w:r>
          </w:p>
        </w:tc>
      </w:tr>
      <w:tr w:rsidR="006A3ECB">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6A3ECB">
            <w:pPr>
              <w:widowControl/>
              <w:textAlignment w:val="center"/>
              <w:rPr>
                <w:rFonts w:ascii="仿宋" w:eastAsia="仿宋" w:hAnsi="仿宋" w:cs="宋体"/>
                <w:color w:val="000000"/>
                <w:sz w:val="24"/>
              </w:rPr>
            </w:pPr>
          </w:p>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为150户贫困残疾人家庭进行无障碍</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6A3ECB">
            <w:pPr>
              <w:widowControl/>
              <w:textAlignment w:val="center"/>
              <w:rPr>
                <w:rFonts w:ascii="仿宋" w:eastAsia="仿宋" w:hAnsi="仿宋" w:cs="宋体"/>
                <w:color w:val="000000"/>
                <w:sz w:val="24"/>
              </w:rPr>
            </w:pPr>
          </w:p>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为贫困残疾人家庭进行无障碍150户</w:t>
            </w:r>
          </w:p>
        </w:tc>
      </w:tr>
      <w:tr w:rsidR="006A3EC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实际完成指标值(包含数字及文字描述)</w:t>
            </w:r>
          </w:p>
        </w:tc>
      </w:tr>
      <w:tr w:rsidR="006A3EC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残疾人无障碍改造150户</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为贫困残疾人家庭无障碍改造150户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为150户贫困残疾人完成家庭无障碍改造，使生活带来便捷</w:t>
            </w:r>
          </w:p>
        </w:tc>
      </w:tr>
      <w:tr w:rsidR="006A3EC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残疾人居家生活便利程度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残疾人居家生活便利程度有所提高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让150户贫困残疾人居家生活便利程度有所提高</w:t>
            </w:r>
          </w:p>
        </w:tc>
      </w:tr>
      <w:tr w:rsidR="006A3ECB">
        <w:trPr>
          <w:trHeight w:val="1050"/>
        </w:trPr>
        <w:tc>
          <w:tcPr>
            <w:tcW w:w="390" w:type="dxa"/>
            <w:vMerge/>
            <w:tcBorders>
              <w:top w:val="single" w:sz="4" w:space="0" w:color="000000"/>
              <w:left w:val="single" w:sz="4" w:space="0" w:color="000000"/>
              <w:bottom w:val="single" w:sz="4" w:space="0" w:color="auto"/>
              <w:right w:val="single" w:sz="4" w:space="0" w:color="000000"/>
            </w:tcBorders>
            <w:vAlign w:val="center"/>
          </w:tcPr>
          <w:p w:rsidR="006A3ECB" w:rsidRDefault="006A3ECB">
            <w:pPr>
              <w:widowControl/>
              <w:rPr>
                <w:rFonts w:ascii="仿宋" w:eastAsia="仿宋" w:hAnsi="仿宋" w:cs="宋体"/>
                <w:color w:val="000000"/>
                <w:sz w:val="24"/>
              </w:rPr>
            </w:pPr>
          </w:p>
        </w:tc>
        <w:tc>
          <w:tcPr>
            <w:tcW w:w="1367"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满意度指标</w:t>
            </w: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满意度指标</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接受服务残疾人或其家属的满意度</w:t>
            </w:r>
          </w:p>
        </w:tc>
        <w:tc>
          <w:tcPr>
            <w:tcW w:w="239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接受服务残疾人或其家属的满意度达90%</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接受服务残疾人或其家属的满意度达90%以上</w:t>
            </w:r>
          </w:p>
        </w:tc>
      </w:tr>
      <w:tr w:rsidR="006A3ECB">
        <w:tblPrEx>
          <w:tblBorders>
            <w:top w:val="single" w:sz="4" w:space="0" w:color="auto"/>
          </w:tblBorders>
          <w:tblCellMar>
            <w:left w:w="108" w:type="dxa"/>
            <w:right w:w="108" w:type="dxa"/>
          </w:tblCellMar>
        </w:tblPrEx>
        <w:trPr>
          <w:trHeight w:val="100"/>
        </w:trPr>
        <w:tc>
          <w:tcPr>
            <w:tcW w:w="9960" w:type="dxa"/>
            <w:gridSpan w:val="6"/>
          </w:tcPr>
          <w:p w:rsidR="006A3ECB" w:rsidRDefault="006A3ECB">
            <w:pPr>
              <w:rPr>
                <w:rFonts w:ascii="仿宋" w:eastAsia="仿宋" w:hAnsi="仿宋"/>
                <w:sz w:val="24"/>
              </w:rPr>
            </w:pPr>
          </w:p>
        </w:tc>
      </w:tr>
    </w:tbl>
    <w:p w:rsidR="006A3ECB" w:rsidRDefault="006A3ECB">
      <w:pPr>
        <w:rPr>
          <w:rFonts w:ascii="仿宋" w:eastAsia="仿宋" w:hAnsi="仿宋"/>
          <w:sz w:val="24"/>
        </w:rPr>
      </w:pPr>
    </w:p>
    <w:p w:rsidR="006A3ECB" w:rsidRDefault="00E34C4F">
      <w:pPr>
        <w:jc w:val="center"/>
        <w:rPr>
          <w:rFonts w:ascii="仿宋" w:eastAsia="仿宋" w:hAnsi="仿宋"/>
          <w:sz w:val="24"/>
        </w:rPr>
      </w:pPr>
      <w:r>
        <w:rPr>
          <w:rFonts w:ascii="黑体" w:hAnsi="黑体" w:cs="宋体" w:hint="eastAsia"/>
          <w:bCs/>
          <w:color w:val="000000"/>
          <w:kern w:val="0"/>
          <w:szCs w:val="32"/>
        </w:rPr>
        <w:lastRenderedPageBreak/>
        <w:t>项目支出绩效目标完成情况表</w:t>
      </w:r>
    </w:p>
    <w:p w:rsidR="006A3ECB" w:rsidRDefault="00E34C4F">
      <w:pPr>
        <w:jc w:val="center"/>
        <w:rPr>
          <w:rFonts w:ascii="仿宋" w:eastAsia="仿宋" w:hAnsi="仿宋"/>
          <w:sz w:val="24"/>
        </w:rPr>
      </w:pPr>
      <w:r>
        <w:rPr>
          <w:rFonts w:ascii="黑体" w:hAnsi="黑体" w:cs="宋体" w:hint="eastAsia"/>
          <w:color w:val="000000"/>
          <w:kern w:val="0"/>
          <w:szCs w:val="32"/>
        </w:rPr>
        <w:t>(2019年度)</w:t>
      </w:r>
    </w:p>
    <w:tbl>
      <w:tblPr>
        <w:tblpPr w:leftFromText="180" w:rightFromText="180" w:vertAnchor="text" w:horzAnchor="page" w:tblpXSpec="center" w:tblpY="423"/>
        <w:tblOverlap w:val="never"/>
        <w:tblW w:w="10152" w:type="dxa"/>
        <w:tblLayout w:type="fixed"/>
        <w:tblCellMar>
          <w:left w:w="0" w:type="dxa"/>
          <w:right w:w="0" w:type="dxa"/>
        </w:tblCellMar>
        <w:tblLook w:val="04A0"/>
      </w:tblPr>
      <w:tblGrid>
        <w:gridCol w:w="582"/>
        <w:gridCol w:w="1367"/>
        <w:gridCol w:w="1025"/>
        <w:gridCol w:w="2392"/>
        <w:gridCol w:w="2394"/>
        <w:gridCol w:w="2392"/>
      </w:tblGrid>
      <w:tr w:rsidR="006A3ECB">
        <w:trPr>
          <w:trHeight w:val="276"/>
        </w:trPr>
        <w:tc>
          <w:tcPr>
            <w:tcW w:w="297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_GB2312" w:hAnsi="仿宋" w:cs="宋体"/>
                <w:color w:val="000000"/>
                <w:sz w:val="24"/>
              </w:rPr>
            </w:pPr>
            <w:r>
              <w:rPr>
                <w:rFonts w:ascii="仿宋_GB2312" w:eastAsia="仿宋_GB2312" w:hAnsi="宋体" w:cs="宋体" w:hint="eastAsia"/>
                <w:color w:val="000000"/>
                <w:kern w:val="0"/>
                <w:sz w:val="28"/>
                <w:szCs w:val="28"/>
              </w:rPr>
              <w:t>村社区专委补贴</w:t>
            </w:r>
          </w:p>
        </w:tc>
      </w:tr>
      <w:tr w:rsidR="006A3ECB">
        <w:trPr>
          <w:trHeight w:val="276"/>
        </w:trPr>
        <w:tc>
          <w:tcPr>
            <w:tcW w:w="297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广元市残疾人联合会</w:t>
            </w:r>
          </w:p>
        </w:tc>
      </w:tr>
      <w:tr w:rsidR="006A3ECB">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76.68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76.68</w:t>
            </w:r>
          </w:p>
        </w:tc>
      </w:tr>
      <w:tr w:rsidR="006A3ECB">
        <w:trPr>
          <w:trHeight w:val="276"/>
        </w:trPr>
        <w:tc>
          <w:tcPr>
            <w:tcW w:w="582"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76.68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textAlignment w:val="center"/>
              <w:rPr>
                <w:rFonts w:ascii="仿宋" w:eastAsia="仿宋" w:hAnsi="仿宋" w:cs="宋体"/>
                <w:color w:val="000000"/>
                <w:sz w:val="24"/>
              </w:rPr>
            </w:pPr>
            <w:r>
              <w:rPr>
                <w:rFonts w:ascii="仿宋" w:eastAsia="仿宋" w:hAnsi="仿宋" w:cs="宋体" w:hint="eastAsia"/>
                <w:color w:val="000000"/>
                <w:sz w:val="24"/>
              </w:rPr>
              <w:t xml:space="preserve">      76.68</w:t>
            </w:r>
          </w:p>
        </w:tc>
      </w:tr>
      <w:tr w:rsidR="006A3ECB" w:rsidTr="006C0560">
        <w:trPr>
          <w:trHeight w:val="1142"/>
        </w:trPr>
        <w:tc>
          <w:tcPr>
            <w:tcW w:w="582"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textAlignment w:val="center"/>
              <w:rPr>
                <w:rFonts w:ascii="仿宋" w:eastAsia="仿宋" w:hAnsi="仿宋" w:cs="宋体"/>
                <w:color w:val="000000"/>
                <w:sz w:val="24"/>
              </w:rPr>
            </w:pPr>
            <w:r>
              <w:rPr>
                <w:rFonts w:ascii="仿宋" w:eastAsia="仿宋" w:hAnsi="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jc w:val="center"/>
              <w:rPr>
                <w:rFonts w:ascii="仿宋" w:eastAsia="仿宋" w:hAnsi="仿宋" w:cs="宋体"/>
                <w:color w:val="000000"/>
                <w:sz w:val="24"/>
              </w:rPr>
            </w:pPr>
            <w:r>
              <w:rPr>
                <w:rFonts w:ascii="仿宋" w:eastAsia="仿宋" w:hAnsi="仿宋" w:cs="宋体" w:hint="eastAsia"/>
                <w:color w:val="000000"/>
                <w:sz w:val="24"/>
              </w:rPr>
              <w:t>0</w:t>
            </w:r>
          </w:p>
        </w:tc>
      </w:tr>
      <w:tr w:rsidR="006A3ECB">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实际完成目标</w:t>
            </w:r>
          </w:p>
        </w:tc>
      </w:tr>
      <w:tr w:rsidR="006A3ECB">
        <w:trPr>
          <w:trHeight w:val="1159"/>
        </w:trPr>
        <w:tc>
          <w:tcPr>
            <w:tcW w:w="582"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textAlignment w:val="center"/>
              <w:rPr>
                <w:rFonts w:ascii="仿宋" w:eastAsia="仿宋" w:hAnsi="仿宋" w:cs="仿宋"/>
                <w:color w:val="000000"/>
                <w:sz w:val="24"/>
              </w:rPr>
            </w:pPr>
            <w:r>
              <w:rPr>
                <w:rFonts w:ascii="仿宋" w:eastAsia="仿宋" w:hAnsi="仿宋" w:cs="仿宋" w:hint="eastAsia"/>
                <w:color w:val="000000"/>
                <w:sz w:val="24"/>
              </w:rPr>
              <w:t>全市711名</w:t>
            </w:r>
            <w:r>
              <w:rPr>
                <w:rFonts w:ascii="仿宋" w:eastAsia="仿宋" w:hAnsi="仿宋" w:cs="仿宋" w:hint="eastAsia"/>
                <w:sz w:val="24"/>
              </w:rPr>
              <w:t>层专干专委是协助政府动员社会发展残疾人事业，直接为残疾人服务，对改善残疾人生产生活状况、推动中国特色残疾人事业的发展的重要力量。落实残疾人专委补贴是解决基层力量薄弱的重要措施，确保在村社区一线残疾人工作有人办事。</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textAlignment w:val="center"/>
              <w:rPr>
                <w:rFonts w:ascii="仿宋" w:eastAsia="仿宋" w:hAnsi="仿宋" w:cs="仿宋"/>
                <w:color w:val="000000"/>
                <w:sz w:val="24"/>
              </w:rPr>
            </w:pPr>
            <w:r>
              <w:rPr>
                <w:rFonts w:ascii="仿宋" w:eastAsia="仿宋" w:hAnsi="仿宋" w:cs="仿宋" w:hint="eastAsia"/>
                <w:sz w:val="24"/>
              </w:rPr>
              <w:t>全市711名层专干专委是协助政府动员社会发展残疾人事业，直接为残疾人服务，对改善残疾人生产生活状况、推动中国特色残疾人事业的发展的重要力量。落实残疾人专委补贴是解决基层力量薄弱的重要措施，确保在村社区一线残疾人工作有人办事。</w:t>
            </w:r>
          </w:p>
        </w:tc>
      </w:tr>
      <w:tr w:rsidR="006A3ECB">
        <w:trPr>
          <w:trHeight w:val="1042"/>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实际完成指标值(包含数字及文字描述)</w:t>
            </w:r>
          </w:p>
        </w:tc>
      </w:tr>
      <w:tr w:rsidR="006A3ECB">
        <w:trPr>
          <w:trHeight w:val="1297"/>
        </w:trPr>
        <w:tc>
          <w:tcPr>
            <w:tcW w:w="582"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hAnsi="仿宋" w:cs="宋体"/>
                <w:color w:val="000000"/>
                <w:sz w:val="24"/>
              </w:rPr>
            </w:pPr>
            <w:r>
              <w:rPr>
                <w:rFonts w:ascii="宋体" w:hAnsi="宋体" w:cs="宋体"/>
                <w:sz w:val="24"/>
              </w:rPr>
              <w:t>专干专委</w:t>
            </w:r>
            <w:r>
              <w:rPr>
                <w:rFonts w:ascii="宋体" w:hAnsi="宋体" w:cs="宋体" w:hint="eastAsia"/>
                <w:sz w:val="24"/>
              </w:rPr>
              <w:t>补贴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为全市711名发放了补贴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Pr="006C0560" w:rsidRDefault="00E34C4F">
            <w:pPr>
              <w:widowControl/>
              <w:textAlignment w:val="center"/>
              <w:rPr>
                <w:rFonts w:ascii="仿宋" w:eastAsia="仿宋" w:hAnsi="仿宋" w:cs="宋体"/>
                <w:color w:val="000000"/>
                <w:sz w:val="24"/>
              </w:rPr>
            </w:pPr>
            <w:r w:rsidRPr="006C0560">
              <w:rPr>
                <w:rFonts w:ascii="仿宋" w:eastAsia="仿宋" w:hAnsi="仿宋" w:cs="宋体" w:hint="eastAsia"/>
                <w:sz w:val="24"/>
              </w:rPr>
              <w:t>全市711名</w:t>
            </w:r>
            <w:r w:rsidRPr="006C0560">
              <w:rPr>
                <w:rFonts w:ascii="仿宋" w:eastAsia="仿宋" w:hAnsi="仿宋" w:cs="宋体"/>
                <w:sz w:val="24"/>
              </w:rPr>
              <w:t>层专干专委</w:t>
            </w:r>
            <w:r w:rsidRPr="006C0560">
              <w:rPr>
                <w:rFonts w:ascii="仿宋" w:eastAsia="仿宋" w:hAnsi="仿宋" w:cs="宋体" w:hint="eastAsia"/>
                <w:sz w:val="24"/>
              </w:rPr>
              <w:t>发放了补贴，</w:t>
            </w:r>
            <w:r w:rsidRPr="006C0560">
              <w:rPr>
                <w:rFonts w:ascii="仿宋" w:eastAsia="仿宋" w:hAnsi="仿宋" w:cs="宋体"/>
                <w:sz w:val="24"/>
              </w:rPr>
              <w:t>落实残疾人专委补贴是解决基层力量薄弱的重要措施，确保在村社区一线残疾人工作有人办事</w:t>
            </w:r>
          </w:p>
        </w:tc>
      </w:tr>
      <w:tr w:rsidR="006A3ECB" w:rsidTr="006C0560">
        <w:trPr>
          <w:trHeight w:val="1777"/>
        </w:trPr>
        <w:tc>
          <w:tcPr>
            <w:tcW w:w="582" w:type="dxa"/>
            <w:vMerge/>
            <w:tcBorders>
              <w:top w:val="single" w:sz="4" w:space="0" w:color="000000"/>
              <w:left w:val="single" w:sz="4" w:space="0" w:color="000000"/>
              <w:bottom w:val="single" w:sz="4" w:space="0" w:color="000000"/>
              <w:right w:val="single" w:sz="4" w:space="0" w:color="000000"/>
            </w:tcBorders>
            <w:vAlign w:val="center"/>
          </w:tcPr>
          <w:p w:rsidR="006A3ECB" w:rsidRDefault="006A3ECB">
            <w:pPr>
              <w:widowControl/>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为残疾人更好的服务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提高残疾人融入社会生活能力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3ECB" w:rsidRPr="006C0560" w:rsidRDefault="00E34C4F">
            <w:pPr>
              <w:widowControl/>
              <w:textAlignment w:val="center"/>
              <w:rPr>
                <w:rFonts w:ascii="仿宋" w:eastAsia="仿宋" w:hAnsi="仿宋" w:cs="宋体"/>
                <w:color w:val="000000"/>
                <w:sz w:val="24"/>
              </w:rPr>
            </w:pPr>
            <w:r w:rsidRPr="006C0560">
              <w:rPr>
                <w:rFonts w:ascii="仿宋" w:eastAsia="仿宋" w:hAnsi="仿宋" w:cs="宋体" w:hint="eastAsia"/>
                <w:sz w:val="24"/>
              </w:rPr>
              <w:t>711名</w:t>
            </w:r>
            <w:r w:rsidRPr="006C0560">
              <w:rPr>
                <w:rFonts w:ascii="仿宋" w:eastAsia="仿宋" w:hAnsi="仿宋" w:cs="宋体"/>
                <w:sz w:val="24"/>
              </w:rPr>
              <w:t>层专干专委</w:t>
            </w:r>
            <w:r w:rsidRPr="006C0560">
              <w:rPr>
                <w:rFonts w:ascii="仿宋" w:eastAsia="仿宋" w:hAnsi="仿宋" w:cs="宋体" w:hint="eastAsia"/>
                <w:sz w:val="24"/>
              </w:rPr>
              <w:t>发放了补贴，</w:t>
            </w:r>
            <w:r w:rsidRPr="006C0560">
              <w:rPr>
                <w:rFonts w:ascii="仿宋" w:eastAsia="仿宋" w:hAnsi="仿宋" w:cs="宋体"/>
                <w:sz w:val="24"/>
              </w:rPr>
              <w:t>确保在村社区一线残疾人工作有人办事</w:t>
            </w:r>
          </w:p>
        </w:tc>
      </w:tr>
      <w:tr w:rsidR="006A3ECB">
        <w:trPr>
          <w:trHeight w:val="1050"/>
        </w:trPr>
        <w:tc>
          <w:tcPr>
            <w:tcW w:w="582" w:type="dxa"/>
            <w:vMerge/>
            <w:tcBorders>
              <w:top w:val="single" w:sz="4" w:space="0" w:color="000000"/>
              <w:left w:val="single" w:sz="4" w:space="0" w:color="000000"/>
              <w:bottom w:val="single" w:sz="4" w:space="0" w:color="auto"/>
              <w:right w:val="single" w:sz="4" w:space="0" w:color="000000"/>
            </w:tcBorders>
            <w:vAlign w:val="center"/>
          </w:tcPr>
          <w:p w:rsidR="006A3ECB" w:rsidRDefault="006A3ECB">
            <w:pPr>
              <w:widowControl/>
              <w:rPr>
                <w:rFonts w:ascii="仿宋" w:eastAsia="仿宋" w:hAnsi="仿宋" w:cs="宋体"/>
                <w:color w:val="000000"/>
                <w:sz w:val="24"/>
              </w:rPr>
            </w:pPr>
          </w:p>
        </w:tc>
        <w:tc>
          <w:tcPr>
            <w:tcW w:w="1367"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满意度指标</w:t>
            </w: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满意度指标</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接受服务残疾人或其家属的满意度</w:t>
            </w:r>
          </w:p>
        </w:tc>
        <w:tc>
          <w:tcPr>
            <w:tcW w:w="239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接受服务残疾人或其家属的满意度达90%</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A3ECB" w:rsidRDefault="00E34C4F">
            <w:pPr>
              <w:widowControl/>
              <w:textAlignment w:val="center"/>
              <w:rPr>
                <w:rFonts w:ascii="仿宋" w:eastAsia="仿宋" w:hAnsi="仿宋" w:cs="宋体"/>
                <w:color w:val="000000"/>
                <w:sz w:val="24"/>
              </w:rPr>
            </w:pPr>
            <w:r>
              <w:rPr>
                <w:rFonts w:ascii="仿宋" w:eastAsia="仿宋" w:hAnsi="仿宋" w:cs="宋体" w:hint="eastAsia"/>
                <w:color w:val="000000"/>
                <w:sz w:val="24"/>
              </w:rPr>
              <w:t>接受服务残疾人或其家属的满意度达90%以上</w:t>
            </w:r>
          </w:p>
        </w:tc>
      </w:tr>
    </w:tbl>
    <w:p w:rsidR="006A3ECB" w:rsidRDefault="006A3ECB">
      <w:pPr>
        <w:rPr>
          <w:rFonts w:ascii="仿宋" w:eastAsia="仿宋" w:hAnsi="仿宋"/>
          <w:sz w:val="24"/>
        </w:rPr>
      </w:pPr>
    </w:p>
    <w:p w:rsidR="006A3ECB" w:rsidRPr="006C0560" w:rsidRDefault="00E34C4F">
      <w:pPr>
        <w:spacing w:line="580" w:lineRule="exact"/>
        <w:ind w:firstLineChars="200" w:firstLine="640"/>
        <w:rPr>
          <w:rFonts w:ascii="仿宋_GB2312" w:eastAsia="仿宋_GB2312" w:hAnsi="仿宋" w:cs="仿宋_GB2312"/>
          <w:szCs w:val="32"/>
        </w:rPr>
      </w:pPr>
      <w:r>
        <w:rPr>
          <w:rFonts w:ascii="仿宋" w:eastAsia="仿宋" w:hAnsi="仿宋" w:cs="仿宋_GB2312" w:hint="eastAsia"/>
          <w:szCs w:val="32"/>
        </w:rPr>
        <w:lastRenderedPageBreak/>
        <w:t>本单位按要求对2019年部门整体支出开展绩效自评，从评价情况来看取得了良好社会效益，残疾人生活质量和生活水平得到明显改善，残疾人满意率高。本部门还自行组织了2个项目绩</w:t>
      </w:r>
      <w:r w:rsidRPr="006C0560">
        <w:rPr>
          <w:rFonts w:ascii="仿宋_GB2312" w:eastAsia="仿宋_GB2312" w:hAnsi="仿宋" w:cs="仿宋_GB2312" w:hint="eastAsia"/>
          <w:szCs w:val="32"/>
        </w:rPr>
        <w:t>效评价，从评价情况来看残疾人生活自理能力得到明显提升，适当减轻了残疾人家庭负担，获得社会好评。</w:t>
      </w:r>
    </w:p>
    <w:p w:rsidR="006A3ECB" w:rsidRPr="006C0560" w:rsidRDefault="006C0560" w:rsidP="006C0560">
      <w:pPr>
        <w:pStyle w:val="a0"/>
        <w:tabs>
          <w:tab w:val="left" w:pos="312"/>
        </w:tabs>
        <w:ind w:left="640"/>
        <w:rPr>
          <w:rFonts w:ascii="仿宋_GB2312" w:eastAsia="仿宋_GB2312" w:hAnsi="楷体_GB2312" w:cs="楷体_GB2312"/>
          <w:bCs/>
          <w:szCs w:val="32"/>
        </w:rPr>
      </w:pPr>
      <w:r>
        <w:rPr>
          <w:rFonts w:ascii="仿宋_GB2312" w:eastAsia="仿宋_GB2312" w:hAnsi="楷体_GB2312" w:cs="楷体_GB2312" w:hint="eastAsia"/>
          <w:bCs/>
          <w:szCs w:val="32"/>
        </w:rPr>
        <w:t>2.</w:t>
      </w:r>
      <w:r w:rsidR="00E34C4F" w:rsidRPr="006C0560">
        <w:rPr>
          <w:rFonts w:ascii="仿宋_GB2312" w:eastAsia="仿宋_GB2312" w:hAnsi="楷体_GB2312" w:cs="楷体_GB2312" w:hint="eastAsia"/>
          <w:bCs/>
          <w:szCs w:val="32"/>
        </w:rPr>
        <w:t>部门绩效评价结果。</w:t>
      </w:r>
    </w:p>
    <w:p w:rsidR="006A3ECB" w:rsidRDefault="00E34C4F" w:rsidP="006C0560">
      <w:pPr>
        <w:spacing w:line="580" w:lineRule="exact"/>
        <w:ind w:firstLineChars="200" w:firstLine="640"/>
        <w:rPr>
          <w:rFonts w:ascii="仿宋_GB2312" w:eastAsia="仿宋_GB2312" w:hAnsi="仿宋_GB2312" w:cs="仿宋_GB2312"/>
          <w:szCs w:val="32"/>
        </w:rPr>
      </w:pPr>
      <w:r w:rsidRPr="006C0560">
        <w:rPr>
          <w:rFonts w:ascii="仿宋_GB2312" w:eastAsia="仿宋_GB2312" w:hAnsi="仿宋_GB2312" w:cs="仿宋_GB2312" w:hint="eastAsia"/>
          <w:szCs w:val="32"/>
        </w:rPr>
        <w:t>市残联按要求对2019年部门整体支出绩效评价情况开展自评，《市残联2019年部门整体支出绩效评价报告》见附件（附</w:t>
      </w:r>
      <w:r>
        <w:rPr>
          <w:rFonts w:ascii="仿宋_GB2312" w:eastAsia="仿宋_GB2312" w:hAnsi="仿宋_GB2312" w:cs="仿宋_GB2312" w:hint="eastAsia"/>
          <w:szCs w:val="32"/>
        </w:rPr>
        <w:t>件1）。</w:t>
      </w:r>
    </w:p>
    <w:p w:rsidR="006A3ECB" w:rsidRDefault="00E34C4F">
      <w:pPr>
        <w:pStyle w:val="a0"/>
        <w:rPr>
          <w:rFonts w:eastAsia="仿宋_GB2312"/>
        </w:rPr>
      </w:pPr>
      <w:r>
        <w:rPr>
          <w:rFonts w:ascii="仿宋_GB2312" w:eastAsia="仿宋_GB2312" w:hAnsi="仿宋_GB2312" w:cs="仿宋_GB2312" w:hint="eastAsia"/>
          <w:szCs w:val="32"/>
        </w:rPr>
        <w:t xml:space="preserve">     </w:t>
      </w:r>
    </w:p>
    <w:p w:rsidR="006A3ECB" w:rsidRPr="002F6731" w:rsidRDefault="00E34C4F" w:rsidP="00643209">
      <w:pPr>
        <w:numPr>
          <w:ilvl w:val="0"/>
          <w:numId w:val="3"/>
        </w:numPr>
        <w:spacing w:line="600" w:lineRule="exact"/>
        <w:ind w:firstLineChars="150" w:firstLine="660"/>
        <w:jc w:val="center"/>
        <w:outlineLvl w:val="0"/>
        <w:rPr>
          <w:rStyle w:val="1Char"/>
          <w:rFonts w:ascii="方正小标宋_GBK" w:hAnsi="黑体"/>
          <w:b w:val="0"/>
        </w:rPr>
      </w:pPr>
      <w:bookmarkStart w:id="42" w:name="_Toc15396613"/>
      <w:bookmarkStart w:id="43" w:name="_Toc15377225"/>
      <w:r w:rsidRPr="002F6731">
        <w:rPr>
          <w:rFonts w:ascii="方正小标宋_GBK" w:eastAsia="方正小标宋_GBK" w:hAnsi="黑体" w:hint="eastAsia"/>
          <w:color w:val="000000"/>
          <w:sz w:val="44"/>
          <w:szCs w:val="44"/>
        </w:rPr>
        <w:t>名</w:t>
      </w:r>
      <w:r w:rsidRPr="002F6731">
        <w:rPr>
          <w:rStyle w:val="1Char"/>
          <w:rFonts w:ascii="方正小标宋_GBK" w:hAnsi="黑体" w:hint="eastAsia"/>
          <w:b w:val="0"/>
        </w:rPr>
        <w:t>词解释</w:t>
      </w:r>
      <w:bookmarkEnd w:id="42"/>
      <w:bookmarkEnd w:id="43"/>
    </w:p>
    <w:p w:rsidR="006A3ECB" w:rsidRPr="00202AB9" w:rsidRDefault="00E34C4F" w:rsidP="00202AB9">
      <w:pPr>
        <w:pStyle w:val="Default"/>
        <w:topLinePunct/>
        <w:spacing w:line="576" w:lineRule="exact"/>
        <w:ind w:firstLineChars="150" w:firstLine="480"/>
        <w:rPr>
          <w:rFonts w:ascii="仿宋_GB2312" w:eastAsia="仿宋_GB2312" w:hAnsi="仿宋" w:cs="方正仿宋简体"/>
          <w:sz w:val="32"/>
          <w:szCs w:val="32"/>
        </w:rPr>
      </w:pPr>
      <w:r w:rsidRPr="00202AB9">
        <w:rPr>
          <w:rFonts w:ascii="仿宋_GB2312" w:eastAsia="仿宋_GB2312" w:hAnsi="仿宋" w:cs="方正仿宋简体" w:hint="eastAsia"/>
          <w:sz w:val="32"/>
          <w:szCs w:val="32"/>
        </w:rPr>
        <w:t>1.财政拨款收入：指单位从同级财政部门取得的财政预算资金。</w:t>
      </w:r>
    </w:p>
    <w:p w:rsidR="006A3ECB" w:rsidRPr="00202AB9" w:rsidRDefault="00E34C4F" w:rsidP="00202AB9">
      <w:pPr>
        <w:pStyle w:val="Default"/>
        <w:topLinePunct/>
        <w:spacing w:line="560" w:lineRule="exact"/>
        <w:ind w:firstLineChars="200" w:firstLine="640"/>
        <w:rPr>
          <w:rFonts w:ascii="仿宋_GB2312" w:eastAsia="仿宋_GB2312" w:hAnsi="仿宋"/>
          <w:sz w:val="32"/>
          <w:szCs w:val="32"/>
        </w:rPr>
      </w:pPr>
      <w:r w:rsidRPr="00202AB9">
        <w:rPr>
          <w:rFonts w:ascii="仿宋_GB2312" w:eastAsia="仿宋_GB2312" w:hAnsi="仿宋" w:cs="方正仿宋简体" w:hint="eastAsia"/>
          <w:sz w:val="32"/>
          <w:szCs w:val="32"/>
        </w:rPr>
        <w:t>2.</w:t>
      </w:r>
      <w:r w:rsidRPr="00202AB9">
        <w:rPr>
          <w:rFonts w:ascii="仿宋_GB2312" w:eastAsia="仿宋_GB2312" w:hAnsi="仿宋" w:hint="eastAsia"/>
          <w:sz w:val="32"/>
          <w:szCs w:val="32"/>
        </w:rPr>
        <w:t xml:space="preserve"> 其他收入：指单位取得的除上述收入以外的各项收入。主要是银行存款利息收入等。 </w:t>
      </w:r>
    </w:p>
    <w:p w:rsidR="006A3ECB" w:rsidRPr="00202AB9" w:rsidRDefault="00E34C4F" w:rsidP="00202AB9">
      <w:pPr>
        <w:pStyle w:val="Default"/>
        <w:topLinePunct/>
        <w:spacing w:line="576" w:lineRule="exact"/>
        <w:ind w:firstLineChars="200" w:firstLine="640"/>
        <w:rPr>
          <w:rFonts w:ascii="仿宋_GB2312" w:eastAsia="仿宋_GB2312" w:hAnsi="仿宋" w:cs="方正仿宋简体"/>
          <w:sz w:val="32"/>
          <w:szCs w:val="32"/>
        </w:rPr>
      </w:pPr>
      <w:r w:rsidRPr="00202AB9">
        <w:rPr>
          <w:rFonts w:ascii="仿宋_GB2312" w:eastAsia="仿宋_GB2312" w:hAnsi="仿宋" w:cs="方正仿宋简体" w:hint="eastAsia"/>
          <w:sz w:val="32"/>
          <w:szCs w:val="32"/>
        </w:rPr>
        <w:t xml:space="preserve">3.年初结转和结余：指以前年度尚未完成、结转到本年按有关规定继续使用的资金。 </w:t>
      </w:r>
    </w:p>
    <w:p w:rsidR="006A3ECB" w:rsidRPr="00202AB9" w:rsidRDefault="00E34C4F" w:rsidP="00202AB9">
      <w:pPr>
        <w:pStyle w:val="Default"/>
        <w:topLinePunct/>
        <w:spacing w:line="576" w:lineRule="exact"/>
        <w:ind w:firstLineChars="200" w:firstLine="640"/>
        <w:rPr>
          <w:rFonts w:ascii="仿宋_GB2312" w:eastAsia="仿宋_GB2312" w:hAnsi="仿宋" w:cs="方正仿宋简体"/>
          <w:sz w:val="32"/>
          <w:szCs w:val="32"/>
        </w:rPr>
      </w:pPr>
      <w:r w:rsidRPr="00202AB9">
        <w:rPr>
          <w:rFonts w:ascii="仿宋_GB2312" w:eastAsia="仿宋_GB2312" w:hAnsi="仿宋" w:cs="方正仿宋简体" w:hint="eastAsia"/>
          <w:sz w:val="32"/>
          <w:szCs w:val="32"/>
        </w:rPr>
        <w:t>4.年末结转和结余：指单位按有关规定结转到下年或以后年度继续使用的资金。</w:t>
      </w:r>
    </w:p>
    <w:p w:rsidR="006A3ECB" w:rsidRPr="00202AB9" w:rsidRDefault="00E34C4F" w:rsidP="00202AB9">
      <w:pPr>
        <w:topLinePunct/>
        <w:spacing w:line="576" w:lineRule="exact"/>
        <w:ind w:firstLineChars="200" w:firstLine="640"/>
        <w:rPr>
          <w:rFonts w:ascii="仿宋_GB2312" w:eastAsia="仿宋_GB2312" w:hAnsi="仿宋" w:cs="方正仿宋简体"/>
          <w:color w:val="000000"/>
          <w:szCs w:val="32"/>
        </w:rPr>
      </w:pPr>
      <w:r w:rsidRPr="00202AB9">
        <w:rPr>
          <w:rFonts w:ascii="仿宋_GB2312" w:eastAsia="仿宋_GB2312" w:hAnsi="仿宋" w:cs="方正仿宋简体" w:hint="eastAsia"/>
          <w:color w:val="000000"/>
          <w:szCs w:val="32"/>
        </w:rPr>
        <w:t>5.</w:t>
      </w:r>
      <w:r w:rsidRPr="00202AB9">
        <w:rPr>
          <w:rStyle w:val="a9"/>
          <w:rFonts w:ascii="仿宋_GB2312" w:eastAsia="仿宋_GB2312" w:hAnsi="仿宋" w:cs="方正仿宋简体" w:hint="eastAsia"/>
          <w:b w:val="0"/>
          <w:szCs w:val="32"/>
        </w:rPr>
        <w:t xml:space="preserve"> 社会保障和就业（类）残疾人事业（款）行政运行（项）</w:t>
      </w:r>
      <w:r w:rsidRPr="00202AB9">
        <w:rPr>
          <w:rFonts w:ascii="仿宋_GB2312" w:eastAsia="仿宋_GB2312" w:hAnsi="仿宋" w:cs="方正仿宋简体" w:hint="eastAsia"/>
          <w:color w:val="000000"/>
          <w:szCs w:val="32"/>
        </w:rPr>
        <w:t>：是指行政单位（包括实行公务员管理的事业单位）的基本支出。</w:t>
      </w:r>
    </w:p>
    <w:p w:rsidR="006A3ECB" w:rsidRPr="00202AB9" w:rsidRDefault="00E34C4F" w:rsidP="00202AB9">
      <w:pPr>
        <w:topLinePunct/>
        <w:spacing w:line="576" w:lineRule="exact"/>
        <w:ind w:firstLineChars="200" w:firstLine="640"/>
        <w:rPr>
          <w:rFonts w:ascii="仿宋_GB2312" w:eastAsia="仿宋_GB2312" w:hAnsi="仿宋" w:cs="方正仿宋简体"/>
          <w:color w:val="000000"/>
          <w:szCs w:val="32"/>
        </w:rPr>
      </w:pPr>
      <w:r w:rsidRPr="00202AB9">
        <w:rPr>
          <w:rFonts w:ascii="仿宋_GB2312" w:eastAsia="仿宋_GB2312" w:hAnsi="仿宋" w:cs="方正仿宋简体" w:hint="eastAsia"/>
          <w:color w:val="000000"/>
          <w:szCs w:val="32"/>
        </w:rPr>
        <w:lastRenderedPageBreak/>
        <w:t>6.</w:t>
      </w:r>
      <w:r w:rsidRPr="00202AB9">
        <w:rPr>
          <w:rStyle w:val="a9"/>
          <w:rFonts w:ascii="仿宋_GB2312" w:eastAsia="仿宋_GB2312" w:hAnsi="仿宋" w:cs="方正仿宋简体" w:hint="eastAsia"/>
          <w:b w:val="0"/>
          <w:szCs w:val="32"/>
        </w:rPr>
        <w:t xml:space="preserve"> 社会保障和就业（类）残疾人事业（款）残疾人康复（项）</w:t>
      </w:r>
      <w:r w:rsidRPr="00202AB9">
        <w:rPr>
          <w:rFonts w:ascii="仿宋_GB2312" w:eastAsia="仿宋_GB2312" w:hAnsi="仿宋" w:cs="方正仿宋简体" w:hint="eastAsia"/>
          <w:color w:val="000000"/>
          <w:szCs w:val="32"/>
        </w:rPr>
        <w:t>：是指残疾人联合会用于残疾人康复方面的支出。</w:t>
      </w:r>
    </w:p>
    <w:p w:rsidR="006A3ECB" w:rsidRPr="00202AB9" w:rsidRDefault="00E34C4F" w:rsidP="00202AB9">
      <w:pPr>
        <w:topLinePunct/>
        <w:spacing w:line="576" w:lineRule="exact"/>
        <w:ind w:firstLineChars="200" w:firstLine="640"/>
        <w:rPr>
          <w:rFonts w:ascii="仿宋_GB2312" w:eastAsia="仿宋_GB2312" w:hAnsi="仿宋" w:cs="方正仿宋简体"/>
          <w:color w:val="000000"/>
          <w:szCs w:val="32"/>
        </w:rPr>
      </w:pPr>
      <w:r w:rsidRPr="00202AB9">
        <w:rPr>
          <w:rFonts w:ascii="仿宋_GB2312" w:eastAsia="仿宋_GB2312" w:hAnsi="仿宋" w:cs="方正仿宋简体" w:hint="eastAsia"/>
          <w:color w:val="000000"/>
          <w:szCs w:val="32"/>
        </w:rPr>
        <w:t>7.</w:t>
      </w:r>
      <w:r w:rsidRPr="00202AB9">
        <w:rPr>
          <w:rStyle w:val="a9"/>
          <w:rFonts w:ascii="仿宋_GB2312" w:eastAsia="仿宋_GB2312" w:hAnsi="仿宋" w:cs="方正仿宋简体" w:hint="eastAsia"/>
          <w:b w:val="0"/>
          <w:szCs w:val="32"/>
        </w:rPr>
        <w:t xml:space="preserve"> 社会保障和就业（类）残疾人事业（款）残疾人就业和扶贫（项）</w:t>
      </w:r>
      <w:r w:rsidRPr="00202AB9">
        <w:rPr>
          <w:rFonts w:ascii="仿宋_GB2312" w:eastAsia="仿宋_GB2312" w:hAnsi="仿宋" w:cs="方正仿宋简体" w:hint="eastAsia"/>
          <w:color w:val="000000"/>
          <w:szCs w:val="32"/>
        </w:rPr>
        <w:t>：是指残疾人联合会用于残疾人就业和扶贫等方面的支出。</w:t>
      </w:r>
    </w:p>
    <w:p w:rsidR="006A3ECB" w:rsidRPr="00202AB9" w:rsidRDefault="00E34C4F" w:rsidP="00202AB9">
      <w:pPr>
        <w:topLinePunct/>
        <w:spacing w:line="576" w:lineRule="exact"/>
        <w:ind w:firstLineChars="200" w:firstLine="640"/>
        <w:rPr>
          <w:rFonts w:ascii="仿宋_GB2312" w:eastAsia="仿宋_GB2312" w:hAnsi="仿宋" w:cs="方正仿宋简体"/>
          <w:color w:val="000000"/>
          <w:szCs w:val="32"/>
        </w:rPr>
      </w:pPr>
      <w:r w:rsidRPr="00202AB9">
        <w:rPr>
          <w:rFonts w:ascii="仿宋_GB2312" w:eastAsia="仿宋_GB2312" w:hAnsi="仿宋" w:cs="方正仿宋简体" w:hint="eastAsia"/>
          <w:color w:val="000000"/>
          <w:szCs w:val="32"/>
        </w:rPr>
        <w:t>8.</w:t>
      </w:r>
      <w:r w:rsidRPr="00202AB9">
        <w:rPr>
          <w:rStyle w:val="a9"/>
          <w:rFonts w:ascii="仿宋_GB2312" w:eastAsia="仿宋_GB2312" w:hAnsi="仿宋" w:cs="方正仿宋简体" w:hint="eastAsia"/>
          <w:b w:val="0"/>
          <w:szCs w:val="32"/>
        </w:rPr>
        <w:t xml:space="preserve"> 社会保障和就业（类）残疾人事业（款）残疾人体育（项）</w:t>
      </w:r>
      <w:r w:rsidRPr="00202AB9">
        <w:rPr>
          <w:rFonts w:ascii="仿宋_GB2312" w:eastAsia="仿宋_GB2312" w:hAnsi="仿宋" w:cs="方正仿宋简体" w:hint="eastAsia"/>
          <w:color w:val="000000"/>
          <w:szCs w:val="32"/>
        </w:rPr>
        <w:t>：是指残疾人联合会用于残疾人体育方面的支出。</w:t>
      </w:r>
    </w:p>
    <w:p w:rsidR="006A3ECB" w:rsidRPr="00202AB9" w:rsidRDefault="00E34C4F" w:rsidP="00202AB9">
      <w:pPr>
        <w:topLinePunct/>
        <w:spacing w:line="576" w:lineRule="exact"/>
        <w:ind w:firstLineChars="200" w:firstLine="640"/>
        <w:rPr>
          <w:rFonts w:ascii="仿宋_GB2312" w:eastAsia="仿宋_GB2312" w:hAnsi="仿宋" w:cs="方正仿宋简体"/>
          <w:color w:val="000000"/>
          <w:szCs w:val="32"/>
        </w:rPr>
      </w:pPr>
      <w:r w:rsidRPr="00202AB9">
        <w:rPr>
          <w:rFonts w:ascii="仿宋_GB2312" w:eastAsia="仿宋_GB2312" w:hAnsi="仿宋" w:cs="方正仿宋简体" w:hint="eastAsia"/>
          <w:color w:val="000000"/>
          <w:szCs w:val="32"/>
        </w:rPr>
        <w:t>9.</w:t>
      </w:r>
      <w:r w:rsidRPr="00202AB9">
        <w:rPr>
          <w:rFonts w:ascii="仿宋_GB2312" w:eastAsia="仿宋_GB2312" w:hAnsi="仿宋" w:cs="方正仿宋简体" w:hint="eastAsia"/>
          <w:szCs w:val="32"/>
        </w:rPr>
        <w:t>社</w:t>
      </w:r>
      <w:r w:rsidRPr="00202AB9">
        <w:rPr>
          <w:rStyle w:val="a9"/>
          <w:rFonts w:ascii="仿宋_GB2312" w:eastAsia="仿宋_GB2312" w:hAnsi="仿宋" w:cs="方正仿宋简体" w:hint="eastAsia"/>
          <w:b w:val="0"/>
          <w:szCs w:val="32"/>
        </w:rPr>
        <w:t>会保障和就业（类）残疾人事业（款）其他残疾人事业支出（项）：</w:t>
      </w:r>
      <w:r w:rsidRPr="00202AB9">
        <w:rPr>
          <w:rFonts w:ascii="仿宋_GB2312" w:eastAsia="仿宋_GB2312" w:hAnsi="仿宋" w:cs="方正仿宋简体" w:hint="eastAsia"/>
          <w:color w:val="000000"/>
          <w:szCs w:val="32"/>
        </w:rPr>
        <w:t>是指除上述项目以外其他用于残疾人事业方面的支出。</w:t>
      </w:r>
    </w:p>
    <w:p w:rsidR="006A3ECB" w:rsidRPr="00202AB9" w:rsidRDefault="00E34C4F" w:rsidP="00202AB9">
      <w:pPr>
        <w:topLinePunct/>
        <w:spacing w:line="560" w:lineRule="exact"/>
        <w:ind w:firstLineChars="200" w:firstLine="640"/>
        <w:rPr>
          <w:rFonts w:ascii="仿宋_GB2312" w:eastAsia="仿宋_GB2312" w:hAnsi="仿宋"/>
          <w:color w:val="000000"/>
          <w:szCs w:val="32"/>
        </w:rPr>
      </w:pPr>
      <w:r w:rsidRPr="00202AB9">
        <w:rPr>
          <w:rFonts w:ascii="仿宋_GB2312" w:eastAsia="仿宋_GB2312" w:hAnsi="仿宋" w:hint="eastAsia"/>
          <w:color w:val="000000"/>
          <w:szCs w:val="32"/>
        </w:rPr>
        <w:t>10.基本支出：指为保障机构正常运转、完成日常工作任务而发生的人员支出和公用支出。</w:t>
      </w:r>
    </w:p>
    <w:p w:rsidR="006A3ECB" w:rsidRPr="00202AB9" w:rsidRDefault="00E34C4F" w:rsidP="00202AB9">
      <w:pPr>
        <w:topLinePunct/>
        <w:spacing w:line="560" w:lineRule="exact"/>
        <w:ind w:firstLineChars="200" w:firstLine="640"/>
        <w:rPr>
          <w:rFonts w:ascii="仿宋_GB2312" w:eastAsia="仿宋_GB2312" w:hAnsi="仿宋"/>
          <w:color w:val="000000"/>
          <w:szCs w:val="32"/>
        </w:rPr>
      </w:pPr>
      <w:r w:rsidRPr="00202AB9">
        <w:rPr>
          <w:rFonts w:ascii="仿宋_GB2312" w:eastAsia="仿宋_GB2312" w:hAnsi="仿宋" w:hint="eastAsia"/>
          <w:color w:val="000000"/>
          <w:szCs w:val="32"/>
        </w:rPr>
        <w:t xml:space="preserve">11.项目支出：指在基本支出之外为完成特定行政任务和事业发展目标所发生的支出。 </w:t>
      </w:r>
    </w:p>
    <w:p w:rsidR="006A3ECB" w:rsidRPr="00202AB9" w:rsidRDefault="00E34C4F" w:rsidP="00202AB9">
      <w:pPr>
        <w:topLinePunct/>
        <w:spacing w:line="600" w:lineRule="exact"/>
        <w:ind w:firstLineChars="200" w:firstLine="640"/>
        <w:rPr>
          <w:rFonts w:ascii="仿宋_GB2312" w:eastAsia="仿宋_GB2312" w:hAnsi="仿宋"/>
          <w:b/>
          <w:color w:val="000000"/>
          <w:szCs w:val="32"/>
        </w:rPr>
      </w:pPr>
      <w:r w:rsidRPr="00202AB9">
        <w:rPr>
          <w:rFonts w:ascii="仿宋_GB2312" w:eastAsia="仿宋_GB2312" w:hAnsi="仿宋" w:hint="eastAsia"/>
          <w:color w:val="000000"/>
          <w:szCs w:val="32"/>
        </w:rPr>
        <w:t>12.</w:t>
      </w:r>
      <w:r w:rsidRPr="00202AB9">
        <w:rPr>
          <w:rFonts w:ascii="仿宋_GB2312" w:eastAsia="仿宋_GB2312" w:hAnsi="仿宋" w:hint="eastAsia"/>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A3ECB" w:rsidRPr="00202AB9" w:rsidRDefault="006A3ECB" w:rsidP="00202AB9">
      <w:pPr>
        <w:topLinePunct/>
        <w:rPr>
          <w:rFonts w:ascii="仿宋_GB2312" w:eastAsia="仿宋_GB2312" w:hAnsi="仿宋"/>
          <w:b/>
          <w:color w:val="000000"/>
          <w:szCs w:val="32"/>
        </w:rPr>
      </w:pPr>
      <w:bookmarkStart w:id="44" w:name="_Toc15396614"/>
      <w:bookmarkStart w:id="45" w:name="_Toc15377226"/>
    </w:p>
    <w:p w:rsidR="006A3ECB" w:rsidRPr="002F6731" w:rsidRDefault="00E34C4F" w:rsidP="00202AB9">
      <w:pPr>
        <w:jc w:val="center"/>
        <w:rPr>
          <w:rStyle w:val="1Char"/>
          <w:rFonts w:ascii="方正小标宋_GBK" w:hAnsi="黑体"/>
          <w:b w:val="0"/>
        </w:rPr>
      </w:pPr>
      <w:r w:rsidRPr="002F6731">
        <w:rPr>
          <w:rFonts w:ascii="方正小标宋_GBK" w:eastAsia="方正小标宋_GBK" w:hAnsi="黑体" w:hint="eastAsia"/>
          <w:color w:val="000000"/>
          <w:sz w:val="44"/>
          <w:szCs w:val="44"/>
        </w:rPr>
        <w:lastRenderedPageBreak/>
        <w:t>第</w:t>
      </w:r>
      <w:r w:rsidRPr="002F6731">
        <w:rPr>
          <w:rStyle w:val="1Char"/>
          <w:rFonts w:ascii="方正小标宋_GBK" w:hAnsi="黑体" w:hint="eastAsia"/>
          <w:b w:val="0"/>
        </w:rPr>
        <w:t>四部分 附件</w:t>
      </w:r>
      <w:bookmarkEnd w:id="44"/>
    </w:p>
    <w:p w:rsidR="006A3ECB" w:rsidRDefault="006A3ECB">
      <w:pPr>
        <w:spacing w:line="600" w:lineRule="exact"/>
        <w:jc w:val="center"/>
        <w:outlineLvl w:val="0"/>
        <w:rPr>
          <w:rStyle w:val="1Char"/>
          <w:rFonts w:ascii="仿宋" w:eastAsia="仿宋" w:hAnsi="仿宋"/>
          <w:sz w:val="32"/>
          <w:szCs w:val="32"/>
        </w:rPr>
      </w:pPr>
    </w:p>
    <w:p w:rsidR="006A3ECB" w:rsidRPr="00202AB9" w:rsidRDefault="00E34C4F" w:rsidP="00202AB9">
      <w:pPr>
        <w:rPr>
          <w:rStyle w:val="1Char"/>
          <w:rFonts w:ascii="黑体" w:eastAsia="黑体" w:hAnsi="黑体"/>
          <w:b w:val="0"/>
          <w:sz w:val="32"/>
          <w:szCs w:val="32"/>
        </w:rPr>
      </w:pPr>
      <w:bookmarkStart w:id="46" w:name="_Toc15396615"/>
      <w:r w:rsidRPr="00202AB9">
        <w:rPr>
          <w:rStyle w:val="1Char"/>
          <w:rFonts w:ascii="黑体" w:eastAsia="黑体" w:hAnsi="黑体" w:hint="eastAsia"/>
          <w:b w:val="0"/>
          <w:sz w:val="32"/>
          <w:szCs w:val="32"/>
        </w:rPr>
        <w:t>附件1</w:t>
      </w:r>
      <w:bookmarkEnd w:id="46"/>
    </w:p>
    <w:p w:rsidR="006A3ECB" w:rsidRPr="00202AB9" w:rsidRDefault="00E34C4F">
      <w:pPr>
        <w:spacing w:line="600" w:lineRule="exact"/>
        <w:jc w:val="center"/>
        <w:outlineLvl w:val="0"/>
        <w:rPr>
          <w:rFonts w:ascii="方正小标宋_GBK" w:eastAsia="方正小标宋_GBK" w:hAnsi="黑体" w:cs="方正小标宋简体"/>
          <w:sz w:val="44"/>
          <w:szCs w:val="44"/>
        </w:rPr>
      </w:pPr>
      <w:bookmarkStart w:id="47" w:name="_Toc15396616"/>
      <w:r w:rsidRPr="00202AB9">
        <w:rPr>
          <w:rFonts w:ascii="方正小标宋_GBK" w:eastAsia="方正小标宋_GBK" w:hAnsi="黑体" w:cs="方正小标宋简体" w:hint="eastAsia"/>
          <w:sz w:val="44"/>
          <w:szCs w:val="44"/>
        </w:rPr>
        <w:t>广元市残疾人联合会</w:t>
      </w:r>
    </w:p>
    <w:p w:rsidR="006A3ECB" w:rsidRPr="00202AB9" w:rsidRDefault="00E34C4F">
      <w:pPr>
        <w:spacing w:line="600" w:lineRule="exact"/>
        <w:jc w:val="center"/>
        <w:outlineLvl w:val="0"/>
        <w:rPr>
          <w:rFonts w:ascii="方正小标宋_GBK" w:eastAsia="方正小标宋_GBK" w:hAnsi="黑体" w:cs="方正小标宋简体"/>
          <w:sz w:val="44"/>
          <w:szCs w:val="44"/>
        </w:rPr>
      </w:pPr>
      <w:r w:rsidRPr="00202AB9">
        <w:rPr>
          <w:rFonts w:ascii="方正小标宋_GBK" w:eastAsia="方正小标宋_GBK" w:hAnsi="黑体" w:cs="方正小标宋简体" w:hint="eastAsia"/>
          <w:sz w:val="44"/>
          <w:szCs w:val="44"/>
        </w:rPr>
        <w:t>2019年部门整体支出绩效评价报告</w:t>
      </w:r>
      <w:bookmarkEnd w:id="47"/>
    </w:p>
    <w:p w:rsidR="006A3ECB" w:rsidRDefault="006A3ECB">
      <w:pPr>
        <w:spacing w:line="580" w:lineRule="exact"/>
        <w:ind w:firstLineChars="200" w:firstLine="880"/>
        <w:rPr>
          <w:rFonts w:ascii="黑体" w:hAnsi="黑体" w:cs="黑体"/>
          <w:sz w:val="44"/>
          <w:szCs w:val="44"/>
        </w:rPr>
      </w:pPr>
    </w:p>
    <w:p w:rsidR="006A3ECB" w:rsidRDefault="00E34C4F">
      <w:pPr>
        <w:spacing w:line="580" w:lineRule="exact"/>
        <w:ind w:firstLineChars="200" w:firstLine="640"/>
        <w:rPr>
          <w:rFonts w:ascii="黑体" w:hAnsi="黑体" w:cs="黑体"/>
          <w:szCs w:val="32"/>
        </w:rPr>
      </w:pPr>
      <w:r>
        <w:rPr>
          <w:rFonts w:ascii="黑体" w:hAnsi="黑体" w:cs="黑体" w:hint="eastAsia"/>
          <w:szCs w:val="32"/>
        </w:rPr>
        <w:t>一、部门（单位）概况</w:t>
      </w:r>
    </w:p>
    <w:p w:rsidR="006A3ECB" w:rsidRPr="000524B5" w:rsidRDefault="00E34C4F">
      <w:pPr>
        <w:spacing w:line="580" w:lineRule="exact"/>
        <w:ind w:firstLineChars="200" w:firstLine="640"/>
        <w:rPr>
          <w:rFonts w:ascii="仿宋_GB2312" w:eastAsia="仿宋_GB2312" w:hAnsi="仿宋" w:cs="仿宋_GB2312"/>
          <w:szCs w:val="32"/>
        </w:rPr>
      </w:pPr>
      <w:r w:rsidRPr="00202AB9">
        <w:rPr>
          <w:rFonts w:ascii="楷体_GB2312" w:eastAsia="楷体_GB2312" w:hAnsi="仿宋" w:cs="仿宋_GB2312" w:hint="eastAsia"/>
          <w:szCs w:val="32"/>
        </w:rPr>
        <w:t>（一）机构组成。</w:t>
      </w:r>
      <w:r w:rsidRPr="000524B5">
        <w:rPr>
          <w:rFonts w:ascii="仿宋_GB2312" w:eastAsia="仿宋_GB2312" w:hAnsi="仿宋" w:cs="宋体" w:hint="eastAsia"/>
          <w:color w:val="000000"/>
          <w:kern w:val="0"/>
          <w:szCs w:val="32"/>
        </w:rPr>
        <w:t>广元市残联始建于1989年，1997年机构改革确定为正县级机构，配备专职理事长，编制和财政单列，直接由广元市人民政府管辖。广元市残联内设办公室、康复科、教育就业科、组宣维权科三科一室，下设残疾人劳动就业服务中心、残疾人康复中心两个事业单位。</w:t>
      </w:r>
    </w:p>
    <w:p w:rsidR="006A3ECB" w:rsidRPr="000524B5" w:rsidRDefault="00E34C4F" w:rsidP="00177961">
      <w:pPr>
        <w:pStyle w:val="a8"/>
        <w:spacing w:before="0" w:beforeAutospacing="0" w:after="0" w:afterAutospacing="0" w:line="540" w:lineRule="exact"/>
        <w:ind w:leftChars="21" w:left="67" w:right="45" w:firstLineChars="190" w:firstLine="608"/>
        <w:jc w:val="both"/>
        <w:rPr>
          <w:rFonts w:ascii="仿宋_GB2312" w:hAnsi="仿宋" w:cs="方正仿宋简体"/>
          <w:color w:val="000000"/>
          <w:sz w:val="32"/>
          <w:szCs w:val="32"/>
        </w:rPr>
      </w:pPr>
      <w:r w:rsidRPr="00202AB9">
        <w:rPr>
          <w:rFonts w:ascii="楷体_GB2312" w:eastAsia="楷体_GB2312" w:hAnsi="仿宋" w:cs="仿宋_GB2312"/>
          <w:kern w:val="2"/>
          <w:sz w:val="32"/>
          <w:szCs w:val="32"/>
        </w:rPr>
        <w:t>（二）机构职能。</w:t>
      </w:r>
      <w:r w:rsidRPr="000524B5">
        <w:rPr>
          <w:rFonts w:ascii="仿宋_GB2312" w:hAnsi="仿宋" w:cs="方正仿宋简体" w:hint="eastAsia"/>
          <w:sz w:val="32"/>
          <w:szCs w:val="32"/>
        </w:rPr>
        <w:t>履行“代表、服务、管理”职能，代表残疾人共同利益，维护残疾人合法权益；履行政府委托的部分行政职能，发展和管理残疾人事业；开展各项业务和活动，直接为残疾人服务。</w:t>
      </w:r>
    </w:p>
    <w:p w:rsidR="006A3ECB" w:rsidRPr="000524B5" w:rsidRDefault="00E34C4F">
      <w:pPr>
        <w:pStyle w:val="a4"/>
        <w:adjustRightInd w:val="0"/>
        <w:snapToGrid w:val="0"/>
        <w:spacing w:beforeLines="0" w:line="540" w:lineRule="exact"/>
        <w:ind w:firstLineChars="210" w:firstLine="672"/>
        <w:rPr>
          <w:rFonts w:hAnsi="仿宋" w:cs="仿宋_GB2312"/>
          <w:sz w:val="32"/>
          <w:szCs w:val="32"/>
        </w:rPr>
      </w:pPr>
      <w:r w:rsidRPr="00202AB9">
        <w:rPr>
          <w:rFonts w:ascii="楷体_GB2312" w:eastAsia="楷体_GB2312" w:hAnsi="仿宋" w:cs="仿宋_GB2312"/>
          <w:kern w:val="2"/>
          <w:sz w:val="32"/>
          <w:szCs w:val="32"/>
        </w:rPr>
        <w:t>（三）人员概况。</w:t>
      </w:r>
      <w:r w:rsidRPr="000524B5">
        <w:rPr>
          <w:rFonts w:hAnsi="仿宋" w:hint="eastAsia"/>
          <w:color w:val="000000"/>
          <w:spacing w:val="-4"/>
          <w:sz w:val="32"/>
          <w:szCs w:val="32"/>
        </w:rPr>
        <w:t>市</w:t>
      </w:r>
      <w:r w:rsidRPr="000524B5">
        <w:rPr>
          <w:rFonts w:hAnsi="仿宋" w:hint="eastAsia"/>
          <w:color w:val="000000"/>
          <w:sz w:val="32"/>
          <w:szCs w:val="32"/>
        </w:rPr>
        <w:t>残疾人联合会总编制20名，其中：其他事业编制19名，工勤编制1名。在职人员总数17人，其中其他事业人员16人，工勤人员1人。退休人员12人。</w:t>
      </w:r>
    </w:p>
    <w:p w:rsidR="006A3ECB" w:rsidRDefault="00E34C4F">
      <w:pPr>
        <w:spacing w:line="580" w:lineRule="exact"/>
        <w:ind w:firstLineChars="200" w:firstLine="640"/>
        <w:rPr>
          <w:rFonts w:ascii="黑体" w:hAnsi="黑体" w:cs="黑体"/>
          <w:szCs w:val="32"/>
        </w:rPr>
      </w:pPr>
      <w:r>
        <w:rPr>
          <w:rFonts w:ascii="黑体" w:hAnsi="黑体" w:cs="黑体"/>
          <w:szCs w:val="32"/>
        </w:rPr>
        <w:t>二、部门财政资金收支情况</w:t>
      </w:r>
    </w:p>
    <w:p w:rsidR="006A3ECB" w:rsidRPr="000524B5" w:rsidRDefault="00E34C4F">
      <w:pPr>
        <w:spacing w:line="560" w:lineRule="exact"/>
        <w:ind w:firstLine="646"/>
        <w:rPr>
          <w:rFonts w:ascii="仿宋_GB2312" w:eastAsia="仿宋_GB2312" w:hAnsi="仿宋"/>
          <w:color w:val="000000"/>
          <w:spacing w:val="-4"/>
          <w:szCs w:val="32"/>
        </w:rPr>
      </w:pPr>
      <w:r w:rsidRPr="000524B5">
        <w:rPr>
          <w:rFonts w:ascii="楷体_GB2312" w:eastAsia="楷体_GB2312" w:hAnsi="仿宋" w:cs="仿宋_GB2312" w:hint="eastAsia"/>
          <w:szCs w:val="32"/>
        </w:rPr>
        <w:t>（一）部门财政资金收入3242.14情况。</w:t>
      </w:r>
      <w:r w:rsidRPr="000524B5">
        <w:rPr>
          <w:rFonts w:ascii="仿宋_GB2312" w:eastAsia="仿宋_GB2312" w:hAnsi="仿宋" w:hint="eastAsia"/>
          <w:color w:val="000000"/>
          <w:spacing w:val="-4"/>
          <w:szCs w:val="32"/>
        </w:rPr>
        <w:t>市</w:t>
      </w:r>
      <w:r w:rsidRPr="000524B5">
        <w:rPr>
          <w:rFonts w:ascii="仿宋_GB2312" w:eastAsia="仿宋_GB2312" w:hAnsi="仿宋" w:hint="eastAsia"/>
          <w:color w:val="000000"/>
          <w:szCs w:val="32"/>
        </w:rPr>
        <w:t>残疾人联合会</w:t>
      </w:r>
      <w:r w:rsidRPr="000524B5">
        <w:rPr>
          <w:rFonts w:ascii="仿宋_GB2312" w:eastAsia="仿宋_GB2312" w:hAnsi="仿宋" w:hint="eastAsia"/>
          <w:color w:val="000000"/>
          <w:spacing w:val="-4"/>
          <w:szCs w:val="32"/>
        </w:rPr>
        <w:lastRenderedPageBreak/>
        <w:t>2019年部门预算收入总数3242.14万元，较2018年部门预算收入总数2286.85万元增加41%。</w:t>
      </w:r>
    </w:p>
    <w:p w:rsidR="006A3ECB" w:rsidRPr="000524B5" w:rsidRDefault="00E34C4F">
      <w:pPr>
        <w:spacing w:line="560" w:lineRule="exact"/>
        <w:ind w:firstLine="646"/>
        <w:rPr>
          <w:rFonts w:ascii="仿宋_GB2312" w:eastAsia="仿宋_GB2312" w:hAnsi="仿宋"/>
          <w:color w:val="000000"/>
          <w:spacing w:val="-4"/>
          <w:szCs w:val="32"/>
        </w:rPr>
      </w:pPr>
      <w:r w:rsidRPr="000524B5">
        <w:rPr>
          <w:rFonts w:ascii="楷体_GB2312" w:eastAsia="楷体_GB2312" w:hAnsi="仿宋" w:cs="仿宋_GB2312" w:hint="eastAsia"/>
          <w:szCs w:val="32"/>
        </w:rPr>
        <w:t>（二）部门财政资金支出情况。</w:t>
      </w:r>
      <w:r w:rsidRPr="000524B5">
        <w:rPr>
          <w:rFonts w:ascii="仿宋_GB2312" w:eastAsia="仿宋_GB2312" w:hAnsi="仿宋" w:hint="eastAsia"/>
          <w:color w:val="000000"/>
          <w:spacing w:val="-4"/>
          <w:szCs w:val="32"/>
        </w:rPr>
        <w:t>2019年部门预算支出总数1725.30万元，较2018年部门预算支出总数2463.94万元减少24.52％。剔除上年结转资金因素，2018年部门预算支出同口径减少29.98%。</w:t>
      </w:r>
    </w:p>
    <w:p w:rsidR="006A3ECB" w:rsidRDefault="00E34C4F">
      <w:pPr>
        <w:spacing w:line="580" w:lineRule="exact"/>
        <w:ind w:firstLineChars="200" w:firstLine="640"/>
        <w:rPr>
          <w:rFonts w:ascii="黑体" w:hAnsi="黑体" w:cs="黑体"/>
          <w:szCs w:val="32"/>
        </w:rPr>
      </w:pPr>
      <w:r>
        <w:rPr>
          <w:rFonts w:ascii="黑体" w:hAnsi="黑体" w:cs="黑体"/>
          <w:szCs w:val="32"/>
        </w:rPr>
        <w:t>三、部门整体预算绩效管理情况</w:t>
      </w:r>
    </w:p>
    <w:p w:rsidR="006A3ECB" w:rsidRPr="000524B5" w:rsidRDefault="00E34C4F">
      <w:pPr>
        <w:widowControl/>
        <w:ind w:firstLineChars="200" w:firstLine="640"/>
        <w:rPr>
          <w:rFonts w:ascii="楷体_GB2312" w:eastAsia="楷体_GB2312" w:hAnsi="仿宋" w:cs="宋体"/>
          <w:kern w:val="0"/>
          <w:szCs w:val="32"/>
        </w:rPr>
      </w:pPr>
      <w:r w:rsidRPr="000524B5">
        <w:rPr>
          <w:rFonts w:ascii="楷体_GB2312" w:eastAsia="楷体_GB2312" w:hAnsi="仿宋" w:cs="宋体" w:hint="eastAsia"/>
          <w:kern w:val="0"/>
          <w:szCs w:val="32"/>
        </w:rPr>
        <w:t>（一）部门预算管理</w:t>
      </w:r>
    </w:p>
    <w:p w:rsidR="006A3ECB" w:rsidRPr="000524B5" w:rsidRDefault="00E34C4F">
      <w:pPr>
        <w:adjustRightInd w:val="0"/>
        <w:snapToGrid w:val="0"/>
        <w:spacing w:line="540" w:lineRule="exact"/>
        <w:ind w:firstLineChars="200" w:firstLine="640"/>
        <w:rPr>
          <w:rFonts w:ascii="仿宋_GB2312" w:eastAsia="仿宋_GB2312" w:hAnsi="仿宋" w:cs="宋体"/>
          <w:color w:val="000000"/>
          <w:szCs w:val="32"/>
          <w:shd w:val="clear" w:color="auto" w:fill="F5FAFE"/>
        </w:rPr>
      </w:pPr>
      <w:r w:rsidRPr="000524B5">
        <w:rPr>
          <w:rFonts w:ascii="仿宋_GB2312" w:eastAsia="仿宋_GB2312" w:hAnsi="仿宋" w:cs="宋体" w:hint="eastAsia"/>
          <w:kern w:val="0"/>
          <w:szCs w:val="32"/>
        </w:rPr>
        <w:t>我会严格按照市财政局预算编制通知和有关要求，按时完成部门基础信息、项目资料立项及预算编制等工作，并及时报送部门预算。预算编制完整无漏项，信息准确，项目名称、绩效指标、项目内容说明等符合规范。严格执行部门预算，执行中力争不调整预算项目。年度预算执行收支平衡，圆满完成本部门工作职能职责，人员支出部分按时间进度执行。</w:t>
      </w:r>
      <w:r w:rsidRPr="000524B5">
        <w:rPr>
          <w:rFonts w:ascii="仿宋_GB2312" w:eastAsia="仿宋_GB2312" w:hAnsi="仿宋" w:cs="宋体" w:hint="eastAsia"/>
          <w:kern w:val="0"/>
          <w:szCs w:val="32"/>
        </w:rPr>
        <w:br/>
      </w:r>
      <w:r>
        <w:rPr>
          <w:rFonts w:ascii="仿宋" w:eastAsia="仿宋" w:hAnsi="仿宋" w:cs="宋体" w:hint="eastAsia"/>
          <w:kern w:val="0"/>
          <w:szCs w:val="32"/>
        </w:rPr>
        <w:t xml:space="preserve">    </w:t>
      </w:r>
      <w:r w:rsidRPr="000524B5">
        <w:rPr>
          <w:rFonts w:ascii="楷体_GB2312" w:eastAsia="楷体_GB2312" w:hAnsi="仿宋" w:cs="宋体"/>
          <w:kern w:val="0"/>
          <w:szCs w:val="32"/>
        </w:rPr>
        <w:t>（二）专项预算管理</w:t>
      </w:r>
      <w:r>
        <w:rPr>
          <w:rFonts w:ascii="黑体" w:hAnsi="黑体" w:cs="宋体"/>
          <w:kern w:val="0"/>
          <w:szCs w:val="32"/>
        </w:rPr>
        <w:br/>
      </w:r>
      <w:r>
        <w:rPr>
          <w:rFonts w:ascii="仿宋" w:eastAsia="仿宋" w:hAnsi="仿宋" w:cs="宋体" w:hint="eastAsia"/>
          <w:kern w:val="0"/>
          <w:szCs w:val="32"/>
        </w:rPr>
        <w:t xml:space="preserve">   </w:t>
      </w:r>
      <w:r w:rsidRPr="000524B5">
        <w:rPr>
          <w:rFonts w:ascii="仿宋_GB2312" w:eastAsia="仿宋_GB2312" w:hAnsi="仿宋" w:cs="宋体" w:hint="eastAsia"/>
          <w:kern w:val="0"/>
          <w:szCs w:val="32"/>
        </w:rPr>
        <w:t xml:space="preserve"> 专项预算程序严密、规划合理、结果符合、分配科学、分配及时、完成后能达到专项预算绩效目标。</w:t>
      </w:r>
      <w:r w:rsidRPr="000524B5">
        <w:rPr>
          <w:rFonts w:ascii="仿宋_GB2312" w:eastAsia="仿宋_GB2312" w:hAnsi="仿宋" w:cs="宋体" w:hint="eastAsia"/>
          <w:kern w:val="0"/>
          <w:szCs w:val="32"/>
        </w:rPr>
        <w:br/>
      </w:r>
      <w:r>
        <w:rPr>
          <w:rFonts w:ascii="仿宋" w:eastAsia="仿宋" w:hAnsi="仿宋" w:cs="宋体" w:hint="eastAsia"/>
          <w:kern w:val="0"/>
          <w:szCs w:val="32"/>
        </w:rPr>
        <w:t xml:space="preserve">  </w:t>
      </w:r>
      <w:r w:rsidRPr="000524B5">
        <w:rPr>
          <w:rFonts w:ascii="楷体_GB2312" w:eastAsia="楷体_GB2312" w:hAnsi="仿宋" w:cs="宋体" w:hint="eastAsia"/>
          <w:kern w:val="0"/>
          <w:szCs w:val="32"/>
        </w:rPr>
        <w:t xml:space="preserve">  （三）结果应用情况</w:t>
      </w:r>
      <w:r>
        <w:rPr>
          <w:rFonts w:ascii="黑体" w:hAnsi="黑体" w:cs="宋体"/>
          <w:kern w:val="0"/>
          <w:szCs w:val="32"/>
        </w:rPr>
        <w:br/>
      </w:r>
      <w:r>
        <w:rPr>
          <w:rFonts w:ascii="仿宋" w:eastAsia="仿宋" w:hAnsi="仿宋" w:cs="宋体" w:hint="eastAsia"/>
          <w:kern w:val="0"/>
          <w:szCs w:val="32"/>
        </w:rPr>
        <w:t xml:space="preserve">   </w:t>
      </w:r>
      <w:r w:rsidRPr="000524B5">
        <w:rPr>
          <w:rFonts w:ascii="仿宋_GB2312" w:eastAsia="仿宋_GB2312" w:hAnsi="仿宋" w:cs="宋体" w:hint="eastAsia"/>
          <w:kern w:val="0"/>
          <w:szCs w:val="32"/>
        </w:rPr>
        <w:t xml:space="preserve"> </w:t>
      </w:r>
      <w:r w:rsidRPr="000524B5">
        <w:rPr>
          <w:rFonts w:ascii="仿宋_GB2312" w:eastAsia="仿宋_GB2312" w:hAnsi="仿宋" w:cs="宋体" w:hint="eastAsia"/>
          <w:color w:val="000000"/>
          <w:szCs w:val="32"/>
          <w:shd w:val="clear" w:color="auto" w:fill="F5FAFE"/>
        </w:rPr>
        <w:t>为进一步落实全区残疾人康复、教育、就业和扶贫等工作，我会多次召开工作专题会，为确保各个项目有序推进，残联理事长、副理事长分别带队赴各县区进行督查，现场调阅资料随机进行电话回访，了解贫困残疾儿童接受教育工作的落实情况，核实了2019年度救助资金是否准确、足额打卡发放到位，同时听取</w:t>
      </w:r>
      <w:r w:rsidRPr="000524B5">
        <w:rPr>
          <w:rFonts w:ascii="仿宋_GB2312" w:eastAsia="仿宋_GB2312" w:hAnsi="仿宋" w:cs="宋体" w:hint="eastAsia"/>
          <w:color w:val="000000"/>
          <w:szCs w:val="32"/>
          <w:shd w:val="clear" w:color="auto" w:fill="F5FAFE"/>
        </w:rPr>
        <w:lastRenderedPageBreak/>
        <w:t>了他们对绩效项目的意见和要求，回访效果良好，残疾人满意率达98%以上。我市残疾人康复、教育、就业、扶贫工作实施的所有环节从始至终都采取了规范化、程序化，未发生一例举报事件，通过绩效项目工程的实施，残疾人生活质量和生活水平得到明显改善，推动了全市残疾人事业健康发展，取得了良好社会效益。</w:t>
      </w:r>
    </w:p>
    <w:p w:rsidR="006A3ECB" w:rsidRPr="000524B5" w:rsidRDefault="00E34C4F">
      <w:pPr>
        <w:adjustRightInd w:val="0"/>
        <w:snapToGrid w:val="0"/>
        <w:spacing w:line="540" w:lineRule="exact"/>
        <w:ind w:firstLineChars="200" w:firstLine="640"/>
        <w:rPr>
          <w:rFonts w:ascii="仿宋_GB2312" w:eastAsia="仿宋_GB2312" w:hAnsi="仿宋" w:cs="宋体"/>
          <w:szCs w:val="32"/>
          <w:lang w:val="zh-CN"/>
        </w:rPr>
      </w:pPr>
      <w:r w:rsidRPr="000524B5">
        <w:rPr>
          <w:rFonts w:ascii="仿宋_GB2312" w:eastAsia="仿宋_GB2312" w:hAnsi="仿宋" w:cs="宋体" w:hint="eastAsia"/>
          <w:color w:val="000000"/>
          <w:szCs w:val="32"/>
          <w:shd w:val="clear" w:color="auto" w:fill="F5FAFE"/>
        </w:rPr>
        <w:t>年初绩效目标全部予以公开，实施过程公开透明，随时接受社会监督。</w:t>
      </w:r>
    </w:p>
    <w:p w:rsidR="006A3ECB" w:rsidRDefault="00E34C4F">
      <w:pPr>
        <w:spacing w:line="580" w:lineRule="exact"/>
        <w:ind w:firstLineChars="200" w:firstLine="640"/>
        <w:rPr>
          <w:rFonts w:ascii="黑体" w:hAnsi="黑体" w:cs="黑体"/>
          <w:szCs w:val="32"/>
        </w:rPr>
      </w:pPr>
      <w:r>
        <w:rPr>
          <w:rFonts w:ascii="黑体" w:hAnsi="黑体" w:cs="黑体"/>
          <w:szCs w:val="32"/>
        </w:rPr>
        <w:t>四、评价结论及建议</w:t>
      </w:r>
    </w:p>
    <w:p w:rsidR="006A3ECB" w:rsidRPr="000524B5" w:rsidRDefault="00E34C4F">
      <w:pPr>
        <w:adjustRightInd w:val="0"/>
        <w:snapToGrid w:val="0"/>
        <w:spacing w:line="540" w:lineRule="exact"/>
        <w:ind w:firstLineChars="200" w:firstLine="640"/>
        <w:rPr>
          <w:rFonts w:ascii="仿宋_GB2312" w:eastAsia="仿宋_GB2312" w:hAnsi="仿宋" w:cs="宋体"/>
          <w:color w:val="000000"/>
          <w:szCs w:val="32"/>
          <w:shd w:val="clear" w:color="auto" w:fill="F5FAFE"/>
        </w:rPr>
      </w:pPr>
      <w:r w:rsidRPr="000524B5">
        <w:rPr>
          <w:rFonts w:ascii="楷体_GB2312" w:eastAsia="楷体_GB2312" w:hAnsi="仿宋" w:cs="仿宋_GB2312" w:hint="eastAsia"/>
          <w:szCs w:val="32"/>
        </w:rPr>
        <w:t>（一）评价结论。</w:t>
      </w:r>
      <w:r w:rsidRPr="000524B5">
        <w:rPr>
          <w:rFonts w:ascii="仿宋_GB2312" w:eastAsia="仿宋_GB2312" w:hAnsi="仿宋" w:cs="仿宋_GB2312" w:hint="eastAsia"/>
          <w:szCs w:val="32"/>
        </w:rPr>
        <w:t>通过对绩效目标的实施</w:t>
      </w:r>
      <w:r w:rsidRPr="000524B5">
        <w:rPr>
          <w:rFonts w:ascii="仿宋_GB2312" w:eastAsia="仿宋_GB2312" w:hAnsi="仿宋" w:cs="宋体" w:hint="eastAsia"/>
          <w:color w:val="000000"/>
          <w:szCs w:val="32"/>
          <w:shd w:val="clear" w:color="auto" w:fill="F5FAFE"/>
        </w:rPr>
        <w:t>残疾人生活质量和生活水平得到明显改善，减少了残疾人家庭生活负担，让残疾人病情得到缓解，推动了全区残疾人事业健康发展，取得了良好社会效益。</w:t>
      </w:r>
    </w:p>
    <w:p w:rsidR="006A3ECB" w:rsidRPr="000524B5" w:rsidRDefault="00E34C4F">
      <w:pPr>
        <w:spacing w:line="540" w:lineRule="exact"/>
        <w:ind w:firstLineChars="200" w:firstLine="640"/>
        <w:rPr>
          <w:rFonts w:ascii="仿宋_GB2312" w:eastAsia="仿宋_GB2312" w:hAnsi="仿宋"/>
          <w:szCs w:val="32"/>
        </w:rPr>
      </w:pPr>
      <w:r w:rsidRPr="000524B5">
        <w:rPr>
          <w:rFonts w:ascii="楷体_GB2312" w:eastAsia="楷体_GB2312" w:hAnsi="仿宋" w:cs="仿宋_GB2312" w:hint="eastAsia"/>
          <w:szCs w:val="32"/>
        </w:rPr>
        <w:t>（二）存在问题。</w:t>
      </w:r>
      <w:r w:rsidRPr="000524B5">
        <w:rPr>
          <w:rFonts w:ascii="仿宋_GB2312" w:eastAsia="仿宋_GB2312" w:hAnsi="仿宋" w:hint="eastAsia"/>
          <w:szCs w:val="32"/>
        </w:rPr>
        <w:t>主要是需求康复、教育就业、社会保障救助残疾人较多，满足残疾人需求受限。</w:t>
      </w:r>
    </w:p>
    <w:p w:rsidR="006A3ECB" w:rsidRPr="000524B5" w:rsidRDefault="00E34C4F" w:rsidP="000524B5">
      <w:pPr>
        <w:spacing w:line="540" w:lineRule="exact"/>
        <w:ind w:firstLineChars="200" w:firstLine="640"/>
        <w:rPr>
          <w:rFonts w:ascii="仿宋_GB2312" w:eastAsia="仿宋_GB2312" w:hAnsi="仿宋"/>
          <w:szCs w:val="32"/>
        </w:rPr>
      </w:pPr>
      <w:r w:rsidRPr="000524B5">
        <w:rPr>
          <w:rFonts w:ascii="楷体_GB2312" w:eastAsia="楷体_GB2312" w:hAnsi="仿宋" w:cs="仿宋_GB2312" w:hint="eastAsia"/>
          <w:szCs w:val="32"/>
        </w:rPr>
        <w:t>（三）改进建议。</w:t>
      </w:r>
      <w:bookmarkStart w:id="48" w:name="_Toc15396617"/>
      <w:r w:rsidRPr="000524B5">
        <w:rPr>
          <w:rFonts w:ascii="仿宋_GB2312" w:eastAsia="仿宋_GB2312" w:hAnsi="仿宋" w:hint="eastAsia"/>
          <w:szCs w:val="32"/>
        </w:rPr>
        <w:t>残疾人绩效项目关系民生，具有很高的社会效益，为了更加深入的推进该项工作，加快残疾人的致富奔康进程，共享社会发展成果。建议是增加专项救助资金额度，扩大救助范围，增加受助年限。</w:t>
      </w:r>
    </w:p>
    <w:p w:rsidR="006A3ECB" w:rsidRPr="000524B5" w:rsidRDefault="006A3ECB">
      <w:pPr>
        <w:spacing w:line="600" w:lineRule="exact"/>
        <w:outlineLvl w:val="0"/>
        <w:rPr>
          <w:rFonts w:ascii="仿宋_GB2312" w:eastAsia="仿宋_GB2312" w:hAnsi="仿宋"/>
          <w:color w:val="000000"/>
          <w:szCs w:val="32"/>
        </w:rPr>
      </w:pPr>
      <w:bookmarkStart w:id="49" w:name="_Toc15396618"/>
      <w:bookmarkEnd w:id="48"/>
    </w:p>
    <w:p w:rsidR="006A3ECB" w:rsidRPr="000524B5" w:rsidRDefault="006A3ECB">
      <w:pPr>
        <w:spacing w:line="600" w:lineRule="exact"/>
        <w:jc w:val="center"/>
        <w:outlineLvl w:val="0"/>
        <w:rPr>
          <w:rFonts w:ascii="仿宋_GB2312" w:eastAsia="仿宋_GB2312" w:hAnsiTheme="majorEastAsia"/>
          <w:color w:val="000000"/>
          <w:sz w:val="36"/>
          <w:szCs w:val="36"/>
        </w:rPr>
      </w:pPr>
    </w:p>
    <w:p w:rsidR="006A3ECB" w:rsidRDefault="006A3ECB">
      <w:pPr>
        <w:spacing w:line="600" w:lineRule="exact"/>
        <w:jc w:val="center"/>
        <w:outlineLvl w:val="0"/>
        <w:rPr>
          <w:rFonts w:asciiTheme="majorEastAsia" w:eastAsiaTheme="majorEastAsia" w:hAnsiTheme="majorEastAsia"/>
          <w:color w:val="000000"/>
          <w:sz w:val="36"/>
          <w:szCs w:val="36"/>
        </w:rPr>
      </w:pPr>
    </w:p>
    <w:p w:rsidR="006A3ECB" w:rsidRDefault="006A3ECB">
      <w:pPr>
        <w:spacing w:line="600" w:lineRule="exact"/>
        <w:jc w:val="center"/>
        <w:outlineLvl w:val="0"/>
        <w:rPr>
          <w:rFonts w:asciiTheme="majorEastAsia" w:eastAsiaTheme="majorEastAsia" w:hAnsiTheme="majorEastAsia"/>
          <w:color w:val="000000"/>
          <w:sz w:val="36"/>
          <w:szCs w:val="36"/>
        </w:rPr>
      </w:pPr>
    </w:p>
    <w:p w:rsidR="006A3ECB" w:rsidRPr="002F6731" w:rsidRDefault="00E34C4F" w:rsidP="00D616DB">
      <w:pPr>
        <w:spacing w:line="600" w:lineRule="exact"/>
        <w:jc w:val="center"/>
        <w:outlineLvl w:val="0"/>
        <w:rPr>
          <w:rStyle w:val="1Char"/>
          <w:rFonts w:ascii="方正小标宋_GBK" w:hAnsiTheme="majorEastAsia"/>
          <w:b w:val="0"/>
        </w:rPr>
      </w:pPr>
      <w:r w:rsidRPr="002F6731">
        <w:rPr>
          <w:rFonts w:ascii="方正小标宋_GBK" w:eastAsia="方正小标宋_GBK" w:hAnsiTheme="majorEastAsia" w:hint="eastAsia"/>
          <w:color w:val="000000"/>
          <w:sz w:val="44"/>
          <w:szCs w:val="44"/>
        </w:rPr>
        <w:lastRenderedPageBreak/>
        <w:t>第</w:t>
      </w:r>
      <w:r w:rsidRPr="002F6731">
        <w:rPr>
          <w:rStyle w:val="1Char"/>
          <w:rFonts w:ascii="方正小标宋_GBK" w:hAnsiTheme="majorEastAsia" w:hint="eastAsia"/>
          <w:b w:val="0"/>
        </w:rPr>
        <w:t>五部分 附表</w:t>
      </w:r>
      <w:bookmarkEnd w:id="45"/>
      <w:bookmarkEnd w:id="49"/>
    </w:p>
    <w:p w:rsidR="006A3ECB" w:rsidRDefault="006A3ECB">
      <w:pPr>
        <w:spacing w:line="600" w:lineRule="exact"/>
        <w:outlineLvl w:val="0"/>
        <w:rPr>
          <w:rStyle w:val="1Char"/>
          <w:rFonts w:ascii="仿宋" w:eastAsia="仿宋" w:hAnsi="仿宋"/>
          <w:b w:val="0"/>
          <w:sz w:val="32"/>
          <w:szCs w:val="32"/>
        </w:rPr>
      </w:pPr>
    </w:p>
    <w:p w:rsidR="006A3ECB" w:rsidRPr="00D616DB" w:rsidRDefault="00E34C4F" w:rsidP="00A01F78">
      <w:pPr>
        <w:ind w:firstLineChars="200" w:firstLine="640"/>
        <w:rPr>
          <w:rFonts w:asciiTheme="minorEastAsia" w:eastAsiaTheme="minorEastAsia" w:hAnsiTheme="minorEastAsia"/>
        </w:rPr>
      </w:pPr>
      <w:r w:rsidRPr="00D616DB">
        <w:rPr>
          <w:rFonts w:asciiTheme="minorEastAsia" w:eastAsiaTheme="minorEastAsia" w:hAnsiTheme="minorEastAsia" w:hint="eastAsia"/>
        </w:rPr>
        <w:t>一、收入支出决算总表</w:t>
      </w:r>
    </w:p>
    <w:p w:rsidR="006A3ECB" w:rsidRPr="00D616DB" w:rsidRDefault="00E34C4F" w:rsidP="00A01F78">
      <w:pPr>
        <w:ind w:leftChars="177" w:left="566"/>
        <w:rPr>
          <w:rFonts w:asciiTheme="minorEastAsia" w:eastAsiaTheme="minorEastAsia" w:hAnsiTheme="minorEastAsia"/>
        </w:rPr>
      </w:pPr>
      <w:r w:rsidRPr="00D616DB">
        <w:rPr>
          <w:rFonts w:asciiTheme="minorEastAsia" w:eastAsiaTheme="minorEastAsia" w:hAnsiTheme="minorEastAsia" w:hint="eastAsia"/>
        </w:rPr>
        <w:t>二、收入总表</w:t>
      </w:r>
    </w:p>
    <w:p w:rsidR="006A3ECB" w:rsidRPr="00D616DB" w:rsidRDefault="00E34C4F" w:rsidP="00A01F78">
      <w:pPr>
        <w:ind w:leftChars="177" w:left="566"/>
        <w:rPr>
          <w:rFonts w:asciiTheme="minorEastAsia" w:eastAsiaTheme="minorEastAsia" w:hAnsiTheme="minorEastAsia"/>
        </w:rPr>
      </w:pPr>
      <w:r w:rsidRPr="00D616DB">
        <w:rPr>
          <w:rFonts w:asciiTheme="minorEastAsia" w:eastAsiaTheme="minorEastAsia" w:hAnsiTheme="minorEastAsia" w:hint="eastAsia"/>
        </w:rPr>
        <w:t>三、支出总表</w:t>
      </w:r>
    </w:p>
    <w:p w:rsidR="006A3ECB" w:rsidRPr="00D616DB" w:rsidRDefault="00E34C4F" w:rsidP="00A01F78">
      <w:pPr>
        <w:ind w:leftChars="177" w:left="566"/>
        <w:rPr>
          <w:rFonts w:asciiTheme="minorEastAsia" w:eastAsiaTheme="minorEastAsia" w:hAnsiTheme="minorEastAsia"/>
        </w:rPr>
      </w:pPr>
      <w:r w:rsidRPr="00D616DB">
        <w:rPr>
          <w:rFonts w:asciiTheme="minorEastAsia" w:eastAsiaTheme="minorEastAsia" w:hAnsiTheme="minorEastAsia" w:hint="eastAsia"/>
        </w:rPr>
        <w:t>四、财政拨款收入支出决算总表</w:t>
      </w:r>
    </w:p>
    <w:p w:rsidR="006A3ECB" w:rsidRPr="00D616DB" w:rsidRDefault="00E34C4F" w:rsidP="00A01F78">
      <w:pPr>
        <w:ind w:leftChars="177" w:left="566"/>
        <w:rPr>
          <w:rFonts w:asciiTheme="minorEastAsia" w:eastAsiaTheme="minorEastAsia" w:hAnsiTheme="minorEastAsia"/>
        </w:rPr>
      </w:pPr>
      <w:bookmarkStart w:id="50" w:name="_Toc15396623"/>
      <w:r w:rsidRPr="00D616DB">
        <w:rPr>
          <w:rFonts w:asciiTheme="minorEastAsia" w:eastAsiaTheme="minorEastAsia" w:hAnsiTheme="minorEastAsia" w:hint="eastAsia"/>
        </w:rPr>
        <w:t>五、财政拨款支出决算明细表（政府经济分类科目）</w:t>
      </w:r>
      <w:bookmarkEnd w:id="50"/>
    </w:p>
    <w:p w:rsidR="006A3ECB" w:rsidRPr="00D616DB" w:rsidRDefault="00E34C4F" w:rsidP="00A01F78">
      <w:pPr>
        <w:ind w:leftChars="177" w:left="566"/>
        <w:rPr>
          <w:rFonts w:asciiTheme="minorEastAsia" w:eastAsiaTheme="minorEastAsia" w:hAnsiTheme="minorEastAsia"/>
        </w:rPr>
      </w:pPr>
      <w:bookmarkStart w:id="51" w:name="_Toc15396624"/>
      <w:r w:rsidRPr="00D616DB">
        <w:rPr>
          <w:rFonts w:asciiTheme="minorEastAsia" w:eastAsiaTheme="minorEastAsia" w:hAnsiTheme="minorEastAsia" w:hint="eastAsia"/>
        </w:rPr>
        <w:t>六、一般公共预算财政拨款支出决算表</w:t>
      </w:r>
      <w:bookmarkEnd w:id="51"/>
    </w:p>
    <w:p w:rsidR="006A3ECB" w:rsidRPr="00D616DB" w:rsidRDefault="00E34C4F" w:rsidP="00A01F78">
      <w:pPr>
        <w:ind w:leftChars="177" w:left="566"/>
        <w:rPr>
          <w:rFonts w:asciiTheme="minorEastAsia" w:eastAsiaTheme="minorEastAsia" w:hAnsiTheme="minorEastAsia"/>
        </w:rPr>
      </w:pPr>
      <w:bookmarkStart w:id="52" w:name="_Toc15396625"/>
      <w:r w:rsidRPr="00D616DB">
        <w:rPr>
          <w:rFonts w:asciiTheme="minorEastAsia" w:eastAsiaTheme="minorEastAsia" w:hAnsiTheme="minorEastAsia" w:hint="eastAsia"/>
        </w:rPr>
        <w:t>七、一般公共预算财政拨款支出决算明细表</w:t>
      </w:r>
      <w:bookmarkEnd w:id="52"/>
    </w:p>
    <w:p w:rsidR="006A3ECB" w:rsidRPr="00D616DB" w:rsidRDefault="00E34C4F" w:rsidP="00A01F78">
      <w:pPr>
        <w:ind w:leftChars="177" w:left="566"/>
        <w:rPr>
          <w:rFonts w:asciiTheme="minorEastAsia" w:eastAsiaTheme="minorEastAsia" w:hAnsiTheme="minorEastAsia"/>
        </w:rPr>
      </w:pPr>
      <w:bookmarkStart w:id="53" w:name="_Toc15396626"/>
      <w:r w:rsidRPr="00D616DB">
        <w:rPr>
          <w:rFonts w:asciiTheme="minorEastAsia" w:eastAsiaTheme="minorEastAsia" w:hAnsiTheme="minorEastAsia" w:hint="eastAsia"/>
        </w:rPr>
        <w:t>八、一般公共预算财政拨款基本支出决算表</w:t>
      </w:r>
      <w:bookmarkEnd w:id="53"/>
    </w:p>
    <w:p w:rsidR="006A3ECB" w:rsidRPr="00D616DB" w:rsidRDefault="00E34C4F" w:rsidP="00A01F78">
      <w:pPr>
        <w:ind w:leftChars="177" w:left="566"/>
        <w:rPr>
          <w:rFonts w:asciiTheme="minorEastAsia" w:eastAsiaTheme="minorEastAsia" w:hAnsiTheme="minorEastAsia"/>
        </w:rPr>
      </w:pPr>
      <w:bookmarkStart w:id="54" w:name="_Toc15396627"/>
      <w:r w:rsidRPr="00D616DB">
        <w:rPr>
          <w:rFonts w:asciiTheme="minorEastAsia" w:eastAsiaTheme="minorEastAsia" w:hAnsiTheme="minorEastAsia" w:hint="eastAsia"/>
        </w:rPr>
        <w:t>九、一般公共预算财政拨款项目支出决算表</w:t>
      </w:r>
      <w:bookmarkEnd w:id="54"/>
    </w:p>
    <w:p w:rsidR="006A3ECB" w:rsidRPr="00D616DB" w:rsidRDefault="00E34C4F" w:rsidP="00A01F78">
      <w:pPr>
        <w:ind w:leftChars="177" w:left="566"/>
        <w:rPr>
          <w:rFonts w:asciiTheme="minorEastAsia" w:eastAsiaTheme="minorEastAsia" w:hAnsiTheme="minorEastAsia"/>
        </w:rPr>
      </w:pPr>
      <w:bookmarkStart w:id="55" w:name="_Toc15396628"/>
      <w:r w:rsidRPr="00D616DB">
        <w:rPr>
          <w:rFonts w:asciiTheme="minorEastAsia" w:eastAsiaTheme="minorEastAsia" w:hAnsiTheme="minorEastAsia" w:hint="eastAsia"/>
        </w:rPr>
        <w:t>十、一般公共预算财政拨款“三公”经费支出决算表</w:t>
      </w:r>
      <w:bookmarkEnd w:id="55"/>
    </w:p>
    <w:p w:rsidR="006A3ECB" w:rsidRPr="00D616DB" w:rsidRDefault="00E34C4F" w:rsidP="00A01F78">
      <w:pPr>
        <w:ind w:leftChars="177" w:left="566"/>
        <w:rPr>
          <w:rFonts w:asciiTheme="minorEastAsia" w:eastAsiaTheme="minorEastAsia" w:hAnsiTheme="minorEastAsia"/>
        </w:rPr>
      </w:pPr>
      <w:bookmarkStart w:id="56" w:name="_Toc15396629"/>
      <w:r w:rsidRPr="00D616DB">
        <w:rPr>
          <w:rFonts w:asciiTheme="minorEastAsia" w:eastAsiaTheme="minorEastAsia" w:hAnsiTheme="minorEastAsia" w:hint="eastAsia"/>
        </w:rPr>
        <w:t>十一、政府性基金预算财政拨款收入支出决算表</w:t>
      </w:r>
      <w:bookmarkEnd w:id="56"/>
    </w:p>
    <w:p w:rsidR="006A3ECB" w:rsidRPr="00D616DB" w:rsidRDefault="00E34C4F" w:rsidP="00A01F78">
      <w:pPr>
        <w:ind w:leftChars="177" w:left="566"/>
        <w:rPr>
          <w:rFonts w:asciiTheme="minorEastAsia" w:eastAsiaTheme="minorEastAsia" w:hAnsiTheme="minorEastAsia"/>
        </w:rPr>
      </w:pPr>
      <w:bookmarkStart w:id="57" w:name="_Toc15396630"/>
      <w:r w:rsidRPr="00D616DB">
        <w:rPr>
          <w:rFonts w:asciiTheme="minorEastAsia" w:eastAsiaTheme="minorEastAsia" w:hAnsiTheme="minorEastAsia" w:hint="eastAsia"/>
        </w:rPr>
        <w:t>十二、政府性基金预算财政拨款“三公”经费支出决算表</w:t>
      </w:r>
      <w:bookmarkEnd w:id="57"/>
    </w:p>
    <w:p w:rsidR="006A3ECB" w:rsidRPr="00D616DB" w:rsidRDefault="00E34C4F" w:rsidP="00A01F78">
      <w:pPr>
        <w:ind w:leftChars="177" w:left="566"/>
        <w:rPr>
          <w:rFonts w:asciiTheme="minorEastAsia" w:eastAsiaTheme="minorEastAsia" w:hAnsiTheme="minorEastAsia"/>
          <w:color w:val="000000"/>
        </w:rPr>
      </w:pPr>
      <w:bookmarkStart w:id="58" w:name="_Toc15396631"/>
      <w:r w:rsidRPr="00D616DB">
        <w:rPr>
          <w:rFonts w:asciiTheme="minorEastAsia" w:eastAsiaTheme="minorEastAsia" w:hAnsiTheme="minorEastAsia" w:hint="eastAsia"/>
        </w:rPr>
        <w:t>十三、国有资本经营预算支出决算表</w:t>
      </w:r>
      <w:bookmarkEnd w:id="58"/>
    </w:p>
    <w:sectPr w:rsidR="006A3ECB" w:rsidRPr="00D616DB" w:rsidSect="00736863">
      <w:headerReference w:type="even" r:id="rId10"/>
      <w:headerReference w:type="default" r:id="rId11"/>
      <w:footerReference w:type="even" r:id="rId12"/>
      <w:footerReference w:type="default" r:id="rId13"/>
      <w:headerReference w:type="first" r:id="rId14"/>
      <w:footerReference w:type="first" r:id="rId15"/>
      <w:pgSz w:w="11906" w:h="16838"/>
      <w:pgMar w:top="2098" w:right="1474" w:bottom="1985" w:left="1588"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33B" w:rsidRDefault="0060033B" w:rsidP="006A3ECB">
      <w:r>
        <w:separator/>
      </w:r>
    </w:p>
  </w:endnote>
  <w:endnote w:type="continuationSeparator" w:id="1">
    <w:p w:rsidR="0060033B" w:rsidRDefault="0060033B" w:rsidP="006A3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A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charset w:val="86"/>
    <w:family w:val="auto"/>
    <w:pitch w:val="default"/>
    <w:sig w:usb0="00000001"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52554"/>
      <w:docPartObj>
        <w:docPartGallery w:val="Page Numbers (Bottom of Page)"/>
        <w:docPartUnique/>
      </w:docPartObj>
    </w:sdtPr>
    <w:sdtContent>
      <w:p w:rsidR="00AD1B9E" w:rsidRDefault="00060002">
        <w:pPr>
          <w:pStyle w:val="a6"/>
        </w:pPr>
        <w:r w:rsidRPr="00F82F39">
          <w:rPr>
            <w:rFonts w:asciiTheme="minorEastAsia" w:eastAsiaTheme="minorEastAsia" w:hAnsiTheme="minorEastAsia"/>
            <w:sz w:val="28"/>
            <w:szCs w:val="28"/>
          </w:rPr>
          <w:fldChar w:fldCharType="begin"/>
        </w:r>
        <w:r w:rsidR="00AD1B9E" w:rsidRPr="00F82F39">
          <w:rPr>
            <w:rFonts w:asciiTheme="minorEastAsia" w:eastAsiaTheme="minorEastAsia" w:hAnsiTheme="minorEastAsia"/>
            <w:sz w:val="28"/>
            <w:szCs w:val="28"/>
          </w:rPr>
          <w:instrText xml:space="preserve"> PAGE   \* MERGEFORMAT </w:instrText>
        </w:r>
        <w:r w:rsidRPr="00F82F39">
          <w:rPr>
            <w:rFonts w:asciiTheme="minorEastAsia" w:eastAsiaTheme="minorEastAsia" w:hAnsiTheme="minorEastAsia"/>
            <w:sz w:val="28"/>
            <w:szCs w:val="28"/>
          </w:rPr>
          <w:fldChar w:fldCharType="separate"/>
        </w:r>
        <w:r w:rsidR="00C96699" w:rsidRPr="00C96699">
          <w:rPr>
            <w:rFonts w:asciiTheme="minorEastAsia" w:eastAsiaTheme="minorEastAsia" w:hAnsiTheme="minorEastAsia"/>
            <w:noProof/>
            <w:sz w:val="28"/>
            <w:szCs w:val="28"/>
            <w:lang w:val="zh-CN"/>
          </w:rPr>
          <w:t>-</w:t>
        </w:r>
        <w:r w:rsidR="00C96699">
          <w:rPr>
            <w:rFonts w:asciiTheme="minorEastAsia" w:eastAsiaTheme="minorEastAsia" w:hAnsiTheme="minorEastAsia"/>
            <w:noProof/>
            <w:sz w:val="28"/>
            <w:szCs w:val="28"/>
          </w:rPr>
          <w:t xml:space="preserve"> 18 -</w:t>
        </w:r>
        <w:r w:rsidRPr="00F82F39">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52553"/>
      <w:docPartObj>
        <w:docPartGallery w:val="Page Numbers (Bottom of Page)"/>
        <w:docPartUnique/>
      </w:docPartObj>
    </w:sdtPr>
    <w:sdtEndPr>
      <w:rPr>
        <w:rFonts w:asciiTheme="minorEastAsia" w:eastAsiaTheme="minorEastAsia" w:hAnsiTheme="minorEastAsia"/>
        <w:sz w:val="28"/>
        <w:szCs w:val="28"/>
      </w:rPr>
    </w:sdtEndPr>
    <w:sdtContent>
      <w:p w:rsidR="00AD1B9E" w:rsidRPr="00F82F39" w:rsidRDefault="00060002">
        <w:pPr>
          <w:pStyle w:val="a6"/>
          <w:jc w:val="right"/>
          <w:rPr>
            <w:rFonts w:asciiTheme="minorEastAsia" w:eastAsiaTheme="minorEastAsia" w:hAnsiTheme="minorEastAsia"/>
            <w:sz w:val="28"/>
            <w:szCs w:val="28"/>
          </w:rPr>
        </w:pPr>
        <w:r w:rsidRPr="00F82F39">
          <w:rPr>
            <w:rFonts w:asciiTheme="minorEastAsia" w:eastAsiaTheme="minorEastAsia" w:hAnsiTheme="minorEastAsia"/>
            <w:sz w:val="28"/>
            <w:szCs w:val="28"/>
          </w:rPr>
          <w:fldChar w:fldCharType="begin"/>
        </w:r>
        <w:r w:rsidR="00AD1B9E" w:rsidRPr="00F82F39">
          <w:rPr>
            <w:rFonts w:asciiTheme="minorEastAsia" w:eastAsiaTheme="minorEastAsia" w:hAnsiTheme="minorEastAsia"/>
            <w:sz w:val="28"/>
            <w:szCs w:val="28"/>
          </w:rPr>
          <w:instrText xml:space="preserve"> PAGE   \* MERGEFORMAT </w:instrText>
        </w:r>
        <w:r w:rsidRPr="00F82F39">
          <w:rPr>
            <w:rFonts w:asciiTheme="minorEastAsia" w:eastAsiaTheme="minorEastAsia" w:hAnsiTheme="minorEastAsia"/>
            <w:sz w:val="28"/>
            <w:szCs w:val="28"/>
          </w:rPr>
          <w:fldChar w:fldCharType="separate"/>
        </w:r>
        <w:r w:rsidR="00C96699" w:rsidRPr="00C96699">
          <w:rPr>
            <w:rFonts w:asciiTheme="minorEastAsia" w:eastAsiaTheme="minorEastAsia" w:hAnsiTheme="minorEastAsia"/>
            <w:noProof/>
            <w:sz w:val="28"/>
            <w:szCs w:val="28"/>
            <w:lang w:val="zh-CN"/>
          </w:rPr>
          <w:t>-</w:t>
        </w:r>
        <w:r w:rsidR="00C96699">
          <w:rPr>
            <w:rFonts w:asciiTheme="minorEastAsia" w:eastAsiaTheme="minorEastAsia" w:hAnsiTheme="minorEastAsia"/>
            <w:noProof/>
            <w:sz w:val="28"/>
            <w:szCs w:val="28"/>
          </w:rPr>
          <w:t xml:space="preserve"> 17 -</w:t>
        </w:r>
        <w:r w:rsidRPr="00F82F39">
          <w:rPr>
            <w:rFonts w:asciiTheme="minorEastAsia" w:eastAsiaTheme="minorEastAsia" w:hAnsiTheme="minorEastAsia"/>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699" w:rsidRDefault="00C9669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33B" w:rsidRDefault="0060033B" w:rsidP="006A3ECB">
      <w:r>
        <w:separator/>
      </w:r>
    </w:p>
  </w:footnote>
  <w:footnote w:type="continuationSeparator" w:id="1">
    <w:p w:rsidR="0060033B" w:rsidRDefault="0060033B" w:rsidP="006A3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699" w:rsidRDefault="00C9669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B9E" w:rsidRDefault="00AD1B9E" w:rsidP="00C96699">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699" w:rsidRDefault="00C9669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D05950"/>
    <w:multiLevelType w:val="singleLevel"/>
    <w:tmpl w:val="CBD05950"/>
    <w:lvl w:ilvl="0">
      <w:start w:val="2"/>
      <w:numFmt w:val="decimal"/>
      <w:lvlText w:val="%1."/>
      <w:lvlJc w:val="left"/>
      <w:pPr>
        <w:tabs>
          <w:tab w:val="left" w:pos="312"/>
        </w:tabs>
        <w:ind w:left="640" w:firstLine="0"/>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4D2E4BFC"/>
    <w:lvl w:ilvl="0">
      <w:start w:val="3"/>
      <w:numFmt w:val="chineseCounting"/>
      <w:suff w:val="space"/>
      <w:lvlText w:val="第%1部分"/>
      <w:lvlJc w:val="left"/>
      <w:rPr>
        <w:rFonts w:hint="eastAsia"/>
        <w:b w:val="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19"/>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361C"/>
    <w:rsid w:val="00002B41"/>
    <w:rsid w:val="000132F2"/>
    <w:rsid w:val="000155AF"/>
    <w:rsid w:val="000222C6"/>
    <w:rsid w:val="0002549F"/>
    <w:rsid w:val="00047BC6"/>
    <w:rsid w:val="000524B5"/>
    <w:rsid w:val="00054ADA"/>
    <w:rsid w:val="00055F10"/>
    <w:rsid w:val="00060002"/>
    <w:rsid w:val="0006487A"/>
    <w:rsid w:val="00065693"/>
    <w:rsid w:val="00065F8F"/>
    <w:rsid w:val="00071A7F"/>
    <w:rsid w:val="000768F2"/>
    <w:rsid w:val="0008623C"/>
    <w:rsid w:val="0009184B"/>
    <w:rsid w:val="0009593C"/>
    <w:rsid w:val="00096705"/>
    <w:rsid w:val="000A4912"/>
    <w:rsid w:val="000B047F"/>
    <w:rsid w:val="000B5923"/>
    <w:rsid w:val="000B5A48"/>
    <w:rsid w:val="000B6FF3"/>
    <w:rsid w:val="000C0689"/>
    <w:rsid w:val="000C1E24"/>
    <w:rsid w:val="000C3467"/>
    <w:rsid w:val="000C3CA6"/>
    <w:rsid w:val="000D1267"/>
    <w:rsid w:val="000D1D50"/>
    <w:rsid w:val="000D44F4"/>
    <w:rsid w:val="000D5782"/>
    <w:rsid w:val="000D626E"/>
    <w:rsid w:val="000E16F1"/>
    <w:rsid w:val="000E6613"/>
    <w:rsid w:val="000E7119"/>
    <w:rsid w:val="00107771"/>
    <w:rsid w:val="00114E9B"/>
    <w:rsid w:val="001152FB"/>
    <w:rsid w:val="00115CD9"/>
    <w:rsid w:val="00125364"/>
    <w:rsid w:val="00133CAE"/>
    <w:rsid w:val="001378A9"/>
    <w:rsid w:val="00141AAE"/>
    <w:rsid w:val="0014729F"/>
    <w:rsid w:val="00157BAB"/>
    <w:rsid w:val="001654D1"/>
    <w:rsid w:val="00166A11"/>
    <w:rsid w:val="0017297D"/>
    <w:rsid w:val="00177961"/>
    <w:rsid w:val="0018106D"/>
    <w:rsid w:val="001877A7"/>
    <w:rsid w:val="00191536"/>
    <w:rsid w:val="00196687"/>
    <w:rsid w:val="00197923"/>
    <w:rsid w:val="001A233A"/>
    <w:rsid w:val="001A48E8"/>
    <w:rsid w:val="001B5AC8"/>
    <w:rsid w:val="001C0962"/>
    <w:rsid w:val="001D0B79"/>
    <w:rsid w:val="001D1B28"/>
    <w:rsid w:val="001D7531"/>
    <w:rsid w:val="001E737D"/>
    <w:rsid w:val="001F0592"/>
    <w:rsid w:val="001F3D93"/>
    <w:rsid w:val="001F59A7"/>
    <w:rsid w:val="001F7506"/>
    <w:rsid w:val="002006CD"/>
    <w:rsid w:val="00202AB9"/>
    <w:rsid w:val="00202B36"/>
    <w:rsid w:val="00204B7A"/>
    <w:rsid w:val="0021101A"/>
    <w:rsid w:val="002148B2"/>
    <w:rsid w:val="00220536"/>
    <w:rsid w:val="0023439F"/>
    <w:rsid w:val="00235629"/>
    <w:rsid w:val="002477E5"/>
    <w:rsid w:val="00260C38"/>
    <w:rsid w:val="002616C0"/>
    <w:rsid w:val="002662AA"/>
    <w:rsid w:val="00270D3F"/>
    <w:rsid w:val="00271B56"/>
    <w:rsid w:val="00280496"/>
    <w:rsid w:val="0028297F"/>
    <w:rsid w:val="00295495"/>
    <w:rsid w:val="002A401B"/>
    <w:rsid w:val="002B1208"/>
    <w:rsid w:val="002B2613"/>
    <w:rsid w:val="002C0BD1"/>
    <w:rsid w:val="002F1818"/>
    <w:rsid w:val="002F567B"/>
    <w:rsid w:val="002F6731"/>
    <w:rsid w:val="00316280"/>
    <w:rsid w:val="003216A9"/>
    <w:rsid w:val="003246EE"/>
    <w:rsid w:val="003405FD"/>
    <w:rsid w:val="00351C25"/>
    <w:rsid w:val="00351C56"/>
    <w:rsid w:val="00354BC2"/>
    <w:rsid w:val="003559C6"/>
    <w:rsid w:val="00361E81"/>
    <w:rsid w:val="00363756"/>
    <w:rsid w:val="0037013F"/>
    <w:rsid w:val="00380C92"/>
    <w:rsid w:val="0038429C"/>
    <w:rsid w:val="003A484F"/>
    <w:rsid w:val="003B0BE0"/>
    <w:rsid w:val="003B0C1B"/>
    <w:rsid w:val="003B688C"/>
    <w:rsid w:val="003C0291"/>
    <w:rsid w:val="003C39AE"/>
    <w:rsid w:val="003C7B60"/>
    <w:rsid w:val="003D0C76"/>
    <w:rsid w:val="003D1FB2"/>
    <w:rsid w:val="003D66DA"/>
    <w:rsid w:val="003E1310"/>
    <w:rsid w:val="003E6F55"/>
    <w:rsid w:val="003F317F"/>
    <w:rsid w:val="003F666B"/>
    <w:rsid w:val="00405BE5"/>
    <w:rsid w:val="00406254"/>
    <w:rsid w:val="004223DE"/>
    <w:rsid w:val="00427CC4"/>
    <w:rsid w:val="00434489"/>
    <w:rsid w:val="00437085"/>
    <w:rsid w:val="00443880"/>
    <w:rsid w:val="004464F4"/>
    <w:rsid w:val="00451A34"/>
    <w:rsid w:val="00467699"/>
    <w:rsid w:val="00470188"/>
    <w:rsid w:val="00471401"/>
    <w:rsid w:val="00473D63"/>
    <w:rsid w:val="00473F31"/>
    <w:rsid w:val="00476995"/>
    <w:rsid w:val="00477B40"/>
    <w:rsid w:val="0048263A"/>
    <w:rsid w:val="00487E5D"/>
    <w:rsid w:val="00493564"/>
    <w:rsid w:val="004A608D"/>
    <w:rsid w:val="004A711F"/>
    <w:rsid w:val="004B199D"/>
    <w:rsid w:val="004B4690"/>
    <w:rsid w:val="004C4D87"/>
    <w:rsid w:val="004C614A"/>
    <w:rsid w:val="004D0E39"/>
    <w:rsid w:val="004D517E"/>
    <w:rsid w:val="004E0A2D"/>
    <w:rsid w:val="004E206B"/>
    <w:rsid w:val="004E6DF7"/>
    <w:rsid w:val="004F0FBD"/>
    <w:rsid w:val="00505692"/>
    <w:rsid w:val="00505A47"/>
    <w:rsid w:val="00505D26"/>
    <w:rsid w:val="00512FDA"/>
    <w:rsid w:val="00520DA0"/>
    <w:rsid w:val="00535557"/>
    <w:rsid w:val="00541EAC"/>
    <w:rsid w:val="0054430B"/>
    <w:rsid w:val="00563532"/>
    <w:rsid w:val="005664BB"/>
    <w:rsid w:val="00566788"/>
    <w:rsid w:val="0057481D"/>
    <w:rsid w:val="005823EA"/>
    <w:rsid w:val="00583BC6"/>
    <w:rsid w:val="0058486E"/>
    <w:rsid w:val="005A396C"/>
    <w:rsid w:val="005C4033"/>
    <w:rsid w:val="005C4E60"/>
    <w:rsid w:val="005C72A8"/>
    <w:rsid w:val="005D0185"/>
    <w:rsid w:val="005D1C8B"/>
    <w:rsid w:val="005D33F9"/>
    <w:rsid w:val="005D5CED"/>
    <w:rsid w:val="005E1310"/>
    <w:rsid w:val="005E59B9"/>
    <w:rsid w:val="005E7A88"/>
    <w:rsid w:val="005F1A4C"/>
    <w:rsid w:val="0060033B"/>
    <w:rsid w:val="00605688"/>
    <w:rsid w:val="006070AF"/>
    <w:rsid w:val="00607E6C"/>
    <w:rsid w:val="006101B1"/>
    <w:rsid w:val="00614E44"/>
    <w:rsid w:val="00617FD1"/>
    <w:rsid w:val="00622830"/>
    <w:rsid w:val="00630AEF"/>
    <w:rsid w:val="006325F8"/>
    <w:rsid w:val="006333EB"/>
    <w:rsid w:val="00634C9A"/>
    <w:rsid w:val="00643209"/>
    <w:rsid w:val="006440E4"/>
    <w:rsid w:val="00652936"/>
    <w:rsid w:val="00652F91"/>
    <w:rsid w:val="00655FC3"/>
    <w:rsid w:val="0066343B"/>
    <w:rsid w:val="00664777"/>
    <w:rsid w:val="006748A4"/>
    <w:rsid w:val="0068083B"/>
    <w:rsid w:val="00683E73"/>
    <w:rsid w:val="00685E7C"/>
    <w:rsid w:val="00687188"/>
    <w:rsid w:val="00691CC8"/>
    <w:rsid w:val="006A293F"/>
    <w:rsid w:val="006A3141"/>
    <w:rsid w:val="006A3ECB"/>
    <w:rsid w:val="006A5E34"/>
    <w:rsid w:val="006A604B"/>
    <w:rsid w:val="006B1AB1"/>
    <w:rsid w:val="006B2422"/>
    <w:rsid w:val="006B2B9A"/>
    <w:rsid w:val="006C0560"/>
    <w:rsid w:val="006C1937"/>
    <w:rsid w:val="006D348E"/>
    <w:rsid w:val="006E166A"/>
    <w:rsid w:val="006F020C"/>
    <w:rsid w:val="007127B7"/>
    <w:rsid w:val="00715853"/>
    <w:rsid w:val="007247AC"/>
    <w:rsid w:val="00725CEC"/>
    <w:rsid w:val="00736863"/>
    <w:rsid w:val="007416B6"/>
    <w:rsid w:val="007428CE"/>
    <w:rsid w:val="00746F48"/>
    <w:rsid w:val="0075404D"/>
    <w:rsid w:val="0076182A"/>
    <w:rsid w:val="007638D9"/>
    <w:rsid w:val="007645CF"/>
    <w:rsid w:val="00764BBC"/>
    <w:rsid w:val="00767B7E"/>
    <w:rsid w:val="007770C3"/>
    <w:rsid w:val="00784D24"/>
    <w:rsid w:val="00785EA3"/>
    <w:rsid w:val="00785FBA"/>
    <w:rsid w:val="00786E4A"/>
    <w:rsid w:val="007875EB"/>
    <w:rsid w:val="0079426B"/>
    <w:rsid w:val="007D312A"/>
    <w:rsid w:val="007D3ACA"/>
    <w:rsid w:val="007D3F19"/>
    <w:rsid w:val="007E23B0"/>
    <w:rsid w:val="007E4C2F"/>
    <w:rsid w:val="007F1991"/>
    <w:rsid w:val="007F2C2F"/>
    <w:rsid w:val="007F3B10"/>
    <w:rsid w:val="007F55FC"/>
    <w:rsid w:val="007F5665"/>
    <w:rsid w:val="007F5689"/>
    <w:rsid w:val="00800112"/>
    <w:rsid w:val="00800A43"/>
    <w:rsid w:val="00804396"/>
    <w:rsid w:val="0081441E"/>
    <w:rsid w:val="008253BB"/>
    <w:rsid w:val="0082788C"/>
    <w:rsid w:val="0083706E"/>
    <w:rsid w:val="008423A5"/>
    <w:rsid w:val="008438AB"/>
    <w:rsid w:val="00850625"/>
    <w:rsid w:val="00853718"/>
    <w:rsid w:val="00855221"/>
    <w:rsid w:val="00856947"/>
    <w:rsid w:val="00860645"/>
    <w:rsid w:val="00866065"/>
    <w:rsid w:val="00867D94"/>
    <w:rsid w:val="00871F71"/>
    <w:rsid w:val="0088343F"/>
    <w:rsid w:val="00885AF4"/>
    <w:rsid w:val="008939CD"/>
    <w:rsid w:val="008973A5"/>
    <w:rsid w:val="008A0099"/>
    <w:rsid w:val="008B768C"/>
    <w:rsid w:val="008C4DB1"/>
    <w:rsid w:val="008C4EAF"/>
    <w:rsid w:val="008C5176"/>
    <w:rsid w:val="008C7FD0"/>
    <w:rsid w:val="008D2FFF"/>
    <w:rsid w:val="008E1DE7"/>
    <w:rsid w:val="008E2F21"/>
    <w:rsid w:val="008E707C"/>
    <w:rsid w:val="00900B08"/>
    <w:rsid w:val="00902155"/>
    <w:rsid w:val="00902FA3"/>
    <w:rsid w:val="00903F9C"/>
    <w:rsid w:val="009060AE"/>
    <w:rsid w:val="009069B5"/>
    <w:rsid w:val="00911101"/>
    <w:rsid w:val="00923119"/>
    <w:rsid w:val="00923564"/>
    <w:rsid w:val="0092392E"/>
    <w:rsid w:val="009315F9"/>
    <w:rsid w:val="00944C1A"/>
    <w:rsid w:val="00946945"/>
    <w:rsid w:val="00951248"/>
    <w:rsid w:val="0095152F"/>
    <w:rsid w:val="009548CA"/>
    <w:rsid w:val="00954C49"/>
    <w:rsid w:val="00967122"/>
    <w:rsid w:val="0097099F"/>
    <w:rsid w:val="00971997"/>
    <w:rsid w:val="00971FFC"/>
    <w:rsid w:val="00980274"/>
    <w:rsid w:val="0098660A"/>
    <w:rsid w:val="009931C3"/>
    <w:rsid w:val="009965BB"/>
    <w:rsid w:val="009B2C43"/>
    <w:rsid w:val="009B4EAE"/>
    <w:rsid w:val="009B7573"/>
    <w:rsid w:val="009C22F4"/>
    <w:rsid w:val="009C2E98"/>
    <w:rsid w:val="009C325E"/>
    <w:rsid w:val="009D17A5"/>
    <w:rsid w:val="009D3447"/>
    <w:rsid w:val="009D42AC"/>
    <w:rsid w:val="009D4711"/>
    <w:rsid w:val="009E4AEE"/>
    <w:rsid w:val="009E6D2C"/>
    <w:rsid w:val="009F1185"/>
    <w:rsid w:val="009F18CD"/>
    <w:rsid w:val="009F2A13"/>
    <w:rsid w:val="00A00869"/>
    <w:rsid w:val="00A01F78"/>
    <w:rsid w:val="00A04EB0"/>
    <w:rsid w:val="00A12215"/>
    <w:rsid w:val="00A12591"/>
    <w:rsid w:val="00A13CC1"/>
    <w:rsid w:val="00A16847"/>
    <w:rsid w:val="00A237D8"/>
    <w:rsid w:val="00A268C4"/>
    <w:rsid w:val="00A307CD"/>
    <w:rsid w:val="00A3552E"/>
    <w:rsid w:val="00A35D9E"/>
    <w:rsid w:val="00A35FBC"/>
    <w:rsid w:val="00A40A00"/>
    <w:rsid w:val="00A4142F"/>
    <w:rsid w:val="00A45502"/>
    <w:rsid w:val="00A56DF2"/>
    <w:rsid w:val="00A67AB5"/>
    <w:rsid w:val="00A75E9B"/>
    <w:rsid w:val="00A8600E"/>
    <w:rsid w:val="00A91760"/>
    <w:rsid w:val="00A93B00"/>
    <w:rsid w:val="00A93C21"/>
    <w:rsid w:val="00A9796C"/>
    <w:rsid w:val="00AA0C1D"/>
    <w:rsid w:val="00AC3C6A"/>
    <w:rsid w:val="00AC3CC5"/>
    <w:rsid w:val="00AC64C1"/>
    <w:rsid w:val="00AD1B9E"/>
    <w:rsid w:val="00AD32FC"/>
    <w:rsid w:val="00AD5620"/>
    <w:rsid w:val="00AD7C1B"/>
    <w:rsid w:val="00AE16BA"/>
    <w:rsid w:val="00AE1EBE"/>
    <w:rsid w:val="00B03C9D"/>
    <w:rsid w:val="00B060AE"/>
    <w:rsid w:val="00B06AF0"/>
    <w:rsid w:val="00B10517"/>
    <w:rsid w:val="00B11864"/>
    <w:rsid w:val="00B148C3"/>
    <w:rsid w:val="00B14E76"/>
    <w:rsid w:val="00B161B8"/>
    <w:rsid w:val="00B174FE"/>
    <w:rsid w:val="00B2048C"/>
    <w:rsid w:val="00B21EFE"/>
    <w:rsid w:val="00B265D0"/>
    <w:rsid w:val="00B310B9"/>
    <w:rsid w:val="00B3499D"/>
    <w:rsid w:val="00B35C0B"/>
    <w:rsid w:val="00B35F3F"/>
    <w:rsid w:val="00B36CBB"/>
    <w:rsid w:val="00B425E0"/>
    <w:rsid w:val="00B440AA"/>
    <w:rsid w:val="00B44B70"/>
    <w:rsid w:val="00B515E9"/>
    <w:rsid w:val="00B53C56"/>
    <w:rsid w:val="00B61DCE"/>
    <w:rsid w:val="00B73063"/>
    <w:rsid w:val="00B77EA6"/>
    <w:rsid w:val="00B81598"/>
    <w:rsid w:val="00B841F1"/>
    <w:rsid w:val="00B854A8"/>
    <w:rsid w:val="00B862A4"/>
    <w:rsid w:val="00B944D6"/>
    <w:rsid w:val="00BB4DF0"/>
    <w:rsid w:val="00BC170A"/>
    <w:rsid w:val="00BC289F"/>
    <w:rsid w:val="00BC5361"/>
    <w:rsid w:val="00BC5460"/>
    <w:rsid w:val="00BC5AF5"/>
    <w:rsid w:val="00BC6B50"/>
    <w:rsid w:val="00BD0E25"/>
    <w:rsid w:val="00BD3EAD"/>
    <w:rsid w:val="00BD3F33"/>
    <w:rsid w:val="00BF5BD6"/>
    <w:rsid w:val="00C03E31"/>
    <w:rsid w:val="00C06F40"/>
    <w:rsid w:val="00C33E72"/>
    <w:rsid w:val="00C354B2"/>
    <w:rsid w:val="00C35554"/>
    <w:rsid w:val="00C36AA0"/>
    <w:rsid w:val="00C42709"/>
    <w:rsid w:val="00C510CE"/>
    <w:rsid w:val="00C533CC"/>
    <w:rsid w:val="00C56BA8"/>
    <w:rsid w:val="00C5751C"/>
    <w:rsid w:val="00C61BFC"/>
    <w:rsid w:val="00C62B85"/>
    <w:rsid w:val="00C63D15"/>
    <w:rsid w:val="00C64467"/>
    <w:rsid w:val="00C65438"/>
    <w:rsid w:val="00C654FD"/>
    <w:rsid w:val="00C74FF3"/>
    <w:rsid w:val="00C771A6"/>
    <w:rsid w:val="00C84154"/>
    <w:rsid w:val="00C91875"/>
    <w:rsid w:val="00C91CBB"/>
    <w:rsid w:val="00C93824"/>
    <w:rsid w:val="00C965C9"/>
    <w:rsid w:val="00C96699"/>
    <w:rsid w:val="00CB2A08"/>
    <w:rsid w:val="00CC09B6"/>
    <w:rsid w:val="00CC666F"/>
    <w:rsid w:val="00CD1E3F"/>
    <w:rsid w:val="00CE44F6"/>
    <w:rsid w:val="00CE49DA"/>
    <w:rsid w:val="00CE7B61"/>
    <w:rsid w:val="00D00095"/>
    <w:rsid w:val="00D02CA5"/>
    <w:rsid w:val="00D10A7C"/>
    <w:rsid w:val="00D20620"/>
    <w:rsid w:val="00D2139C"/>
    <w:rsid w:val="00D21915"/>
    <w:rsid w:val="00D26091"/>
    <w:rsid w:val="00D309C1"/>
    <w:rsid w:val="00D34E7C"/>
    <w:rsid w:val="00D35489"/>
    <w:rsid w:val="00D43BA7"/>
    <w:rsid w:val="00D4763D"/>
    <w:rsid w:val="00D51276"/>
    <w:rsid w:val="00D57784"/>
    <w:rsid w:val="00D616DB"/>
    <w:rsid w:val="00D7035F"/>
    <w:rsid w:val="00D771A9"/>
    <w:rsid w:val="00D83A78"/>
    <w:rsid w:val="00D87F33"/>
    <w:rsid w:val="00D952CB"/>
    <w:rsid w:val="00D95416"/>
    <w:rsid w:val="00D96FAA"/>
    <w:rsid w:val="00D97945"/>
    <w:rsid w:val="00DA5D3C"/>
    <w:rsid w:val="00DA65AC"/>
    <w:rsid w:val="00DA78EA"/>
    <w:rsid w:val="00DB0D04"/>
    <w:rsid w:val="00DB1913"/>
    <w:rsid w:val="00DC2FAF"/>
    <w:rsid w:val="00DC3FCA"/>
    <w:rsid w:val="00DC410D"/>
    <w:rsid w:val="00DC68CA"/>
    <w:rsid w:val="00DC7CBA"/>
    <w:rsid w:val="00DD73B7"/>
    <w:rsid w:val="00DF1955"/>
    <w:rsid w:val="00DF28BC"/>
    <w:rsid w:val="00DF34B9"/>
    <w:rsid w:val="00E01053"/>
    <w:rsid w:val="00E07ACF"/>
    <w:rsid w:val="00E1605A"/>
    <w:rsid w:val="00E2478B"/>
    <w:rsid w:val="00E331A1"/>
    <w:rsid w:val="00E33202"/>
    <w:rsid w:val="00E336A9"/>
    <w:rsid w:val="00E349E7"/>
    <w:rsid w:val="00E34C4F"/>
    <w:rsid w:val="00E50624"/>
    <w:rsid w:val="00E53CE0"/>
    <w:rsid w:val="00E568DF"/>
    <w:rsid w:val="00E5775F"/>
    <w:rsid w:val="00E64269"/>
    <w:rsid w:val="00E729E7"/>
    <w:rsid w:val="00E76C3F"/>
    <w:rsid w:val="00E77C14"/>
    <w:rsid w:val="00E82267"/>
    <w:rsid w:val="00E85548"/>
    <w:rsid w:val="00E96DBD"/>
    <w:rsid w:val="00EA010F"/>
    <w:rsid w:val="00EA23DD"/>
    <w:rsid w:val="00EA4DE0"/>
    <w:rsid w:val="00EA54A4"/>
    <w:rsid w:val="00ED1B63"/>
    <w:rsid w:val="00ED3C1F"/>
    <w:rsid w:val="00ED4085"/>
    <w:rsid w:val="00ED420E"/>
    <w:rsid w:val="00EE22AE"/>
    <w:rsid w:val="00EE2F57"/>
    <w:rsid w:val="00EF4C34"/>
    <w:rsid w:val="00EF77C6"/>
    <w:rsid w:val="00F05438"/>
    <w:rsid w:val="00F12878"/>
    <w:rsid w:val="00F1361C"/>
    <w:rsid w:val="00F160C7"/>
    <w:rsid w:val="00F261E6"/>
    <w:rsid w:val="00F26CBA"/>
    <w:rsid w:val="00F30006"/>
    <w:rsid w:val="00F36D8F"/>
    <w:rsid w:val="00F417B1"/>
    <w:rsid w:val="00F51327"/>
    <w:rsid w:val="00F57BBD"/>
    <w:rsid w:val="00F602DF"/>
    <w:rsid w:val="00F64FDD"/>
    <w:rsid w:val="00F663CD"/>
    <w:rsid w:val="00F66B58"/>
    <w:rsid w:val="00F76AF4"/>
    <w:rsid w:val="00F77BAC"/>
    <w:rsid w:val="00F8119B"/>
    <w:rsid w:val="00F81FD9"/>
    <w:rsid w:val="00F82491"/>
    <w:rsid w:val="00F82F39"/>
    <w:rsid w:val="00F841AA"/>
    <w:rsid w:val="00F85517"/>
    <w:rsid w:val="00F95318"/>
    <w:rsid w:val="00F9642D"/>
    <w:rsid w:val="00FA23E8"/>
    <w:rsid w:val="00FA2C84"/>
    <w:rsid w:val="00FA38D8"/>
    <w:rsid w:val="00FA588C"/>
    <w:rsid w:val="00FA7937"/>
    <w:rsid w:val="00FB1153"/>
    <w:rsid w:val="00FB622F"/>
    <w:rsid w:val="00FB6C08"/>
    <w:rsid w:val="00FD3CC1"/>
    <w:rsid w:val="00FE2B00"/>
    <w:rsid w:val="00FF1E02"/>
    <w:rsid w:val="00FF30B4"/>
    <w:rsid w:val="02340EDC"/>
    <w:rsid w:val="047D739D"/>
    <w:rsid w:val="05727FC9"/>
    <w:rsid w:val="06556B64"/>
    <w:rsid w:val="0EC363FB"/>
    <w:rsid w:val="10B07E35"/>
    <w:rsid w:val="10C055FF"/>
    <w:rsid w:val="14092D2D"/>
    <w:rsid w:val="14453381"/>
    <w:rsid w:val="16BB723D"/>
    <w:rsid w:val="1A270004"/>
    <w:rsid w:val="1A2A60A1"/>
    <w:rsid w:val="1CC2155D"/>
    <w:rsid w:val="1FAE39F7"/>
    <w:rsid w:val="202F7005"/>
    <w:rsid w:val="21076A0C"/>
    <w:rsid w:val="229812E0"/>
    <w:rsid w:val="240371BF"/>
    <w:rsid w:val="25F52E8E"/>
    <w:rsid w:val="260C71B9"/>
    <w:rsid w:val="29FD04D3"/>
    <w:rsid w:val="31423C85"/>
    <w:rsid w:val="319F7F4E"/>
    <w:rsid w:val="36F2683F"/>
    <w:rsid w:val="3892176C"/>
    <w:rsid w:val="39352FA5"/>
    <w:rsid w:val="3DD67602"/>
    <w:rsid w:val="3FE83EEA"/>
    <w:rsid w:val="3FED505B"/>
    <w:rsid w:val="408A0AF4"/>
    <w:rsid w:val="429F3E58"/>
    <w:rsid w:val="437215BA"/>
    <w:rsid w:val="44B85C86"/>
    <w:rsid w:val="45875457"/>
    <w:rsid w:val="46E91F45"/>
    <w:rsid w:val="4E1E6427"/>
    <w:rsid w:val="4E6179BA"/>
    <w:rsid w:val="4E9B7FA5"/>
    <w:rsid w:val="51EE1805"/>
    <w:rsid w:val="53786340"/>
    <w:rsid w:val="54A62DF0"/>
    <w:rsid w:val="54A826DD"/>
    <w:rsid w:val="563B5AEA"/>
    <w:rsid w:val="59590632"/>
    <w:rsid w:val="5B114FB2"/>
    <w:rsid w:val="5D9736CF"/>
    <w:rsid w:val="5FD1337A"/>
    <w:rsid w:val="60143373"/>
    <w:rsid w:val="650B1879"/>
    <w:rsid w:val="68113573"/>
    <w:rsid w:val="6B727E06"/>
    <w:rsid w:val="6B97534E"/>
    <w:rsid w:val="72666402"/>
    <w:rsid w:val="797706BD"/>
    <w:rsid w:val="7B3A0EFB"/>
    <w:rsid w:val="7D5F4CF1"/>
    <w:rsid w:val="7DD503FB"/>
    <w:rsid w:val="7F650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alutation"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77961"/>
    <w:pPr>
      <w:widowControl w:val="0"/>
    </w:pPr>
    <w:rPr>
      <w:rFonts w:ascii="Times New Roman" w:eastAsia="黑体" w:hAnsi="Times New Roman"/>
      <w:kern w:val="2"/>
      <w:sz w:val="32"/>
      <w:szCs w:val="24"/>
    </w:rPr>
  </w:style>
  <w:style w:type="paragraph" w:styleId="1">
    <w:name w:val="heading 1"/>
    <w:basedOn w:val="a"/>
    <w:next w:val="a"/>
    <w:link w:val="1Char"/>
    <w:uiPriority w:val="9"/>
    <w:qFormat/>
    <w:rsid w:val="002F6731"/>
    <w:pPr>
      <w:keepNext/>
      <w:keepLines/>
      <w:spacing w:before="340" w:after="330" w:line="578" w:lineRule="auto"/>
      <w:jc w:val="center"/>
      <w:outlineLvl w:val="0"/>
    </w:pPr>
    <w:rPr>
      <w:rFonts w:eastAsia="方正小标宋_GBK"/>
      <w:b/>
      <w:bCs/>
      <w:kern w:val="44"/>
      <w:sz w:val="44"/>
      <w:szCs w:val="44"/>
    </w:rPr>
  </w:style>
  <w:style w:type="paragraph" w:styleId="2">
    <w:name w:val="heading 2"/>
    <w:basedOn w:val="a"/>
    <w:next w:val="a"/>
    <w:link w:val="2Char"/>
    <w:uiPriority w:val="9"/>
    <w:unhideWhenUsed/>
    <w:qFormat/>
    <w:rsid w:val="00177961"/>
    <w:pPr>
      <w:keepNext/>
      <w:keepLines/>
      <w:spacing w:before="260" w:after="260" w:line="416" w:lineRule="auto"/>
      <w:outlineLvl w:val="1"/>
    </w:pPr>
    <w:rPr>
      <w:rFonts w:asciiTheme="majorHAnsi" w:hAnsiTheme="majorHAnsi" w:cstheme="majorBidi"/>
      <w:b/>
      <w:bCs/>
      <w:szCs w:val="32"/>
    </w:rPr>
  </w:style>
  <w:style w:type="paragraph" w:styleId="3">
    <w:name w:val="heading 3"/>
    <w:basedOn w:val="a"/>
    <w:next w:val="a"/>
    <w:link w:val="3Char"/>
    <w:uiPriority w:val="9"/>
    <w:unhideWhenUsed/>
    <w:qFormat/>
    <w:rsid w:val="006A3ECB"/>
    <w:pPr>
      <w:keepNext/>
      <w:keepLines/>
      <w:spacing w:before="260" w:after="260" w:line="416" w:lineRule="auto"/>
      <w:outlineLvl w:val="2"/>
    </w:pPr>
    <w:rPr>
      <w:b/>
      <w:bCs/>
      <w:szCs w:val="32"/>
    </w:rPr>
  </w:style>
  <w:style w:type="paragraph" w:styleId="4">
    <w:name w:val="heading 4"/>
    <w:basedOn w:val="a"/>
    <w:next w:val="a"/>
    <w:link w:val="4Char"/>
    <w:uiPriority w:val="9"/>
    <w:unhideWhenUsed/>
    <w:qFormat/>
    <w:rsid w:val="00DC3FC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DC3FC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DC3FCA"/>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iPriority w:val="9"/>
    <w:unhideWhenUsed/>
    <w:qFormat/>
    <w:rsid w:val="00DC3FCA"/>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unhideWhenUsed/>
    <w:qFormat/>
    <w:rsid w:val="006A3ECB"/>
  </w:style>
  <w:style w:type="paragraph" w:styleId="a4">
    <w:name w:val="Body Text"/>
    <w:basedOn w:val="a"/>
    <w:link w:val="Char"/>
    <w:uiPriority w:val="99"/>
    <w:qFormat/>
    <w:rsid w:val="006A3ECB"/>
    <w:pPr>
      <w:spacing w:beforeLines="30"/>
    </w:pPr>
    <w:rPr>
      <w:rFonts w:ascii="仿宋_GB2312" w:eastAsia="仿宋_GB2312"/>
      <w:kern w:val="0"/>
      <w:sz w:val="30"/>
    </w:rPr>
  </w:style>
  <w:style w:type="paragraph" w:styleId="30">
    <w:name w:val="toc 3"/>
    <w:basedOn w:val="a"/>
    <w:next w:val="a"/>
    <w:uiPriority w:val="39"/>
    <w:unhideWhenUsed/>
    <w:qFormat/>
    <w:rsid w:val="006A3ECB"/>
    <w:pPr>
      <w:tabs>
        <w:tab w:val="right" w:leader="dot" w:pos="8296"/>
      </w:tabs>
      <w:ind w:leftChars="400" w:left="840"/>
    </w:pPr>
  </w:style>
  <w:style w:type="paragraph" w:styleId="a5">
    <w:name w:val="Balloon Text"/>
    <w:basedOn w:val="a"/>
    <w:link w:val="Char0"/>
    <w:uiPriority w:val="99"/>
    <w:semiHidden/>
    <w:unhideWhenUsed/>
    <w:qFormat/>
    <w:rsid w:val="006A3ECB"/>
    <w:rPr>
      <w:sz w:val="18"/>
      <w:szCs w:val="18"/>
    </w:rPr>
  </w:style>
  <w:style w:type="paragraph" w:styleId="a6">
    <w:name w:val="footer"/>
    <w:basedOn w:val="a"/>
    <w:link w:val="Char1"/>
    <w:uiPriority w:val="99"/>
    <w:qFormat/>
    <w:rsid w:val="006A3ECB"/>
    <w:pPr>
      <w:tabs>
        <w:tab w:val="center" w:pos="4153"/>
        <w:tab w:val="right" w:pos="8306"/>
      </w:tabs>
      <w:snapToGrid w:val="0"/>
    </w:pPr>
    <w:rPr>
      <w:rFonts w:ascii="Calibri" w:hAnsi="Calibri"/>
      <w:kern w:val="0"/>
      <w:sz w:val="18"/>
      <w:szCs w:val="18"/>
    </w:rPr>
  </w:style>
  <w:style w:type="paragraph" w:styleId="a7">
    <w:name w:val="header"/>
    <w:basedOn w:val="a"/>
    <w:link w:val="Char2"/>
    <w:uiPriority w:val="99"/>
    <w:semiHidden/>
    <w:qFormat/>
    <w:rsid w:val="006A3ECB"/>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6A3ECB"/>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6A3ECB"/>
    <w:pPr>
      <w:tabs>
        <w:tab w:val="right" w:leader="dot" w:pos="8296"/>
      </w:tabs>
      <w:ind w:leftChars="200" w:left="420"/>
    </w:pPr>
  </w:style>
  <w:style w:type="paragraph" w:styleId="a8">
    <w:name w:val="Normal (Web)"/>
    <w:basedOn w:val="a"/>
    <w:uiPriority w:val="99"/>
    <w:qFormat/>
    <w:rsid w:val="006A3ECB"/>
    <w:pPr>
      <w:widowControl/>
      <w:spacing w:before="100" w:beforeAutospacing="1" w:after="100" w:afterAutospacing="1"/>
    </w:pPr>
    <w:rPr>
      <w:rFonts w:ascii="宋体" w:eastAsia="仿宋_GB2312" w:hAnsi="宋体" w:cs="宋体"/>
      <w:kern w:val="0"/>
      <w:sz w:val="24"/>
    </w:rPr>
  </w:style>
  <w:style w:type="character" w:styleId="a9">
    <w:name w:val="Strong"/>
    <w:basedOn w:val="a1"/>
    <w:uiPriority w:val="22"/>
    <w:qFormat/>
    <w:rsid w:val="006A3ECB"/>
    <w:rPr>
      <w:b/>
    </w:rPr>
  </w:style>
  <w:style w:type="character" w:styleId="aa">
    <w:name w:val="Hyperlink"/>
    <w:basedOn w:val="a1"/>
    <w:uiPriority w:val="99"/>
    <w:unhideWhenUsed/>
    <w:qFormat/>
    <w:rsid w:val="006A3ECB"/>
    <w:rPr>
      <w:color w:val="0000FF" w:themeColor="hyperlink"/>
      <w:u w:val="single"/>
    </w:rPr>
  </w:style>
  <w:style w:type="character" w:customStyle="1" w:styleId="HeaderChar">
    <w:name w:val="Header Char"/>
    <w:basedOn w:val="a1"/>
    <w:uiPriority w:val="99"/>
    <w:semiHidden/>
    <w:qFormat/>
    <w:rsid w:val="006A3ECB"/>
    <w:rPr>
      <w:rFonts w:ascii="Times New Roman" w:hAnsi="Times New Roman"/>
      <w:sz w:val="18"/>
      <w:szCs w:val="18"/>
    </w:rPr>
  </w:style>
  <w:style w:type="character" w:customStyle="1" w:styleId="Char2">
    <w:name w:val="页眉 Char"/>
    <w:link w:val="a7"/>
    <w:uiPriority w:val="99"/>
    <w:semiHidden/>
    <w:qFormat/>
    <w:locked/>
    <w:rsid w:val="006A3ECB"/>
    <w:rPr>
      <w:sz w:val="18"/>
    </w:rPr>
  </w:style>
  <w:style w:type="character" w:customStyle="1" w:styleId="FooterChar">
    <w:name w:val="Footer Char"/>
    <w:basedOn w:val="a1"/>
    <w:uiPriority w:val="99"/>
    <w:semiHidden/>
    <w:qFormat/>
    <w:rsid w:val="006A3ECB"/>
    <w:rPr>
      <w:rFonts w:ascii="Times New Roman" w:hAnsi="Times New Roman"/>
      <w:sz w:val="18"/>
      <w:szCs w:val="18"/>
    </w:rPr>
  </w:style>
  <w:style w:type="character" w:customStyle="1" w:styleId="Char1">
    <w:name w:val="页脚 Char"/>
    <w:link w:val="a6"/>
    <w:uiPriority w:val="99"/>
    <w:qFormat/>
    <w:locked/>
    <w:rsid w:val="006A3ECB"/>
    <w:rPr>
      <w:sz w:val="18"/>
    </w:rPr>
  </w:style>
  <w:style w:type="character" w:customStyle="1" w:styleId="BodyTextChar">
    <w:name w:val="Body Text Char"/>
    <w:basedOn w:val="a1"/>
    <w:uiPriority w:val="99"/>
    <w:semiHidden/>
    <w:qFormat/>
    <w:rsid w:val="006A3ECB"/>
    <w:rPr>
      <w:rFonts w:ascii="Times New Roman" w:hAnsi="Times New Roman"/>
      <w:szCs w:val="24"/>
    </w:rPr>
  </w:style>
  <w:style w:type="character" w:customStyle="1" w:styleId="Char">
    <w:name w:val="正文文本 Char"/>
    <w:link w:val="a4"/>
    <w:uiPriority w:val="99"/>
    <w:qFormat/>
    <w:locked/>
    <w:rsid w:val="006A3ECB"/>
    <w:rPr>
      <w:rFonts w:ascii="仿宋_GB2312" w:eastAsia="仿宋_GB2312" w:hAnsi="Times New Roman"/>
      <w:sz w:val="24"/>
    </w:rPr>
  </w:style>
  <w:style w:type="paragraph" w:customStyle="1" w:styleId="Default">
    <w:name w:val="Default"/>
    <w:qFormat/>
    <w:rsid w:val="006A3ECB"/>
    <w:pPr>
      <w:widowControl w:val="0"/>
      <w:autoSpaceDE w:val="0"/>
      <w:autoSpaceDN w:val="0"/>
      <w:adjustRightInd w:val="0"/>
    </w:pPr>
    <w:rPr>
      <w:rFonts w:ascii="仿宋" w:eastAsia="仿宋" w:cs="仿宋"/>
      <w:color w:val="000000"/>
      <w:sz w:val="24"/>
      <w:szCs w:val="24"/>
    </w:rPr>
  </w:style>
  <w:style w:type="paragraph" w:styleId="ab">
    <w:name w:val="List Paragraph"/>
    <w:basedOn w:val="a"/>
    <w:uiPriority w:val="34"/>
    <w:qFormat/>
    <w:rsid w:val="006A3ECB"/>
    <w:pPr>
      <w:ind w:firstLineChars="200" w:firstLine="420"/>
    </w:pPr>
  </w:style>
  <w:style w:type="character" w:customStyle="1" w:styleId="1Char">
    <w:name w:val="标题 1 Char"/>
    <w:basedOn w:val="a1"/>
    <w:link w:val="1"/>
    <w:uiPriority w:val="9"/>
    <w:qFormat/>
    <w:rsid w:val="002F6731"/>
    <w:rPr>
      <w:rFonts w:ascii="Times New Roman" w:eastAsia="方正小标宋_GBK" w:hAnsi="Times New Roman"/>
      <w:b/>
      <w:bCs/>
      <w:kern w:val="44"/>
      <w:sz w:val="44"/>
      <w:szCs w:val="44"/>
    </w:rPr>
  </w:style>
  <w:style w:type="character" w:customStyle="1" w:styleId="2Char">
    <w:name w:val="标题 2 Char"/>
    <w:basedOn w:val="a1"/>
    <w:link w:val="2"/>
    <w:uiPriority w:val="9"/>
    <w:qFormat/>
    <w:rsid w:val="00177961"/>
    <w:rPr>
      <w:rFonts w:asciiTheme="majorHAnsi" w:eastAsia="黑体" w:hAnsiTheme="majorHAnsi" w:cstheme="majorBidi"/>
      <w:b/>
      <w:bCs/>
      <w:kern w:val="2"/>
      <w:sz w:val="32"/>
      <w:szCs w:val="32"/>
    </w:rPr>
  </w:style>
  <w:style w:type="paragraph" w:customStyle="1" w:styleId="TOC1">
    <w:name w:val="TOC 标题1"/>
    <w:basedOn w:val="1"/>
    <w:next w:val="a"/>
    <w:uiPriority w:val="39"/>
    <w:unhideWhenUsed/>
    <w:qFormat/>
    <w:rsid w:val="006A3EC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sid w:val="006A3ECB"/>
    <w:rPr>
      <w:rFonts w:ascii="Times New Roman" w:hAnsi="Times New Roman"/>
      <w:kern w:val="2"/>
      <w:sz w:val="18"/>
      <w:szCs w:val="18"/>
    </w:rPr>
  </w:style>
  <w:style w:type="character" w:customStyle="1" w:styleId="3Char">
    <w:name w:val="标题 3 Char"/>
    <w:basedOn w:val="a1"/>
    <w:link w:val="3"/>
    <w:uiPriority w:val="9"/>
    <w:qFormat/>
    <w:rsid w:val="006A3ECB"/>
    <w:rPr>
      <w:rFonts w:ascii="Times New Roman" w:hAnsi="Times New Roman"/>
      <w:b/>
      <w:bCs/>
      <w:kern w:val="2"/>
      <w:sz w:val="32"/>
      <w:szCs w:val="32"/>
    </w:rPr>
  </w:style>
  <w:style w:type="paragraph" w:customStyle="1" w:styleId="11">
    <w:name w:val="列出段落1"/>
    <w:basedOn w:val="a"/>
    <w:uiPriority w:val="34"/>
    <w:qFormat/>
    <w:rsid w:val="006A3ECB"/>
    <w:pPr>
      <w:ind w:firstLineChars="200" w:firstLine="420"/>
    </w:pPr>
  </w:style>
  <w:style w:type="paragraph" w:styleId="ac">
    <w:name w:val="Title"/>
    <w:basedOn w:val="a"/>
    <w:next w:val="a"/>
    <w:link w:val="Char3"/>
    <w:uiPriority w:val="10"/>
    <w:qFormat/>
    <w:rsid w:val="00E34C4F"/>
    <w:pPr>
      <w:spacing w:before="240" w:after="60"/>
      <w:jc w:val="center"/>
      <w:outlineLvl w:val="0"/>
    </w:pPr>
    <w:rPr>
      <w:rFonts w:asciiTheme="majorHAnsi" w:hAnsiTheme="majorHAnsi" w:cstheme="majorBidi"/>
      <w:b/>
      <w:bCs/>
      <w:szCs w:val="32"/>
    </w:rPr>
  </w:style>
  <w:style w:type="character" w:customStyle="1" w:styleId="Char3">
    <w:name w:val="标题 Char"/>
    <w:basedOn w:val="a1"/>
    <w:link w:val="ac"/>
    <w:uiPriority w:val="10"/>
    <w:rsid w:val="00E34C4F"/>
    <w:rPr>
      <w:rFonts w:asciiTheme="majorHAnsi" w:hAnsiTheme="majorHAnsi" w:cstheme="majorBidi"/>
      <w:b/>
      <w:bCs/>
      <w:kern w:val="2"/>
      <w:sz w:val="32"/>
      <w:szCs w:val="32"/>
    </w:rPr>
  </w:style>
  <w:style w:type="character" w:customStyle="1" w:styleId="4Char">
    <w:name w:val="标题 4 Char"/>
    <w:basedOn w:val="a1"/>
    <w:link w:val="4"/>
    <w:uiPriority w:val="9"/>
    <w:rsid w:val="00DC3FCA"/>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rsid w:val="00DC3FCA"/>
    <w:rPr>
      <w:rFonts w:ascii="Times New Roman" w:hAnsi="Times New Roman"/>
      <w:b/>
      <w:bCs/>
      <w:kern w:val="2"/>
      <w:sz w:val="28"/>
      <w:szCs w:val="28"/>
    </w:rPr>
  </w:style>
  <w:style w:type="character" w:customStyle="1" w:styleId="6Char">
    <w:name w:val="标题 6 Char"/>
    <w:basedOn w:val="a1"/>
    <w:link w:val="6"/>
    <w:uiPriority w:val="9"/>
    <w:rsid w:val="00DC3FCA"/>
    <w:rPr>
      <w:rFonts w:asciiTheme="majorHAnsi" w:eastAsiaTheme="majorEastAsia" w:hAnsiTheme="majorHAnsi" w:cstheme="majorBidi"/>
      <w:b/>
      <w:bCs/>
      <w:kern w:val="2"/>
      <w:sz w:val="24"/>
      <w:szCs w:val="24"/>
    </w:rPr>
  </w:style>
  <w:style w:type="character" w:customStyle="1" w:styleId="7Char">
    <w:name w:val="标题 7 Char"/>
    <w:basedOn w:val="a1"/>
    <w:link w:val="7"/>
    <w:uiPriority w:val="9"/>
    <w:rsid w:val="00DC3FCA"/>
    <w:rPr>
      <w:rFonts w:ascii="Times New Roman" w:hAnsi="Times New Roman"/>
      <w:b/>
      <w:bCs/>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ports.eastday.com/tags-901512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BC1CC-00B5-4249-A760-C62E43D5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30</Pages>
  <Words>2391</Words>
  <Characters>13629</Characters>
  <Application>Microsoft Office Word</Application>
  <DocSecurity>0</DocSecurity>
  <Lines>113</Lines>
  <Paragraphs>31</Paragraphs>
  <ScaleCrop>false</ScaleCrop>
  <Company>四川省财政厅</Company>
  <LinksUpToDate>false</LinksUpToDate>
  <CharactersWithSpaces>15989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Sky123.Org</cp:lastModifiedBy>
  <cp:revision>20</cp:revision>
  <cp:lastPrinted>2020-09-18T02:53:00Z</cp:lastPrinted>
  <dcterms:created xsi:type="dcterms:W3CDTF">2020-09-18T03:32:00Z</dcterms:created>
  <dcterms:modified xsi:type="dcterms:W3CDTF">2020-09-18T08:45:00Z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