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C74" w:rsidRDefault="00E54C74" w:rsidP="005F187C">
      <w:pPr>
        <w:adjustRightInd w:val="0"/>
        <w:snapToGrid w:val="0"/>
        <w:spacing w:line="360" w:lineRule="auto"/>
        <w:jc w:val="center"/>
        <w:outlineLvl w:val="0"/>
        <w:rPr>
          <w:rFonts w:ascii="方正小标宋简体" w:eastAsia="方正小标宋简体" w:hAnsi="宋体"/>
          <w:color w:val="000000"/>
          <w:sz w:val="72"/>
          <w:szCs w:val="72"/>
        </w:rPr>
      </w:pPr>
      <w:bookmarkStart w:id="0" w:name="_Toc15377193"/>
      <w:bookmarkStart w:id="1" w:name="_Toc15377425"/>
      <w:bookmarkStart w:id="2" w:name="_Toc15378441"/>
      <w:bookmarkStart w:id="3" w:name="_Toc15396475"/>
      <w:bookmarkStart w:id="4" w:name="_Toc15396597"/>
      <w:bookmarkStart w:id="5" w:name="_Toc15306267"/>
      <w:r w:rsidRPr="00954C49">
        <w:rPr>
          <w:rFonts w:ascii="黑体" w:eastAsia="黑体" w:hAnsi="黑体"/>
          <w:color w:val="000000"/>
          <w:sz w:val="72"/>
          <w:szCs w:val="72"/>
        </w:rPr>
        <w:t>201</w:t>
      </w:r>
      <w:r>
        <w:rPr>
          <w:rFonts w:ascii="黑体" w:eastAsia="黑体" w:hAnsi="黑体"/>
          <w:color w:val="000000"/>
          <w:sz w:val="72"/>
          <w:szCs w:val="72"/>
        </w:rPr>
        <w:t>9</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bookmarkEnd w:id="0"/>
      <w:bookmarkEnd w:id="1"/>
      <w:bookmarkEnd w:id="2"/>
      <w:bookmarkEnd w:id="3"/>
      <w:bookmarkEnd w:id="4"/>
    </w:p>
    <w:p w:rsidR="00E54C74" w:rsidRDefault="00E54C74" w:rsidP="005F187C">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r>
        <w:rPr>
          <w:rFonts w:ascii="方正小标宋简体" w:eastAsia="方正小标宋简体" w:hAnsi="宋体" w:hint="eastAsia"/>
          <w:color w:val="000000"/>
          <w:sz w:val="72"/>
          <w:szCs w:val="72"/>
        </w:rPr>
        <w:t>中共广元市</w:t>
      </w:r>
      <w:bookmarkStart w:id="11" w:name="_Toc15306268"/>
      <w:r>
        <w:rPr>
          <w:rFonts w:ascii="方正小标宋简体" w:eastAsia="方正小标宋简体" w:hAnsi="宋体" w:hint="eastAsia"/>
          <w:color w:val="000000"/>
          <w:sz w:val="72"/>
          <w:szCs w:val="72"/>
        </w:rPr>
        <w:t>委机构编制</w:t>
      </w:r>
    </w:p>
    <w:p w:rsidR="00E54C74" w:rsidRDefault="00E54C74" w:rsidP="005F187C">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委员会办公室</w:t>
      </w:r>
      <w:r w:rsidRPr="00DC7CBA">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E54C74" w:rsidRDefault="00E54C74" w:rsidP="005F187C">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编</w:t>
      </w:r>
    </w:p>
    <w:p w:rsidR="00E54C74" w:rsidRDefault="00E54C74" w:rsidP="005F187C">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制</w:t>
      </w:r>
    </w:p>
    <w:p w:rsidR="00E54C74" w:rsidRDefault="00E54C74" w:rsidP="005F187C">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说</w:t>
      </w:r>
    </w:p>
    <w:p w:rsidR="00E54C74" w:rsidRDefault="00E54C74" w:rsidP="005F187C">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明</w:t>
      </w:r>
    </w:p>
    <w:p w:rsidR="00E54C74" w:rsidRDefault="00E54C74">
      <w:pPr>
        <w:spacing w:line="600" w:lineRule="exact"/>
        <w:jc w:val="center"/>
        <w:outlineLvl w:val="0"/>
        <w:rPr>
          <w:rFonts w:ascii="方正小标宋简体" w:eastAsia="方正小标宋简体" w:hAnsi="宋体"/>
          <w:color w:val="000000"/>
          <w:sz w:val="72"/>
          <w:szCs w:val="72"/>
        </w:rPr>
      </w:pPr>
    </w:p>
    <w:bookmarkEnd w:id="5"/>
    <w:p w:rsidR="00E54C74" w:rsidRDefault="00E54C74">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E54C74" w:rsidRDefault="00E54C74"/>
    <w:p w:rsidR="00E54C74" w:rsidRDefault="00E54C74">
      <w:pPr>
        <w:pStyle w:val="10"/>
        <w:adjustRightInd w:val="0"/>
        <w:snapToGrid w:val="0"/>
        <w:spacing w:before="0" w:line="440" w:lineRule="exact"/>
        <w:jc w:val="left"/>
        <w:rPr>
          <w:sz w:val="24"/>
          <w:szCs w:val="24"/>
        </w:rPr>
      </w:pPr>
      <w:r>
        <w:rPr>
          <w:rFonts w:hint="eastAsia"/>
          <w:sz w:val="24"/>
        </w:rPr>
        <w:t>第一部分部门概况</w:t>
      </w:r>
    </w:p>
    <w:p w:rsidR="00E54C74" w:rsidRDefault="00E54C74" w:rsidP="00362229">
      <w:pPr>
        <w:pStyle w:val="20"/>
        <w:adjustRightInd w:val="0"/>
        <w:snapToGrid w:val="0"/>
        <w:spacing w:line="440" w:lineRule="exact"/>
        <w:jc w:val="left"/>
        <w:rPr>
          <w:rFonts w:ascii="仿宋" w:eastAsia="仿宋" w:hAnsi="仿宋"/>
          <w:sz w:val="24"/>
        </w:rPr>
      </w:pPr>
      <w:r>
        <w:rPr>
          <w:rFonts w:hint="eastAsia"/>
          <w:sz w:val="24"/>
        </w:rPr>
        <w:t>一、基本职能及主要工作</w:t>
      </w:r>
    </w:p>
    <w:p w:rsidR="00E54C74" w:rsidRDefault="00E54C74" w:rsidP="00362229">
      <w:pPr>
        <w:pStyle w:val="20"/>
        <w:adjustRightInd w:val="0"/>
        <w:snapToGrid w:val="0"/>
        <w:spacing w:line="440" w:lineRule="exact"/>
        <w:jc w:val="left"/>
        <w:rPr>
          <w:rFonts w:ascii="仿宋" w:eastAsia="仿宋" w:hAnsi="仿宋"/>
          <w:sz w:val="24"/>
        </w:rPr>
      </w:pPr>
      <w:r>
        <w:rPr>
          <w:rFonts w:hint="eastAsia"/>
          <w:sz w:val="24"/>
        </w:rPr>
        <w:t>二、机构设置</w:t>
      </w:r>
    </w:p>
    <w:p w:rsidR="00E54C74" w:rsidRDefault="00E54C74">
      <w:pPr>
        <w:pStyle w:val="10"/>
        <w:adjustRightInd w:val="0"/>
        <w:snapToGrid w:val="0"/>
        <w:spacing w:before="0" w:line="440" w:lineRule="exact"/>
        <w:jc w:val="left"/>
        <w:rPr>
          <w:sz w:val="24"/>
          <w:szCs w:val="24"/>
        </w:rPr>
      </w:pPr>
      <w:r>
        <w:rPr>
          <w:rFonts w:hint="eastAsia"/>
          <w:sz w:val="24"/>
        </w:rPr>
        <w:t>第二部分</w:t>
      </w:r>
      <w:r>
        <w:rPr>
          <w:sz w:val="24"/>
        </w:rPr>
        <w:t xml:space="preserve"> 2019</w:t>
      </w:r>
      <w:r>
        <w:rPr>
          <w:rFonts w:hint="eastAsia"/>
          <w:sz w:val="24"/>
        </w:rPr>
        <w:t>年度部门决算情况说明</w:t>
      </w:r>
    </w:p>
    <w:p w:rsidR="00E54C74" w:rsidRDefault="00E54C74" w:rsidP="00362229">
      <w:pPr>
        <w:pStyle w:val="20"/>
        <w:adjustRightInd w:val="0"/>
        <w:snapToGrid w:val="0"/>
        <w:spacing w:line="440" w:lineRule="exact"/>
        <w:jc w:val="left"/>
        <w:rPr>
          <w:rFonts w:ascii="仿宋" w:eastAsia="仿宋" w:hAnsi="仿宋"/>
          <w:sz w:val="24"/>
        </w:rPr>
      </w:pPr>
      <w:r>
        <w:rPr>
          <w:rFonts w:hint="eastAsia"/>
          <w:sz w:val="24"/>
        </w:rPr>
        <w:t>一、收入支出决算总体情况说明</w:t>
      </w:r>
    </w:p>
    <w:p w:rsidR="00E54C74" w:rsidRDefault="00E54C74" w:rsidP="00362229">
      <w:pPr>
        <w:pStyle w:val="20"/>
        <w:adjustRightInd w:val="0"/>
        <w:snapToGrid w:val="0"/>
        <w:spacing w:line="440" w:lineRule="exact"/>
        <w:jc w:val="left"/>
        <w:rPr>
          <w:rFonts w:ascii="仿宋" w:eastAsia="仿宋" w:hAnsi="仿宋"/>
          <w:sz w:val="24"/>
        </w:rPr>
      </w:pPr>
      <w:r>
        <w:rPr>
          <w:rFonts w:hint="eastAsia"/>
          <w:sz w:val="24"/>
        </w:rPr>
        <w:t>二、收入决算情况说明</w:t>
      </w:r>
    </w:p>
    <w:p w:rsidR="00E54C74" w:rsidRDefault="00E54C74" w:rsidP="00362229">
      <w:pPr>
        <w:pStyle w:val="20"/>
        <w:adjustRightInd w:val="0"/>
        <w:snapToGrid w:val="0"/>
        <w:spacing w:line="440" w:lineRule="exact"/>
        <w:jc w:val="left"/>
        <w:rPr>
          <w:rFonts w:ascii="仿宋" w:eastAsia="仿宋" w:hAnsi="仿宋"/>
          <w:sz w:val="24"/>
        </w:rPr>
      </w:pPr>
      <w:r>
        <w:rPr>
          <w:rFonts w:hint="eastAsia"/>
          <w:sz w:val="24"/>
        </w:rPr>
        <w:t>三、支出决算情况说明</w:t>
      </w:r>
    </w:p>
    <w:p w:rsidR="00E54C74" w:rsidRDefault="00E54C74" w:rsidP="00362229">
      <w:pPr>
        <w:pStyle w:val="20"/>
        <w:adjustRightInd w:val="0"/>
        <w:snapToGrid w:val="0"/>
        <w:spacing w:line="440" w:lineRule="exact"/>
        <w:jc w:val="left"/>
        <w:rPr>
          <w:rFonts w:ascii="仿宋" w:eastAsia="仿宋" w:hAnsi="仿宋"/>
          <w:sz w:val="24"/>
        </w:rPr>
      </w:pPr>
      <w:r>
        <w:rPr>
          <w:rFonts w:hint="eastAsia"/>
          <w:sz w:val="24"/>
        </w:rPr>
        <w:t>四、财政拨款收入支出决算总体情况说明</w:t>
      </w:r>
    </w:p>
    <w:p w:rsidR="00E54C74" w:rsidRDefault="00E54C74" w:rsidP="00362229">
      <w:pPr>
        <w:pStyle w:val="20"/>
        <w:adjustRightInd w:val="0"/>
        <w:snapToGrid w:val="0"/>
        <w:spacing w:line="440" w:lineRule="exact"/>
        <w:jc w:val="left"/>
        <w:rPr>
          <w:rFonts w:ascii="仿宋" w:eastAsia="仿宋" w:hAnsi="仿宋"/>
          <w:sz w:val="24"/>
        </w:rPr>
      </w:pPr>
      <w:r>
        <w:rPr>
          <w:rFonts w:hint="eastAsia"/>
          <w:sz w:val="24"/>
        </w:rPr>
        <w:t>五、一般公共预算财政拨款支出决算情况说明</w:t>
      </w:r>
    </w:p>
    <w:p w:rsidR="00E54C74" w:rsidRDefault="00E54C74" w:rsidP="00362229">
      <w:pPr>
        <w:pStyle w:val="20"/>
        <w:adjustRightInd w:val="0"/>
        <w:snapToGrid w:val="0"/>
        <w:spacing w:line="440" w:lineRule="exact"/>
        <w:jc w:val="left"/>
        <w:rPr>
          <w:rFonts w:ascii="仿宋" w:eastAsia="仿宋" w:hAnsi="仿宋"/>
          <w:sz w:val="24"/>
        </w:rPr>
      </w:pPr>
      <w:r>
        <w:rPr>
          <w:rFonts w:hint="eastAsia"/>
          <w:sz w:val="24"/>
        </w:rPr>
        <w:t>六、一般公共预算财政拨款基本支出决算情况说明</w:t>
      </w:r>
    </w:p>
    <w:p w:rsidR="00E54C74" w:rsidRDefault="00E54C74" w:rsidP="00362229">
      <w:pPr>
        <w:pStyle w:val="20"/>
        <w:adjustRightInd w:val="0"/>
        <w:snapToGrid w:val="0"/>
        <w:spacing w:line="440" w:lineRule="exact"/>
        <w:jc w:val="left"/>
        <w:rPr>
          <w:rFonts w:ascii="仿宋" w:eastAsia="仿宋" w:hAnsi="仿宋"/>
          <w:sz w:val="24"/>
        </w:rPr>
      </w:pPr>
      <w:r>
        <w:rPr>
          <w:rFonts w:hint="eastAsia"/>
          <w:sz w:val="24"/>
        </w:rPr>
        <w:t>七、</w:t>
      </w:r>
      <w:r>
        <w:rPr>
          <w:sz w:val="24"/>
        </w:rPr>
        <w:t>“</w:t>
      </w:r>
      <w:r>
        <w:rPr>
          <w:rFonts w:hint="eastAsia"/>
          <w:sz w:val="24"/>
        </w:rPr>
        <w:t>三公”经费财政拨款支出决算情况说明</w:t>
      </w:r>
    </w:p>
    <w:p w:rsidR="00E54C74" w:rsidRDefault="00E54C74" w:rsidP="00362229">
      <w:pPr>
        <w:pStyle w:val="20"/>
        <w:adjustRightInd w:val="0"/>
        <w:snapToGrid w:val="0"/>
        <w:spacing w:line="440" w:lineRule="exact"/>
        <w:jc w:val="left"/>
        <w:rPr>
          <w:rFonts w:ascii="仿宋" w:eastAsia="仿宋" w:hAnsi="仿宋"/>
          <w:sz w:val="24"/>
        </w:rPr>
      </w:pPr>
      <w:r>
        <w:rPr>
          <w:rFonts w:hint="eastAsia"/>
          <w:sz w:val="24"/>
        </w:rPr>
        <w:t>八、政府性基金预算支出决算情况说明</w:t>
      </w:r>
    </w:p>
    <w:p w:rsidR="00E54C74" w:rsidRDefault="00E54C74">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rFonts w:hint="eastAsia"/>
          <w:sz w:val="24"/>
        </w:rPr>
        <w:t>国有资本经营预算支出决算情况说明</w:t>
      </w:r>
    </w:p>
    <w:p w:rsidR="00E54C74" w:rsidRDefault="00E54C74" w:rsidP="00362229">
      <w:pPr>
        <w:adjustRightInd w:val="0"/>
        <w:snapToGrid w:val="0"/>
        <w:spacing w:line="440" w:lineRule="exact"/>
        <w:ind w:firstLineChars="200" w:firstLine="480"/>
        <w:jc w:val="left"/>
        <w:rPr>
          <w:rFonts w:ascii="仿宋" w:eastAsia="仿宋" w:hAnsi="仿宋"/>
          <w:sz w:val="24"/>
        </w:rPr>
      </w:pPr>
      <w:r>
        <w:rPr>
          <w:rStyle w:val="a8"/>
          <w:rFonts w:ascii="仿宋" w:eastAsia="仿宋" w:hAnsi="仿宋" w:hint="eastAsia"/>
          <w:color w:val="000000"/>
          <w:sz w:val="24"/>
          <w:u w:val="none"/>
        </w:rPr>
        <w:t>十、</w:t>
      </w:r>
      <w:r>
        <w:rPr>
          <w:rFonts w:hint="eastAsia"/>
          <w:sz w:val="24"/>
        </w:rPr>
        <w:t>其他重要事项的情况说明</w:t>
      </w:r>
      <w:r>
        <w:rPr>
          <w:rFonts w:ascii="仿宋" w:eastAsia="仿宋" w:hAnsi="仿宋"/>
          <w:sz w:val="24"/>
        </w:rPr>
        <w:tab/>
      </w:r>
    </w:p>
    <w:p w:rsidR="00E54C74" w:rsidRDefault="00E54C74">
      <w:pPr>
        <w:pStyle w:val="10"/>
        <w:adjustRightInd w:val="0"/>
        <w:snapToGrid w:val="0"/>
        <w:spacing w:before="0" w:line="440" w:lineRule="exact"/>
        <w:jc w:val="left"/>
        <w:rPr>
          <w:sz w:val="24"/>
          <w:szCs w:val="24"/>
        </w:rPr>
      </w:pPr>
      <w:r>
        <w:rPr>
          <w:rFonts w:hint="eastAsia"/>
          <w:sz w:val="24"/>
        </w:rPr>
        <w:t>第三部分名词解释</w:t>
      </w:r>
    </w:p>
    <w:p w:rsidR="00E54C74" w:rsidRDefault="00E54C74">
      <w:pPr>
        <w:pStyle w:val="10"/>
        <w:adjustRightInd w:val="0"/>
        <w:snapToGrid w:val="0"/>
        <w:spacing w:before="0" w:line="440" w:lineRule="exact"/>
        <w:jc w:val="left"/>
        <w:rPr>
          <w:sz w:val="24"/>
          <w:szCs w:val="24"/>
        </w:rPr>
      </w:pPr>
      <w:r>
        <w:rPr>
          <w:rFonts w:hint="eastAsia"/>
          <w:sz w:val="24"/>
        </w:rPr>
        <w:t>第四部分附件</w:t>
      </w:r>
    </w:p>
    <w:p w:rsidR="00E54C74" w:rsidRDefault="00E54C74" w:rsidP="00362229">
      <w:pPr>
        <w:pStyle w:val="20"/>
        <w:adjustRightInd w:val="0"/>
        <w:snapToGrid w:val="0"/>
        <w:spacing w:line="440" w:lineRule="exact"/>
        <w:jc w:val="left"/>
        <w:rPr>
          <w:rFonts w:ascii="仿宋" w:eastAsia="仿宋" w:hAnsi="仿宋"/>
          <w:sz w:val="24"/>
        </w:rPr>
      </w:pPr>
      <w:r>
        <w:rPr>
          <w:rFonts w:hint="eastAsia"/>
          <w:sz w:val="24"/>
        </w:rPr>
        <w:t>附件</w:t>
      </w:r>
      <w:r>
        <w:rPr>
          <w:sz w:val="24"/>
        </w:rPr>
        <w:t>1</w:t>
      </w:r>
    </w:p>
    <w:p w:rsidR="00E54C74" w:rsidRDefault="00E54C74" w:rsidP="00362229">
      <w:pPr>
        <w:pStyle w:val="20"/>
        <w:adjustRightInd w:val="0"/>
        <w:snapToGrid w:val="0"/>
        <w:spacing w:line="440" w:lineRule="exact"/>
        <w:jc w:val="left"/>
        <w:rPr>
          <w:rFonts w:ascii="仿宋" w:eastAsia="仿宋" w:hAnsi="仿宋"/>
          <w:sz w:val="24"/>
        </w:rPr>
      </w:pPr>
      <w:r>
        <w:rPr>
          <w:rFonts w:hint="eastAsia"/>
          <w:sz w:val="24"/>
        </w:rPr>
        <w:t>附件</w:t>
      </w:r>
      <w:r>
        <w:rPr>
          <w:sz w:val="24"/>
        </w:rPr>
        <w:t>2</w:t>
      </w:r>
    </w:p>
    <w:p w:rsidR="00E54C74" w:rsidRDefault="00E54C74">
      <w:pPr>
        <w:pStyle w:val="10"/>
        <w:adjustRightInd w:val="0"/>
        <w:snapToGrid w:val="0"/>
        <w:spacing w:before="0" w:line="440" w:lineRule="exact"/>
        <w:jc w:val="left"/>
        <w:rPr>
          <w:sz w:val="24"/>
          <w:szCs w:val="24"/>
        </w:rPr>
      </w:pPr>
      <w:r>
        <w:rPr>
          <w:rFonts w:hint="eastAsia"/>
          <w:sz w:val="24"/>
        </w:rPr>
        <w:t>第五部分附表</w:t>
      </w:r>
    </w:p>
    <w:p w:rsidR="00E54C74" w:rsidRDefault="00E54C74" w:rsidP="00362229">
      <w:pPr>
        <w:pStyle w:val="20"/>
        <w:adjustRightInd w:val="0"/>
        <w:snapToGrid w:val="0"/>
        <w:spacing w:line="440" w:lineRule="exact"/>
        <w:jc w:val="left"/>
        <w:rPr>
          <w:rFonts w:ascii="仿宋" w:eastAsia="仿宋" w:hAnsi="仿宋"/>
          <w:sz w:val="24"/>
        </w:rPr>
      </w:pPr>
      <w:r>
        <w:rPr>
          <w:rFonts w:ascii="仿宋" w:eastAsia="仿宋" w:hAnsi="仿宋" w:hint="eastAsia"/>
          <w:sz w:val="24"/>
        </w:rPr>
        <w:t>一、</w:t>
      </w:r>
      <w:r>
        <w:rPr>
          <w:rFonts w:hint="eastAsia"/>
          <w:sz w:val="24"/>
        </w:rPr>
        <w:t>收入支出决算总表</w:t>
      </w:r>
    </w:p>
    <w:p w:rsidR="00E54C74" w:rsidRDefault="00E54C74" w:rsidP="00362229">
      <w:pPr>
        <w:pStyle w:val="20"/>
        <w:adjustRightInd w:val="0"/>
        <w:snapToGrid w:val="0"/>
        <w:spacing w:line="440" w:lineRule="exact"/>
        <w:jc w:val="left"/>
        <w:rPr>
          <w:rFonts w:ascii="仿宋" w:eastAsia="仿宋" w:hAnsi="仿宋"/>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p>
    <w:p w:rsidR="00E54C74" w:rsidRDefault="00E54C74" w:rsidP="00362229">
      <w:pPr>
        <w:pStyle w:val="20"/>
        <w:adjustRightInd w:val="0"/>
        <w:snapToGrid w:val="0"/>
        <w:spacing w:line="440" w:lineRule="exact"/>
        <w:jc w:val="left"/>
        <w:rPr>
          <w:rFonts w:ascii="仿宋" w:eastAsia="仿宋" w:hAnsi="仿宋"/>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p>
    <w:p w:rsidR="00E54C74" w:rsidRDefault="00E54C74" w:rsidP="00362229">
      <w:pPr>
        <w:pStyle w:val="20"/>
        <w:adjustRightInd w:val="0"/>
        <w:snapToGrid w:val="0"/>
        <w:spacing w:line="440" w:lineRule="exact"/>
        <w:jc w:val="left"/>
        <w:rPr>
          <w:rFonts w:ascii="仿宋" w:eastAsia="仿宋" w:hAnsi="仿宋"/>
          <w:sz w:val="24"/>
        </w:rPr>
      </w:pPr>
      <w:r>
        <w:rPr>
          <w:rFonts w:ascii="仿宋" w:eastAsia="仿宋" w:hAnsi="仿宋" w:hint="eastAsia"/>
          <w:sz w:val="24"/>
        </w:rPr>
        <w:t>四、</w:t>
      </w:r>
      <w:r>
        <w:rPr>
          <w:rFonts w:hint="eastAsia"/>
          <w:sz w:val="24"/>
        </w:rPr>
        <w:t>财政拨款收入支出决算总表</w:t>
      </w:r>
    </w:p>
    <w:p w:rsidR="00E54C74" w:rsidRDefault="00E54C74" w:rsidP="00362229">
      <w:pPr>
        <w:pStyle w:val="20"/>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p>
    <w:p w:rsidR="00E54C74" w:rsidRDefault="00E54C74" w:rsidP="00362229">
      <w:pPr>
        <w:pStyle w:val="20"/>
        <w:adjustRightInd w:val="0"/>
        <w:snapToGrid w:val="0"/>
        <w:spacing w:line="440" w:lineRule="exact"/>
        <w:jc w:val="left"/>
        <w:rPr>
          <w:rFonts w:ascii="仿宋" w:eastAsia="仿宋" w:hAnsi="仿宋"/>
          <w:sz w:val="24"/>
        </w:rPr>
      </w:pPr>
      <w:r>
        <w:rPr>
          <w:rFonts w:ascii="仿宋" w:eastAsia="仿宋" w:hAnsi="仿宋" w:hint="eastAsia"/>
          <w:sz w:val="24"/>
        </w:rPr>
        <w:t>六、</w:t>
      </w:r>
      <w:r>
        <w:rPr>
          <w:rFonts w:hint="eastAsia"/>
          <w:sz w:val="24"/>
        </w:rPr>
        <w:t>一般公共预算财政拨款支出决算表</w:t>
      </w:r>
    </w:p>
    <w:p w:rsidR="00E54C74" w:rsidRDefault="00E54C74" w:rsidP="00362229">
      <w:pPr>
        <w:pStyle w:val="20"/>
        <w:adjustRightInd w:val="0"/>
        <w:snapToGrid w:val="0"/>
        <w:spacing w:line="440" w:lineRule="exact"/>
        <w:jc w:val="left"/>
        <w:rPr>
          <w:rFonts w:ascii="仿宋" w:eastAsia="仿宋" w:hAnsi="仿宋"/>
          <w:sz w:val="24"/>
        </w:rPr>
      </w:pPr>
      <w:r>
        <w:rPr>
          <w:rFonts w:ascii="仿宋" w:eastAsia="仿宋" w:hAnsi="仿宋" w:hint="eastAsia"/>
          <w:sz w:val="24"/>
        </w:rPr>
        <w:t>七、</w:t>
      </w:r>
      <w:r>
        <w:rPr>
          <w:rFonts w:hint="eastAsia"/>
          <w:sz w:val="24"/>
        </w:rPr>
        <w:t>一般公共预算财政拨款支出决算明细表</w:t>
      </w:r>
    </w:p>
    <w:p w:rsidR="00E54C74" w:rsidRDefault="00E54C74" w:rsidP="00362229">
      <w:pPr>
        <w:pStyle w:val="20"/>
        <w:adjustRightInd w:val="0"/>
        <w:snapToGrid w:val="0"/>
        <w:spacing w:line="440" w:lineRule="exact"/>
        <w:jc w:val="left"/>
        <w:rPr>
          <w:rFonts w:ascii="仿宋" w:eastAsia="仿宋" w:hAnsi="仿宋"/>
          <w:sz w:val="24"/>
        </w:rPr>
      </w:pPr>
      <w:r>
        <w:rPr>
          <w:rFonts w:ascii="仿宋" w:eastAsia="仿宋" w:hAnsi="仿宋" w:hint="eastAsia"/>
          <w:sz w:val="24"/>
        </w:rPr>
        <w:t>八、</w:t>
      </w:r>
      <w:r>
        <w:rPr>
          <w:rFonts w:hint="eastAsia"/>
          <w:sz w:val="24"/>
        </w:rPr>
        <w:t>一般公共预算财政拨款基本支出决算表</w:t>
      </w:r>
    </w:p>
    <w:p w:rsidR="00E54C74" w:rsidRDefault="00E54C74" w:rsidP="00362229">
      <w:pPr>
        <w:pStyle w:val="20"/>
        <w:adjustRightInd w:val="0"/>
        <w:snapToGrid w:val="0"/>
        <w:spacing w:line="440" w:lineRule="exact"/>
        <w:jc w:val="left"/>
        <w:rPr>
          <w:rFonts w:ascii="仿宋" w:eastAsia="仿宋" w:hAnsi="仿宋"/>
          <w:sz w:val="24"/>
        </w:rPr>
      </w:pPr>
      <w:r>
        <w:rPr>
          <w:rFonts w:ascii="仿宋" w:eastAsia="仿宋" w:hAnsi="仿宋" w:hint="eastAsia"/>
          <w:sz w:val="24"/>
        </w:rPr>
        <w:t>九、</w:t>
      </w:r>
      <w:r>
        <w:rPr>
          <w:rFonts w:hint="eastAsia"/>
          <w:sz w:val="24"/>
        </w:rPr>
        <w:t>一般公共预算财政拨款项目支出决算表</w:t>
      </w:r>
    </w:p>
    <w:p w:rsidR="00E54C74" w:rsidRDefault="00E54C74" w:rsidP="00362229">
      <w:pPr>
        <w:pStyle w:val="20"/>
        <w:adjustRightInd w:val="0"/>
        <w:snapToGrid w:val="0"/>
        <w:spacing w:line="440" w:lineRule="exact"/>
        <w:jc w:val="left"/>
        <w:rPr>
          <w:rFonts w:ascii="仿宋" w:eastAsia="仿宋" w:hAnsi="仿宋"/>
          <w:sz w:val="24"/>
        </w:rPr>
      </w:pPr>
      <w:r>
        <w:rPr>
          <w:rFonts w:ascii="仿宋" w:eastAsia="仿宋" w:hAnsi="仿宋" w:hint="eastAsia"/>
          <w:sz w:val="24"/>
        </w:rPr>
        <w:t>十、</w:t>
      </w:r>
      <w:r>
        <w:rPr>
          <w:rFonts w:hint="eastAsia"/>
          <w:sz w:val="24"/>
        </w:rPr>
        <w:t>一般公共预算财政拨款“三公”经费支出决算表</w:t>
      </w:r>
    </w:p>
    <w:p w:rsidR="00E54C74" w:rsidRDefault="00E54C74" w:rsidP="00362229">
      <w:pPr>
        <w:pStyle w:val="20"/>
        <w:adjustRightInd w:val="0"/>
        <w:snapToGrid w:val="0"/>
        <w:spacing w:line="440" w:lineRule="exact"/>
        <w:jc w:val="left"/>
        <w:rPr>
          <w:rFonts w:ascii="仿宋" w:eastAsia="仿宋" w:hAnsi="仿宋"/>
          <w:sz w:val="24"/>
        </w:rPr>
      </w:pPr>
      <w:r>
        <w:rPr>
          <w:rFonts w:ascii="仿宋" w:eastAsia="仿宋" w:hAnsi="仿宋" w:hint="eastAsia"/>
          <w:sz w:val="24"/>
        </w:rPr>
        <w:lastRenderedPageBreak/>
        <w:t>十一、</w:t>
      </w:r>
      <w:r>
        <w:rPr>
          <w:rFonts w:hint="eastAsia"/>
          <w:sz w:val="24"/>
        </w:rPr>
        <w:t>政府性基金预算财政拨款收入支出决算表</w:t>
      </w:r>
    </w:p>
    <w:p w:rsidR="00E54C74" w:rsidRDefault="00E54C74" w:rsidP="00362229">
      <w:pPr>
        <w:pStyle w:val="20"/>
        <w:adjustRightInd w:val="0"/>
        <w:snapToGrid w:val="0"/>
        <w:spacing w:line="440" w:lineRule="exact"/>
        <w:jc w:val="left"/>
        <w:rPr>
          <w:rFonts w:ascii="仿宋" w:eastAsia="仿宋" w:hAnsi="仿宋"/>
          <w:sz w:val="24"/>
        </w:rPr>
      </w:pPr>
      <w:r>
        <w:rPr>
          <w:rFonts w:ascii="仿宋" w:eastAsia="仿宋" w:hAnsi="仿宋" w:hint="eastAsia"/>
          <w:sz w:val="24"/>
        </w:rPr>
        <w:t>十二、</w:t>
      </w:r>
      <w:r>
        <w:rPr>
          <w:rFonts w:hint="eastAsia"/>
          <w:sz w:val="24"/>
        </w:rPr>
        <w:t>政府性基金预算财政拨款“三公”经费支出决算表</w:t>
      </w:r>
    </w:p>
    <w:p w:rsidR="00E54C74" w:rsidRDefault="00E54C74" w:rsidP="00362229">
      <w:pPr>
        <w:pStyle w:val="20"/>
        <w:adjustRightInd w:val="0"/>
        <w:snapToGrid w:val="0"/>
        <w:spacing w:line="440" w:lineRule="exact"/>
        <w:jc w:val="left"/>
        <w:rPr>
          <w:rFonts w:ascii="仿宋" w:eastAsia="仿宋" w:hAnsi="仿宋"/>
          <w:sz w:val="24"/>
        </w:rPr>
      </w:pPr>
      <w:r>
        <w:rPr>
          <w:rFonts w:ascii="仿宋" w:eastAsia="仿宋" w:hAnsi="仿宋" w:hint="eastAsia"/>
          <w:sz w:val="24"/>
        </w:rPr>
        <w:t>十三、</w:t>
      </w:r>
      <w:r>
        <w:rPr>
          <w:rFonts w:hint="eastAsia"/>
          <w:sz w:val="24"/>
        </w:rPr>
        <w:t>国有资本经营预算支出决算表</w:t>
      </w:r>
    </w:p>
    <w:p w:rsidR="00E54C74" w:rsidRDefault="00E54C74">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E54C74" w:rsidRDefault="00E54C74">
      <w:pPr>
        <w:pStyle w:val="1"/>
        <w:jc w:val="center"/>
        <w:rPr>
          <w:rStyle w:val="1Char"/>
          <w:rFonts w:ascii="黑体" w:eastAsia="黑体" w:hAnsi="黑体"/>
          <w:b/>
        </w:rPr>
      </w:pPr>
      <w:r>
        <w:rPr>
          <w:rFonts w:ascii="黑体" w:eastAsia="黑体" w:hAnsi="黑体" w:hint="eastAsia"/>
          <w:b w:val="0"/>
        </w:rPr>
        <w:t>第一部分</w:t>
      </w:r>
      <w:r>
        <w:rPr>
          <w:rFonts w:ascii="黑体" w:eastAsia="黑体" w:hAnsi="黑体"/>
          <w:b w:val="0"/>
        </w:rPr>
        <w:t xml:space="preserve"> </w:t>
      </w:r>
      <w:r>
        <w:rPr>
          <w:rStyle w:val="1Char"/>
          <w:rFonts w:ascii="黑体" w:eastAsia="黑体" w:hAnsi="黑体" w:hint="eastAsia"/>
        </w:rPr>
        <w:t>部门概况</w:t>
      </w:r>
      <w:bookmarkEnd w:id="12"/>
      <w:bookmarkEnd w:id="13"/>
    </w:p>
    <w:p w:rsidR="00E54C74" w:rsidRDefault="00E54C74">
      <w:pPr>
        <w:widowControl/>
        <w:jc w:val="left"/>
        <w:rPr>
          <w:rFonts w:ascii="黑体" w:eastAsia="黑体"/>
          <w:color w:val="000000"/>
          <w:sz w:val="32"/>
          <w:szCs w:val="32"/>
        </w:rPr>
      </w:pPr>
    </w:p>
    <w:p w:rsidR="00E54C74" w:rsidRDefault="00E54C74">
      <w:pPr>
        <w:pStyle w:val="2"/>
        <w:rPr>
          <w:rStyle w:val="2Char"/>
          <w:rFonts w:ascii="仿宋" w:eastAsia="仿宋" w:hAnsi="仿宋"/>
        </w:rPr>
      </w:pPr>
      <w:bookmarkStart w:id="14" w:name="_Toc15377197"/>
      <w:bookmarkStart w:id="15"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E54C74" w:rsidRDefault="00E54C74" w:rsidP="00362229">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7198"/>
      <w:bookmarkStart w:id="17" w:name="_Toc15378445"/>
      <w:bookmarkStart w:id="18" w:name="_Toc15378446"/>
      <w:bookmarkStart w:id="19" w:name="_Toc15377199"/>
      <w:r w:rsidRPr="00CE49DA">
        <w:rPr>
          <w:rFonts w:ascii="仿宋" w:eastAsia="仿宋" w:hAnsi="仿宋" w:hint="eastAsia"/>
          <w:bCs/>
          <w:color w:val="000000"/>
          <w:sz w:val="32"/>
          <w:szCs w:val="32"/>
        </w:rPr>
        <w:t>（一）主要职能。</w:t>
      </w:r>
      <w:bookmarkEnd w:id="16"/>
      <w:bookmarkEnd w:id="17"/>
    </w:p>
    <w:p w:rsidR="00E54C74" w:rsidRPr="000C38BD" w:rsidRDefault="00E54C74" w:rsidP="004202B8">
      <w:pPr>
        <w:spacing w:line="560" w:lineRule="exact"/>
        <w:ind w:firstLine="645"/>
        <w:rPr>
          <w:rFonts w:ascii="仿宋" w:eastAsia="仿宋" w:hAnsi="仿宋"/>
          <w:color w:val="000000"/>
          <w:sz w:val="32"/>
          <w:szCs w:val="32"/>
        </w:rPr>
      </w:pPr>
      <w:r w:rsidRPr="000C38BD">
        <w:rPr>
          <w:rFonts w:ascii="仿宋" w:eastAsia="仿宋" w:hAnsi="仿宋" w:hint="eastAsia"/>
          <w:color w:val="000000"/>
          <w:sz w:val="32"/>
          <w:szCs w:val="32"/>
        </w:rPr>
        <w:t>中共广元市委机构编制委员会办公室</w:t>
      </w:r>
      <w:r>
        <w:rPr>
          <w:rFonts w:ascii="仿宋" w:eastAsia="仿宋" w:hAnsi="仿宋"/>
          <w:color w:val="000000"/>
          <w:sz w:val="32"/>
          <w:szCs w:val="32"/>
        </w:rPr>
        <w:t>(</w:t>
      </w:r>
      <w:r>
        <w:rPr>
          <w:rFonts w:ascii="仿宋" w:eastAsia="仿宋" w:hAnsi="仿宋" w:hint="eastAsia"/>
          <w:color w:val="000000"/>
          <w:sz w:val="32"/>
          <w:szCs w:val="32"/>
        </w:rPr>
        <w:t>以下简称市委编办</w:t>
      </w:r>
      <w:r>
        <w:rPr>
          <w:rFonts w:ascii="仿宋" w:eastAsia="仿宋" w:hAnsi="仿宋"/>
          <w:color w:val="000000"/>
          <w:sz w:val="32"/>
          <w:szCs w:val="32"/>
        </w:rPr>
        <w:t>)</w:t>
      </w:r>
      <w:r w:rsidRPr="000C38BD">
        <w:rPr>
          <w:rFonts w:ascii="仿宋" w:eastAsia="仿宋" w:hAnsi="仿宋" w:hint="eastAsia"/>
          <w:color w:val="000000"/>
          <w:sz w:val="32"/>
          <w:szCs w:val="32"/>
        </w:rPr>
        <w:t>承担中共广元市委机构编制委员会</w:t>
      </w:r>
      <w:r>
        <w:rPr>
          <w:rFonts w:ascii="仿宋" w:eastAsia="仿宋" w:hAnsi="仿宋" w:hint="eastAsia"/>
          <w:color w:val="000000"/>
          <w:sz w:val="32"/>
          <w:szCs w:val="32"/>
        </w:rPr>
        <w:t>的具体工作，主要负责全市行政管理体制改革以及机构编制日常管理，是市委的工作部门，</w:t>
      </w:r>
      <w:r w:rsidRPr="000C38BD">
        <w:rPr>
          <w:rFonts w:ascii="仿宋" w:eastAsia="仿宋" w:hAnsi="仿宋" w:hint="eastAsia"/>
          <w:color w:val="000000"/>
          <w:sz w:val="32"/>
          <w:szCs w:val="32"/>
        </w:rPr>
        <w:t>列入市委机构序列。</w:t>
      </w:r>
    </w:p>
    <w:p w:rsidR="00E54C74" w:rsidRPr="000C38BD" w:rsidRDefault="00E54C74" w:rsidP="004202B8">
      <w:pPr>
        <w:spacing w:line="560" w:lineRule="exact"/>
        <w:ind w:firstLine="645"/>
        <w:rPr>
          <w:rFonts w:ascii="仿宋" w:eastAsia="仿宋" w:hAnsi="仿宋"/>
          <w:color w:val="000000"/>
          <w:sz w:val="32"/>
          <w:szCs w:val="32"/>
        </w:rPr>
      </w:pPr>
      <w:r w:rsidRPr="000C38BD">
        <w:rPr>
          <w:rFonts w:ascii="仿宋" w:eastAsia="仿宋" w:hAnsi="仿宋" w:hint="eastAsia"/>
          <w:color w:val="000000"/>
          <w:sz w:val="32"/>
          <w:szCs w:val="32"/>
        </w:rPr>
        <w:t>主要职能职责如下：</w:t>
      </w:r>
    </w:p>
    <w:p w:rsidR="00E54C74" w:rsidRPr="000C38BD" w:rsidRDefault="00E54C74" w:rsidP="004202B8">
      <w:pPr>
        <w:spacing w:line="560" w:lineRule="exact"/>
        <w:ind w:firstLine="645"/>
        <w:rPr>
          <w:rFonts w:ascii="仿宋" w:eastAsia="仿宋" w:hAnsi="仿宋"/>
          <w:color w:val="000000"/>
          <w:sz w:val="32"/>
          <w:szCs w:val="32"/>
        </w:rPr>
      </w:pPr>
      <w:r>
        <w:rPr>
          <w:rFonts w:ascii="仿宋" w:eastAsia="仿宋" w:hAnsi="仿宋"/>
          <w:color w:val="000000"/>
          <w:sz w:val="32"/>
          <w:szCs w:val="32"/>
        </w:rPr>
        <w:t>1.</w:t>
      </w:r>
      <w:r w:rsidRPr="000C38BD">
        <w:rPr>
          <w:rFonts w:ascii="仿宋" w:eastAsia="仿宋" w:hAnsi="仿宋" w:hint="eastAsia"/>
          <w:color w:val="000000"/>
          <w:sz w:val="32"/>
          <w:szCs w:val="32"/>
        </w:rPr>
        <w:t>贯彻执行中央关于行政管理体制改革和机构改革、事业单位改革及机构编制管理的方针政策、法律法规规章，研究起草规章草案、规范性文件，制定相关政策并监督实施。</w:t>
      </w:r>
    </w:p>
    <w:p w:rsidR="00E54C74" w:rsidRPr="000C38BD" w:rsidRDefault="00E54C74" w:rsidP="004202B8">
      <w:pPr>
        <w:spacing w:line="560" w:lineRule="exact"/>
        <w:ind w:firstLine="645"/>
        <w:rPr>
          <w:rFonts w:ascii="仿宋" w:eastAsia="仿宋" w:hAnsi="仿宋"/>
          <w:color w:val="000000"/>
          <w:sz w:val="32"/>
          <w:szCs w:val="32"/>
        </w:rPr>
      </w:pPr>
      <w:r>
        <w:rPr>
          <w:rFonts w:ascii="仿宋" w:eastAsia="仿宋" w:hAnsi="仿宋"/>
          <w:color w:val="000000"/>
          <w:sz w:val="32"/>
          <w:szCs w:val="32"/>
        </w:rPr>
        <w:t>2.</w:t>
      </w:r>
      <w:r w:rsidRPr="000C38BD">
        <w:rPr>
          <w:rFonts w:ascii="仿宋" w:eastAsia="仿宋" w:hAnsi="仿宋" w:hint="eastAsia"/>
          <w:color w:val="000000"/>
          <w:sz w:val="32"/>
          <w:szCs w:val="32"/>
        </w:rPr>
        <w:t>研究拟订全市行政管理体制改革和机构改革方案，审核市级部门“三定”规定和县区机构改革方案，指导市以下各级行政管理体制改革和机构改革，评估改革效果。参与行政审批制度改革和行政区划调整的有关工作。</w:t>
      </w:r>
    </w:p>
    <w:p w:rsidR="00E54C74" w:rsidRPr="000C38BD" w:rsidRDefault="00E54C74" w:rsidP="004202B8">
      <w:pPr>
        <w:spacing w:line="560" w:lineRule="exact"/>
        <w:ind w:firstLine="645"/>
        <w:rPr>
          <w:rFonts w:ascii="仿宋" w:eastAsia="仿宋" w:hAnsi="仿宋"/>
          <w:color w:val="000000"/>
          <w:sz w:val="32"/>
          <w:szCs w:val="32"/>
        </w:rPr>
      </w:pPr>
      <w:r>
        <w:rPr>
          <w:rFonts w:ascii="仿宋" w:eastAsia="仿宋" w:hAnsi="仿宋"/>
          <w:color w:val="000000"/>
          <w:sz w:val="32"/>
          <w:szCs w:val="32"/>
        </w:rPr>
        <w:t>3.</w:t>
      </w:r>
      <w:r w:rsidRPr="000C38BD">
        <w:rPr>
          <w:rFonts w:ascii="仿宋" w:eastAsia="仿宋" w:hAnsi="仿宋" w:hint="eastAsia"/>
          <w:color w:val="000000"/>
          <w:sz w:val="32"/>
          <w:szCs w:val="32"/>
        </w:rPr>
        <w:t>拟订全市各级行政编制、政法专项编制总额分配方案，审核跨层级调整行政编制事项。负责全市行政事业编制总量控制和机关事业单位机构编制实名制管理工作。对市直机关和市属事业单位使用空缺编制补充人员进行核批。</w:t>
      </w:r>
    </w:p>
    <w:p w:rsidR="00E54C74" w:rsidRPr="000C38BD" w:rsidRDefault="00E54C74" w:rsidP="004202B8">
      <w:pPr>
        <w:spacing w:line="560" w:lineRule="exact"/>
        <w:ind w:firstLine="645"/>
        <w:rPr>
          <w:rFonts w:ascii="仿宋" w:eastAsia="仿宋" w:hAnsi="仿宋"/>
          <w:color w:val="000000"/>
          <w:sz w:val="32"/>
          <w:szCs w:val="32"/>
        </w:rPr>
      </w:pPr>
      <w:r>
        <w:rPr>
          <w:rFonts w:ascii="仿宋" w:eastAsia="仿宋" w:hAnsi="仿宋"/>
          <w:color w:val="000000"/>
          <w:sz w:val="32"/>
          <w:szCs w:val="32"/>
        </w:rPr>
        <w:t>4.</w:t>
      </w:r>
      <w:r w:rsidRPr="000C38BD">
        <w:rPr>
          <w:rFonts w:ascii="仿宋" w:eastAsia="仿宋" w:hAnsi="仿宋" w:hint="eastAsia"/>
          <w:color w:val="000000"/>
          <w:sz w:val="32"/>
          <w:szCs w:val="32"/>
        </w:rPr>
        <w:t>负责市委、市政府各部门，市人大、市政协机关，市</w:t>
      </w:r>
      <w:r w:rsidRPr="000C38BD">
        <w:rPr>
          <w:rFonts w:ascii="仿宋" w:eastAsia="仿宋" w:hAnsi="仿宋" w:hint="eastAsia"/>
          <w:color w:val="000000"/>
          <w:sz w:val="32"/>
          <w:szCs w:val="32"/>
        </w:rPr>
        <w:lastRenderedPageBreak/>
        <w:t>法院、市检察院机关，各民主党派市委机关、市人民团体机关的机构编制管理工作。协调市级部门之间及市级部门与县区之间的职责分工。</w:t>
      </w:r>
    </w:p>
    <w:p w:rsidR="00E54C74" w:rsidRPr="000C38BD" w:rsidRDefault="00E54C74" w:rsidP="004202B8">
      <w:pPr>
        <w:spacing w:line="560" w:lineRule="exact"/>
        <w:ind w:firstLine="645"/>
        <w:rPr>
          <w:rFonts w:ascii="仿宋" w:eastAsia="仿宋" w:hAnsi="仿宋"/>
          <w:color w:val="000000"/>
          <w:sz w:val="32"/>
          <w:szCs w:val="32"/>
        </w:rPr>
      </w:pPr>
      <w:r>
        <w:rPr>
          <w:rFonts w:ascii="仿宋" w:eastAsia="仿宋" w:hAnsi="仿宋"/>
          <w:color w:val="000000"/>
          <w:sz w:val="32"/>
          <w:szCs w:val="32"/>
        </w:rPr>
        <w:t>5.</w:t>
      </w:r>
      <w:r w:rsidRPr="000C38BD">
        <w:rPr>
          <w:rFonts w:ascii="仿宋" w:eastAsia="仿宋" w:hAnsi="仿宋" w:hint="eastAsia"/>
          <w:color w:val="000000"/>
          <w:sz w:val="32"/>
          <w:szCs w:val="32"/>
        </w:rPr>
        <w:t>审核各县区副科级或按照副科级及以上规格管理机构的设置、调整，指导县区机构编制管理工作。</w:t>
      </w:r>
    </w:p>
    <w:p w:rsidR="00E54C74" w:rsidRPr="000C38BD" w:rsidRDefault="00E54C74" w:rsidP="004202B8">
      <w:pPr>
        <w:spacing w:line="560" w:lineRule="exact"/>
        <w:ind w:firstLine="645"/>
        <w:rPr>
          <w:rFonts w:ascii="仿宋" w:eastAsia="仿宋" w:hAnsi="仿宋"/>
          <w:color w:val="000000"/>
          <w:sz w:val="32"/>
          <w:szCs w:val="32"/>
        </w:rPr>
      </w:pPr>
      <w:r>
        <w:rPr>
          <w:rFonts w:ascii="仿宋" w:eastAsia="仿宋" w:hAnsi="仿宋"/>
          <w:color w:val="000000"/>
          <w:sz w:val="32"/>
          <w:szCs w:val="32"/>
        </w:rPr>
        <w:t>6.</w:t>
      </w:r>
      <w:r w:rsidRPr="000C38BD">
        <w:rPr>
          <w:rFonts w:ascii="仿宋" w:eastAsia="仿宋" w:hAnsi="仿宋" w:hint="eastAsia"/>
          <w:color w:val="000000"/>
          <w:sz w:val="32"/>
          <w:szCs w:val="32"/>
        </w:rPr>
        <w:t>研究拟订全市事业单位改革方案和事业单位编制标准及实施意见，负责市属事业单位机构编制管理，审核市属事业单位的机构编制方案，负责参照《公务员法》管理事业单位职责的审核工作，审核县区事业单位改革总体方案，指导、协调县区事业单位改革和机构编制管理工作。</w:t>
      </w:r>
    </w:p>
    <w:p w:rsidR="00E54C74" w:rsidRPr="000C38BD" w:rsidRDefault="00E54C74" w:rsidP="004202B8">
      <w:pPr>
        <w:spacing w:line="560" w:lineRule="exact"/>
        <w:ind w:firstLine="645"/>
        <w:rPr>
          <w:rFonts w:ascii="仿宋" w:eastAsia="仿宋" w:hAnsi="仿宋"/>
          <w:color w:val="000000"/>
          <w:sz w:val="32"/>
          <w:szCs w:val="32"/>
        </w:rPr>
      </w:pPr>
      <w:r>
        <w:rPr>
          <w:rFonts w:ascii="仿宋" w:eastAsia="仿宋" w:hAnsi="仿宋"/>
          <w:color w:val="000000"/>
          <w:sz w:val="32"/>
          <w:szCs w:val="32"/>
        </w:rPr>
        <w:t>7.</w:t>
      </w:r>
      <w:r w:rsidRPr="000C38BD">
        <w:rPr>
          <w:rFonts w:ascii="仿宋" w:eastAsia="仿宋" w:hAnsi="仿宋" w:hint="eastAsia"/>
          <w:color w:val="000000"/>
          <w:sz w:val="32"/>
          <w:szCs w:val="32"/>
        </w:rPr>
        <w:t>监督检查全市行政管理体制改革和机构改革方案及机构编制规定执行情况，建立机构编制工作考核评估制度，会同有关部门查处机构编制违法违纪行为。</w:t>
      </w:r>
    </w:p>
    <w:p w:rsidR="00E54C74" w:rsidRPr="000C38BD" w:rsidRDefault="00E54C74" w:rsidP="004202B8">
      <w:pPr>
        <w:spacing w:line="560" w:lineRule="exact"/>
        <w:ind w:firstLine="645"/>
        <w:rPr>
          <w:rFonts w:ascii="仿宋" w:eastAsia="仿宋" w:hAnsi="仿宋"/>
          <w:color w:val="000000"/>
          <w:sz w:val="32"/>
          <w:szCs w:val="32"/>
        </w:rPr>
      </w:pPr>
      <w:r>
        <w:rPr>
          <w:rFonts w:ascii="仿宋" w:eastAsia="仿宋" w:hAnsi="仿宋"/>
          <w:color w:val="000000"/>
          <w:sz w:val="32"/>
          <w:szCs w:val="32"/>
        </w:rPr>
        <w:t>8.</w:t>
      </w:r>
      <w:r w:rsidRPr="000C38BD">
        <w:rPr>
          <w:rFonts w:ascii="仿宋" w:eastAsia="仿宋" w:hAnsi="仿宋" w:hint="eastAsia"/>
          <w:color w:val="000000"/>
          <w:sz w:val="32"/>
          <w:szCs w:val="32"/>
        </w:rPr>
        <w:t>负责全市事业单位登记管理工作。</w:t>
      </w:r>
    </w:p>
    <w:p w:rsidR="00E54C74" w:rsidRPr="000C38BD" w:rsidRDefault="00E54C74" w:rsidP="004202B8">
      <w:pPr>
        <w:spacing w:line="560" w:lineRule="exact"/>
        <w:ind w:firstLine="645"/>
        <w:rPr>
          <w:rFonts w:ascii="仿宋" w:eastAsia="仿宋" w:hAnsi="仿宋"/>
          <w:color w:val="000000"/>
          <w:sz w:val="32"/>
          <w:szCs w:val="32"/>
        </w:rPr>
      </w:pPr>
      <w:r>
        <w:rPr>
          <w:rFonts w:ascii="仿宋" w:eastAsia="仿宋" w:hAnsi="仿宋"/>
          <w:color w:val="000000"/>
          <w:sz w:val="32"/>
          <w:szCs w:val="32"/>
        </w:rPr>
        <w:t>9.</w:t>
      </w:r>
      <w:r w:rsidRPr="000C38BD">
        <w:rPr>
          <w:rFonts w:ascii="仿宋" w:eastAsia="仿宋" w:hAnsi="仿宋" w:hint="eastAsia"/>
          <w:color w:val="000000"/>
          <w:sz w:val="32"/>
          <w:szCs w:val="32"/>
        </w:rPr>
        <w:t>承办市委、市政府和市委编委交办的其他事项。</w:t>
      </w:r>
    </w:p>
    <w:p w:rsidR="00E54C74" w:rsidRDefault="00E54C74" w:rsidP="00362229">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2019</w:t>
      </w:r>
      <w:r>
        <w:rPr>
          <w:rFonts w:ascii="仿宋" w:eastAsia="仿宋" w:hAnsi="仿宋" w:hint="eastAsia"/>
          <w:bCs/>
          <w:color w:val="000000"/>
          <w:sz w:val="32"/>
          <w:szCs w:val="32"/>
        </w:rPr>
        <w:t>年重点工作完成情况。</w:t>
      </w:r>
      <w:bookmarkEnd w:id="18"/>
      <w:bookmarkEnd w:id="19"/>
    </w:p>
    <w:p w:rsidR="00E54C74" w:rsidRDefault="00E54C74" w:rsidP="00362229">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高质量完成党政群机构改革任务。</w:t>
      </w:r>
      <w:r>
        <w:rPr>
          <w:rFonts w:ascii="仿宋_GB2312" w:eastAsia="仿宋_GB2312" w:hAnsi="仿宋_GB2312" w:cs="仿宋_GB2312" w:hint="eastAsia"/>
          <w:sz w:val="32"/>
          <w:szCs w:val="32"/>
        </w:rPr>
        <w:t>全市统筹设置党政机构</w:t>
      </w:r>
      <w:r>
        <w:rPr>
          <w:rFonts w:ascii="仿宋_GB2312" w:eastAsia="仿宋_GB2312" w:hAnsi="仿宋_GB2312" w:cs="仿宋_GB2312"/>
          <w:sz w:val="32"/>
          <w:szCs w:val="32"/>
        </w:rPr>
        <w:t>298</w:t>
      </w:r>
      <w:r>
        <w:rPr>
          <w:rFonts w:ascii="仿宋_GB2312" w:eastAsia="仿宋_GB2312" w:hAnsi="仿宋_GB2312" w:cs="仿宋_GB2312" w:hint="eastAsia"/>
          <w:sz w:val="32"/>
          <w:szCs w:val="32"/>
        </w:rPr>
        <w:t>个，转隶人员</w:t>
      </w:r>
      <w:r>
        <w:rPr>
          <w:rFonts w:ascii="仿宋_GB2312" w:eastAsia="仿宋_GB2312" w:hAnsi="仿宋_GB2312" w:cs="仿宋_GB2312"/>
          <w:sz w:val="32"/>
          <w:szCs w:val="32"/>
        </w:rPr>
        <w:t>4500</w:t>
      </w:r>
      <w:r>
        <w:rPr>
          <w:rFonts w:ascii="仿宋_GB2312" w:eastAsia="仿宋_GB2312" w:hAnsi="仿宋_GB2312" w:cs="仿宋_GB2312" w:hint="eastAsia"/>
          <w:sz w:val="32"/>
          <w:szCs w:val="32"/>
        </w:rPr>
        <w:t>余名，精简议事协调机构</w:t>
      </w:r>
      <w:r>
        <w:rPr>
          <w:rFonts w:ascii="仿宋_GB2312" w:eastAsia="仿宋_GB2312" w:hAnsi="仿宋_GB2312" w:cs="仿宋_GB2312"/>
          <w:sz w:val="32"/>
          <w:szCs w:val="32"/>
        </w:rPr>
        <w:t>480</w:t>
      </w:r>
      <w:r>
        <w:rPr>
          <w:rFonts w:ascii="仿宋_GB2312" w:eastAsia="仿宋_GB2312" w:hAnsi="仿宋_GB2312" w:cs="仿宋_GB2312" w:hint="eastAsia"/>
          <w:sz w:val="32"/>
          <w:szCs w:val="32"/>
        </w:rPr>
        <w:t>余个，不折不扣完成市委交给的政治任务。</w:t>
      </w:r>
      <w:r>
        <w:rPr>
          <w:rFonts w:ascii="黑体" w:eastAsia="黑体" w:hAnsi="黑体" w:cs="黑体" w:hint="eastAsia"/>
          <w:sz w:val="32"/>
          <w:szCs w:val="32"/>
        </w:rPr>
        <w:t>一是</w:t>
      </w:r>
      <w:r>
        <w:rPr>
          <w:rFonts w:ascii="仿宋_GB2312" w:eastAsia="仿宋_GB2312" w:hAnsi="仿宋_GB2312" w:cs="仿宋_GB2312" w:hint="eastAsia"/>
          <w:sz w:val="32"/>
          <w:szCs w:val="32"/>
        </w:rPr>
        <w:t>把实施机构改革作为头号任务，严格执行中央</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项改革任务，在自然资源、生态环境、退役军人事务、市场监管等重点领域与中央、省委步调一致、全面对标，市本级对应设立机构</w:t>
      </w:r>
      <w:r>
        <w:rPr>
          <w:rFonts w:ascii="仿宋_GB2312" w:eastAsia="仿宋_GB2312" w:hAnsi="仿宋_GB2312" w:cs="仿宋_GB2312"/>
          <w:sz w:val="32"/>
          <w:szCs w:val="32"/>
        </w:rPr>
        <w:t>42</w:t>
      </w:r>
      <w:r>
        <w:rPr>
          <w:rFonts w:ascii="仿宋_GB2312" w:eastAsia="仿宋_GB2312" w:hAnsi="仿宋_GB2312" w:cs="仿宋_GB2312" w:hint="eastAsia"/>
          <w:sz w:val="32"/>
          <w:szCs w:val="32"/>
        </w:rPr>
        <w:t>个，各县区均对应设置工作机构</w:t>
      </w:r>
      <w:r>
        <w:rPr>
          <w:rFonts w:ascii="仿宋_GB2312" w:eastAsia="仿宋_GB2312" w:hAnsi="仿宋_GB2312" w:cs="仿宋_GB2312"/>
          <w:sz w:val="32"/>
          <w:szCs w:val="32"/>
        </w:rPr>
        <w:t>34</w:t>
      </w:r>
      <w:r>
        <w:rPr>
          <w:rFonts w:ascii="仿宋_GB2312" w:eastAsia="仿宋_GB2312" w:hAnsi="仿宋_GB2312" w:cs="仿宋_GB2312" w:hint="eastAsia"/>
          <w:sz w:val="32"/>
          <w:szCs w:val="32"/>
        </w:rPr>
        <w:t>个。</w:t>
      </w:r>
      <w:r>
        <w:rPr>
          <w:rFonts w:ascii="黑体" w:eastAsia="黑体" w:hAnsi="黑体" w:cs="黑体" w:hint="eastAsia"/>
          <w:sz w:val="32"/>
          <w:szCs w:val="32"/>
        </w:rPr>
        <w:t>二是</w:t>
      </w:r>
      <w:r>
        <w:rPr>
          <w:rFonts w:ascii="仿宋_GB2312" w:eastAsia="仿宋_GB2312" w:hAnsi="仿宋_GB2312" w:cs="仿宋_GB2312" w:hint="eastAsia"/>
          <w:sz w:val="32"/>
          <w:szCs w:val="32"/>
        </w:rPr>
        <w:t>按照“统分结合、归口统筹、主体推进、强化协调”原则，分两批制定印发了</w:t>
      </w:r>
      <w:r>
        <w:rPr>
          <w:rFonts w:ascii="仿宋_GB2312" w:eastAsia="仿宋_GB2312" w:hAnsi="仿宋_GB2312" w:cs="仿宋_GB2312"/>
          <w:sz w:val="32"/>
          <w:szCs w:val="32"/>
        </w:rPr>
        <w:lastRenderedPageBreak/>
        <w:t>26</w:t>
      </w:r>
      <w:r>
        <w:rPr>
          <w:rFonts w:ascii="仿宋_GB2312" w:eastAsia="仿宋_GB2312" w:hAnsi="仿宋_GB2312" w:cs="仿宋_GB2312" w:hint="eastAsia"/>
          <w:sz w:val="32"/>
          <w:szCs w:val="32"/>
        </w:rPr>
        <w:t>个市级部门“三定”规定，对涉及部分职责调整、人员编制划转等事项</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个部门，按照有关规定和程序进行“一事一议”针对性明确。全面清理各类合署办公机构、挂牌机构、临时机构、派出机构，规范了机构编制管理，调整退役军人服务保障、应急管理、城乡医疗保障等职责</w:t>
      </w:r>
      <w:r>
        <w:rPr>
          <w:rFonts w:ascii="仿宋_GB2312" w:eastAsia="仿宋_GB2312" w:hAnsi="仿宋_GB2312" w:cs="仿宋_GB2312"/>
          <w:sz w:val="32"/>
          <w:szCs w:val="32"/>
        </w:rPr>
        <w:t>801</w:t>
      </w:r>
      <w:r>
        <w:rPr>
          <w:rFonts w:ascii="仿宋_GB2312" w:eastAsia="仿宋_GB2312" w:hAnsi="仿宋_GB2312" w:cs="仿宋_GB2312" w:hint="eastAsia"/>
          <w:sz w:val="32"/>
          <w:szCs w:val="32"/>
        </w:rPr>
        <w:t>项，理顺了</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余项长期存在的部门职责交叉、关系不顺事项。</w:t>
      </w:r>
      <w:r>
        <w:rPr>
          <w:rFonts w:ascii="黑体" w:eastAsia="黑体" w:hAnsi="黑体" w:cs="黑体" w:hint="eastAsia"/>
          <w:sz w:val="32"/>
          <w:szCs w:val="32"/>
        </w:rPr>
        <w:t>三是</w:t>
      </w:r>
      <w:r>
        <w:rPr>
          <w:rFonts w:ascii="仿宋_GB2312" w:eastAsia="仿宋_GB2312" w:hAnsi="仿宋_GB2312" w:cs="仿宋_GB2312" w:hint="eastAsia"/>
          <w:sz w:val="32"/>
          <w:szCs w:val="32"/>
        </w:rPr>
        <w:t>做好机构改革“后半篇文章”，跟踪了解分批制定的</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个市级部门“三定”规定和</w:t>
      </w:r>
      <w:r>
        <w:rPr>
          <w:rFonts w:ascii="仿宋_GB2312" w:eastAsia="仿宋_GB2312" w:hAnsi="仿宋_GB2312" w:cs="仿宋_GB2312"/>
          <w:sz w:val="32"/>
          <w:szCs w:val="32"/>
        </w:rPr>
        <w:t>19</w:t>
      </w:r>
      <w:r>
        <w:rPr>
          <w:rFonts w:ascii="仿宋_GB2312" w:eastAsia="仿宋_GB2312" w:hAnsi="仿宋_GB2312" w:cs="仿宋_GB2312" w:hint="eastAsia"/>
          <w:sz w:val="32"/>
          <w:szCs w:val="32"/>
        </w:rPr>
        <w:t>个市级部门“一事一议”机构编制调整方案执行落实情况，对市政府办、市应急局、市军人事务局、市人社局等部门机构编制事项适时进行了优化完善，力求通过科学配置职责催生“化学反应”。</w:t>
      </w:r>
    </w:p>
    <w:p w:rsidR="00E54C74" w:rsidRDefault="00E54C74" w:rsidP="00362229">
      <w:pPr>
        <w:adjustRightInd w:val="0"/>
        <w:snapToGrid w:val="0"/>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持续深化重要领域体制改革。</w:t>
      </w:r>
      <w:r>
        <w:rPr>
          <w:rFonts w:ascii="黑体" w:eastAsia="黑体" w:hAnsi="黑体" w:cs="黑体" w:hint="eastAsia"/>
          <w:sz w:val="32"/>
          <w:szCs w:val="32"/>
        </w:rPr>
        <w:t>一是</w:t>
      </w:r>
      <w:r>
        <w:rPr>
          <w:rFonts w:ascii="仿宋_GB2312" w:eastAsia="仿宋_GB2312" w:hAnsi="仿宋_GB2312" w:cs="仿宋_GB2312" w:hint="eastAsia"/>
          <w:sz w:val="32"/>
          <w:szCs w:val="32"/>
        </w:rPr>
        <w:t>稳步实施综合行政执法改革。制定《广元市深化市场监管等领域综合行政执法改革方案》，推进市场监管、生态环境保护、交通运输、农业、文化市场等领域综合行政执法改革，坚持同一领域同一辖区只设</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个层级执法队伍，尽量把事关群众切身利益的执法事项下沉到基层，推动精兵强政，提高行政效能。</w:t>
      </w:r>
      <w:r>
        <w:rPr>
          <w:rFonts w:ascii="黑体" w:eastAsia="黑体" w:hAnsi="黑体" w:cs="黑体" w:hint="eastAsia"/>
          <w:sz w:val="32"/>
          <w:szCs w:val="32"/>
        </w:rPr>
        <w:t>二是</w:t>
      </w:r>
      <w:r>
        <w:rPr>
          <w:rFonts w:ascii="仿宋_GB2312" w:eastAsia="仿宋_GB2312" w:hAnsi="仿宋_GB2312" w:cs="仿宋_GB2312" w:hint="eastAsia"/>
          <w:sz w:val="32"/>
          <w:szCs w:val="32"/>
        </w:rPr>
        <w:t>统筹推进乡镇机构改革工作。优化设置乡镇党政综合办事机构和事业单位，进一步强化基层党建、公共管理、公共服务、公共安全、民生保障等职责，统一设置综合行政执法、便民服务、农民工服务等机构，根据各地工业化、城镇化、产业结构调整等实际，在机构设置上赋予更大自主权和灵活性，着力突出优化营商环境、生态环境保护等职责，增强基层治理能力。坚持统筹调剂原则，优化配置乡镇（街道）编制配</w:t>
      </w:r>
      <w:r>
        <w:rPr>
          <w:rFonts w:ascii="仿宋_GB2312" w:eastAsia="仿宋_GB2312" w:hAnsi="仿宋_GB2312" w:cs="仿宋_GB2312" w:hint="eastAsia"/>
          <w:sz w:val="32"/>
          <w:szCs w:val="32"/>
        </w:rPr>
        <w:lastRenderedPageBreak/>
        <w:t>置和领导职数设置。</w:t>
      </w:r>
      <w:r>
        <w:rPr>
          <w:rFonts w:ascii="黑体" w:eastAsia="黑体" w:hAnsi="黑体" w:cs="黑体" w:hint="eastAsia"/>
          <w:sz w:val="32"/>
          <w:szCs w:val="32"/>
        </w:rPr>
        <w:t>三是</w:t>
      </w:r>
      <w:r>
        <w:rPr>
          <w:rFonts w:ascii="仿宋_GB2312" w:eastAsia="仿宋_GB2312" w:hAnsi="仿宋_GB2312" w:cs="仿宋_GB2312" w:hint="eastAsia"/>
          <w:sz w:val="32"/>
          <w:szCs w:val="32"/>
        </w:rPr>
        <w:t>动态调整市级部门权责清单。按照省委编办要求和机构改革市级部门职责调整情况，</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年共调整划转</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个市本级单位行政权力事项，共计</w:t>
      </w:r>
      <w:r>
        <w:rPr>
          <w:rFonts w:ascii="仿宋_GB2312" w:eastAsia="仿宋_GB2312" w:hAnsi="仿宋_GB2312" w:cs="仿宋_GB2312"/>
          <w:sz w:val="32"/>
          <w:szCs w:val="32"/>
        </w:rPr>
        <w:t>607</w:t>
      </w:r>
      <w:r>
        <w:rPr>
          <w:rFonts w:ascii="仿宋_GB2312" w:eastAsia="仿宋_GB2312" w:hAnsi="仿宋_GB2312" w:cs="仿宋_GB2312" w:hint="eastAsia"/>
          <w:sz w:val="32"/>
          <w:szCs w:val="32"/>
        </w:rPr>
        <w:t>项。结合我市实际，印发了《广元市权责清单动态调整管理办法》，夯实了行权部门的清单管理主体责任，明确完善了行政权力部门、权责清单动态管理的分工负责，制定了清单动态调整的工作程序和具体操作办法，建立健全了权责清单动态管理机制。</w:t>
      </w:r>
      <w:r>
        <w:rPr>
          <w:rFonts w:ascii="黑体" w:eastAsia="黑体" w:hAnsi="黑体" w:cs="黑体" w:hint="eastAsia"/>
          <w:sz w:val="32"/>
          <w:szCs w:val="32"/>
        </w:rPr>
        <w:t>四是</w:t>
      </w:r>
      <w:r>
        <w:rPr>
          <w:rFonts w:ascii="仿宋_GB2312" w:eastAsia="仿宋_GB2312" w:hAnsi="仿宋_GB2312" w:cs="仿宋_GB2312" w:hint="eastAsia"/>
          <w:sz w:val="32"/>
          <w:szCs w:val="32"/>
        </w:rPr>
        <w:t>切实理顺重大工作管理体制。落实生态环境垂直管理体制，在各县（区）分别设置派出机构，由市生态环境局直接管理，统一负责各地生态环境行政管理工作，强化监管职能。</w:t>
      </w:r>
    </w:p>
    <w:p w:rsidR="00E54C74" w:rsidRDefault="00E54C74" w:rsidP="00362229">
      <w:pPr>
        <w:adjustRightInd w:val="0"/>
        <w:snapToGrid w:val="0"/>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3.</w:t>
      </w:r>
      <w:r>
        <w:rPr>
          <w:rFonts w:ascii="楷体_GB2312" w:eastAsia="楷体_GB2312" w:hAnsi="楷体_GB2312" w:cs="楷体_GB2312" w:hint="eastAsia"/>
          <w:sz w:val="32"/>
          <w:szCs w:val="32"/>
        </w:rPr>
        <w:t>稳妥推进事业单位改革。</w:t>
      </w:r>
      <w:r>
        <w:rPr>
          <w:rFonts w:ascii="黑体" w:eastAsia="黑体" w:hAnsi="黑体" w:cs="黑体" w:hint="eastAsia"/>
          <w:sz w:val="32"/>
          <w:szCs w:val="32"/>
        </w:rPr>
        <w:t>一是</w:t>
      </w:r>
      <w:r>
        <w:rPr>
          <w:rFonts w:ascii="仿宋_GB2312" w:eastAsia="仿宋_GB2312" w:hAnsi="仿宋_GB2312" w:cs="仿宋_GB2312" w:hint="eastAsia"/>
          <w:sz w:val="32"/>
          <w:szCs w:val="32"/>
        </w:rPr>
        <w:t>稳妥推进行政类和生产经营类事业单位改革工作。结合本轮党政机构改革工作，完成了全市</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家行政类事业单位改革和市本级</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余家承担行政职能的事业单位改革工作，进一步强化了事业单位公益属性。全面完成经营类事业单位改革，市本家</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家经营类事业单位已全部改革到位，撤销了事业机构，注销了事业单位法人，现有在编人员全部实行整体分流，改革共计收回事业编制</w:t>
      </w:r>
      <w:r>
        <w:rPr>
          <w:rFonts w:ascii="仿宋_GB2312" w:eastAsia="仿宋_GB2312" w:hAnsi="仿宋_GB2312" w:cs="仿宋_GB2312"/>
          <w:sz w:val="32"/>
          <w:szCs w:val="32"/>
        </w:rPr>
        <w:t>368</w:t>
      </w:r>
      <w:r>
        <w:rPr>
          <w:rFonts w:ascii="仿宋_GB2312" w:eastAsia="仿宋_GB2312" w:hAnsi="仿宋_GB2312" w:cs="仿宋_GB2312" w:hint="eastAsia"/>
          <w:sz w:val="32"/>
          <w:szCs w:val="32"/>
        </w:rPr>
        <w:t>名。</w:t>
      </w:r>
      <w:r>
        <w:rPr>
          <w:rFonts w:ascii="黑体" w:eastAsia="黑体" w:hAnsi="黑体" w:cs="黑体" w:hint="eastAsia"/>
          <w:sz w:val="32"/>
          <w:szCs w:val="32"/>
        </w:rPr>
        <w:t>二是</w:t>
      </w:r>
      <w:r>
        <w:rPr>
          <w:rFonts w:ascii="仿宋_GB2312" w:eastAsia="仿宋_GB2312" w:hAnsi="仿宋_GB2312" w:cs="仿宋_GB2312" w:hint="eastAsia"/>
          <w:sz w:val="32"/>
          <w:szCs w:val="32"/>
        </w:rPr>
        <w:t>全面完成党政机构改革涉改事业单位调整规范。结合机轮机构改革，部门行政职能调整、机构组建等，共完成</w:t>
      </w:r>
      <w:r>
        <w:rPr>
          <w:rFonts w:ascii="仿宋_GB2312" w:eastAsia="仿宋_GB2312" w:hAnsi="仿宋_GB2312" w:cs="仿宋_GB2312"/>
          <w:sz w:val="32"/>
          <w:szCs w:val="32"/>
        </w:rPr>
        <w:t>170</w:t>
      </w:r>
      <w:r>
        <w:rPr>
          <w:rFonts w:ascii="仿宋_GB2312" w:eastAsia="仿宋_GB2312" w:hAnsi="仿宋_GB2312" w:cs="仿宋_GB2312" w:hint="eastAsia"/>
          <w:sz w:val="32"/>
          <w:szCs w:val="32"/>
        </w:rPr>
        <w:t>余涉改事业单位的划转及转隶工作，完成了</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余个事业单位的更名工作。同时，对省委编委已批复的</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个事业单位进行优化调整，重新明确了主要职责、内设机构、人员编制及领导职数，印发了事业单位机构编制方案。</w:t>
      </w:r>
      <w:r>
        <w:rPr>
          <w:rFonts w:ascii="黑体" w:eastAsia="黑体" w:hAnsi="黑体" w:cs="黑体" w:hint="eastAsia"/>
          <w:sz w:val="32"/>
          <w:szCs w:val="32"/>
        </w:rPr>
        <w:t>三是</w:t>
      </w:r>
      <w:r>
        <w:rPr>
          <w:rFonts w:ascii="仿宋_GB2312" w:eastAsia="仿宋_GB2312" w:hAnsi="仿宋_GB2312" w:cs="仿宋_GB2312" w:hint="eastAsia"/>
          <w:sz w:val="32"/>
          <w:szCs w:val="32"/>
        </w:rPr>
        <w:lastRenderedPageBreak/>
        <w:t>不断规范创新事业机构编制管理。整合职能相同相近事业单位</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个，撤销经营类事业单位</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个，收回事业编制</w:t>
      </w:r>
      <w:r>
        <w:rPr>
          <w:rFonts w:ascii="仿宋_GB2312" w:eastAsia="仿宋_GB2312" w:hAnsi="仿宋_GB2312" w:cs="仿宋_GB2312"/>
          <w:sz w:val="32"/>
          <w:szCs w:val="32"/>
        </w:rPr>
        <w:t>278</w:t>
      </w:r>
      <w:r>
        <w:rPr>
          <w:rFonts w:ascii="仿宋_GB2312" w:eastAsia="仿宋_GB2312" w:hAnsi="仿宋_GB2312" w:cs="仿宋_GB2312" w:hint="eastAsia"/>
          <w:sz w:val="32"/>
          <w:szCs w:val="32"/>
        </w:rPr>
        <w:t>名，共划转和调剂增加事业编制</w:t>
      </w:r>
      <w:r>
        <w:rPr>
          <w:rFonts w:ascii="仿宋_GB2312" w:eastAsia="仿宋_GB2312" w:hAnsi="仿宋_GB2312" w:cs="仿宋_GB2312"/>
          <w:sz w:val="32"/>
          <w:szCs w:val="32"/>
        </w:rPr>
        <w:t>124</w:t>
      </w:r>
      <w:r>
        <w:rPr>
          <w:rFonts w:ascii="仿宋_GB2312" w:eastAsia="仿宋_GB2312" w:hAnsi="仿宋_GB2312" w:cs="仿宋_GB2312" w:hint="eastAsia"/>
          <w:sz w:val="32"/>
          <w:szCs w:val="32"/>
        </w:rPr>
        <w:t>名。推进政府购买服务，对留置看守、实训技能等岗位加大政府购买服务力量，共核定政府购买服务岗位限额</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名，有效缓解了编制资源不足的压力。</w:t>
      </w:r>
      <w:r>
        <w:rPr>
          <w:rFonts w:ascii="黑体" w:eastAsia="黑体" w:hAnsi="黑体" w:cs="黑体" w:hint="eastAsia"/>
          <w:sz w:val="32"/>
          <w:szCs w:val="32"/>
        </w:rPr>
        <w:t>四是</w:t>
      </w:r>
      <w:r>
        <w:rPr>
          <w:rFonts w:ascii="仿宋_GB2312" w:eastAsia="仿宋_GB2312" w:hAnsi="仿宋_GB2312" w:cs="仿宋_GB2312" w:hint="eastAsia"/>
          <w:sz w:val="32"/>
          <w:szCs w:val="32"/>
        </w:rPr>
        <w:t>优化登记管理服务。持续做好事业单位法人年度报告公示工作，全市报告公示事业单位</w:t>
      </w:r>
      <w:r>
        <w:rPr>
          <w:rFonts w:ascii="仿宋_GB2312" w:eastAsia="仿宋_GB2312" w:hAnsi="仿宋_GB2312" w:cs="仿宋_GB2312"/>
          <w:sz w:val="32"/>
          <w:szCs w:val="32"/>
        </w:rPr>
        <w:t>2843</w:t>
      </w:r>
      <w:r>
        <w:rPr>
          <w:rFonts w:ascii="仿宋_GB2312" w:eastAsia="仿宋_GB2312" w:hAnsi="仿宋_GB2312" w:cs="仿宋_GB2312" w:hint="eastAsia"/>
          <w:sz w:val="32"/>
          <w:szCs w:val="32"/>
        </w:rPr>
        <w:t>个，年度报告公示率达到</w:t>
      </w:r>
      <w:r>
        <w:rPr>
          <w:rFonts w:ascii="仿宋_GB2312" w:eastAsia="仿宋_GB2312" w:hAnsi="仿宋_GB2312" w:cs="仿宋_GB2312"/>
          <w:sz w:val="32"/>
          <w:szCs w:val="32"/>
        </w:rPr>
        <w:t>99.58%</w:t>
      </w:r>
      <w:r>
        <w:rPr>
          <w:rFonts w:ascii="仿宋_GB2312" w:eastAsia="仿宋_GB2312" w:hAnsi="仿宋_GB2312" w:cs="仿宋_GB2312" w:hint="eastAsia"/>
          <w:sz w:val="32"/>
          <w:szCs w:val="32"/>
        </w:rPr>
        <w:t>。跟进做好统一社会信用代码工作，完成机关群团《统一社会信用代码证书》设立、变更、注销业务</w:t>
      </w:r>
      <w:r>
        <w:rPr>
          <w:rFonts w:ascii="仿宋_GB2312" w:eastAsia="仿宋_GB2312" w:hAnsi="仿宋_GB2312" w:cs="仿宋_GB2312"/>
          <w:sz w:val="32"/>
          <w:szCs w:val="32"/>
        </w:rPr>
        <w:t>93</w:t>
      </w:r>
      <w:r>
        <w:rPr>
          <w:rFonts w:ascii="仿宋_GB2312" w:eastAsia="仿宋_GB2312" w:hAnsi="仿宋_GB2312" w:cs="仿宋_GB2312" w:hint="eastAsia"/>
          <w:sz w:val="32"/>
          <w:szCs w:val="32"/>
        </w:rPr>
        <w:t>件次，《事业单位法人证书》设立、变更、注销业务</w:t>
      </w:r>
      <w:r>
        <w:rPr>
          <w:rFonts w:ascii="仿宋_GB2312" w:eastAsia="仿宋_GB2312" w:hAnsi="仿宋_GB2312" w:cs="仿宋_GB2312"/>
          <w:sz w:val="32"/>
          <w:szCs w:val="32"/>
        </w:rPr>
        <w:t>174</w:t>
      </w:r>
      <w:r>
        <w:rPr>
          <w:rFonts w:ascii="仿宋_GB2312" w:eastAsia="仿宋_GB2312" w:hAnsi="仿宋_GB2312" w:cs="仿宋_GB2312" w:hint="eastAsia"/>
          <w:sz w:val="32"/>
          <w:szCs w:val="32"/>
        </w:rPr>
        <w:t>件次，及时办结事项总量达到</w:t>
      </w:r>
      <w:r>
        <w:rPr>
          <w:rFonts w:ascii="仿宋_GB2312" w:eastAsia="仿宋_GB2312" w:hAnsi="仿宋_GB2312" w:cs="仿宋_GB2312"/>
          <w:sz w:val="32"/>
          <w:szCs w:val="32"/>
        </w:rPr>
        <w:t>90%</w:t>
      </w:r>
      <w:r>
        <w:rPr>
          <w:rFonts w:ascii="仿宋_GB2312" w:eastAsia="仿宋_GB2312" w:hAnsi="仿宋_GB2312" w:cs="仿宋_GB2312" w:hint="eastAsia"/>
          <w:sz w:val="32"/>
          <w:szCs w:val="32"/>
        </w:rPr>
        <w:t>以上。开展事业单位法人年度公示抽查，按照“两随机一公开”原则，抽查</w:t>
      </w:r>
      <w:r>
        <w:rPr>
          <w:rFonts w:ascii="仿宋_GB2312" w:eastAsia="仿宋_GB2312" w:hAnsi="仿宋_GB2312" w:cs="仿宋_GB2312"/>
          <w:sz w:val="32"/>
          <w:szCs w:val="32"/>
        </w:rPr>
        <w:t>53</w:t>
      </w:r>
      <w:r>
        <w:rPr>
          <w:rFonts w:ascii="仿宋_GB2312" w:eastAsia="仿宋_GB2312" w:hAnsi="仿宋_GB2312" w:cs="仿宋_GB2312" w:hint="eastAsia"/>
          <w:sz w:val="32"/>
          <w:szCs w:val="32"/>
        </w:rPr>
        <w:t>个市属事业单位，当场整改问题</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条，下达整改通知书</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份、指出整改问题</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个，着力强化事业单位事中事后管理。</w:t>
      </w:r>
    </w:p>
    <w:p w:rsidR="00E54C74" w:rsidRDefault="00E54C74" w:rsidP="00362229">
      <w:pPr>
        <w:adjustRightInd w:val="0"/>
        <w:snapToGrid w:val="0"/>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4.</w:t>
      </w:r>
      <w:r>
        <w:rPr>
          <w:rFonts w:ascii="楷体_GB2312" w:eastAsia="楷体_GB2312" w:hAnsi="楷体_GB2312" w:cs="楷体_GB2312" w:hint="eastAsia"/>
          <w:sz w:val="32"/>
          <w:szCs w:val="32"/>
        </w:rPr>
        <w:t>创新机构编制管理改革。</w:t>
      </w:r>
      <w:r>
        <w:rPr>
          <w:rFonts w:ascii="黑体" w:eastAsia="黑体" w:hAnsi="黑体" w:cs="黑体" w:hint="eastAsia"/>
          <w:sz w:val="32"/>
          <w:szCs w:val="32"/>
        </w:rPr>
        <w:t>一是</w:t>
      </w:r>
      <w:r>
        <w:rPr>
          <w:rFonts w:ascii="仿宋_GB2312" w:eastAsia="仿宋_GB2312" w:hAnsi="仿宋_GB2312" w:cs="仿宋_GB2312" w:hint="eastAsia"/>
          <w:sz w:val="32"/>
          <w:szCs w:val="32"/>
        </w:rPr>
        <w:t>严格机构编制总量控制。按照机构编制总量基数，在机构编制限额内既做加法又做减法，做到增减平衡，确保各类编制总量始终控制在上级编制部门锁定的基数内。除省委编办新增</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名行政编制以及将派驻政法纪检监察机构</w:t>
      </w:r>
      <w:r>
        <w:rPr>
          <w:rFonts w:ascii="仿宋_GB2312" w:eastAsia="仿宋_GB2312" w:hAnsi="仿宋_GB2312" w:cs="仿宋_GB2312"/>
          <w:sz w:val="32"/>
          <w:szCs w:val="32"/>
        </w:rPr>
        <w:t>62</w:t>
      </w:r>
      <w:r>
        <w:rPr>
          <w:rFonts w:ascii="仿宋_GB2312" w:eastAsia="仿宋_GB2312" w:hAnsi="仿宋_GB2312" w:cs="仿宋_GB2312" w:hint="eastAsia"/>
          <w:sz w:val="32"/>
          <w:szCs w:val="32"/>
        </w:rPr>
        <w:t>名政法专项编制调整为行政编制外，未自行增加编制总量，与省委编办确认的编制总额一致。</w:t>
      </w:r>
      <w:r>
        <w:rPr>
          <w:rFonts w:ascii="黑体" w:eastAsia="黑体" w:hAnsi="黑体" w:cs="黑体" w:hint="eastAsia"/>
          <w:sz w:val="32"/>
          <w:szCs w:val="32"/>
        </w:rPr>
        <w:t>二是</w:t>
      </w:r>
      <w:r>
        <w:rPr>
          <w:rFonts w:ascii="仿宋_GB2312" w:eastAsia="仿宋_GB2312" w:hAnsi="仿宋_GB2312" w:cs="仿宋_GB2312" w:hint="eastAsia"/>
          <w:sz w:val="32"/>
          <w:szCs w:val="32"/>
        </w:rPr>
        <w:t>优化机构编制资源配置。坚持“总量控制、盘活存量、优化结构、有减有增、专编专用、分类调剂”原则，在编制总量严重不足的情况下，优化管理方式、深挖内部潜力，达到有限编制资源的最大、最优效益，有效保障中心大局的</w:t>
      </w:r>
      <w:r>
        <w:rPr>
          <w:rFonts w:ascii="仿宋_GB2312" w:eastAsia="仿宋_GB2312" w:hAnsi="仿宋_GB2312" w:cs="仿宋_GB2312" w:hint="eastAsia"/>
          <w:sz w:val="32"/>
          <w:szCs w:val="32"/>
        </w:rPr>
        <w:lastRenderedPageBreak/>
        <w:t>用编需要，动态调整行政编制</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余名，事业编制</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余名，做到有增有减，动态平衡。</w:t>
      </w:r>
      <w:r>
        <w:rPr>
          <w:rFonts w:ascii="黑体" w:eastAsia="黑体" w:hAnsi="黑体" w:cs="黑体" w:hint="eastAsia"/>
          <w:sz w:val="32"/>
          <w:szCs w:val="32"/>
        </w:rPr>
        <w:t>三是</w:t>
      </w:r>
      <w:r>
        <w:rPr>
          <w:rFonts w:ascii="仿宋_GB2312" w:eastAsia="仿宋_GB2312" w:hAnsi="仿宋_GB2312" w:cs="仿宋_GB2312" w:hint="eastAsia"/>
          <w:sz w:val="32"/>
          <w:szCs w:val="32"/>
        </w:rPr>
        <w:t>强化机构编制日常管理。严格控制市级财政供养人员增长，落实空编使用源头管控和机构改革规定，做好</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年市级部门（单位）计划用编工作，给市级机关事业单位下达空编使用数</w:t>
      </w:r>
      <w:r>
        <w:rPr>
          <w:rFonts w:ascii="仿宋_GB2312" w:eastAsia="仿宋_GB2312" w:hAnsi="仿宋_GB2312" w:cs="仿宋_GB2312"/>
          <w:sz w:val="32"/>
          <w:szCs w:val="32"/>
        </w:rPr>
        <w:t>633</w:t>
      </w:r>
      <w:r>
        <w:rPr>
          <w:rFonts w:ascii="仿宋_GB2312" w:eastAsia="仿宋_GB2312" w:hAnsi="仿宋_GB2312" w:cs="仿宋_GB2312" w:hint="eastAsia"/>
          <w:sz w:val="32"/>
          <w:szCs w:val="32"/>
        </w:rPr>
        <w:t>名。深化机构编制实名制管理，全年对市级改革前和改革后的</w:t>
      </w:r>
      <w:r>
        <w:rPr>
          <w:rFonts w:ascii="仿宋_GB2312" w:eastAsia="仿宋_GB2312" w:hAnsi="仿宋_GB2312" w:cs="仿宋_GB2312"/>
          <w:sz w:val="32"/>
          <w:szCs w:val="32"/>
        </w:rPr>
        <w:t>700</w:t>
      </w:r>
      <w:r>
        <w:rPr>
          <w:rFonts w:ascii="仿宋_GB2312" w:eastAsia="仿宋_GB2312" w:hAnsi="仿宋_GB2312" w:cs="仿宋_GB2312" w:hint="eastAsia"/>
          <w:sz w:val="32"/>
          <w:szCs w:val="32"/>
        </w:rPr>
        <w:t>余个部门（单位）台账进行了清理，对机构名称、编制、领导职数和单位基本信息进行了规范调整。开展了机构改革工作暨省委巡视反馈“三超两乱”整治不力问题专项督查和机构改革实施情况督查调研。严肃查处机构编制违纪违规行为，针对机构改革专项督查发现县区机构改革中存在的</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个方面的问题，要求按期落实整改。</w:t>
      </w:r>
    </w:p>
    <w:p w:rsidR="00E54C74" w:rsidRPr="00953CEF" w:rsidRDefault="00E54C74" w:rsidP="00362229">
      <w:pPr>
        <w:ind w:firstLineChars="200" w:firstLine="640"/>
      </w:pPr>
      <w:r>
        <w:rPr>
          <w:rFonts w:ascii="楷体_GB2312" w:eastAsia="楷体_GB2312" w:hAnsi="楷体_GB2312" w:cs="楷体_GB2312"/>
          <w:sz w:val="32"/>
          <w:szCs w:val="32"/>
        </w:rPr>
        <w:t>5.</w:t>
      </w:r>
      <w:r>
        <w:rPr>
          <w:rFonts w:ascii="楷体_GB2312" w:eastAsia="楷体_GB2312" w:hAnsi="楷体_GB2312" w:cs="楷体_GB2312" w:hint="eastAsia"/>
          <w:sz w:val="32"/>
          <w:szCs w:val="32"/>
        </w:rPr>
        <w:t>抓实干部队伍建设改革。</w:t>
      </w:r>
      <w:r>
        <w:rPr>
          <w:rFonts w:ascii="黑体" w:eastAsia="黑体" w:hAnsi="黑体" w:cs="黑体" w:hint="eastAsia"/>
          <w:sz w:val="32"/>
          <w:szCs w:val="32"/>
        </w:rPr>
        <w:t>一是</w:t>
      </w:r>
      <w:r>
        <w:rPr>
          <w:rFonts w:ascii="仿宋_GB2312" w:eastAsia="仿宋_GB2312" w:hAnsi="仿宋_GB2312" w:cs="仿宋_GB2312" w:hint="eastAsia"/>
          <w:sz w:val="32"/>
          <w:szCs w:val="32"/>
        </w:rPr>
        <w:t>加强领导班子建设。深入开展“不忘初心、牢记使命”主题教育，持续深化正风肃纪，完善编委议事规则和编办工作细则，强化了规则意识和制度执行。坚持中心组理论学习制度，班子成员带头开展调查研究，着力打造学习型班子。</w:t>
      </w:r>
      <w:r>
        <w:rPr>
          <w:rFonts w:ascii="黑体" w:eastAsia="黑体" w:hAnsi="黑体" w:cs="黑体" w:hint="eastAsia"/>
          <w:sz w:val="32"/>
          <w:szCs w:val="32"/>
        </w:rPr>
        <w:t>二是</w:t>
      </w:r>
      <w:r>
        <w:rPr>
          <w:rFonts w:ascii="仿宋_GB2312" w:eastAsia="仿宋_GB2312" w:hAnsi="仿宋_GB2312" w:cs="仿宋_GB2312" w:hint="eastAsia"/>
          <w:sz w:val="32"/>
          <w:szCs w:val="32"/>
        </w:rPr>
        <w:t>注重干部素质提升。大力践行机构编制干部“</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字”价值观，着力加强干部队伍建设，做好干部选拔培养工作，优化调整内设科室，干部轮岗</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人次，提拔</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名正科级干部担任副县级领导职务，交流县级领导干部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w:t>
      </w:r>
      <w:r>
        <w:rPr>
          <w:rFonts w:ascii="黑体" w:eastAsia="黑体" w:hAnsi="黑体" w:cs="黑体" w:hint="eastAsia"/>
          <w:sz w:val="32"/>
          <w:szCs w:val="32"/>
        </w:rPr>
        <w:t>三是</w:t>
      </w:r>
      <w:r>
        <w:rPr>
          <w:rFonts w:ascii="仿宋_GB2312" w:eastAsia="仿宋_GB2312" w:hAnsi="仿宋_GB2312" w:cs="仿宋_GB2312" w:hint="eastAsia"/>
          <w:sz w:val="32"/>
          <w:szCs w:val="32"/>
        </w:rPr>
        <w:t>健全机关制度建设。真心接受、积极配合市委巡察“政治体检”，结合主题教育问题检视，加强制度“废、改、立”，不断完善机关学习、干部选拔任用、</w:t>
      </w:r>
      <w:r>
        <w:rPr>
          <w:rFonts w:ascii="仿宋_GB2312" w:eastAsia="仿宋_GB2312" w:hAnsi="仿宋_GB2312" w:cs="仿宋_GB2312" w:hint="eastAsia"/>
          <w:sz w:val="32"/>
          <w:szCs w:val="32"/>
        </w:rPr>
        <w:lastRenderedPageBreak/>
        <w:t>公务接待、财务管理等系列制度，形成用制度管权、按制度办事、靠制度管人的工作机制。</w:t>
      </w:r>
    </w:p>
    <w:p w:rsidR="00E54C74" w:rsidRDefault="00E54C74">
      <w:pPr>
        <w:pStyle w:val="2"/>
        <w:rPr>
          <w:rStyle w:val="2Char"/>
        </w:rPr>
      </w:pPr>
      <w:bookmarkStart w:id="20" w:name="_Toc15396601"/>
      <w:bookmarkStart w:id="21"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E54C74" w:rsidRDefault="00E54C74" w:rsidP="004202B8">
      <w:pPr>
        <w:pStyle w:val="a3"/>
        <w:adjustRightInd w:val="0"/>
        <w:snapToGrid w:val="0"/>
        <w:spacing w:before="93" w:line="600" w:lineRule="exact"/>
        <w:ind w:firstLine="645"/>
        <w:rPr>
          <w:rFonts w:ascii="仿宋" w:eastAsia="仿宋" w:hAnsi="仿宋"/>
          <w:color w:val="000000"/>
          <w:sz w:val="32"/>
          <w:szCs w:val="32"/>
        </w:rPr>
      </w:pPr>
      <w:r>
        <w:rPr>
          <w:rFonts w:ascii="仿宋" w:eastAsia="仿宋" w:hAnsi="仿宋" w:hint="eastAsia"/>
          <w:color w:val="000000"/>
          <w:sz w:val="32"/>
          <w:szCs w:val="32"/>
        </w:rPr>
        <w:t>市委编办下属事业单位</w:t>
      </w:r>
      <w:r>
        <w:rPr>
          <w:rFonts w:ascii="仿宋" w:eastAsia="仿宋" w:hAnsi="仿宋"/>
          <w:color w:val="000000"/>
          <w:sz w:val="32"/>
          <w:szCs w:val="32"/>
        </w:rPr>
        <w:t>2</w:t>
      </w:r>
      <w:r>
        <w:rPr>
          <w:rFonts w:ascii="仿宋" w:eastAsia="仿宋" w:hAnsi="仿宋" w:hint="eastAsia"/>
          <w:color w:val="000000"/>
          <w:sz w:val="32"/>
          <w:szCs w:val="32"/>
        </w:rPr>
        <w:t>个，其中参照公务员法事业单位</w:t>
      </w:r>
      <w:r>
        <w:rPr>
          <w:rFonts w:ascii="仿宋" w:eastAsia="仿宋" w:hAnsi="仿宋"/>
          <w:color w:val="000000"/>
          <w:sz w:val="32"/>
          <w:szCs w:val="32"/>
        </w:rPr>
        <w:t>1</w:t>
      </w:r>
      <w:r>
        <w:rPr>
          <w:rFonts w:ascii="仿宋" w:eastAsia="仿宋" w:hAnsi="仿宋" w:hint="eastAsia"/>
          <w:color w:val="000000"/>
          <w:sz w:val="32"/>
          <w:szCs w:val="32"/>
        </w:rPr>
        <w:t>个，其他事业单位</w:t>
      </w:r>
      <w:r>
        <w:rPr>
          <w:rFonts w:ascii="仿宋" w:eastAsia="仿宋" w:hAnsi="仿宋"/>
          <w:color w:val="000000"/>
          <w:sz w:val="32"/>
          <w:szCs w:val="32"/>
        </w:rPr>
        <w:t>1</w:t>
      </w:r>
      <w:r>
        <w:rPr>
          <w:rFonts w:ascii="仿宋" w:eastAsia="仿宋" w:hAnsi="仿宋" w:hint="eastAsia"/>
          <w:color w:val="000000"/>
          <w:sz w:val="32"/>
          <w:szCs w:val="32"/>
        </w:rPr>
        <w:t>个，无二级预算单位。</w:t>
      </w:r>
    </w:p>
    <w:p w:rsidR="00E54C74" w:rsidRDefault="00E54C74" w:rsidP="004202B8">
      <w:pPr>
        <w:pStyle w:val="a3"/>
        <w:adjustRightInd w:val="0"/>
        <w:snapToGrid w:val="0"/>
        <w:spacing w:before="93" w:line="600" w:lineRule="exact"/>
        <w:ind w:firstLine="645"/>
        <w:rPr>
          <w:rFonts w:ascii="仿宋" w:eastAsia="仿宋" w:hAnsi="仿宋"/>
          <w:color w:val="000000"/>
          <w:sz w:val="32"/>
          <w:szCs w:val="32"/>
        </w:rPr>
      </w:pPr>
    </w:p>
    <w:p w:rsidR="00E54C74" w:rsidRDefault="00E54C74">
      <w:pPr>
        <w:pStyle w:val="1"/>
        <w:ind w:right="440"/>
        <w:jc w:val="right"/>
        <w:rPr>
          <w:rStyle w:val="1Char"/>
          <w:rFonts w:ascii="黑体" w:eastAsia="黑体" w:hAnsi="黑体"/>
        </w:rPr>
      </w:pPr>
      <w:bookmarkStart w:id="22" w:name="_Toc15396602"/>
      <w:bookmarkStart w:id="23" w:name="_Toc15377204"/>
      <w:r>
        <w:rPr>
          <w:rFonts w:ascii="黑体" w:eastAsia="黑体" w:hAnsi="黑体" w:hint="eastAsia"/>
          <w:b w:val="0"/>
          <w:color w:val="000000"/>
        </w:rPr>
        <w:t>第二部分</w:t>
      </w:r>
      <w:r>
        <w:rPr>
          <w:rStyle w:val="1Char"/>
          <w:rFonts w:ascii="黑体" w:eastAsia="黑体" w:hAnsi="黑体"/>
        </w:rPr>
        <w:t>2019</w:t>
      </w:r>
      <w:r>
        <w:rPr>
          <w:rStyle w:val="1Char"/>
          <w:rFonts w:ascii="黑体" w:eastAsia="黑体" w:hAnsi="黑体" w:hint="eastAsia"/>
        </w:rPr>
        <w:t>年度部门决算情况说明</w:t>
      </w:r>
      <w:bookmarkEnd w:id="22"/>
      <w:bookmarkEnd w:id="23"/>
    </w:p>
    <w:p w:rsidR="00E54C74" w:rsidRDefault="00E54C74"/>
    <w:p w:rsidR="00E54C74" w:rsidRDefault="00E54C74">
      <w:pPr>
        <w:pStyle w:val="a9"/>
        <w:numPr>
          <w:ilvl w:val="0"/>
          <w:numId w:val="2"/>
        </w:numPr>
        <w:spacing w:line="600" w:lineRule="exact"/>
        <w:ind w:firstLineChars="0"/>
        <w:outlineLvl w:val="1"/>
        <w:rPr>
          <w:rStyle w:val="2Char"/>
          <w:rFonts w:ascii="黑体" w:eastAsia="黑体" w:hAnsi="黑体"/>
          <w:b w:val="0"/>
        </w:rPr>
      </w:pPr>
      <w:bookmarkStart w:id="24" w:name="_Toc15396603"/>
      <w:bookmarkStart w:id="25"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E54C74" w:rsidRDefault="00E54C74" w:rsidP="00362229">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年度收、支总计</w:t>
      </w:r>
      <w:r>
        <w:rPr>
          <w:rFonts w:ascii="仿宋" w:eastAsia="仿宋" w:hAnsi="仿宋"/>
          <w:color w:val="000000"/>
          <w:sz w:val="32"/>
          <w:szCs w:val="32"/>
        </w:rPr>
        <w:t>470.26</w:t>
      </w:r>
      <w:r>
        <w:rPr>
          <w:rFonts w:ascii="仿宋" w:eastAsia="仿宋" w:hAnsi="仿宋" w:hint="eastAsia"/>
          <w:color w:val="000000"/>
          <w:sz w:val="32"/>
          <w:szCs w:val="32"/>
        </w:rPr>
        <w:t>万元。与</w:t>
      </w:r>
      <w:r>
        <w:rPr>
          <w:rFonts w:ascii="仿宋" w:eastAsia="仿宋" w:hAnsi="仿宋"/>
          <w:color w:val="000000"/>
          <w:sz w:val="32"/>
          <w:szCs w:val="32"/>
        </w:rPr>
        <w:t>2018</w:t>
      </w:r>
      <w:r>
        <w:rPr>
          <w:rFonts w:ascii="仿宋" w:eastAsia="仿宋" w:hAnsi="仿宋" w:hint="eastAsia"/>
          <w:color w:val="000000"/>
          <w:sz w:val="32"/>
          <w:szCs w:val="32"/>
        </w:rPr>
        <w:t>年相比，收、支总计各增加</w:t>
      </w:r>
      <w:r>
        <w:rPr>
          <w:rFonts w:ascii="仿宋" w:eastAsia="仿宋" w:hAnsi="仿宋"/>
          <w:color w:val="000000"/>
          <w:sz w:val="32"/>
          <w:szCs w:val="32"/>
        </w:rPr>
        <w:t>17.07</w:t>
      </w:r>
      <w:r>
        <w:rPr>
          <w:rFonts w:ascii="仿宋" w:eastAsia="仿宋" w:hAnsi="仿宋" w:hint="eastAsia"/>
          <w:color w:val="000000"/>
          <w:sz w:val="32"/>
          <w:szCs w:val="32"/>
        </w:rPr>
        <w:t>万元，增长</w:t>
      </w:r>
      <w:r>
        <w:rPr>
          <w:rFonts w:ascii="仿宋" w:eastAsia="仿宋" w:hAnsi="仿宋"/>
          <w:color w:val="000000"/>
          <w:sz w:val="32"/>
          <w:szCs w:val="32"/>
        </w:rPr>
        <w:t>3.77%</w:t>
      </w:r>
      <w:r>
        <w:rPr>
          <w:rFonts w:ascii="仿宋" w:eastAsia="仿宋" w:hAnsi="仿宋" w:hint="eastAsia"/>
          <w:color w:val="000000"/>
          <w:sz w:val="32"/>
          <w:szCs w:val="32"/>
        </w:rPr>
        <w:t>，与去年基本持平。</w:t>
      </w:r>
    </w:p>
    <w:p w:rsidR="00E54C74" w:rsidRDefault="007D4685" w:rsidP="00554F29">
      <w:pPr>
        <w:spacing w:line="600" w:lineRule="exact"/>
        <w:rPr>
          <w:rFonts w:ascii="仿宋" w:eastAsia="仿宋" w:hAnsi="仿宋"/>
          <w:color w:val="000000"/>
          <w:sz w:val="32"/>
          <w:szCs w:val="32"/>
        </w:rPr>
      </w:pPr>
      <w:r w:rsidRPr="007D468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8" o:spid="_x0000_s1026" type="#_x0000_t75" style="position:absolute;left:0;text-align:left;margin-left:47.05pt;margin-top:14.8pt;width:329.3pt;height:181.9pt;z-index:1;visibility:visible;mso-wrap-distance-bottom:.06pt">
            <v:imagedata r:id="rId7" o:title=""/>
            <o:lock v:ext="edit" aspectratio="f"/>
            <w10:wrap type="square"/>
          </v:shape>
        </w:pict>
      </w:r>
    </w:p>
    <w:p w:rsidR="00E54C74" w:rsidRDefault="00E54C74" w:rsidP="00362229">
      <w:pPr>
        <w:spacing w:line="600" w:lineRule="exact"/>
        <w:ind w:firstLineChars="200" w:firstLine="640"/>
        <w:rPr>
          <w:rFonts w:ascii="仿宋" w:eastAsia="仿宋" w:hAnsi="仿宋"/>
          <w:color w:val="000000"/>
          <w:sz w:val="32"/>
          <w:szCs w:val="32"/>
        </w:rPr>
      </w:pPr>
    </w:p>
    <w:p w:rsidR="00E54C74" w:rsidRPr="00EF583E" w:rsidRDefault="00E54C74" w:rsidP="00362229">
      <w:pPr>
        <w:spacing w:line="600" w:lineRule="exact"/>
        <w:ind w:firstLineChars="450" w:firstLine="1350"/>
        <w:rPr>
          <w:rFonts w:ascii="仿宋" w:eastAsia="仿宋" w:hAnsi="仿宋"/>
          <w:color w:val="000000"/>
          <w:sz w:val="30"/>
          <w:szCs w:val="30"/>
        </w:rPr>
      </w:pPr>
      <w:r w:rsidRPr="00EF583E">
        <w:rPr>
          <w:rFonts w:ascii="仿宋" w:eastAsia="仿宋" w:hAnsi="仿宋" w:hint="eastAsia"/>
          <w:color w:val="000000"/>
          <w:sz w:val="30"/>
          <w:szCs w:val="30"/>
        </w:rPr>
        <w:t>（图</w:t>
      </w:r>
      <w:r w:rsidRPr="00EF583E">
        <w:rPr>
          <w:rFonts w:ascii="仿宋" w:eastAsia="仿宋" w:hAnsi="仿宋"/>
          <w:color w:val="000000"/>
          <w:sz w:val="30"/>
          <w:szCs w:val="30"/>
        </w:rPr>
        <w:t>1</w:t>
      </w:r>
      <w:r w:rsidRPr="00EF583E">
        <w:rPr>
          <w:rFonts w:ascii="仿宋" w:eastAsia="仿宋" w:hAnsi="仿宋" w:hint="eastAsia"/>
          <w:color w:val="000000"/>
          <w:sz w:val="30"/>
          <w:szCs w:val="30"/>
        </w:rPr>
        <w:t>：收、支决算总计变动情况图）</w:t>
      </w:r>
    </w:p>
    <w:p w:rsidR="00E54C74" w:rsidRDefault="00E54C74" w:rsidP="00362229">
      <w:pPr>
        <w:spacing w:line="600" w:lineRule="exact"/>
        <w:ind w:firstLineChars="200" w:firstLine="640"/>
        <w:jc w:val="left"/>
        <w:rPr>
          <w:rFonts w:ascii="仿宋_GB2312" w:eastAsia="仿宋_GB2312"/>
          <w:color w:val="000000"/>
          <w:sz w:val="32"/>
          <w:szCs w:val="32"/>
        </w:rPr>
      </w:pPr>
    </w:p>
    <w:p w:rsidR="00E54C74" w:rsidRDefault="00E54C74">
      <w:pPr>
        <w:pStyle w:val="a9"/>
        <w:numPr>
          <w:ilvl w:val="0"/>
          <w:numId w:val="2"/>
        </w:numPr>
        <w:spacing w:line="600" w:lineRule="exact"/>
        <w:ind w:firstLineChars="0"/>
        <w:outlineLvl w:val="1"/>
        <w:rPr>
          <w:rStyle w:val="2Char"/>
          <w:rFonts w:ascii="黑体" w:eastAsia="黑体" w:hAnsi="黑体"/>
          <w:b w:val="0"/>
        </w:rPr>
      </w:pPr>
      <w:bookmarkStart w:id="26" w:name="_Toc15396604"/>
      <w:bookmarkStart w:id="27"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6"/>
      <w:bookmarkEnd w:id="27"/>
    </w:p>
    <w:p w:rsidR="00E54C74" w:rsidRDefault="00E54C74" w:rsidP="00362229">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lastRenderedPageBreak/>
        <w:t>2019</w:t>
      </w:r>
      <w:r>
        <w:rPr>
          <w:rFonts w:ascii="仿宋" w:eastAsia="仿宋" w:hAnsi="仿宋" w:hint="eastAsia"/>
          <w:color w:val="000000"/>
          <w:sz w:val="32"/>
          <w:szCs w:val="32"/>
        </w:rPr>
        <w:t>年本年收入合计</w:t>
      </w:r>
      <w:r>
        <w:rPr>
          <w:rFonts w:ascii="仿宋" w:eastAsia="仿宋" w:hAnsi="仿宋"/>
          <w:color w:val="000000"/>
          <w:sz w:val="32"/>
          <w:szCs w:val="32"/>
        </w:rPr>
        <w:t>450.65</w:t>
      </w:r>
      <w:r>
        <w:rPr>
          <w:rFonts w:ascii="仿宋" w:eastAsia="仿宋" w:hAnsi="仿宋" w:hint="eastAsia"/>
          <w:color w:val="000000"/>
          <w:sz w:val="32"/>
          <w:szCs w:val="32"/>
        </w:rPr>
        <w:t>万元，其中：一般公共预算财政拨款收入</w:t>
      </w:r>
      <w:r>
        <w:rPr>
          <w:rFonts w:ascii="仿宋" w:eastAsia="仿宋" w:hAnsi="仿宋"/>
          <w:color w:val="000000"/>
          <w:sz w:val="32"/>
          <w:szCs w:val="32"/>
        </w:rPr>
        <w:t>450.64</w:t>
      </w:r>
      <w:r>
        <w:rPr>
          <w:rFonts w:ascii="仿宋" w:eastAsia="仿宋" w:hAnsi="仿宋" w:hint="eastAsia"/>
          <w:color w:val="000000"/>
          <w:sz w:val="32"/>
          <w:szCs w:val="32"/>
        </w:rPr>
        <w:t>万元，占</w:t>
      </w:r>
      <w:r>
        <w:rPr>
          <w:rFonts w:ascii="仿宋" w:eastAsia="仿宋" w:hAnsi="仿宋"/>
          <w:color w:val="000000"/>
          <w:sz w:val="32"/>
          <w:szCs w:val="32"/>
        </w:rPr>
        <w:t>99.99%</w:t>
      </w:r>
      <w:r>
        <w:rPr>
          <w:rFonts w:ascii="仿宋" w:eastAsia="仿宋" w:hAnsi="仿宋" w:hint="eastAsia"/>
          <w:color w:val="000000"/>
          <w:sz w:val="32"/>
          <w:szCs w:val="32"/>
        </w:rPr>
        <w:t>；其他收入</w:t>
      </w:r>
      <w:r>
        <w:rPr>
          <w:rFonts w:ascii="仿宋" w:eastAsia="仿宋" w:hAnsi="仿宋"/>
          <w:color w:val="000000"/>
          <w:sz w:val="32"/>
          <w:szCs w:val="32"/>
        </w:rPr>
        <w:t>0.01</w:t>
      </w:r>
      <w:r>
        <w:rPr>
          <w:rFonts w:ascii="仿宋" w:eastAsia="仿宋" w:hAnsi="仿宋" w:hint="eastAsia"/>
          <w:color w:val="000000"/>
          <w:sz w:val="32"/>
          <w:szCs w:val="32"/>
        </w:rPr>
        <w:t>万元，占</w:t>
      </w:r>
      <w:r>
        <w:rPr>
          <w:rFonts w:ascii="仿宋" w:eastAsia="仿宋" w:hAnsi="仿宋"/>
          <w:color w:val="000000"/>
          <w:sz w:val="32"/>
          <w:szCs w:val="32"/>
        </w:rPr>
        <w:t>0.01%</w:t>
      </w:r>
      <w:r>
        <w:rPr>
          <w:rFonts w:ascii="仿宋" w:eastAsia="仿宋" w:hAnsi="仿宋" w:hint="eastAsia"/>
          <w:color w:val="000000"/>
          <w:sz w:val="32"/>
          <w:szCs w:val="32"/>
        </w:rPr>
        <w:t>。</w:t>
      </w:r>
    </w:p>
    <w:p w:rsidR="00E54C74" w:rsidRDefault="007D4685" w:rsidP="00362229">
      <w:pPr>
        <w:spacing w:line="600" w:lineRule="exact"/>
        <w:ind w:firstLineChars="200" w:firstLine="420"/>
        <w:outlineLvl w:val="1"/>
        <w:rPr>
          <w:rFonts w:ascii="仿宋" w:eastAsia="仿宋" w:hAnsi="仿宋"/>
          <w:color w:val="000000"/>
          <w:sz w:val="32"/>
          <w:szCs w:val="32"/>
        </w:rPr>
      </w:pPr>
      <w:r w:rsidRPr="007D4685">
        <w:rPr>
          <w:noProof/>
        </w:rPr>
        <w:pict>
          <v:shape id="图表 11" o:spid="_x0000_s1027" type="#_x0000_t75" style="position:absolute;left:0;text-align:left;margin-left:41.8pt;margin-top:10.75pt;width:324pt;height:179.05pt;z-index:2;visibility:visible">
            <v:imagedata r:id="rId8" o:title=""/>
            <o:lock v:ext="edit" aspectratio="f"/>
            <w10:wrap type="square"/>
          </v:shape>
        </w:pict>
      </w:r>
    </w:p>
    <w:p w:rsidR="00E54C74" w:rsidRDefault="00E54C74" w:rsidP="00EF583E">
      <w:pPr>
        <w:spacing w:line="600" w:lineRule="exact"/>
        <w:rPr>
          <w:rFonts w:ascii="仿宋" w:eastAsia="仿宋" w:hAnsi="仿宋"/>
          <w:color w:val="000000"/>
          <w:sz w:val="32"/>
          <w:szCs w:val="32"/>
        </w:rPr>
      </w:pPr>
    </w:p>
    <w:p w:rsidR="00E54C74" w:rsidRDefault="00E54C74" w:rsidP="00EF583E">
      <w:pPr>
        <w:spacing w:line="600" w:lineRule="exact"/>
        <w:rPr>
          <w:rFonts w:ascii="仿宋" w:eastAsia="仿宋" w:hAnsi="仿宋"/>
          <w:color w:val="000000"/>
          <w:sz w:val="32"/>
          <w:szCs w:val="32"/>
        </w:rPr>
      </w:pPr>
    </w:p>
    <w:p w:rsidR="00E54C74" w:rsidRDefault="00E54C74" w:rsidP="00EF583E">
      <w:pPr>
        <w:spacing w:line="600" w:lineRule="exact"/>
        <w:rPr>
          <w:rFonts w:ascii="仿宋" w:eastAsia="仿宋" w:hAnsi="仿宋"/>
          <w:color w:val="000000"/>
          <w:sz w:val="32"/>
          <w:szCs w:val="32"/>
        </w:rPr>
      </w:pPr>
    </w:p>
    <w:p w:rsidR="00E54C74" w:rsidRDefault="00E54C74" w:rsidP="00EF583E">
      <w:pPr>
        <w:spacing w:line="600" w:lineRule="exact"/>
        <w:rPr>
          <w:rFonts w:ascii="仿宋" w:eastAsia="仿宋" w:hAnsi="仿宋"/>
          <w:color w:val="000000"/>
          <w:sz w:val="32"/>
          <w:szCs w:val="32"/>
        </w:rPr>
      </w:pPr>
    </w:p>
    <w:p w:rsidR="00E54C74" w:rsidRDefault="00E54C74" w:rsidP="00EF583E">
      <w:pPr>
        <w:spacing w:line="600" w:lineRule="exact"/>
        <w:rPr>
          <w:rFonts w:ascii="仿宋" w:eastAsia="仿宋" w:hAnsi="仿宋"/>
          <w:color w:val="000000"/>
          <w:sz w:val="32"/>
          <w:szCs w:val="32"/>
        </w:rPr>
      </w:pPr>
    </w:p>
    <w:p w:rsidR="00E54C74" w:rsidRDefault="00E54C74" w:rsidP="00EF583E">
      <w:pPr>
        <w:spacing w:line="600" w:lineRule="exact"/>
        <w:rPr>
          <w:rFonts w:ascii="仿宋" w:eastAsia="仿宋" w:hAnsi="仿宋"/>
          <w:color w:val="000000"/>
          <w:sz w:val="32"/>
          <w:szCs w:val="32"/>
        </w:rPr>
      </w:pPr>
    </w:p>
    <w:p w:rsidR="00E54C74" w:rsidRPr="00EF583E" w:rsidRDefault="00E54C74" w:rsidP="00362229">
      <w:pPr>
        <w:spacing w:line="600" w:lineRule="exact"/>
        <w:ind w:firstLineChars="600" w:firstLine="1800"/>
        <w:rPr>
          <w:rFonts w:ascii="仿宋" w:eastAsia="仿宋" w:hAnsi="仿宋"/>
          <w:color w:val="000000"/>
          <w:sz w:val="30"/>
          <w:szCs w:val="30"/>
        </w:rPr>
      </w:pPr>
      <w:r w:rsidRPr="00EF583E">
        <w:rPr>
          <w:rFonts w:ascii="仿宋" w:eastAsia="仿宋" w:hAnsi="仿宋" w:hint="eastAsia"/>
          <w:color w:val="000000"/>
          <w:sz w:val="30"/>
          <w:szCs w:val="30"/>
        </w:rPr>
        <w:t>（图</w:t>
      </w:r>
      <w:r w:rsidRPr="00EF583E">
        <w:rPr>
          <w:rFonts w:ascii="仿宋" w:eastAsia="仿宋" w:hAnsi="仿宋"/>
          <w:color w:val="000000"/>
          <w:sz w:val="30"/>
          <w:szCs w:val="30"/>
        </w:rPr>
        <w:t>2</w:t>
      </w:r>
      <w:r w:rsidRPr="00EF583E">
        <w:rPr>
          <w:rFonts w:ascii="仿宋" w:eastAsia="仿宋" w:hAnsi="仿宋" w:hint="eastAsia"/>
          <w:color w:val="000000"/>
          <w:sz w:val="30"/>
          <w:szCs w:val="30"/>
        </w:rPr>
        <w:t>：收入决算结构图）</w:t>
      </w:r>
    </w:p>
    <w:p w:rsidR="00E54C74" w:rsidRPr="00EF583E" w:rsidRDefault="00E54C74" w:rsidP="00362229">
      <w:pPr>
        <w:spacing w:line="600" w:lineRule="exact"/>
        <w:ind w:firstLineChars="600" w:firstLine="1920"/>
        <w:rPr>
          <w:rFonts w:ascii="仿宋" w:eastAsia="仿宋" w:hAnsi="仿宋"/>
          <w:color w:val="000000"/>
          <w:sz w:val="32"/>
          <w:szCs w:val="32"/>
        </w:rPr>
      </w:pPr>
    </w:p>
    <w:p w:rsidR="00E54C74" w:rsidRDefault="00E54C74">
      <w:pPr>
        <w:pStyle w:val="a9"/>
        <w:numPr>
          <w:ilvl w:val="0"/>
          <w:numId w:val="2"/>
        </w:numPr>
        <w:spacing w:line="600" w:lineRule="exact"/>
        <w:ind w:firstLineChars="0"/>
        <w:outlineLvl w:val="1"/>
        <w:rPr>
          <w:rStyle w:val="2Char"/>
          <w:rFonts w:ascii="黑体" w:eastAsia="黑体" w:hAnsi="黑体"/>
          <w:b w:val="0"/>
        </w:rPr>
      </w:pPr>
      <w:bookmarkStart w:id="28" w:name="_Toc15396605"/>
      <w:bookmarkStart w:id="29"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E54C74" w:rsidRDefault="00E54C74" w:rsidP="00362229">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年本年支出合计</w:t>
      </w:r>
      <w:r>
        <w:rPr>
          <w:rFonts w:ascii="仿宋" w:eastAsia="仿宋" w:hAnsi="仿宋"/>
          <w:color w:val="000000"/>
          <w:sz w:val="32"/>
          <w:szCs w:val="32"/>
        </w:rPr>
        <w:t>462.22</w:t>
      </w:r>
      <w:r>
        <w:rPr>
          <w:rFonts w:ascii="仿宋" w:eastAsia="仿宋" w:hAnsi="仿宋" w:hint="eastAsia"/>
          <w:color w:val="000000"/>
          <w:sz w:val="32"/>
          <w:szCs w:val="32"/>
        </w:rPr>
        <w:t>万元，其中：基本支出</w:t>
      </w:r>
      <w:r>
        <w:rPr>
          <w:rFonts w:ascii="仿宋" w:eastAsia="仿宋" w:hAnsi="仿宋"/>
          <w:color w:val="000000"/>
          <w:sz w:val="32"/>
          <w:szCs w:val="32"/>
        </w:rPr>
        <w:t>375.99</w:t>
      </w:r>
      <w:r>
        <w:rPr>
          <w:rFonts w:ascii="仿宋" w:eastAsia="仿宋" w:hAnsi="仿宋" w:hint="eastAsia"/>
          <w:color w:val="000000"/>
          <w:sz w:val="32"/>
          <w:szCs w:val="32"/>
        </w:rPr>
        <w:t>万元，占</w:t>
      </w:r>
      <w:r>
        <w:rPr>
          <w:rFonts w:ascii="仿宋" w:eastAsia="仿宋" w:hAnsi="仿宋"/>
          <w:color w:val="000000"/>
          <w:sz w:val="32"/>
          <w:szCs w:val="32"/>
        </w:rPr>
        <w:t>81.34%</w:t>
      </w:r>
      <w:r>
        <w:rPr>
          <w:rFonts w:ascii="仿宋" w:eastAsia="仿宋" w:hAnsi="仿宋" w:hint="eastAsia"/>
          <w:color w:val="000000"/>
          <w:sz w:val="32"/>
          <w:szCs w:val="32"/>
        </w:rPr>
        <w:t>；项目支出</w:t>
      </w:r>
      <w:r>
        <w:rPr>
          <w:rFonts w:ascii="仿宋" w:eastAsia="仿宋" w:hAnsi="仿宋"/>
          <w:color w:val="000000"/>
          <w:sz w:val="32"/>
          <w:szCs w:val="32"/>
        </w:rPr>
        <w:t>86.23</w:t>
      </w:r>
      <w:r>
        <w:rPr>
          <w:rFonts w:ascii="仿宋" w:eastAsia="仿宋" w:hAnsi="仿宋" w:hint="eastAsia"/>
          <w:color w:val="000000"/>
          <w:sz w:val="32"/>
          <w:szCs w:val="32"/>
        </w:rPr>
        <w:t>万元，占</w:t>
      </w:r>
      <w:r>
        <w:rPr>
          <w:rFonts w:ascii="仿宋" w:eastAsia="仿宋" w:hAnsi="仿宋"/>
          <w:color w:val="000000"/>
          <w:sz w:val="32"/>
          <w:szCs w:val="32"/>
        </w:rPr>
        <w:t>18.66%</w:t>
      </w:r>
      <w:r>
        <w:rPr>
          <w:rFonts w:ascii="仿宋" w:eastAsia="仿宋" w:hAnsi="仿宋" w:hint="eastAsia"/>
          <w:color w:val="000000"/>
          <w:sz w:val="32"/>
          <w:szCs w:val="32"/>
        </w:rPr>
        <w:t>。</w:t>
      </w:r>
    </w:p>
    <w:p w:rsidR="00E54C74" w:rsidRDefault="007D4685" w:rsidP="00362229">
      <w:pPr>
        <w:spacing w:line="600" w:lineRule="exact"/>
        <w:ind w:firstLineChars="200" w:firstLine="420"/>
        <w:rPr>
          <w:rFonts w:ascii="仿宋" w:eastAsia="仿宋" w:hAnsi="仿宋"/>
          <w:color w:val="000000"/>
          <w:sz w:val="32"/>
          <w:szCs w:val="32"/>
        </w:rPr>
      </w:pPr>
      <w:r w:rsidRPr="007D4685">
        <w:rPr>
          <w:noProof/>
        </w:rPr>
        <w:pict>
          <v:shape id="图表 12" o:spid="_x0000_s1028" type="#_x0000_t75" style="position:absolute;left:0;text-align:left;margin-left:41.8pt;margin-top:16.75pt;width:324pt;height:181.9pt;z-index:3;visibility:visible;mso-wrap-distance-bottom:.06pt">
            <v:imagedata r:id="rId9" o:title=""/>
            <o:lock v:ext="edit" aspectratio="f"/>
            <w10:wrap type="square"/>
          </v:shape>
        </w:pict>
      </w:r>
    </w:p>
    <w:p w:rsidR="00E54C74" w:rsidRPr="00E444CA" w:rsidRDefault="00E54C74" w:rsidP="00362229">
      <w:pPr>
        <w:spacing w:line="600" w:lineRule="exact"/>
        <w:ind w:firstLineChars="200" w:firstLine="640"/>
        <w:rPr>
          <w:rFonts w:ascii="仿宋" w:eastAsia="仿宋" w:hAnsi="仿宋"/>
          <w:color w:val="000000"/>
          <w:sz w:val="32"/>
          <w:szCs w:val="32"/>
        </w:rPr>
      </w:pPr>
    </w:p>
    <w:p w:rsidR="00E54C74" w:rsidRDefault="00E54C74" w:rsidP="00362229">
      <w:pPr>
        <w:spacing w:line="600" w:lineRule="exact"/>
        <w:ind w:firstLineChars="200" w:firstLine="600"/>
        <w:rPr>
          <w:rFonts w:ascii="仿宋" w:eastAsia="仿宋" w:hAnsi="仿宋"/>
          <w:color w:val="000000"/>
          <w:sz w:val="30"/>
          <w:szCs w:val="30"/>
        </w:rPr>
      </w:pPr>
    </w:p>
    <w:p w:rsidR="00E54C74" w:rsidRDefault="00E54C74" w:rsidP="00362229">
      <w:pPr>
        <w:spacing w:line="600" w:lineRule="exact"/>
        <w:ind w:firstLineChars="200" w:firstLine="600"/>
        <w:rPr>
          <w:rFonts w:ascii="仿宋" w:eastAsia="仿宋" w:hAnsi="仿宋"/>
          <w:color w:val="000000"/>
          <w:sz w:val="30"/>
          <w:szCs w:val="30"/>
        </w:rPr>
      </w:pPr>
    </w:p>
    <w:p w:rsidR="00E54C74" w:rsidRDefault="00E54C74" w:rsidP="00362229">
      <w:pPr>
        <w:spacing w:line="600" w:lineRule="exact"/>
        <w:ind w:firstLineChars="200" w:firstLine="600"/>
        <w:rPr>
          <w:rFonts w:ascii="仿宋" w:eastAsia="仿宋" w:hAnsi="仿宋"/>
          <w:color w:val="000000"/>
          <w:sz w:val="30"/>
          <w:szCs w:val="30"/>
        </w:rPr>
      </w:pPr>
    </w:p>
    <w:p w:rsidR="00E54C74" w:rsidRDefault="00E54C74" w:rsidP="00362229">
      <w:pPr>
        <w:spacing w:line="600" w:lineRule="exact"/>
        <w:ind w:firstLineChars="200" w:firstLine="600"/>
        <w:rPr>
          <w:rFonts w:ascii="仿宋" w:eastAsia="仿宋" w:hAnsi="仿宋"/>
          <w:color w:val="000000"/>
          <w:sz w:val="30"/>
          <w:szCs w:val="30"/>
        </w:rPr>
      </w:pPr>
    </w:p>
    <w:p w:rsidR="00E54C74" w:rsidRDefault="00E54C74" w:rsidP="00362229">
      <w:pPr>
        <w:spacing w:line="600" w:lineRule="exact"/>
        <w:ind w:firstLineChars="200" w:firstLine="600"/>
        <w:rPr>
          <w:rFonts w:ascii="仿宋" w:eastAsia="仿宋" w:hAnsi="仿宋"/>
          <w:color w:val="000000"/>
          <w:sz w:val="30"/>
          <w:szCs w:val="30"/>
        </w:rPr>
      </w:pPr>
    </w:p>
    <w:p w:rsidR="00E54C74" w:rsidRPr="00E444CA" w:rsidRDefault="00E54C74" w:rsidP="00362229">
      <w:pPr>
        <w:spacing w:line="600" w:lineRule="exact"/>
        <w:ind w:firstLineChars="700" w:firstLine="2100"/>
        <w:rPr>
          <w:rFonts w:ascii="仿宋_GB2312" w:eastAsia="仿宋_GB2312"/>
          <w:color w:val="FF0000"/>
          <w:sz w:val="30"/>
          <w:szCs w:val="30"/>
        </w:rPr>
      </w:pPr>
      <w:r w:rsidRPr="00E444CA">
        <w:rPr>
          <w:rFonts w:ascii="仿宋" w:eastAsia="仿宋" w:hAnsi="仿宋" w:hint="eastAsia"/>
          <w:color w:val="000000"/>
          <w:sz w:val="30"/>
          <w:szCs w:val="30"/>
        </w:rPr>
        <w:t>（图</w:t>
      </w:r>
      <w:r w:rsidRPr="00E444CA">
        <w:rPr>
          <w:rFonts w:ascii="仿宋" w:eastAsia="仿宋" w:hAnsi="仿宋"/>
          <w:color w:val="000000"/>
          <w:sz w:val="30"/>
          <w:szCs w:val="30"/>
        </w:rPr>
        <w:t>3</w:t>
      </w:r>
      <w:r w:rsidRPr="00E444CA">
        <w:rPr>
          <w:rFonts w:ascii="仿宋" w:eastAsia="仿宋" w:hAnsi="仿宋" w:hint="eastAsia"/>
          <w:color w:val="000000"/>
          <w:sz w:val="30"/>
          <w:szCs w:val="30"/>
        </w:rPr>
        <w:t>：支出决算结构图）</w:t>
      </w:r>
    </w:p>
    <w:p w:rsidR="00E54C74" w:rsidRDefault="00E54C74" w:rsidP="00362229">
      <w:pPr>
        <w:spacing w:line="600" w:lineRule="exact"/>
        <w:ind w:firstLineChars="200" w:firstLine="640"/>
        <w:outlineLvl w:val="1"/>
        <w:rPr>
          <w:rFonts w:ascii="黑体" w:eastAsia="黑体" w:hAnsi="黑体"/>
          <w:color w:val="000000"/>
          <w:sz w:val="32"/>
          <w:szCs w:val="32"/>
        </w:rPr>
      </w:pPr>
      <w:bookmarkStart w:id="30" w:name="_Toc15377208"/>
      <w:bookmarkStart w:id="31" w:name="_Toc15396606"/>
    </w:p>
    <w:p w:rsidR="00E54C74" w:rsidRDefault="00E54C74" w:rsidP="00362229">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0"/>
      <w:bookmarkEnd w:id="31"/>
    </w:p>
    <w:p w:rsidR="00E54C74" w:rsidRDefault="00E54C74" w:rsidP="00D63334">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年财政拨款收、支总计</w:t>
      </w:r>
      <w:r>
        <w:rPr>
          <w:rFonts w:ascii="仿宋" w:eastAsia="仿宋" w:hAnsi="仿宋"/>
          <w:color w:val="000000"/>
          <w:sz w:val="32"/>
          <w:szCs w:val="32"/>
        </w:rPr>
        <w:t>459.48</w:t>
      </w:r>
      <w:r>
        <w:rPr>
          <w:rFonts w:ascii="仿宋" w:eastAsia="仿宋" w:hAnsi="仿宋" w:hint="eastAsia"/>
          <w:color w:val="000000"/>
          <w:sz w:val="32"/>
          <w:szCs w:val="32"/>
        </w:rPr>
        <w:t>万元。与</w:t>
      </w:r>
      <w:r>
        <w:rPr>
          <w:rFonts w:ascii="仿宋" w:eastAsia="仿宋" w:hAnsi="仿宋"/>
          <w:color w:val="000000"/>
          <w:sz w:val="32"/>
          <w:szCs w:val="32"/>
        </w:rPr>
        <w:t>2018</w:t>
      </w:r>
      <w:r>
        <w:rPr>
          <w:rFonts w:ascii="仿宋" w:eastAsia="仿宋" w:hAnsi="仿宋" w:hint="eastAsia"/>
          <w:color w:val="000000"/>
          <w:sz w:val="32"/>
          <w:szCs w:val="32"/>
        </w:rPr>
        <w:t>年相比，财政拨款收、支总计各增加</w:t>
      </w:r>
      <w:r>
        <w:rPr>
          <w:rFonts w:ascii="仿宋" w:eastAsia="仿宋" w:hAnsi="仿宋"/>
          <w:color w:val="000000"/>
          <w:sz w:val="32"/>
          <w:szCs w:val="32"/>
        </w:rPr>
        <w:t>6.39</w:t>
      </w:r>
      <w:r>
        <w:rPr>
          <w:rFonts w:ascii="仿宋" w:eastAsia="仿宋" w:hAnsi="仿宋" w:hint="eastAsia"/>
          <w:color w:val="000000"/>
          <w:sz w:val="32"/>
          <w:szCs w:val="32"/>
        </w:rPr>
        <w:t>万元，增长</w:t>
      </w:r>
      <w:r>
        <w:rPr>
          <w:rFonts w:ascii="仿宋" w:eastAsia="仿宋" w:hAnsi="仿宋"/>
          <w:color w:val="000000"/>
          <w:sz w:val="32"/>
          <w:szCs w:val="32"/>
        </w:rPr>
        <w:t>1.41%</w:t>
      </w:r>
      <w:r>
        <w:rPr>
          <w:rFonts w:ascii="仿宋" w:eastAsia="仿宋" w:hAnsi="仿宋" w:hint="eastAsia"/>
          <w:color w:val="000000"/>
          <w:sz w:val="32"/>
          <w:szCs w:val="32"/>
        </w:rPr>
        <w:t>，与上年相比基本持平。</w:t>
      </w:r>
    </w:p>
    <w:p w:rsidR="00E54C74" w:rsidRDefault="007D4685" w:rsidP="00362229">
      <w:pPr>
        <w:spacing w:line="600" w:lineRule="exact"/>
        <w:ind w:firstLineChars="400" w:firstLine="840"/>
        <w:rPr>
          <w:rFonts w:ascii="仿宋" w:eastAsia="仿宋" w:hAnsi="仿宋"/>
          <w:color w:val="000000"/>
          <w:sz w:val="30"/>
          <w:szCs w:val="30"/>
        </w:rPr>
      </w:pPr>
      <w:r w:rsidRPr="007D4685">
        <w:rPr>
          <w:noProof/>
        </w:rPr>
        <w:pict>
          <v:shape id="图表 14" o:spid="_x0000_s1029" type="#_x0000_t75" style="position:absolute;left:0;text-align:left;margin-left:47.05pt;margin-top:6.25pt;width:314.9pt;height:170.9pt;z-index:4;visibility:visible">
            <v:imagedata r:id="rId10" o:title=""/>
            <o:lock v:ext="edit" aspectratio="f"/>
            <w10:wrap type="square"/>
          </v:shape>
        </w:pict>
      </w:r>
      <w:r w:rsidR="00E54C74" w:rsidRPr="00D63334">
        <w:rPr>
          <w:rFonts w:ascii="仿宋" w:eastAsia="仿宋" w:hAnsi="仿宋" w:hint="eastAsia"/>
          <w:color w:val="000000"/>
          <w:sz w:val="30"/>
          <w:szCs w:val="30"/>
        </w:rPr>
        <w:t>（图</w:t>
      </w:r>
      <w:r w:rsidR="00E54C74" w:rsidRPr="00D63334">
        <w:rPr>
          <w:rFonts w:ascii="仿宋" w:eastAsia="仿宋" w:hAnsi="仿宋"/>
          <w:color w:val="000000"/>
          <w:sz w:val="30"/>
          <w:szCs w:val="30"/>
        </w:rPr>
        <w:t>4</w:t>
      </w:r>
      <w:r w:rsidR="00E54C74" w:rsidRPr="00D63334">
        <w:rPr>
          <w:rFonts w:ascii="仿宋" w:eastAsia="仿宋" w:hAnsi="仿宋" w:hint="eastAsia"/>
          <w:color w:val="000000"/>
          <w:sz w:val="30"/>
          <w:szCs w:val="30"/>
        </w:rPr>
        <w:t>：财政拨款收、支决算总计变动情况）</w:t>
      </w:r>
    </w:p>
    <w:p w:rsidR="00E54C74" w:rsidRPr="00D63334" w:rsidRDefault="00E54C74" w:rsidP="00362229">
      <w:pPr>
        <w:spacing w:line="600" w:lineRule="exact"/>
        <w:ind w:firstLineChars="400" w:firstLine="1200"/>
        <w:rPr>
          <w:rFonts w:ascii="仿宋" w:eastAsia="仿宋" w:hAnsi="仿宋"/>
          <w:color w:val="000000"/>
          <w:sz w:val="30"/>
          <w:szCs w:val="30"/>
        </w:rPr>
      </w:pPr>
    </w:p>
    <w:p w:rsidR="00E54C74" w:rsidRDefault="00E54C74" w:rsidP="00362229">
      <w:pPr>
        <w:spacing w:line="600" w:lineRule="exact"/>
        <w:ind w:firstLineChars="200" w:firstLine="640"/>
        <w:outlineLvl w:val="1"/>
        <w:rPr>
          <w:rStyle w:val="2Char"/>
          <w:rFonts w:ascii="黑体" w:eastAsia="黑体" w:hAnsi="黑体"/>
          <w:b w:val="0"/>
        </w:rPr>
      </w:pPr>
      <w:bookmarkStart w:id="32" w:name="_Toc15377209"/>
      <w:bookmarkStart w:id="33"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E54C74" w:rsidRDefault="00E54C74" w:rsidP="00362229">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E54C74" w:rsidRPr="00227785" w:rsidRDefault="007D4685" w:rsidP="00362229">
      <w:pPr>
        <w:spacing w:line="600" w:lineRule="exact"/>
        <w:ind w:firstLineChars="200" w:firstLine="420"/>
        <w:rPr>
          <w:rFonts w:ascii="仿宋" w:eastAsia="仿宋" w:hAnsi="仿宋"/>
          <w:color w:val="000000"/>
          <w:sz w:val="32"/>
          <w:szCs w:val="32"/>
        </w:rPr>
      </w:pPr>
      <w:r w:rsidRPr="007D4685">
        <w:rPr>
          <w:noProof/>
        </w:rPr>
        <w:pict>
          <v:shape id="图表 15" o:spid="_x0000_s1030" type="#_x0000_t75" style="position:absolute;left:0;text-align:left;margin-left:32.8pt;margin-top:4pt;width:337.45pt;height:181.45pt;z-index:5;visibility:visible">
            <v:imagedata r:id="rId11" o:title=""/>
            <o:lock v:ext="edit" aspectratio="f"/>
            <w10:wrap type="square"/>
          </v:shape>
        </w:pict>
      </w:r>
      <w:bookmarkStart w:id="35" w:name="_Toc15377211"/>
      <w:r w:rsidR="00E54C74" w:rsidRPr="00C14EA6">
        <w:rPr>
          <w:rFonts w:ascii="仿宋" w:eastAsia="仿宋" w:hAnsi="仿宋" w:hint="eastAsia"/>
          <w:color w:val="000000"/>
          <w:sz w:val="30"/>
          <w:szCs w:val="30"/>
        </w:rPr>
        <w:t>（图</w:t>
      </w:r>
      <w:r w:rsidR="00E54C74" w:rsidRPr="00C14EA6">
        <w:rPr>
          <w:rFonts w:ascii="仿宋" w:eastAsia="仿宋" w:hAnsi="仿宋"/>
          <w:color w:val="000000"/>
          <w:sz w:val="30"/>
          <w:szCs w:val="30"/>
        </w:rPr>
        <w:t>5</w:t>
      </w:r>
      <w:r w:rsidR="00E54C74" w:rsidRPr="00C14EA6">
        <w:rPr>
          <w:rFonts w:ascii="仿宋" w:eastAsia="仿宋" w:hAnsi="仿宋" w:hint="eastAsia"/>
          <w:color w:val="000000"/>
          <w:sz w:val="30"/>
          <w:szCs w:val="30"/>
        </w:rPr>
        <w:t>：一般公共预算财政拨款支出决算变动情况）</w:t>
      </w:r>
    </w:p>
    <w:p w:rsidR="00E54C74" w:rsidRDefault="00E54C74" w:rsidP="00362229">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lastRenderedPageBreak/>
        <w:t>2019</w:t>
      </w:r>
      <w:r>
        <w:rPr>
          <w:rFonts w:ascii="仿宋" w:eastAsia="仿宋" w:hAnsi="仿宋" w:hint="eastAsia"/>
          <w:color w:val="000000"/>
          <w:sz w:val="32"/>
          <w:szCs w:val="32"/>
        </w:rPr>
        <w:t>年一般公共预算财政拨款支出</w:t>
      </w:r>
      <w:r>
        <w:rPr>
          <w:rFonts w:ascii="仿宋" w:eastAsia="仿宋" w:hAnsi="仿宋"/>
          <w:color w:val="000000"/>
          <w:sz w:val="32"/>
          <w:szCs w:val="32"/>
        </w:rPr>
        <w:t>451.93</w:t>
      </w:r>
      <w:r>
        <w:rPr>
          <w:rFonts w:ascii="仿宋" w:eastAsia="仿宋" w:hAnsi="仿宋" w:hint="eastAsia"/>
          <w:color w:val="000000"/>
          <w:sz w:val="32"/>
          <w:szCs w:val="32"/>
        </w:rPr>
        <w:t>万元，占本年支出合计的</w:t>
      </w:r>
      <w:r>
        <w:rPr>
          <w:rFonts w:ascii="仿宋" w:eastAsia="仿宋" w:hAnsi="仿宋"/>
          <w:color w:val="000000"/>
          <w:sz w:val="32"/>
          <w:szCs w:val="32"/>
        </w:rPr>
        <w:t>97.77%</w:t>
      </w:r>
      <w:r>
        <w:rPr>
          <w:rFonts w:ascii="仿宋" w:eastAsia="仿宋" w:hAnsi="仿宋" w:hint="eastAsia"/>
          <w:color w:val="000000"/>
          <w:sz w:val="32"/>
          <w:szCs w:val="32"/>
        </w:rPr>
        <w:t>。与</w:t>
      </w:r>
      <w:r>
        <w:rPr>
          <w:rFonts w:ascii="仿宋" w:eastAsia="仿宋" w:hAnsi="仿宋"/>
          <w:color w:val="000000"/>
          <w:sz w:val="32"/>
          <w:szCs w:val="32"/>
        </w:rPr>
        <w:t>2018</w:t>
      </w:r>
      <w:r>
        <w:rPr>
          <w:rFonts w:ascii="仿宋" w:eastAsia="仿宋" w:hAnsi="仿宋" w:hint="eastAsia"/>
          <w:color w:val="000000"/>
          <w:sz w:val="32"/>
          <w:szCs w:val="32"/>
        </w:rPr>
        <w:t>年相比，一般公共预算财政拨款增加</w:t>
      </w:r>
      <w:r>
        <w:rPr>
          <w:rFonts w:ascii="仿宋" w:eastAsia="仿宋" w:hAnsi="仿宋"/>
          <w:color w:val="000000"/>
          <w:sz w:val="32"/>
          <w:szCs w:val="32"/>
        </w:rPr>
        <w:t>9.61</w:t>
      </w:r>
      <w:r>
        <w:rPr>
          <w:rFonts w:ascii="仿宋" w:eastAsia="仿宋" w:hAnsi="仿宋" w:hint="eastAsia"/>
          <w:color w:val="000000"/>
          <w:sz w:val="32"/>
          <w:szCs w:val="32"/>
        </w:rPr>
        <w:t>万元，增长</w:t>
      </w:r>
      <w:r>
        <w:rPr>
          <w:rFonts w:ascii="仿宋" w:eastAsia="仿宋" w:hAnsi="仿宋"/>
          <w:color w:val="000000"/>
          <w:sz w:val="32"/>
          <w:szCs w:val="32"/>
        </w:rPr>
        <w:t>2.17%</w:t>
      </w:r>
      <w:r>
        <w:rPr>
          <w:rFonts w:ascii="仿宋" w:eastAsia="仿宋" w:hAnsi="仿宋" w:hint="eastAsia"/>
          <w:color w:val="000000"/>
          <w:sz w:val="32"/>
          <w:szCs w:val="32"/>
        </w:rPr>
        <w:t>，与上年相较基本持平。</w:t>
      </w:r>
    </w:p>
    <w:p w:rsidR="00E54C74" w:rsidRDefault="00E54C74" w:rsidP="00362229">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35"/>
    </w:p>
    <w:p w:rsidR="00E54C74" w:rsidRDefault="00E54C74">
      <w:pPr>
        <w:spacing w:line="600" w:lineRule="exact"/>
        <w:ind w:firstLine="640"/>
        <w:rPr>
          <w:rFonts w:ascii="仿宋" w:eastAsia="仿宋" w:hAnsi="仿宋"/>
          <w:b/>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年一般公共预算财政拨款支出</w:t>
      </w:r>
      <w:r>
        <w:rPr>
          <w:rFonts w:ascii="仿宋" w:eastAsia="仿宋" w:hAnsi="仿宋"/>
          <w:color w:val="000000"/>
          <w:sz w:val="32"/>
          <w:szCs w:val="32"/>
        </w:rPr>
        <w:t>451.93</w:t>
      </w:r>
      <w:r>
        <w:rPr>
          <w:rFonts w:ascii="仿宋" w:eastAsia="仿宋" w:hAnsi="仿宋" w:hint="eastAsia"/>
          <w:color w:val="000000"/>
          <w:sz w:val="32"/>
          <w:szCs w:val="32"/>
        </w:rPr>
        <w:t>万元，主要用于以下方面</w:t>
      </w:r>
      <w:r>
        <w:rPr>
          <w:rFonts w:ascii="仿宋" w:eastAsia="仿宋" w:hAnsi="仿宋"/>
          <w:color w:val="000000"/>
          <w:sz w:val="32"/>
          <w:szCs w:val="32"/>
        </w:rPr>
        <w:t>:</w:t>
      </w:r>
      <w:r>
        <w:rPr>
          <w:rFonts w:ascii="仿宋" w:eastAsia="仿宋" w:hAnsi="仿宋" w:hint="eastAsia"/>
          <w:b/>
          <w:color w:val="000000"/>
          <w:sz w:val="32"/>
          <w:szCs w:val="32"/>
        </w:rPr>
        <w:t>一般公共服务（类）</w:t>
      </w:r>
      <w:r>
        <w:rPr>
          <w:rFonts w:ascii="仿宋" w:eastAsia="仿宋" w:hAnsi="仿宋" w:hint="eastAsia"/>
          <w:color w:val="000000"/>
          <w:sz w:val="32"/>
          <w:szCs w:val="32"/>
        </w:rPr>
        <w:t>支出</w:t>
      </w:r>
      <w:r>
        <w:rPr>
          <w:rFonts w:ascii="仿宋" w:eastAsia="仿宋" w:hAnsi="仿宋"/>
          <w:color w:val="000000"/>
          <w:sz w:val="32"/>
          <w:szCs w:val="32"/>
        </w:rPr>
        <w:t>381.65</w:t>
      </w:r>
      <w:r>
        <w:rPr>
          <w:rFonts w:ascii="仿宋" w:eastAsia="仿宋" w:hAnsi="仿宋" w:hint="eastAsia"/>
          <w:color w:val="000000"/>
          <w:sz w:val="32"/>
          <w:szCs w:val="32"/>
        </w:rPr>
        <w:t>万元，占</w:t>
      </w:r>
      <w:r>
        <w:rPr>
          <w:rFonts w:ascii="仿宋" w:eastAsia="仿宋" w:hAnsi="仿宋"/>
          <w:color w:val="000000"/>
          <w:sz w:val="32"/>
          <w:szCs w:val="32"/>
        </w:rPr>
        <w:t>84.45%</w:t>
      </w:r>
      <w:r>
        <w:rPr>
          <w:rFonts w:ascii="仿宋" w:eastAsia="仿宋" w:hAnsi="仿宋" w:hint="eastAsia"/>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w:t>
      </w:r>
      <w:r>
        <w:rPr>
          <w:rFonts w:ascii="仿宋" w:eastAsia="仿宋" w:hAnsi="仿宋"/>
          <w:color w:val="000000"/>
          <w:sz w:val="32"/>
          <w:szCs w:val="32"/>
        </w:rPr>
        <w:t>34.22</w:t>
      </w:r>
      <w:r>
        <w:rPr>
          <w:rFonts w:ascii="仿宋" w:eastAsia="仿宋" w:hAnsi="仿宋" w:hint="eastAsia"/>
          <w:color w:val="000000"/>
          <w:sz w:val="32"/>
          <w:szCs w:val="32"/>
        </w:rPr>
        <w:t>万元，占</w:t>
      </w:r>
      <w:r>
        <w:rPr>
          <w:rFonts w:ascii="仿宋" w:eastAsia="仿宋" w:hAnsi="仿宋"/>
          <w:color w:val="000000"/>
          <w:sz w:val="32"/>
          <w:szCs w:val="32"/>
        </w:rPr>
        <w:t>7.57%</w:t>
      </w:r>
      <w:r>
        <w:rPr>
          <w:rFonts w:ascii="仿宋" w:eastAsia="仿宋" w:hAnsi="仿宋" w:hint="eastAsia"/>
          <w:color w:val="000000"/>
          <w:sz w:val="32"/>
          <w:szCs w:val="32"/>
        </w:rPr>
        <w:t>；</w:t>
      </w:r>
      <w:r>
        <w:rPr>
          <w:rFonts w:ascii="仿宋" w:eastAsia="仿宋" w:hAnsi="仿宋" w:hint="eastAsia"/>
          <w:b/>
          <w:bCs/>
          <w:color w:val="000000"/>
          <w:sz w:val="32"/>
          <w:szCs w:val="32"/>
        </w:rPr>
        <w:t>卫生健康支出</w:t>
      </w:r>
      <w:r>
        <w:rPr>
          <w:rFonts w:ascii="仿宋" w:eastAsia="仿宋" w:hAnsi="仿宋"/>
          <w:color w:val="000000"/>
          <w:sz w:val="32"/>
          <w:szCs w:val="32"/>
        </w:rPr>
        <w:t>11.4</w:t>
      </w:r>
      <w:r>
        <w:rPr>
          <w:rFonts w:ascii="仿宋" w:eastAsia="仿宋" w:hAnsi="仿宋" w:hint="eastAsia"/>
          <w:color w:val="000000"/>
          <w:sz w:val="32"/>
          <w:szCs w:val="32"/>
        </w:rPr>
        <w:t>万元，占</w:t>
      </w:r>
      <w:r>
        <w:rPr>
          <w:rFonts w:ascii="仿宋" w:eastAsia="仿宋" w:hAnsi="仿宋"/>
          <w:color w:val="000000"/>
          <w:sz w:val="32"/>
          <w:szCs w:val="32"/>
        </w:rPr>
        <w:t>2.52%</w:t>
      </w:r>
      <w:r>
        <w:rPr>
          <w:rFonts w:ascii="仿宋" w:eastAsia="仿宋" w:hAnsi="仿宋" w:hint="eastAsia"/>
          <w:color w:val="000000"/>
          <w:sz w:val="32"/>
          <w:szCs w:val="32"/>
        </w:rPr>
        <w:t>；住房保障支出</w:t>
      </w:r>
      <w:r>
        <w:rPr>
          <w:rFonts w:ascii="仿宋" w:eastAsia="仿宋" w:hAnsi="仿宋"/>
          <w:color w:val="000000"/>
          <w:sz w:val="32"/>
          <w:szCs w:val="32"/>
        </w:rPr>
        <w:t>24.66</w:t>
      </w:r>
      <w:r>
        <w:rPr>
          <w:rFonts w:ascii="仿宋" w:eastAsia="仿宋" w:hAnsi="仿宋" w:hint="eastAsia"/>
          <w:color w:val="000000"/>
          <w:sz w:val="32"/>
          <w:szCs w:val="32"/>
        </w:rPr>
        <w:t>万元，占</w:t>
      </w:r>
      <w:r>
        <w:rPr>
          <w:rFonts w:ascii="仿宋" w:eastAsia="仿宋" w:hAnsi="仿宋"/>
          <w:color w:val="000000"/>
          <w:sz w:val="32"/>
          <w:szCs w:val="32"/>
        </w:rPr>
        <w:t>5.46%</w:t>
      </w:r>
      <w:r>
        <w:rPr>
          <w:rFonts w:ascii="仿宋" w:eastAsia="仿宋" w:hAnsi="仿宋" w:hint="eastAsia"/>
          <w:color w:val="000000"/>
          <w:sz w:val="32"/>
          <w:szCs w:val="32"/>
        </w:rPr>
        <w:t>。</w:t>
      </w:r>
    </w:p>
    <w:p w:rsidR="00E54C74" w:rsidRPr="00C14EA6" w:rsidRDefault="007D4685">
      <w:pPr>
        <w:spacing w:line="600" w:lineRule="exact"/>
        <w:ind w:firstLine="640"/>
        <w:rPr>
          <w:rFonts w:ascii="仿宋" w:eastAsia="仿宋" w:hAnsi="仿宋"/>
          <w:color w:val="000000"/>
          <w:sz w:val="32"/>
          <w:szCs w:val="32"/>
        </w:rPr>
      </w:pPr>
      <w:r w:rsidRPr="007D4685">
        <w:rPr>
          <w:noProof/>
        </w:rPr>
        <w:pict>
          <v:shape id="图表 16" o:spid="_x0000_s1031" type="#_x0000_t75" style="position:absolute;left:0;text-align:left;margin-left:35.8pt;margin-top:17.5pt;width:344.15pt;height:210.25pt;z-index:6;visibility:visible;mso-wrap-distance-bottom:.24pt">
            <v:imagedata r:id="rId12" o:title=""/>
            <o:lock v:ext="edit" aspectratio="f"/>
            <w10:wrap type="square"/>
          </v:shape>
        </w:pict>
      </w:r>
    </w:p>
    <w:p w:rsidR="00E54C74" w:rsidRPr="00227785" w:rsidRDefault="00E54C74" w:rsidP="00362229">
      <w:pPr>
        <w:spacing w:line="600" w:lineRule="exact"/>
        <w:ind w:firstLineChars="350" w:firstLine="1050"/>
        <w:rPr>
          <w:rFonts w:ascii="仿宋" w:eastAsia="仿宋" w:hAnsi="仿宋"/>
          <w:color w:val="000000"/>
          <w:sz w:val="30"/>
          <w:szCs w:val="30"/>
        </w:rPr>
      </w:pPr>
      <w:r w:rsidRPr="00227785">
        <w:rPr>
          <w:rFonts w:ascii="仿宋" w:eastAsia="仿宋" w:hAnsi="仿宋" w:hint="eastAsia"/>
          <w:color w:val="000000"/>
          <w:sz w:val="30"/>
          <w:szCs w:val="30"/>
        </w:rPr>
        <w:t>（图</w:t>
      </w:r>
      <w:r w:rsidRPr="00227785">
        <w:rPr>
          <w:rFonts w:ascii="仿宋" w:eastAsia="仿宋" w:hAnsi="仿宋"/>
          <w:color w:val="000000"/>
          <w:sz w:val="30"/>
          <w:szCs w:val="30"/>
        </w:rPr>
        <w:t>6</w:t>
      </w:r>
      <w:r w:rsidRPr="00227785">
        <w:rPr>
          <w:rFonts w:ascii="仿宋" w:eastAsia="仿宋" w:hAnsi="仿宋" w:hint="eastAsia"/>
          <w:color w:val="000000"/>
          <w:sz w:val="30"/>
          <w:szCs w:val="30"/>
        </w:rPr>
        <w:t>：一般公共预算财政拨款支出决算结构）</w:t>
      </w:r>
    </w:p>
    <w:p w:rsidR="00E54C74" w:rsidRDefault="00E54C74" w:rsidP="00362229">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E54C74" w:rsidRDefault="00E54C74" w:rsidP="00362229">
      <w:pPr>
        <w:spacing w:line="600" w:lineRule="exact"/>
        <w:ind w:firstLineChars="200" w:firstLine="643"/>
        <w:outlineLvl w:val="2"/>
        <w:rPr>
          <w:rFonts w:ascii="仿宋" w:eastAsia="仿宋" w:hAnsi="仿宋"/>
          <w:color w:val="FF0000"/>
          <w:sz w:val="32"/>
          <w:szCs w:val="32"/>
        </w:rPr>
      </w:pPr>
      <w:bookmarkStart w:id="37" w:name="_Toc15378460"/>
      <w:bookmarkStart w:id="38" w:name="_Toc15377444"/>
      <w:bookmarkStart w:id="39" w:name="_Toc15377213"/>
      <w:r>
        <w:rPr>
          <w:rFonts w:ascii="仿宋" w:eastAsia="仿宋" w:hAnsi="仿宋"/>
          <w:b/>
          <w:color w:val="000000"/>
          <w:sz w:val="32"/>
          <w:szCs w:val="32"/>
        </w:rPr>
        <w:t>2019</w:t>
      </w:r>
      <w:r>
        <w:rPr>
          <w:rFonts w:ascii="仿宋" w:eastAsia="仿宋" w:hAnsi="仿宋" w:hint="eastAsia"/>
          <w:b/>
          <w:color w:val="000000"/>
          <w:sz w:val="32"/>
          <w:szCs w:val="32"/>
        </w:rPr>
        <w:t>年一般公共预算支出决算数为</w:t>
      </w:r>
      <w:r>
        <w:rPr>
          <w:rFonts w:ascii="仿宋" w:eastAsia="仿宋" w:hAnsi="仿宋"/>
          <w:b/>
          <w:color w:val="000000"/>
          <w:sz w:val="32"/>
          <w:szCs w:val="32"/>
        </w:rPr>
        <w:t>451.93</w:t>
      </w:r>
      <w:r>
        <w:rPr>
          <w:rFonts w:ascii="仿宋" w:eastAsia="仿宋" w:hAnsi="仿宋" w:hint="eastAsia"/>
          <w:b/>
          <w:color w:val="000000"/>
          <w:sz w:val="32"/>
          <w:szCs w:val="32"/>
        </w:rPr>
        <w:t>万元</w:t>
      </w:r>
      <w:r>
        <w:rPr>
          <w:rFonts w:ascii="仿宋" w:eastAsia="仿宋" w:hAnsi="仿宋" w:hint="eastAsia"/>
          <w:color w:val="000000"/>
          <w:sz w:val="32"/>
          <w:szCs w:val="32"/>
        </w:rPr>
        <w:t>，</w:t>
      </w:r>
      <w:r>
        <w:rPr>
          <w:rStyle w:val="a7"/>
          <w:rFonts w:ascii="仿宋" w:eastAsia="仿宋" w:hAnsi="仿宋" w:hint="eastAsia"/>
          <w:bCs/>
          <w:color w:val="000000"/>
          <w:sz w:val="32"/>
          <w:szCs w:val="32"/>
        </w:rPr>
        <w:t>完成预算</w:t>
      </w:r>
      <w:r>
        <w:rPr>
          <w:rStyle w:val="a7"/>
          <w:rFonts w:ascii="仿宋" w:eastAsia="仿宋" w:hAnsi="仿宋"/>
          <w:bCs/>
          <w:color w:val="000000"/>
          <w:sz w:val="32"/>
          <w:szCs w:val="32"/>
        </w:rPr>
        <w:t>98.36%</w:t>
      </w:r>
      <w:r>
        <w:rPr>
          <w:rStyle w:val="a7"/>
          <w:rFonts w:ascii="仿宋" w:eastAsia="仿宋" w:hAnsi="仿宋" w:hint="eastAsia"/>
          <w:bCs/>
          <w:color w:val="000000"/>
          <w:sz w:val="32"/>
          <w:szCs w:val="32"/>
        </w:rPr>
        <w:t>。其中：</w:t>
      </w:r>
      <w:bookmarkEnd w:id="37"/>
      <w:bookmarkEnd w:id="38"/>
      <w:bookmarkEnd w:id="39"/>
    </w:p>
    <w:p w:rsidR="00E54C74" w:rsidRDefault="00E54C74" w:rsidP="00362229">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1.</w:t>
      </w:r>
      <w:r>
        <w:rPr>
          <w:rStyle w:val="a7"/>
          <w:rFonts w:ascii="仿宋" w:eastAsia="仿宋" w:hAnsi="仿宋" w:hint="eastAsia"/>
          <w:bCs/>
          <w:color w:val="000000"/>
          <w:sz w:val="32"/>
          <w:szCs w:val="32"/>
        </w:rPr>
        <w:t>一般公共服务（类）人力资源（款）行政运行（项）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303.72</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99.51%</w:t>
      </w:r>
      <w:r>
        <w:rPr>
          <w:rStyle w:val="a7"/>
          <w:rFonts w:ascii="仿宋" w:eastAsia="仿宋" w:hAnsi="仿宋" w:hint="eastAsia"/>
          <w:b w:val="0"/>
          <w:bCs/>
          <w:color w:val="000000"/>
          <w:sz w:val="32"/>
          <w:szCs w:val="32"/>
        </w:rPr>
        <w:t>，决算数小于预</w:t>
      </w:r>
      <w:r>
        <w:rPr>
          <w:rStyle w:val="a7"/>
          <w:rFonts w:ascii="仿宋" w:eastAsia="仿宋" w:hAnsi="仿宋" w:hint="eastAsia"/>
          <w:b w:val="0"/>
          <w:bCs/>
          <w:color w:val="000000"/>
          <w:sz w:val="32"/>
          <w:szCs w:val="32"/>
        </w:rPr>
        <w:lastRenderedPageBreak/>
        <w:t>算数的主要原因是各项保险未清算支付。</w:t>
      </w:r>
    </w:p>
    <w:p w:rsidR="00E54C74" w:rsidRDefault="00E54C74" w:rsidP="00362229">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2.</w:t>
      </w:r>
      <w:r>
        <w:rPr>
          <w:rStyle w:val="a7"/>
          <w:rFonts w:ascii="仿宋" w:eastAsia="仿宋" w:hAnsi="仿宋" w:hint="eastAsia"/>
          <w:bCs/>
          <w:color w:val="000000"/>
          <w:sz w:val="32"/>
          <w:szCs w:val="32"/>
        </w:rPr>
        <w:t>一般公共服务（类）人力资源（款）一般行政管理事务（项）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77.93</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92.8%</w:t>
      </w:r>
      <w:r>
        <w:rPr>
          <w:rStyle w:val="a7"/>
          <w:rFonts w:ascii="仿宋" w:eastAsia="仿宋" w:hAnsi="仿宋" w:hint="eastAsia"/>
          <w:b w:val="0"/>
          <w:bCs/>
          <w:color w:val="000000"/>
          <w:sz w:val="32"/>
          <w:szCs w:val="32"/>
        </w:rPr>
        <w:t>，决算数小于预算数的主要原因是“行政审批制度工作”项目资金未支付。</w:t>
      </w:r>
    </w:p>
    <w:p w:rsidR="00E54C74" w:rsidRDefault="00E54C74" w:rsidP="00362229">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bCs/>
          <w:color w:val="000000"/>
          <w:sz w:val="32"/>
          <w:szCs w:val="32"/>
        </w:rPr>
        <w:t>3</w:t>
      </w:r>
      <w:r w:rsidRPr="00CE49DA">
        <w:rPr>
          <w:rStyle w:val="a7"/>
          <w:rFonts w:ascii="仿宋" w:eastAsia="仿宋" w:hAnsi="仿宋"/>
          <w:bCs/>
          <w:color w:val="000000"/>
          <w:sz w:val="32"/>
          <w:szCs w:val="32"/>
        </w:rPr>
        <w:t>.</w:t>
      </w:r>
      <w:r w:rsidRPr="00CE49DA">
        <w:rPr>
          <w:rStyle w:val="a7"/>
          <w:rFonts w:ascii="仿宋" w:eastAsia="仿宋" w:hAnsi="仿宋" w:hint="eastAsia"/>
          <w:bCs/>
          <w:color w:val="000000"/>
          <w:sz w:val="32"/>
          <w:szCs w:val="32"/>
        </w:rPr>
        <w:t>社会保障和就业（类）</w:t>
      </w:r>
      <w:r>
        <w:rPr>
          <w:rStyle w:val="a7"/>
          <w:rFonts w:ascii="仿宋" w:eastAsia="仿宋" w:hAnsi="仿宋" w:hint="eastAsia"/>
          <w:bCs/>
          <w:color w:val="000000"/>
          <w:sz w:val="32"/>
          <w:szCs w:val="32"/>
        </w:rPr>
        <w:t>人力资源和社会保障管理事务</w:t>
      </w:r>
      <w:r w:rsidRPr="00CE49DA">
        <w:rPr>
          <w:rStyle w:val="a7"/>
          <w:rFonts w:ascii="仿宋" w:eastAsia="仿宋" w:hAnsi="仿宋" w:hint="eastAsia"/>
          <w:bCs/>
          <w:color w:val="000000"/>
          <w:sz w:val="32"/>
          <w:szCs w:val="32"/>
        </w:rPr>
        <w:t>（款）</w:t>
      </w:r>
      <w:r>
        <w:rPr>
          <w:rStyle w:val="a7"/>
          <w:rFonts w:ascii="仿宋" w:eastAsia="仿宋" w:hAnsi="仿宋" w:hint="eastAsia"/>
          <w:bCs/>
          <w:color w:val="000000"/>
          <w:sz w:val="32"/>
          <w:szCs w:val="32"/>
        </w:rPr>
        <w:t>其他人力资源和社会保障管理事务支出</w:t>
      </w:r>
      <w:r w:rsidRPr="00CE49DA">
        <w:rPr>
          <w:rStyle w:val="a7"/>
          <w:rFonts w:ascii="仿宋" w:eastAsia="仿宋" w:hAnsi="仿宋" w:hint="eastAsia"/>
          <w:bCs/>
          <w:color w:val="000000"/>
          <w:sz w:val="32"/>
          <w:szCs w:val="32"/>
        </w:rPr>
        <w:t>（项）</w:t>
      </w:r>
      <w:r w:rsidRPr="00CE49DA">
        <w:rPr>
          <w:rStyle w:val="a7"/>
          <w:rFonts w:ascii="仿宋" w:eastAsia="仿宋" w:hAnsi="仿宋"/>
          <w:bCs/>
          <w:color w:val="000000"/>
          <w:sz w:val="32"/>
          <w:szCs w:val="32"/>
        </w:rPr>
        <w:t>:</w:t>
      </w:r>
      <w:r w:rsidRPr="00435661">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8.3</w:t>
      </w:r>
      <w:r w:rsidRPr="00435661">
        <w:rPr>
          <w:rStyle w:val="a7"/>
          <w:rFonts w:ascii="仿宋" w:eastAsia="仿宋" w:hAnsi="仿宋" w:hint="eastAsia"/>
          <w:b w:val="0"/>
          <w:bCs/>
          <w:color w:val="000000"/>
          <w:sz w:val="32"/>
          <w:szCs w:val="32"/>
        </w:rPr>
        <w:t>万元，完成预算</w:t>
      </w:r>
      <w:r w:rsidRPr="00435661">
        <w:rPr>
          <w:rStyle w:val="a7"/>
          <w:rFonts w:ascii="仿宋" w:eastAsia="仿宋" w:hAnsi="仿宋"/>
          <w:b w:val="0"/>
          <w:bCs/>
          <w:color w:val="000000"/>
          <w:sz w:val="32"/>
          <w:szCs w:val="32"/>
        </w:rPr>
        <w:t>100%</w:t>
      </w:r>
      <w:r w:rsidRPr="00435661">
        <w:rPr>
          <w:rStyle w:val="a7"/>
          <w:rFonts w:ascii="仿宋" w:eastAsia="仿宋" w:hAnsi="仿宋" w:hint="eastAsia"/>
          <w:b w:val="0"/>
          <w:bCs/>
          <w:color w:val="000000"/>
          <w:sz w:val="32"/>
          <w:szCs w:val="32"/>
        </w:rPr>
        <w:t>。</w:t>
      </w:r>
    </w:p>
    <w:p w:rsidR="00E54C74" w:rsidRPr="00435661" w:rsidRDefault="00E54C74" w:rsidP="00362229">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4</w:t>
      </w:r>
      <w:r w:rsidRPr="00CE49DA">
        <w:rPr>
          <w:rStyle w:val="a7"/>
          <w:rFonts w:ascii="仿宋" w:eastAsia="仿宋" w:hAnsi="仿宋"/>
          <w:bCs/>
          <w:color w:val="000000"/>
          <w:sz w:val="32"/>
          <w:szCs w:val="32"/>
        </w:rPr>
        <w:t>.</w:t>
      </w:r>
      <w:r w:rsidRPr="00CE49DA">
        <w:rPr>
          <w:rStyle w:val="a7"/>
          <w:rFonts w:ascii="仿宋" w:eastAsia="仿宋" w:hAnsi="仿宋" w:hint="eastAsia"/>
          <w:bCs/>
          <w:color w:val="000000"/>
          <w:sz w:val="32"/>
          <w:szCs w:val="32"/>
        </w:rPr>
        <w:t>社会保障和就业（类）</w:t>
      </w:r>
      <w:r>
        <w:rPr>
          <w:rStyle w:val="a7"/>
          <w:rFonts w:ascii="仿宋" w:eastAsia="仿宋" w:hAnsi="仿宋" w:hint="eastAsia"/>
          <w:bCs/>
          <w:color w:val="000000"/>
          <w:sz w:val="32"/>
          <w:szCs w:val="32"/>
        </w:rPr>
        <w:t>机关事业单位离退休</w:t>
      </w:r>
      <w:r w:rsidRPr="00CE49DA">
        <w:rPr>
          <w:rStyle w:val="a7"/>
          <w:rFonts w:ascii="仿宋" w:eastAsia="仿宋" w:hAnsi="仿宋" w:hint="eastAsia"/>
          <w:bCs/>
          <w:color w:val="000000"/>
          <w:sz w:val="32"/>
          <w:szCs w:val="32"/>
        </w:rPr>
        <w:t>（款）</w:t>
      </w:r>
      <w:r>
        <w:rPr>
          <w:rStyle w:val="a7"/>
          <w:rFonts w:ascii="仿宋" w:eastAsia="仿宋" w:hAnsi="仿宋" w:hint="eastAsia"/>
          <w:bCs/>
          <w:color w:val="000000"/>
          <w:sz w:val="32"/>
          <w:szCs w:val="32"/>
        </w:rPr>
        <w:t>机关事业单位基本养老保险缴费支出</w:t>
      </w:r>
      <w:r w:rsidRPr="00CE49DA">
        <w:rPr>
          <w:rStyle w:val="a7"/>
          <w:rFonts w:ascii="仿宋" w:eastAsia="仿宋" w:hAnsi="仿宋" w:hint="eastAsia"/>
          <w:bCs/>
          <w:color w:val="000000"/>
          <w:sz w:val="32"/>
          <w:szCs w:val="32"/>
        </w:rPr>
        <w:t>（项）</w:t>
      </w:r>
      <w:r w:rsidRPr="00CE49DA">
        <w:rPr>
          <w:rStyle w:val="a7"/>
          <w:rFonts w:ascii="仿宋" w:eastAsia="仿宋" w:hAnsi="仿宋"/>
          <w:bCs/>
          <w:color w:val="000000"/>
          <w:sz w:val="32"/>
          <w:szCs w:val="32"/>
        </w:rPr>
        <w:t>:</w:t>
      </w:r>
      <w:r w:rsidRPr="00435661">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25.92</w:t>
      </w:r>
      <w:r w:rsidRPr="00435661">
        <w:rPr>
          <w:rStyle w:val="a7"/>
          <w:rFonts w:ascii="仿宋" w:eastAsia="仿宋" w:hAnsi="仿宋" w:hint="eastAsia"/>
          <w:b w:val="0"/>
          <w:bCs/>
          <w:color w:val="000000"/>
          <w:sz w:val="32"/>
          <w:szCs w:val="32"/>
        </w:rPr>
        <w:t>万元，完成预算</w:t>
      </w:r>
      <w:r w:rsidRPr="00435661">
        <w:rPr>
          <w:rStyle w:val="a7"/>
          <w:rFonts w:ascii="仿宋" w:eastAsia="仿宋" w:hAnsi="仿宋"/>
          <w:b w:val="0"/>
          <w:bCs/>
          <w:color w:val="000000"/>
          <w:sz w:val="32"/>
          <w:szCs w:val="32"/>
        </w:rPr>
        <w:t>100%</w:t>
      </w:r>
      <w:r w:rsidRPr="00435661">
        <w:rPr>
          <w:rStyle w:val="a7"/>
          <w:rFonts w:ascii="仿宋" w:eastAsia="仿宋" w:hAnsi="仿宋" w:hint="eastAsia"/>
          <w:b w:val="0"/>
          <w:bCs/>
          <w:color w:val="000000"/>
          <w:sz w:val="32"/>
          <w:szCs w:val="32"/>
        </w:rPr>
        <w:t>。</w:t>
      </w:r>
    </w:p>
    <w:p w:rsidR="00E54C74" w:rsidRPr="00CE49DA" w:rsidRDefault="00E54C74" w:rsidP="00362229">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5</w:t>
      </w:r>
      <w:r w:rsidRPr="00CE49DA">
        <w:rPr>
          <w:rStyle w:val="a7"/>
          <w:rFonts w:ascii="仿宋" w:eastAsia="仿宋" w:hAnsi="仿宋"/>
          <w:bCs/>
          <w:color w:val="000000"/>
          <w:sz w:val="32"/>
          <w:szCs w:val="32"/>
        </w:rPr>
        <w:t>.</w:t>
      </w:r>
      <w:r w:rsidRPr="00CE49DA">
        <w:rPr>
          <w:rStyle w:val="a7"/>
          <w:rFonts w:ascii="仿宋" w:eastAsia="仿宋" w:hAnsi="仿宋" w:hint="eastAsia"/>
          <w:bCs/>
          <w:color w:val="000000"/>
          <w:sz w:val="32"/>
          <w:szCs w:val="32"/>
        </w:rPr>
        <w:t>医疗卫生与计划生育（类）</w:t>
      </w:r>
      <w:r>
        <w:rPr>
          <w:rStyle w:val="a7"/>
          <w:rFonts w:ascii="仿宋" w:eastAsia="仿宋" w:hAnsi="仿宋" w:hint="eastAsia"/>
          <w:bCs/>
          <w:color w:val="000000"/>
          <w:sz w:val="32"/>
          <w:szCs w:val="32"/>
        </w:rPr>
        <w:t>行政事业单位医疗（</w:t>
      </w:r>
      <w:r w:rsidRPr="00CE49DA">
        <w:rPr>
          <w:rStyle w:val="a7"/>
          <w:rFonts w:ascii="仿宋" w:eastAsia="仿宋" w:hAnsi="仿宋" w:hint="eastAsia"/>
          <w:bCs/>
          <w:color w:val="000000"/>
          <w:sz w:val="32"/>
          <w:szCs w:val="32"/>
        </w:rPr>
        <w:t>款）</w:t>
      </w:r>
      <w:r>
        <w:rPr>
          <w:rStyle w:val="a7"/>
          <w:rFonts w:ascii="仿宋" w:eastAsia="仿宋" w:hAnsi="仿宋" w:hint="eastAsia"/>
          <w:bCs/>
          <w:color w:val="000000"/>
          <w:sz w:val="32"/>
          <w:szCs w:val="32"/>
        </w:rPr>
        <w:t>行政单位医疗</w:t>
      </w:r>
      <w:r w:rsidRPr="00CE49DA">
        <w:rPr>
          <w:rStyle w:val="a7"/>
          <w:rFonts w:ascii="仿宋" w:eastAsia="仿宋" w:hAnsi="仿宋" w:hint="eastAsia"/>
          <w:bCs/>
          <w:color w:val="000000"/>
          <w:sz w:val="32"/>
          <w:szCs w:val="32"/>
        </w:rPr>
        <w:t>（项）</w:t>
      </w:r>
      <w:r w:rsidRPr="00CE49DA">
        <w:rPr>
          <w:rStyle w:val="a7"/>
          <w:rFonts w:ascii="仿宋" w:eastAsia="仿宋" w:hAnsi="仿宋"/>
          <w:bCs/>
          <w:color w:val="000000"/>
          <w:sz w:val="32"/>
          <w:szCs w:val="32"/>
        </w:rPr>
        <w:t>:</w:t>
      </w:r>
      <w:r w:rsidRPr="00435661">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11.4</w:t>
      </w:r>
      <w:r w:rsidRPr="00435661">
        <w:rPr>
          <w:rStyle w:val="a7"/>
          <w:rFonts w:ascii="仿宋" w:eastAsia="仿宋" w:hAnsi="仿宋" w:hint="eastAsia"/>
          <w:b w:val="0"/>
          <w:bCs/>
          <w:color w:val="000000"/>
          <w:sz w:val="32"/>
          <w:szCs w:val="32"/>
        </w:rPr>
        <w:t>万元，完成预算</w:t>
      </w:r>
      <w:r w:rsidRPr="00435661">
        <w:rPr>
          <w:rStyle w:val="a7"/>
          <w:rFonts w:ascii="仿宋" w:eastAsia="仿宋" w:hAnsi="仿宋"/>
          <w:b w:val="0"/>
          <w:bCs/>
          <w:color w:val="000000"/>
          <w:sz w:val="32"/>
          <w:szCs w:val="32"/>
        </w:rPr>
        <w:t>100%</w:t>
      </w:r>
      <w:r w:rsidRPr="00435661">
        <w:rPr>
          <w:rStyle w:val="a7"/>
          <w:rFonts w:ascii="仿宋" w:eastAsia="仿宋" w:hAnsi="仿宋" w:hint="eastAsia"/>
          <w:b w:val="0"/>
          <w:bCs/>
          <w:color w:val="000000"/>
          <w:sz w:val="32"/>
          <w:szCs w:val="32"/>
        </w:rPr>
        <w:t>。</w:t>
      </w:r>
    </w:p>
    <w:p w:rsidR="00E54C74" w:rsidRPr="00CE49DA" w:rsidRDefault="00E54C74" w:rsidP="00362229">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6</w:t>
      </w:r>
      <w:r w:rsidRPr="00CE49DA">
        <w:rPr>
          <w:rStyle w:val="a7"/>
          <w:rFonts w:ascii="仿宋" w:eastAsia="仿宋" w:hAnsi="仿宋"/>
          <w:bCs/>
          <w:color w:val="000000"/>
          <w:sz w:val="32"/>
          <w:szCs w:val="32"/>
        </w:rPr>
        <w:t>.</w:t>
      </w:r>
      <w:r>
        <w:rPr>
          <w:rStyle w:val="a7"/>
          <w:rFonts w:ascii="仿宋" w:eastAsia="仿宋" w:hAnsi="仿宋" w:hint="eastAsia"/>
          <w:bCs/>
          <w:color w:val="000000"/>
          <w:sz w:val="32"/>
          <w:szCs w:val="32"/>
        </w:rPr>
        <w:t>住房保障支出</w:t>
      </w:r>
      <w:r w:rsidRPr="00CE49DA">
        <w:rPr>
          <w:rStyle w:val="a7"/>
          <w:rFonts w:ascii="仿宋" w:eastAsia="仿宋" w:hAnsi="仿宋" w:hint="eastAsia"/>
          <w:bCs/>
          <w:color w:val="000000"/>
          <w:sz w:val="32"/>
          <w:szCs w:val="32"/>
        </w:rPr>
        <w:t>（类）</w:t>
      </w:r>
      <w:r>
        <w:rPr>
          <w:rStyle w:val="a7"/>
          <w:rFonts w:ascii="仿宋" w:eastAsia="仿宋" w:hAnsi="仿宋" w:hint="eastAsia"/>
          <w:bCs/>
          <w:color w:val="000000"/>
          <w:sz w:val="32"/>
          <w:szCs w:val="32"/>
        </w:rPr>
        <w:t>住房改革支出（</w:t>
      </w:r>
      <w:r w:rsidRPr="00CE49DA">
        <w:rPr>
          <w:rStyle w:val="a7"/>
          <w:rFonts w:ascii="仿宋" w:eastAsia="仿宋" w:hAnsi="仿宋" w:hint="eastAsia"/>
          <w:bCs/>
          <w:color w:val="000000"/>
          <w:sz w:val="32"/>
          <w:szCs w:val="32"/>
        </w:rPr>
        <w:t>款）</w:t>
      </w:r>
      <w:r>
        <w:rPr>
          <w:rStyle w:val="a7"/>
          <w:rFonts w:ascii="仿宋" w:eastAsia="仿宋" w:hAnsi="仿宋" w:hint="eastAsia"/>
          <w:bCs/>
          <w:color w:val="000000"/>
          <w:sz w:val="32"/>
          <w:szCs w:val="32"/>
        </w:rPr>
        <w:t>住房公积金</w:t>
      </w:r>
      <w:r w:rsidRPr="00CE49DA">
        <w:rPr>
          <w:rStyle w:val="a7"/>
          <w:rFonts w:ascii="仿宋" w:eastAsia="仿宋" w:hAnsi="仿宋" w:hint="eastAsia"/>
          <w:bCs/>
          <w:color w:val="000000"/>
          <w:sz w:val="32"/>
          <w:szCs w:val="32"/>
        </w:rPr>
        <w:t>（项）</w:t>
      </w:r>
      <w:r w:rsidRPr="00CE49DA">
        <w:rPr>
          <w:rStyle w:val="a7"/>
          <w:rFonts w:ascii="仿宋" w:eastAsia="仿宋" w:hAnsi="仿宋"/>
          <w:bCs/>
          <w:color w:val="000000"/>
          <w:sz w:val="32"/>
          <w:szCs w:val="32"/>
        </w:rPr>
        <w:t>:</w:t>
      </w:r>
      <w:r w:rsidRPr="00435661">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24.66</w:t>
      </w:r>
      <w:r w:rsidRPr="00435661">
        <w:rPr>
          <w:rStyle w:val="a7"/>
          <w:rFonts w:ascii="仿宋" w:eastAsia="仿宋" w:hAnsi="仿宋" w:hint="eastAsia"/>
          <w:b w:val="0"/>
          <w:bCs/>
          <w:color w:val="000000"/>
          <w:sz w:val="32"/>
          <w:szCs w:val="32"/>
        </w:rPr>
        <w:t>万元，完成预算</w:t>
      </w:r>
      <w:r w:rsidRPr="00435661">
        <w:rPr>
          <w:rStyle w:val="a7"/>
          <w:rFonts w:ascii="仿宋" w:eastAsia="仿宋" w:hAnsi="仿宋"/>
          <w:b w:val="0"/>
          <w:bCs/>
          <w:color w:val="000000"/>
          <w:sz w:val="32"/>
          <w:szCs w:val="32"/>
        </w:rPr>
        <w:t>100%</w:t>
      </w:r>
      <w:r w:rsidRPr="00435661">
        <w:rPr>
          <w:rStyle w:val="a7"/>
          <w:rFonts w:ascii="仿宋" w:eastAsia="仿宋" w:hAnsi="仿宋" w:hint="eastAsia"/>
          <w:b w:val="0"/>
          <w:bCs/>
          <w:color w:val="000000"/>
          <w:sz w:val="32"/>
          <w:szCs w:val="32"/>
        </w:rPr>
        <w:t>。</w:t>
      </w:r>
    </w:p>
    <w:p w:rsidR="00E54C74" w:rsidRPr="00435661" w:rsidRDefault="00E54C74">
      <w:pPr>
        <w:spacing w:line="600" w:lineRule="exact"/>
        <w:ind w:firstLine="640"/>
        <w:rPr>
          <w:rFonts w:ascii="仿宋" w:eastAsia="仿宋" w:hAnsi="仿宋"/>
          <w:b/>
          <w:color w:val="000000"/>
          <w:sz w:val="32"/>
          <w:szCs w:val="32"/>
        </w:rPr>
      </w:pPr>
    </w:p>
    <w:p w:rsidR="00E54C74" w:rsidRDefault="00E54C74">
      <w:pPr>
        <w:tabs>
          <w:tab w:val="right" w:pos="8306"/>
        </w:tabs>
        <w:spacing w:line="600" w:lineRule="exact"/>
        <w:ind w:firstLine="640"/>
        <w:outlineLvl w:val="1"/>
        <w:rPr>
          <w:rStyle w:val="2Char"/>
        </w:rPr>
      </w:pPr>
      <w:bookmarkStart w:id="40" w:name="_Toc15396608"/>
      <w:bookmarkStart w:id="41"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E54C74" w:rsidRDefault="00E54C74">
      <w:pPr>
        <w:spacing w:line="600" w:lineRule="exact"/>
        <w:ind w:firstLine="645"/>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年一般公共预算财政拨款基本支出</w:t>
      </w:r>
      <w:r>
        <w:rPr>
          <w:rFonts w:ascii="仿宋" w:eastAsia="仿宋" w:hAnsi="仿宋"/>
          <w:color w:val="000000"/>
          <w:sz w:val="32"/>
          <w:szCs w:val="32"/>
        </w:rPr>
        <w:t>365.70</w:t>
      </w:r>
      <w:r>
        <w:rPr>
          <w:rFonts w:ascii="仿宋" w:eastAsia="仿宋" w:hAnsi="仿宋" w:hint="eastAsia"/>
          <w:color w:val="000000"/>
          <w:sz w:val="32"/>
          <w:szCs w:val="32"/>
        </w:rPr>
        <w:t>万元，其中：</w:t>
      </w:r>
    </w:p>
    <w:p w:rsidR="00E54C74" w:rsidRDefault="00E54C74">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color w:val="000000"/>
          <w:sz w:val="32"/>
          <w:szCs w:val="32"/>
        </w:rPr>
        <w:t>326.41</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w:t>
      </w:r>
      <w:r>
        <w:rPr>
          <w:rFonts w:ascii="仿宋" w:eastAsia="仿宋" w:hAnsi="仿宋" w:hint="eastAsia"/>
          <w:color w:val="000000"/>
          <w:sz w:val="32"/>
          <w:szCs w:val="32"/>
        </w:rPr>
        <w:lastRenderedPageBreak/>
        <w:t>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color w:val="000000"/>
          <w:sz w:val="32"/>
          <w:szCs w:val="32"/>
        </w:rPr>
        <w:t>39.29</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E54C74" w:rsidRDefault="00E54C74">
      <w:pPr>
        <w:spacing w:line="600" w:lineRule="exact"/>
        <w:ind w:firstLine="640"/>
        <w:outlineLvl w:val="1"/>
        <w:rPr>
          <w:rStyle w:val="2Char"/>
          <w:rFonts w:ascii="黑体" w:eastAsia="黑体" w:hAnsi="黑体"/>
          <w:b w:val="0"/>
        </w:rPr>
      </w:pPr>
      <w:bookmarkStart w:id="42" w:name="_Toc15396609"/>
      <w:bookmarkStart w:id="43"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E54C74" w:rsidRDefault="00E54C74">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E54C74" w:rsidRDefault="00E54C74">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年“三公”经费财政拨款支出决算为</w:t>
      </w:r>
      <w:r>
        <w:rPr>
          <w:rFonts w:ascii="仿宋" w:eastAsia="仿宋" w:hAnsi="仿宋"/>
          <w:color w:val="000000"/>
          <w:sz w:val="32"/>
          <w:szCs w:val="32"/>
        </w:rPr>
        <w:t>4.33</w:t>
      </w:r>
      <w:r>
        <w:rPr>
          <w:rFonts w:ascii="仿宋" w:eastAsia="仿宋" w:hAnsi="仿宋" w:hint="eastAsia"/>
          <w:color w:val="000000"/>
          <w:sz w:val="32"/>
          <w:szCs w:val="32"/>
        </w:rPr>
        <w:t>万元，完成预算</w:t>
      </w:r>
      <w:r>
        <w:rPr>
          <w:rFonts w:ascii="仿宋" w:eastAsia="仿宋" w:hAnsi="仿宋"/>
          <w:color w:val="000000"/>
          <w:sz w:val="32"/>
          <w:szCs w:val="32"/>
        </w:rPr>
        <w:t>72.17%</w:t>
      </w:r>
      <w:r>
        <w:rPr>
          <w:rFonts w:ascii="仿宋" w:eastAsia="仿宋" w:hAnsi="仿宋" w:hint="eastAsia"/>
          <w:color w:val="000000"/>
          <w:sz w:val="32"/>
          <w:szCs w:val="32"/>
        </w:rPr>
        <w:t>，决算数小于预算数的主要原因是厉行节约，压减支出。</w:t>
      </w:r>
    </w:p>
    <w:p w:rsidR="00E54C74" w:rsidRDefault="00E54C74">
      <w:pPr>
        <w:spacing w:line="600" w:lineRule="exact"/>
        <w:ind w:firstLine="64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t>（二）“三公”经费财政拨款支出决算具体情况说明</w:t>
      </w:r>
      <w:bookmarkEnd w:id="45"/>
    </w:p>
    <w:p w:rsidR="00E54C74" w:rsidRDefault="00E54C74">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年“三公”经费财政拨款支出决算中，因公出国（境）费支出决算</w:t>
      </w:r>
      <w:r>
        <w:rPr>
          <w:rFonts w:ascii="仿宋" w:eastAsia="仿宋" w:hAnsi="仿宋"/>
          <w:color w:val="000000"/>
          <w:sz w:val="32"/>
          <w:szCs w:val="32"/>
        </w:rPr>
        <w:t>0</w:t>
      </w:r>
      <w:r>
        <w:rPr>
          <w:rFonts w:ascii="仿宋" w:eastAsia="仿宋" w:hAnsi="仿宋" w:hint="eastAsia"/>
          <w:color w:val="000000"/>
          <w:sz w:val="32"/>
          <w:szCs w:val="32"/>
        </w:rPr>
        <w:t>万元；公务用车购置及运行维护费支出决算</w:t>
      </w:r>
      <w:r>
        <w:rPr>
          <w:rFonts w:ascii="仿宋" w:eastAsia="仿宋" w:hAnsi="仿宋"/>
          <w:color w:val="000000"/>
          <w:sz w:val="32"/>
          <w:szCs w:val="32"/>
        </w:rPr>
        <w:t>3.9</w:t>
      </w:r>
      <w:r>
        <w:rPr>
          <w:rFonts w:ascii="仿宋" w:eastAsia="仿宋" w:hAnsi="仿宋" w:hint="eastAsia"/>
          <w:color w:val="000000"/>
          <w:sz w:val="32"/>
          <w:szCs w:val="32"/>
        </w:rPr>
        <w:t>万元，占</w:t>
      </w:r>
      <w:r>
        <w:rPr>
          <w:rFonts w:ascii="仿宋" w:eastAsia="仿宋" w:hAnsi="仿宋"/>
          <w:color w:val="000000"/>
          <w:sz w:val="32"/>
          <w:szCs w:val="32"/>
        </w:rPr>
        <w:t>90.07%</w:t>
      </w:r>
      <w:r>
        <w:rPr>
          <w:rFonts w:ascii="仿宋" w:eastAsia="仿宋" w:hAnsi="仿宋" w:hint="eastAsia"/>
          <w:color w:val="000000"/>
          <w:sz w:val="32"/>
          <w:szCs w:val="32"/>
        </w:rPr>
        <w:t>；公务接待费支出决算</w:t>
      </w:r>
      <w:r>
        <w:rPr>
          <w:rFonts w:ascii="仿宋" w:eastAsia="仿宋" w:hAnsi="仿宋"/>
          <w:color w:val="000000"/>
          <w:sz w:val="32"/>
          <w:szCs w:val="32"/>
        </w:rPr>
        <w:t>0.43</w:t>
      </w:r>
      <w:r>
        <w:rPr>
          <w:rFonts w:ascii="仿宋" w:eastAsia="仿宋" w:hAnsi="仿宋" w:hint="eastAsia"/>
          <w:color w:val="000000"/>
          <w:sz w:val="32"/>
          <w:szCs w:val="32"/>
        </w:rPr>
        <w:t>万元，占</w:t>
      </w:r>
      <w:r>
        <w:rPr>
          <w:rFonts w:ascii="仿宋" w:eastAsia="仿宋" w:hAnsi="仿宋"/>
          <w:color w:val="000000"/>
          <w:sz w:val="32"/>
          <w:szCs w:val="32"/>
        </w:rPr>
        <w:t>9.93%</w:t>
      </w:r>
      <w:r>
        <w:rPr>
          <w:rFonts w:ascii="仿宋" w:eastAsia="仿宋" w:hAnsi="仿宋" w:hint="eastAsia"/>
          <w:color w:val="000000"/>
          <w:sz w:val="32"/>
          <w:szCs w:val="32"/>
        </w:rPr>
        <w:t>。具体情况如下：</w:t>
      </w:r>
    </w:p>
    <w:p w:rsidR="00E54C74" w:rsidRDefault="00E54C74">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color w:val="000000"/>
          <w:sz w:val="32"/>
          <w:szCs w:val="32"/>
        </w:rPr>
        <w:t>0</w:t>
      </w:r>
      <w:r>
        <w:rPr>
          <w:rFonts w:ascii="仿宋_GB2312" w:eastAsia="仿宋_GB2312" w:hint="eastAsia"/>
          <w:color w:val="000000"/>
          <w:sz w:val="32"/>
          <w:szCs w:val="32"/>
        </w:rPr>
        <w:t>万元。</w:t>
      </w:r>
    </w:p>
    <w:p w:rsidR="00E54C74" w:rsidRDefault="00E54C74">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color w:val="000000"/>
          <w:sz w:val="32"/>
          <w:szCs w:val="32"/>
        </w:rPr>
        <w:t>3.9</w:t>
      </w:r>
      <w:r>
        <w:rPr>
          <w:rFonts w:ascii="仿宋_GB2312" w:eastAsia="仿宋_GB2312" w:hint="eastAsia"/>
          <w:color w:val="000000"/>
          <w:sz w:val="32"/>
          <w:szCs w:val="32"/>
        </w:rPr>
        <w:t>万元</w:t>
      </w:r>
      <w:r>
        <w:rPr>
          <w:rFonts w:ascii="仿宋_GB2312" w:eastAsia="仿宋_GB2312"/>
          <w:color w:val="000000"/>
          <w:sz w:val="32"/>
          <w:szCs w:val="32"/>
        </w:rPr>
        <w:t>,</w:t>
      </w:r>
      <w:r>
        <w:rPr>
          <w:rStyle w:val="a7"/>
          <w:rFonts w:ascii="仿宋" w:eastAsia="仿宋" w:hAnsi="仿宋" w:hint="eastAsia"/>
          <w:b w:val="0"/>
          <w:bCs/>
          <w:color w:val="000000"/>
          <w:sz w:val="32"/>
          <w:szCs w:val="32"/>
        </w:rPr>
        <w:t>完成预算</w:t>
      </w:r>
      <w:r>
        <w:rPr>
          <w:rStyle w:val="a7"/>
          <w:rFonts w:ascii="仿宋" w:eastAsia="仿宋" w:hAnsi="仿宋"/>
          <w:b w:val="0"/>
          <w:bCs/>
          <w:color w:val="000000"/>
          <w:sz w:val="32"/>
          <w:szCs w:val="32"/>
        </w:rPr>
        <w:t>97.5%</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2018</w:t>
      </w:r>
      <w:r>
        <w:rPr>
          <w:rFonts w:ascii="仿宋_GB2312" w:eastAsia="仿宋_GB2312" w:hint="eastAsia"/>
          <w:color w:val="000000"/>
          <w:sz w:val="32"/>
          <w:szCs w:val="32"/>
        </w:rPr>
        <w:t>年增加</w:t>
      </w:r>
      <w:r>
        <w:rPr>
          <w:rFonts w:ascii="仿宋_GB2312" w:eastAsia="仿宋_GB2312"/>
          <w:color w:val="000000"/>
          <w:sz w:val="32"/>
          <w:szCs w:val="32"/>
        </w:rPr>
        <w:t>0.03</w:t>
      </w:r>
      <w:r>
        <w:rPr>
          <w:rFonts w:ascii="仿宋_GB2312" w:eastAsia="仿宋_GB2312" w:hint="eastAsia"/>
          <w:color w:val="000000"/>
          <w:sz w:val="32"/>
          <w:szCs w:val="32"/>
        </w:rPr>
        <w:t>万元，与上年持平。</w:t>
      </w:r>
    </w:p>
    <w:p w:rsidR="00E54C74" w:rsidRDefault="00E54C74" w:rsidP="00362229">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color w:val="000000"/>
          <w:sz w:val="32"/>
          <w:szCs w:val="32"/>
        </w:rPr>
        <w:t>0</w:t>
      </w:r>
      <w:r>
        <w:rPr>
          <w:rFonts w:ascii="仿宋_GB2312" w:eastAsia="仿宋_GB2312" w:hint="eastAsia"/>
          <w:color w:val="000000"/>
          <w:sz w:val="32"/>
          <w:szCs w:val="32"/>
        </w:rPr>
        <w:t>万元。截至</w:t>
      </w: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w:t>
      </w:r>
      <w:r>
        <w:rPr>
          <w:rFonts w:ascii="仿宋_GB2312" w:eastAsia="仿宋_GB2312" w:hint="eastAsia"/>
          <w:color w:val="000000"/>
          <w:sz w:val="32"/>
          <w:szCs w:val="32"/>
        </w:rPr>
        <w:lastRenderedPageBreak/>
        <w:t>单位共有公务用车</w:t>
      </w:r>
      <w:r>
        <w:rPr>
          <w:rFonts w:ascii="仿宋_GB2312" w:eastAsia="仿宋_GB2312"/>
          <w:color w:val="000000"/>
          <w:sz w:val="32"/>
          <w:szCs w:val="32"/>
        </w:rPr>
        <w:t>1</w:t>
      </w:r>
      <w:r>
        <w:rPr>
          <w:rFonts w:ascii="仿宋_GB2312" w:eastAsia="仿宋_GB2312" w:hint="eastAsia"/>
          <w:color w:val="000000"/>
          <w:sz w:val="32"/>
          <w:szCs w:val="32"/>
        </w:rPr>
        <w:t>辆，为“其他用车”。</w:t>
      </w:r>
    </w:p>
    <w:p w:rsidR="00E54C74" w:rsidRDefault="00E54C74">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color w:val="000000"/>
          <w:sz w:val="32"/>
          <w:szCs w:val="32"/>
        </w:rPr>
        <w:t>3.9</w:t>
      </w:r>
      <w:r>
        <w:rPr>
          <w:rFonts w:ascii="仿宋_GB2312" w:eastAsia="仿宋_GB2312" w:hint="eastAsia"/>
          <w:color w:val="000000"/>
          <w:sz w:val="32"/>
          <w:szCs w:val="32"/>
        </w:rPr>
        <w:t>万元。主要用于</w:t>
      </w:r>
      <w:r w:rsidRPr="0063708C">
        <w:rPr>
          <w:rFonts w:ascii="仿宋_GB2312" w:eastAsia="仿宋_GB2312" w:hint="eastAsia"/>
          <w:sz w:val="32"/>
          <w:szCs w:val="32"/>
        </w:rPr>
        <w:t>机构编制工作调研、改革、帮扶贫困村等工作</w:t>
      </w:r>
      <w:r>
        <w:rPr>
          <w:rFonts w:ascii="仿宋_GB2312" w:eastAsia="仿宋_GB2312" w:hint="eastAsia"/>
          <w:color w:val="000000"/>
          <w:sz w:val="32"/>
          <w:szCs w:val="32"/>
        </w:rPr>
        <w:t>所需的公务用车燃料费、维修费、过路过桥费、保险费等支出。</w:t>
      </w:r>
    </w:p>
    <w:p w:rsidR="00E54C74" w:rsidRDefault="00E54C74">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color w:val="000000"/>
          <w:sz w:val="32"/>
          <w:szCs w:val="32"/>
        </w:rPr>
        <w:t>0.43</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b w:val="0"/>
          <w:bCs/>
          <w:color w:val="000000"/>
          <w:sz w:val="32"/>
          <w:szCs w:val="32"/>
        </w:rPr>
        <w:t>21.5%</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公务接待费支出决算与</w:t>
      </w:r>
      <w:r>
        <w:rPr>
          <w:rFonts w:ascii="仿宋_GB2312" w:eastAsia="仿宋_GB2312"/>
          <w:color w:val="000000"/>
          <w:sz w:val="32"/>
          <w:szCs w:val="32"/>
        </w:rPr>
        <w:t>2018</w:t>
      </w:r>
      <w:r>
        <w:rPr>
          <w:rFonts w:ascii="仿宋_GB2312" w:eastAsia="仿宋_GB2312" w:hint="eastAsia"/>
          <w:color w:val="000000"/>
          <w:sz w:val="32"/>
          <w:szCs w:val="32"/>
        </w:rPr>
        <w:t>年持平。</w:t>
      </w:r>
    </w:p>
    <w:p w:rsidR="00E54C74" w:rsidRDefault="00E54C74">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color w:val="000000"/>
          <w:sz w:val="32"/>
          <w:szCs w:val="32"/>
        </w:rPr>
        <w:t>0.43</w:t>
      </w:r>
      <w:r>
        <w:rPr>
          <w:rFonts w:ascii="仿宋_GB2312" w:eastAsia="仿宋_GB2312" w:hint="eastAsia"/>
          <w:color w:val="000000"/>
          <w:sz w:val="32"/>
          <w:szCs w:val="32"/>
        </w:rPr>
        <w:t>万元，主要用</w:t>
      </w:r>
      <w:r w:rsidRPr="0063708C">
        <w:rPr>
          <w:rFonts w:ascii="仿宋_GB2312" w:eastAsia="仿宋_GB2312" w:hint="eastAsia"/>
          <w:color w:val="000000"/>
          <w:sz w:val="32"/>
          <w:szCs w:val="32"/>
        </w:rPr>
        <w:t>于接待中央编办、省委编办检查督导编制工作、友邻市州来广联系工作学习调研等业务活动开支的用餐费</w:t>
      </w:r>
      <w:r w:rsidRPr="0063708C">
        <w:rPr>
          <w:rFonts w:ascii="仿宋_GB2312" w:eastAsia="仿宋_GB2312"/>
          <w:color w:val="000000"/>
          <w:sz w:val="32"/>
          <w:szCs w:val="32"/>
        </w:rPr>
        <w:t>8</w:t>
      </w:r>
      <w:r w:rsidRPr="0063708C">
        <w:rPr>
          <w:rFonts w:ascii="仿宋_GB2312" w:eastAsia="仿宋_GB2312" w:hint="eastAsia"/>
          <w:color w:val="000000"/>
          <w:sz w:val="32"/>
          <w:szCs w:val="32"/>
        </w:rPr>
        <w:t>批次、</w:t>
      </w:r>
      <w:r w:rsidRPr="0063708C">
        <w:rPr>
          <w:rFonts w:ascii="仿宋_GB2312" w:eastAsia="仿宋_GB2312"/>
          <w:color w:val="000000"/>
          <w:sz w:val="32"/>
          <w:szCs w:val="32"/>
        </w:rPr>
        <w:t>40</w:t>
      </w:r>
      <w:r w:rsidRPr="0063708C">
        <w:rPr>
          <w:rFonts w:ascii="仿宋_GB2312" w:eastAsia="仿宋_GB2312" w:hint="eastAsia"/>
          <w:color w:val="000000"/>
          <w:sz w:val="32"/>
          <w:szCs w:val="32"/>
        </w:rPr>
        <w:t>人次（不包括陪同人员），共计支出</w:t>
      </w:r>
      <w:r w:rsidRPr="0063708C">
        <w:rPr>
          <w:rFonts w:ascii="仿宋_GB2312" w:eastAsia="仿宋_GB2312"/>
          <w:color w:val="000000"/>
          <w:sz w:val="32"/>
          <w:szCs w:val="32"/>
        </w:rPr>
        <w:t>0.43</w:t>
      </w:r>
      <w:r w:rsidRPr="0063708C">
        <w:rPr>
          <w:rFonts w:ascii="仿宋_GB2312" w:eastAsia="仿宋_GB2312" w:hint="eastAsia"/>
          <w:color w:val="000000"/>
          <w:sz w:val="32"/>
          <w:szCs w:val="32"/>
        </w:rPr>
        <w:t>万元。</w:t>
      </w:r>
    </w:p>
    <w:p w:rsidR="00E54C74" w:rsidRDefault="00E54C74" w:rsidP="00362229">
      <w:pPr>
        <w:spacing w:line="600" w:lineRule="exact"/>
        <w:ind w:firstLineChars="200" w:firstLine="643"/>
        <w:rPr>
          <w:rFonts w:ascii="仿宋_GB2312" w:eastAsia="仿宋_GB2312"/>
          <w:color w:val="000000"/>
          <w:sz w:val="32"/>
          <w:szCs w:val="32"/>
        </w:rPr>
      </w:pPr>
      <w:r>
        <w:rPr>
          <w:rFonts w:ascii="仿宋" w:eastAsia="仿宋" w:hAnsi="仿宋" w:hint="eastAsia"/>
          <w:b/>
          <w:color w:val="000000"/>
          <w:sz w:val="32"/>
          <w:szCs w:val="32"/>
        </w:rPr>
        <w:t>外事接待支出</w:t>
      </w:r>
      <w:r>
        <w:rPr>
          <w:rFonts w:ascii="仿宋" w:eastAsia="仿宋" w:hAnsi="仿宋"/>
          <w:color w:val="000000"/>
          <w:sz w:val="32"/>
          <w:szCs w:val="32"/>
        </w:rPr>
        <w:t>0</w:t>
      </w:r>
      <w:r>
        <w:rPr>
          <w:rFonts w:ascii="仿宋_GB2312" w:eastAsia="仿宋_GB2312" w:hint="eastAsia"/>
          <w:color w:val="000000"/>
          <w:sz w:val="32"/>
          <w:szCs w:val="32"/>
        </w:rPr>
        <w:t>万元。</w:t>
      </w:r>
    </w:p>
    <w:p w:rsidR="00E54C74" w:rsidRDefault="00E54C74" w:rsidP="00362229">
      <w:pPr>
        <w:spacing w:line="600" w:lineRule="exact"/>
        <w:ind w:firstLineChars="200" w:firstLine="640"/>
        <w:outlineLvl w:val="1"/>
        <w:rPr>
          <w:rStyle w:val="2Char"/>
          <w:rFonts w:ascii="黑体" w:eastAsia="黑体" w:hAnsi="黑体"/>
        </w:rPr>
      </w:pPr>
      <w:bookmarkStart w:id="46" w:name="_Toc15396610"/>
      <w:bookmarkStart w:id="47" w:name="_Toc15377218"/>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6"/>
      <w:bookmarkEnd w:id="47"/>
    </w:p>
    <w:p w:rsidR="00E54C74" w:rsidRDefault="00E54C74">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年政府性基金预算拨款支出</w:t>
      </w:r>
      <w:r>
        <w:rPr>
          <w:rFonts w:ascii="仿宋_GB2312" w:eastAsia="仿宋_GB2312"/>
          <w:color w:val="000000"/>
          <w:sz w:val="32"/>
          <w:szCs w:val="32"/>
        </w:rPr>
        <w:t>0</w:t>
      </w:r>
      <w:r>
        <w:rPr>
          <w:rFonts w:ascii="仿宋_GB2312" w:eastAsia="仿宋_GB2312" w:hint="eastAsia"/>
          <w:color w:val="000000"/>
          <w:sz w:val="32"/>
          <w:szCs w:val="32"/>
        </w:rPr>
        <w:t>万元。</w:t>
      </w:r>
    </w:p>
    <w:p w:rsidR="00E54C74" w:rsidRPr="005F187C" w:rsidRDefault="00E54C74">
      <w:pPr>
        <w:spacing w:line="600" w:lineRule="exact"/>
        <w:ind w:firstLine="640"/>
        <w:rPr>
          <w:rFonts w:ascii="仿宋_GB2312" w:eastAsia="仿宋_GB2312"/>
          <w:color w:val="000000"/>
          <w:sz w:val="32"/>
          <w:szCs w:val="32"/>
        </w:rPr>
      </w:pPr>
    </w:p>
    <w:p w:rsidR="00E54C74" w:rsidRDefault="00E54C74">
      <w:pPr>
        <w:numPr>
          <w:ilvl w:val="0"/>
          <w:numId w:val="3"/>
        </w:numPr>
        <w:spacing w:line="600" w:lineRule="exact"/>
        <w:ind w:firstLine="640"/>
        <w:outlineLvl w:val="1"/>
        <w:rPr>
          <w:rStyle w:val="2Char"/>
          <w:rFonts w:ascii="黑体" w:eastAsia="黑体" w:hAnsi="黑体"/>
          <w:b w:val="0"/>
        </w:rPr>
      </w:pPr>
      <w:bookmarkStart w:id="48" w:name="_Toc15377219"/>
      <w:bookmarkStart w:id="49" w:name="_Toc15396611"/>
      <w:r>
        <w:rPr>
          <w:rStyle w:val="2Char"/>
          <w:rFonts w:ascii="黑体" w:eastAsia="黑体" w:hAnsi="黑体" w:hint="eastAsia"/>
          <w:b w:val="0"/>
        </w:rPr>
        <w:t>国有资本经营预算支出决算情况说明</w:t>
      </w:r>
      <w:bookmarkEnd w:id="48"/>
      <w:bookmarkEnd w:id="49"/>
    </w:p>
    <w:p w:rsidR="00E54C74" w:rsidRDefault="00E54C74">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年国有资本经营预算拨款支出</w:t>
      </w:r>
      <w:r>
        <w:rPr>
          <w:rFonts w:ascii="仿宋_GB2312" w:eastAsia="仿宋_GB2312"/>
          <w:color w:val="000000"/>
          <w:sz w:val="32"/>
          <w:szCs w:val="32"/>
        </w:rPr>
        <w:t>0</w:t>
      </w:r>
      <w:r>
        <w:rPr>
          <w:rFonts w:ascii="仿宋_GB2312" w:eastAsia="仿宋_GB2312" w:hint="eastAsia"/>
          <w:color w:val="000000"/>
          <w:sz w:val="32"/>
          <w:szCs w:val="32"/>
        </w:rPr>
        <w:t>万元。</w:t>
      </w:r>
    </w:p>
    <w:p w:rsidR="00E54C74" w:rsidRDefault="00E54C74" w:rsidP="00362229">
      <w:pPr>
        <w:spacing w:line="600" w:lineRule="exact"/>
        <w:ind w:firstLineChars="150" w:firstLine="480"/>
        <w:outlineLvl w:val="1"/>
        <w:rPr>
          <w:rStyle w:val="2Char"/>
          <w:rFonts w:ascii="黑体" w:eastAsia="黑体" w:hAnsi="黑体"/>
        </w:rPr>
      </w:pPr>
      <w:bookmarkStart w:id="50" w:name="_Toc15396612"/>
      <w:bookmarkStart w:id="51"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0"/>
      <w:bookmarkEnd w:id="51"/>
    </w:p>
    <w:p w:rsidR="00E54C74" w:rsidRDefault="00E54C74" w:rsidP="00362229">
      <w:pPr>
        <w:spacing w:line="600" w:lineRule="exact"/>
        <w:ind w:firstLineChars="200" w:firstLine="643"/>
        <w:outlineLvl w:val="2"/>
        <w:rPr>
          <w:rFonts w:ascii="仿宋" w:eastAsia="仿宋" w:hAnsi="仿宋"/>
          <w:color w:val="000000"/>
          <w:sz w:val="32"/>
          <w:szCs w:val="32"/>
        </w:rPr>
      </w:pPr>
      <w:bookmarkStart w:id="52" w:name="_Toc15377222"/>
      <w:r>
        <w:rPr>
          <w:rFonts w:ascii="仿宋" w:eastAsia="仿宋" w:hAnsi="仿宋" w:hint="eastAsia"/>
          <w:b/>
          <w:color w:val="000000"/>
          <w:sz w:val="32"/>
          <w:szCs w:val="32"/>
        </w:rPr>
        <w:t>（一）机关运行经费支出情况</w:t>
      </w:r>
      <w:bookmarkEnd w:id="52"/>
    </w:p>
    <w:p w:rsidR="00E54C74" w:rsidRDefault="00E54C74" w:rsidP="00362229">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年市委编办机关运行经费支出</w:t>
      </w:r>
      <w:r>
        <w:rPr>
          <w:rFonts w:ascii="仿宋_GB2312" w:eastAsia="仿宋_GB2312"/>
          <w:color w:val="000000"/>
          <w:sz w:val="32"/>
          <w:szCs w:val="32"/>
        </w:rPr>
        <w:t>39.29</w:t>
      </w:r>
      <w:r>
        <w:rPr>
          <w:rFonts w:ascii="仿宋_GB2312" w:eastAsia="仿宋_GB2312" w:hint="eastAsia"/>
          <w:color w:val="000000"/>
          <w:sz w:val="32"/>
          <w:szCs w:val="32"/>
        </w:rPr>
        <w:t>万元，比</w:t>
      </w:r>
      <w:r>
        <w:rPr>
          <w:rFonts w:ascii="仿宋_GB2312" w:eastAsia="仿宋_GB2312"/>
          <w:color w:val="000000"/>
          <w:sz w:val="32"/>
          <w:szCs w:val="32"/>
        </w:rPr>
        <w:t>2018</w:t>
      </w:r>
      <w:r>
        <w:rPr>
          <w:rFonts w:ascii="仿宋_GB2312" w:eastAsia="仿宋_GB2312" w:hint="eastAsia"/>
          <w:color w:val="000000"/>
          <w:sz w:val="32"/>
          <w:szCs w:val="32"/>
        </w:rPr>
        <w:t>年减少</w:t>
      </w:r>
      <w:r>
        <w:rPr>
          <w:rFonts w:ascii="仿宋_GB2312" w:eastAsia="仿宋_GB2312"/>
          <w:color w:val="000000"/>
          <w:sz w:val="32"/>
          <w:szCs w:val="32"/>
        </w:rPr>
        <w:t>17.9</w:t>
      </w:r>
      <w:r>
        <w:rPr>
          <w:rFonts w:ascii="仿宋_GB2312" w:eastAsia="仿宋_GB2312" w:hint="eastAsia"/>
          <w:color w:val="000000"/>
          <w:sz w:val="32"/>
          <w:szCs w:val="32"/>
        </w:rPr>
        <w:t>万元，下降</w:t>
      </w:r>
      <w:r>
        <w:rPr>
          <w:rFonts w:ascii="仿宋_GB2312" w:eastAsia="仿宋_GB2312"/>
          <w:color w:val="000000"/>
          <w:sz w:val="32"/>
          <w:szCs w:val="32"/>
        </w:rPr>
        <w:t>31.3%</w:t>
      </w:r>
      <w:r>
        <w:rPr>
          <w:rFonts w:ascii="仿宋_GB2312" w:eastAsia="仿宋_GB2312" w:hint="eastAsia"/>
          <w:color w:val="000000"/>
          <w:sz w:val="32"/>
          <w:szCs w:val="32"/>
        </w:rPr>
        <w:t>。主要原因是按照相关政策管理要求进行一般性支出压减。</w:t>
      </w:r>
    </w:p>
    <w:p w:rsidR="00E54C74" w:rsidRDefault="00E54C74" w:rsidP="00362229">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3"/>
      <w:r>
        <w:rPr>
          <w:rFonts w:ascii="仿宋" w:eastAsia="仿宋" w:hAnsi="仿宋" w:hint="eastAsia"/>
          <w:b/>
          <w:color w:val="000000"/>
          <w:sz w:val="32"/>
          <w:szCs w:val="32"/>
        </w:rPr>
        <w:t>（二）政府采购支出情况</w:t>
      </w:r>
      <w:bookmarkEnd w:id="53"/>
    </w:p>
    <w:p w:rsidR="00E54C74" w:rsidRDefault="00E54C74" w:rsidP="00362229">
      <w:pPr>
        <w:spacing w:line="600" w:lineRule="exact"/>
        <w:ind w:firstLineChars="200" w:firstLine="640"/>
        <w:rPr>
          <w:rFonts w:ascii="仿宋" w:eastAsia="仿宋" w:hAnsi="仿宋"/>
          <w:b/>
          <w:color w:val="FF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年市委编办未发生政府采购支出。</w:t>
      </w:r>
      <w:r>
        <w:rPr>
          <w:rFonts w:ascii="仿宋" w:eastAsia="仿宋" w:hAnsi="仿宋"/>
          <w:b/>
          <w:color w:val="FF0000"/>
          <w:sz w:val="32"/>
          <w:szCs w:val="32"/>
        </w:rPr>
        <w:t xml:space="preserve"> </w:t>
      </w:r>
    </w:p>
    <w:p w:rsidR="00E54C74" w:rsidRDefault="00E54C74" w:rsidP="00362229">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4"/>
      <w:r>
        <w:rPr>
          <w:rFonts w:ascii="仿宋" w:eastAsia="仿宋" w:hAnsi="仿宋" w:hint="eastAsia"/>
          <w:b/>
          <w:color w:val="000000"/>
          <w:sz w:val="32"/>
          <w:szCs w:val="32"/>
        </w:rPr>
        <w:lastRenderedPageBreak/>
        <w:t>（三）国有资产占有使用情况</w:t>
      </w:r>
      <w:bookmarkEnd w:id="54"/>
    </w:p>
    <w:p w:rsidR="00E54C74" w:rsidRDefault="00E54C74" w:rsidP="00362229">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smartTag w:uri="urn:schemas-microsoft-com:office:smarttags" w:element="chsdate">
        <w:smartTagPr>
          <w:attr w:name="Year" w:val="2019"/>
          <w:attr w:name="Month" w:val="12"/>
          <w:attr w:name="Day" w:val="31"/>
          <w:attr w:name="IsLunarDate" w:val="False"/>
          <w:attr w:name="IsROCDate" w:val="False"/>
        </w:smartTagP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smartTag>
      <w:r>
        <w:rPr>
          <w:rFonts w:ascii="仿宋_GB2312" w:eastAsia="仿宋_GB2312" w:hint="eastAsia"/>
          <w:color w:val="000000"/>
          <w:sz w:val="32"/>
          <w:szCs w:val="32"/>
        </w:rPr>
        <w:t>，市委编办共有车辆</w:t>
      </w:r>
      <w:r>
        <w:rPr>
          <w:rFonts w:ascii="仿宋_GB2312" w:eastAsia="仿宋_GB2312"/>
          <w:color w:val="000000"/>
          <w:sz w:val="32"/>
          <w:szCs w:val="32"/>
        </w:rPr>
        <w:t>1</w:t>
      </w:r>
      <w:r>
        <w:rPr>
          <w:rFonts w:ascii="仿宋_GB2312" w:eastAsia="仿宋_GB2312" w:hint="eastAsia"/>
          <w:color w:val="000000"/>
          <w:sz w:val="32"/>
          <w:szCs w:val="32"/>
        </w:rPr>
        <w:t>辆，其中：其他用车</w:t>
      </w:r>
      <w:r>
        <w:rPr>
          <w:rFonts w:ascii="仿宋_GB2312" w:eastAsia="仿宋_GB2312"/>
          <w:color w:val="000000"/>
          <w:sz w:val="32"/>
          <w:szCs w:val="32"/>
        </w:rPr>
        <w:t>1</w:t>
      </w:r>
      <w:r>
        <w:rPr>
          <w:rFonts w:ascii="仿宋_GB2312" w:eastAsia="仿宋_GB2312" w:hint="eastAsia"/>
          <w:color w:val="000000"/>
          <w:sz w:val="32"/>
          <w:szCs w:val="32"/>
        </w:rPr>
        <w:t>辆。其他用车主要是用于</w:t>
      </w:r>
      <w:r w:rsidRPr="0063708C">
        <w:rPr>
          <w:rFonts w:ascii="仿宋_GB2312" w:eastAsia="仿宋_GB2312" w:hint="eastAsia"/>
          <w:color w:val="000000"/>
          <w:sz w:val="32"/>
          <w:szCs w:val="32"/>
        </w:rPr>
        <w:t>机构编制工作调研、改革、帮扶贫困村等工作。</w:t>
      </w:r>
      <w:r>
        <w:rPr>
          <w:rFonts w:ascii="仿宋_GB2312" w:eastAsia="仿宋_GB2312" w:hint="eastAsia"/>
          <w:color w:val="000000"/>
          <w:sz w:val="32"/>
          <w:szCs w:val="32"/>
        </w:rPr>
        <w:t>单价</w:t>
      </w:r>
      <w:r>
        <w:rPr>
          <w:rFonts w:ascii="仿宋_GB2312" w:eastAsia="仿宋_GB2312"/>
          <w:color w:val="000000"/>
          <w:sz w:val="32"/>
          <w:szCs w:val="32"/>
        </w:rPr>
        <w:t>50</w:t>
      </w:r>
      <w:r>
        <w:rPr>
          <w:rFonts w:ascii="仿宋_GB2312" w:eastAsia="仿宋_GB2312" w:hint="eastAsia"/>
          <w:color w:val="000000"/>
          <w:sz w:val="32"/>
          <w:szCs w:val="32"/>
        </w:rPr>
        <w:t>万元以上通用设备</w:t>
      </w:r>
      <w:r>
        <w:rPr>
          <w:rFonts w:ascii="仿宋_GB2312" w:eastAsia="仿宋_GB2312"/>
          <w:color w:val="000000"/>
          <w:sz w:val="32"/>
          <w:szCs w:val="32"/>
        </w:rPr>
        <w:t>0</w:t>
      </w:r>
      <w:r>
        <w:rPr>
          <w:rFonts w:ascii="仿宋_GB2312" w:eastAsia="仿宋_GB2312" w:hint="eastAsia"/>
          <w:color w:val="000000"/>
          <w:sz w:val="32"/>
          <w:szCs w:val="32"/>
        </w:rPr>
        <w:t>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w:t>
      </w:r>
      <w:r>
        <w:rPr>
          <w:rFonts w:ascii="仿宋_GB2312" w:eastAsia="仿宋_GB2312"/>
          <w:color w:val="000000"/>
          <w:sz w:val="32"/>
          <w:szCs w:val="32"/>
        </w:rPr>
        <w:t>0</w:t>
      </w:r>
      <w:r>
        <w:rPr>
          <w:rFonts w:ascii="仿宋_GB2312" w:eastAsia="仿宋_GB2312" w:hint="eastAsia"/>
          <w:color w:val="000000"/>
          <w:sz w:val="32"/>
          <w:szCs w:val="32"/>
        </w:rPr>
        <w:t>台（套）。</w:t>
      </w:r>
    </w:p>
    <w:p w:rsidR="00E54C74" w:rsidRDefault="00E54C74" w:rsidP="00362229">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E54C74" w:rsidRDefault="00E54C74" w:rsidP="0036222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根据预算绩效管理要求，市委编办在年初预算编制阶段，组织</w:t>
      </w:r>
      <w:r w:rsidRPr="0063708C">
        <w:rPr>
          <w:rFonts w:ascii="仿宋_GB2312" w:eastAsia="仿宋_GB2312" w:hAnsi="仿宋_GB2312" w:cs="仿宋_GB2312" w:hint="eastAsia"/>
          <w:sz w:val="32"/>
          <w:szCs w:val="32"/>
        </w:rPr>
        <w:t>对</w:t>
      </w:r>
      <w:r w:rsidRPr="0063708C">
        <w:rPr>
          <w:rFonts w:ascii="仿宋_GB2312" w:eastAsia="仿宋_GB2312" w:hAnsi="仿宋_GB2312" w:cs="仿宋_GB2312"/>
          <w:sz w:val="32"/>
          <w:szCs w:val="32"/>
          <w:u w:val="single"/>
        </w:rPr>
        <w:t xml:space="preserve"> 5 </w:t>
      </w:r>
      <w:r w:rsidRPr="0063708C">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项目编制了绩效目标。</w:t>
      </w:r>
    </w:p>
    <w:p w:rsidR="00E54C74" w:rsidRDefault="00E54C74" w:rsidP="0036222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市委编办按要求对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年部门整体支出开展绩效自评，从评价情况来看整体完成较好，但个别项目执行进度缓慢。市委编办未组织开展</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年项目支出绩效评价。</w:t>
      </w:r>
    </w:p>
    <w:p w:rsidR="00E54C74" w:rsidRDefault="00E54C74">
      <w:pPr>
        <w:spacing w:line="580" w:lineRule="exact"/>
        <w:ind w:left="630"/>
        <w:rPr>
          <w:rFonts w:ascii="仿宋_GB2312" w:eastAsia="仿宋_GB2312" w:hAnsi="仿宋_GB2312" w:cs="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E54C74" w:rsidRDefault="00E54C74" w:rsidP="0036222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市委编办按要求对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年部门整体支出绩效评价情况开展自评，《市委编办</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年部门整体支出绩效评价报告》见附件（附件）。</w:t>
      </w:r>
    </w:p>
    <w:p w:rsidR="00E54C74" w:rsidRDefault="00E54C74">
      <w:pPr>
        <w:widowControl/>
        <w:jc w:val="left"/>
        <w:rPr>
          <w:rFonts w:ascii="仿宋_GB2312" w:eastAsia="仿宋_GB2312"/>
          <w:b/>
          <w:color w:val="000000"/>
          <w:sz w:val="32"/>
          <w:szCs w:val="32"/>
        </w:rPr>
      </w:pPr>
    </w:p>
    <w:p w:rsidR="00E54C74" w:rsidRDefault="00E54C74" w:rsidP="00362229">
      <w:pPr>
        <w:numPr>
          <w:ilvl w:val="0"/>
          <w:numId w:val="4"/>
        </w:numPr>
        <w:spacing w:line="600" w:lineRule="exact"/>
        <w:ind w:firstLineChars="150" w:firstLine="660"/>
        <w:jc w:val="center"/>
        <w:outlineLvl w:val="0"/>
        <w:rPr>
          <w:rStyle w:val="1Char"/>
          <w:rFonts w:ascii="黑体" w:eastAsia="黑体" w:hAnsi="黑体"/>
          <w:b w:val="0"/>
        </w:rPr>
      </w:pPr>
      <w:bookmarkStart w:id="55" w:name="_Toc15377225"/>
      <w:bookmarkStart w:id="56" w:name="_Toc15396613"/>
      <w:r>
        <w:rPr>
          <w:rFonts w:ascii="黑体" w:eastAsia="黑体" w:hAnsi="黑体" w:hint="eastAsia"/>
          <w:color w:val="000000"/>
          <w:sz w:val="44"/>
          <w:szCs w:val="44"/>
        </w:rPr>
        <w:t>名</w:t>
      </w:r>
      <w:r>
        <w:rPr>
          <w:rStyle w:val="1Char"/>
          <w:rFonts w:ascii="黑体" w:eastAsia="黑体" w:hAnsi="黑体" w:hint="eastAsia"/>
          <w:b w:val="0"/>
        </w:rPr>
        <w:t>词解释</w:t>
      </w:r>
      <w:bookmarkEnd w:id="55"/>
      <w:bookmarkEnd w:id="56"/>
    </w:p>
    <w:p w:rsidR="00E54C74" w:rsidRDefault="00E54C74">
      <w:pPr>
        <w:spacing w:line="600" w:lineRule="exact"/>
        <w:jc w:val="left"/>
        <w:rPr>
          <w:rFonts w:ascii="宋体"/>
          <w:b/>
          <w:color w:val="000000"/>
          <w:sz w:val="44"/>
          <w:szCs w:val="44"/>
        </w:rPr>
      </w:pPr>
    </w:p>
    <w:p w:rsidR="00E54C74" w:rsidRPr="00D61ABC" w:rsidRDefault="00E54C74" w:rsidP="00362229">
      <w:pPr>
        <w:pStyle w:val="Default"/>
        <w:spacing w:line="560" w:lineRule="exact"/>
        <w:ind w:firstLineChars="200" w:firstLine="640"/>
        <w:rPr>
          <w:rFonts w:ascii="仿宋_GB2312" w:eastAsia="仿宋_GB2312"/>
          <w:sz w:val="32"/>
          <w:szCs w:val="32"/>
        </w:rPr>
      </w:pPr>
      <w:bookmarkStart w:id="57" w:name="_Toc15377226"/>
      <w:r w:rsidRPr="00D61ABC">
        <w:rPr>
          <w:rFonts w:ascii="仿宋_GB2312" w:eastAsia="仿宋_GB2312"/>
          <w:sz w:val="32"/>
          <w:szCs w:val="32"/>
        </w:rPr>
        <w:t>1.</w:t>
      </w:r>
      <w:r w:rsidRPr="00D61ABC">
        <w:rPr>
          <w:rFonts w:ascii="仿宋_GB2312" w:eastAsia="仿宋_GB2312" w:hint="eastAsia"/>
          <w:sz w:val="32"/>
          <w:szCs w:val="32"/>
        </w:rPr>
        <w:t>财政拨款收入：指单位从同级财政部门取得的财政预算资金。</w:t>
      </w:r>
    </w:p>
    <w:p w:rsidR="00E54C74" w:rsidRPr="00D61ABC" w:rsidRDefault="00E54C74" w:rsidP="00362229">
      <w:pPr>
        <w:pStyle w:val="Default"/>
        <w:spacing w:line="560" w:lineRule="exact"/>
        <w:ind w:firstLineChars="200" w:firstLine="640"/>
        <w:rPr>
          <w:rFonts w:ascii="仿宋_GB2312" w:eastAsia="仿宋_GB2312"/>
          <w:sz w:val="32"/>
          <w:szCs w:val="32"/>
        </w:rPr>
      </w:pPr>
      <w:r w:rsidRPr="00D61ABC">
        <w:rPr>
          <w:rFonts w:ascii="仿宋_GB2312" w:eastAsia="仿宋_GB2312"/>
          <w:sz w:val="32"/>
          <w:szCs w:val="32"/>
        </w:rPr>
        <w:t>2.</w:t>
      </w:r>
      <w:r w:rsidRPr="00D61ABC">
        <w:rPr>
          <w:rFonts w:ascii="仿宋_GB2312" w:eastAsia="仿宋_GB2312" w:hint="eastAsia"/>
          <w:sz w:val="32"/>
          <w:szCs w:val="32"/>
        </w:rPr>
        <w:t>事业收入：指事业单位开展专业业务活动及辅助活动取得的收入。</w:t>
      </w:r>
    </w:p>
    <w:p w:rsidR="00E54C74" w:rsidRPr="00D61ABC" w:rsidRDefault="00E54C74" w:rsidP="00362229">
      <w:pPr>
        <w:pStyle w:val="Default"/>
        <w:spacing w:line="560" w:lineRule="exact"/>
        <w:ind w:firstLineChars="200" w:firstLine="640"/>
        <w:rPr>
          <w:rFonts w:ascii="仿宋_GB2312" w:eastAsia="仿宋_GB2312"/>
          <w:sz w:val="32"/>
          <w:szCs w:val="32"/>
        </w:rPr>
      </w:pPr>
      <w:r w:rsidRPr="00D61ABC">
        <w:rPr>
          <w:rFonts w:ascii="仿宋_GB2312" w:eastAsia="仿宋_GB2312"/>
          <w:sz w:val="32"/>
          <w:szCs w:val="32"/>
        </w:rPr>
        <w:t>3.</w:t>
      </w:r>
      <w:r w:rsidRPr="00D61ABC">
        <w:rPr>
          <w:rFonts w:ascii="仿宋_GB2312" w:eastAsia="仿宋_GB2312" w:hint="eastAsia"/>
          <w:sz w:val="32"/>
          <w:szCs w:val="32"/>
        </w:rPr>
        <w:t>其他收入：指单位取得的除上述收入以外的各项收</w:t>
      </w:r>
      <w:r w:rsidRPr="00D61ABC">
        <w:rPr>
          <w:rFonts w:ascii="仿宋_GB2312" w:eastAsia="仿宋_GB2312" w:hint="eastAsia"/>
          <w:sz w:val="32"/>
          <w:szCs w:val="32"/>
        </w:rPr>
        <w:lastRenderedPageBreak/>
        <w:t>入。主要是利息收入。</w:t>
      </w:r>
    </w:p>
    <w:p w:rsidR="00E54C74" w:rsidRPr="00D61ABC" w:rsidRDefault="00E54C74" w:rsidP="00362229">
      <w:pPr>
        <w:pStyle w:val="Default"/>
        <w:spacing w:line="560" w:lineRule="exact"/>
        <w:ind w:firstLineChars="200" w:firstLine="640"/>
        <w:rPr>
          <w:rFonts w:ascii="仿宋_GB2312" w:eastAsia="仿宋_GB2312"/>
          <w:sz w:val="32"/>
          <w:szCs w:val="32"/>
        </w:rPr>
      </w:pPr>
      <w:r w:rsidRPr="00D61ABC">
        <w:rPr>
          <w:rFonts w:ascii="仿宋_GB2312" w:eastAsia="仿宋_GB2312"/>
          <w:sz w:val="32"/>
          <w:szCs w:val="32"/>
        </w:rPr>
        <w:t>4.</w:t>
      </w:r>
      <w:r w:rsidRPr="00D61ABC">
        <w:rPr>
          <w:rFonts w:ascii="仿宋_GB2312" w:eastAsia="仿宋_GB2312" w:hint="eastAsia"/>
          <w:sz w:val="32"/>
          <w:szCs w:val="32"/>
        </w:rPr>
        <w:t>年初结转和结余：指以前年度尚未完成、结转到本年按有关规定继续使用的资金。</w:t>
      </w:r>
    </w:p>
    <w:p w:rsidR="00E54C74" w:rsidRPr="00D61ABC" w:rsidRDefault="00E54C74" w:rsidP="00362229">
      <w:pPr>
        <w:pStyle w:val="Default"/>
        <w:spacing w:line="560" w:lineRule="exact"/>
        <w:ind w:firstLineChars="200" w:firstLine="640"/>
        <w:rPr>
          <w:rFonts w:ascii="仿宋_GB2312" w:eastAsia="仿宋_GB2312"/>
          <w:sz w:val="32"/>
          <w:szCs w:val="32"/>
        </w:rPr>
      </w:pPr>
      <w:r w:rsidRPr="00D61ABC">
        <w:rPr>
          <w:rFonts w:ascii="仿宋_GB2312" w:eastAsia="仿宋_GB2312"/>
          <w:sz w:val="32"/>
          <w:szCs w:val="32"/>
        </w:rPr>
        <w:t>5.</w:t>
      </w:r>
      <w:r w:rsidRPr="00D61ABC">
        <w:rPr>
          <w:rFonts w:ascii="仿宋_GB2312" w:eastAsia="仿宋_GB2312" w:hint="eastAsia"/>
          <w:sz w:val="32"/>
          <w:szCs w:val="32"/>
        </w:rPr>
        <w:t>年末结转和结余：指单位按有关规定结转到下年或以后年度继续使用的资金。</w:t>
      </w:r>
    </w:p>
    <w:p w:rsidR="00E54C74" w:rsidRPr="00D61ABC" w:rsidRDefault="00E54C74" w:rsidP="00362229">
      <w:pPr>
        <w:spacing w:line="600" w:lineRule="exact"/>
        <w:ind w:firstLineChars="200" w:firstLine="640"/>
        <w:rPr>
          <w:rFonts w:ascii="仿宋" w:eastAsia="仿宋" w:hAnsi="仿宋"/>
          <w:color w:val="000000"/>
          <w:sz w:val="32"/>
          <w:szCs w:val="32"/>
        </w:rPr>
      </w:pPr>
      <w:r w:rsidRPr="00D61ABC">
        <w:rPr>
          <w:rStyle w:val="a7"/>
          <w:rFonts w:ascii="仿宋" w:eastAsia="仿宋" w:hAnsi="仿宋"/>
          <w:b w:val="0"/>
          <w:bCs/>
          <w:color w:val="000000"/>
          <w:sz w:val="32"/>
          <w:szCs w:val="32"/>
        </w:rPr>
        <w:t>6.</w:t>
      </w:r>
      <w:r w:rsidRPr="00D61ABC">
        <w:rPr>
          <w:rStyle w:val="a7"/>
          <w:rFonts w:ascii="仿宋" w:eastAsia="仿宋" w:hAnsi="仿宋" w:hint="eastAsia"/>
          <w:b w:val="0"/>
          <w:bCs/>
          <w:color w:val="000000"/>
          <w:sz w:val="32"/>
          <w:szCs w:val="32"/>
        </w:rPr>
        <w:t>一般公共服务（类）人力资源事务（款）行政运行（项）</w:t>
      </w:r>
      <w:r w:rsidRPr="00D61ABC">
        <w:rPr>
          <w:rStyle w:val="a7"/>
          <w:rFonts w:ascii="仿宋" w:eastAsia="仿宋" w:hAnsi="仿宋"/>
          <w:b w:val="0"/>
          <w:bCs/>
          <w:color w:val="000000"/>
          <w:sz w:val="32"/>
          <w:szCs w:val="32"/>
        </w:rPr>
        <w:t>:</w:t>
      </w:r>
      <w:r w:rsidRPr="00D61ABC">
        <w:rPr>
          <w:rStyle w:val="a7"/>
          <w:rFonts w:ascii="仿宋" w:eastAsia="仿宋" w:hAnsi="仿宋" w:hint="eastAsia"/>
          <w:b w:val="0"/>
          <w:bCs/>
          <w:color w:val="000000"/>
          <w:sz w:val="32"/>
          <w:szCs w:val="32"/>
        </w:rPr>
        <w:t>反映行政单位（包括实行公务员管理的事业单位）的基本支出。</w:t>
      </w:r>
    </w:p>
    <w:p w:rsidR="00E54C74" w:rsidRPr="00D61ABC" w:rsidRDefault="00E54C74" w:rsidP="00362229">
      <w:pPr>
        <w:spacing w:line="600" w:lineRule="exact"/>
        <w:ind w:firstLineChars="200" w:firstLine="640"/>
        <w:rPr>
          <w:rFonts w:ascii="仿宋" w:eastAsia="仿宋" w:hAnsi="仿宋"/>
          <w:color w:val="000000"/>
          <w:sz w:val="32"/>
          <w:szCs w:val="32"/>
        </w:rPr>
      </w:pPr>
      <w:r w:rsidRPr="00D61ABC">
        <w:rPr>
          <w:rStyle w:val="a7"/>
          <w:rFonts w:ascii="仿宋" w:eastAsia="仿宋" w:hAnsi="仿宋"/>
          <w:b w:val="0"/>
          <w:bCs/>
          <w:color w:val="000000"/>
          <w:sz w:val="32"/>
          <w:szCs w:val="32"/>
        </w:rPr>
        <w:t>7.</w:t>
      </w:r>
      <w:r w:rsidRPr="00D61ABC">
        <w:rPr>
          <w:rStyle w:val="a7"/>
          <w:rFonts w:ascii="仿宋" w:eastAsia="仿宋" w:hAnsi="仿宋" w:hint="eastAsia"/>
          <w:b w:val="0"/>
          <w:bCs/>
          <w:color w:val="000000"/>
          <w:sz w:val="32"/>
          <w:szCs w:val="32"/>
        </w:rPr>
        <w:t>社会保障和就业（类）机关事业单位离退休（款）机关事业单位基本养老保险缴费支出（项）：反映机关事业单位实施养老保险制度由单位缴纳的基本养老保险费支出。</w:t>
      </w:r>
    </w:p>
    <w:p w:rsidR="00E54C74" w:rsidRPr="00D61ABC" w:rsidRDefault="00E54C74" w:rsidP="00362229">
      <w:pPr>
        <w:spacing w:line="600" w:lineRule="exact"/>
        <w:ind w:firstLineChars="200" w:firstLine="640"/>
        <w:rPr>
          <w:rFonts w:ascii="仿宋" w:eastAsia="仿宋" w:hAnsi="仿宋"/>
          <w:color w:val="000000"/>
          <w:sz w:val="32"/>
          <w:szCs w:val="32"/>
        </w:rPr>
      </w:pPr>
      <w:r w:rsidRPr="00D61ABC">
        <w:rPr>
          <w:rStyle w:val="a7"/>
          <w:rFonts w:ascii="仿宋" w:eastAsia="仿宋" w:hAnsi="仿宋"/>
          <w:b w:val="0"/>
          <w:bCs/>
          <w:color w:val="000000"/>
          <w:sz w:val="32"/>
          <w:szCs w:val="32"/>
        </w:rPr>
        <w:t>8.</w:t>
      </w:r>
      <w:r w:rsidRPr="00D61ABC">
        <w:rPr>
          <w:rStyle w:val="a7"/>
          <w:rFonts w:ascii="仿宋" w:eastAsia="仿宋" w:hAnsi="仿宋" w:hint="eastAsia"/>
          <w:b w:val="0"/>
          <w:bCs/>
          <w:color w:val="000000"/>
          <w:sz w:val="32"/>
          <w:szCs w:val="32"/>
        </w:rPr>
        <w:t>医疗卫生与计划生育（类）行政事业单位医疗（款）行政单位医疗（项）</w:t>
      </w:r>
      <w:r w:rsidRPr="00D61ABC">
        <w:rPr>
          <w:rStyle w:val="a7"/>
          <w:rFonts w:ascii="仿宋" w:eastAsia="仿宋" w:hAnsi="仿宋"/>
          <w:b w:val="0"/>
          <w:bCs/>
          <w:color w:val="000000"/>
          <w:sz w:val="32"/>
          <w:szCs w:val="32"/>
        </w:rPr>
        <w:t>:</w:t>
      </w:r>
      <w:r w:rsidRPr="00D61ABC">
        <w:rPr>
          <w:rStyle w:val="a7"/>
          <w:rFonts w:ascii="仿宋" w:eastAsia="仿宋" w:hAnsi="仿宋" w:hint="eastAsia"/>
          <w:b w:val="0"/>
          <w:bCs/>
          <w:color w:val="000000"/>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p>
    <w:p w:rsidR="00E54C74" w:rsidRPr="00D61ABC" w:rsidRDefault="00E54C74" w:rsidP="00362229">
      <w:pPr>
        <w:spacing w:line="600" w:lineRule="exact"/>
        <w:ind w:firstLineChars="200" w:firstLine="640"/>
        <w:rPr>
          <w:rFonts w:ascii="仿宋" w:eastAsia="仿宋" w:hAnsi="仿宋"/>
          <w:color w:val="000000"/>
          <w:sz w:val="32"/>
          <w:szCs w:val="32"/>
        </w:rPr>
      </w:pPr>
      <w:r w:rsidRPr="00D61ABC">
        <w:rPr>
          <w:rStyle w:val="a7"/>
          <w:rFonts w:ascii="仿宋" w:eastAsia="仿宋" w:hAnsi="仿宋"/>
          <w:b w:val="0"/>
          <w:bCs/>
          <w:color w:val="000000"/>
          <w:sz w:val="32"/>
          <w:szCs w:val="32"/>
        </w:rPr>
        <w:t>9.</w:t>
      </w:r>
      <w:r w:rsidRPr="00D61ABC">
        <w:rPr>
          <w:rStyle w:val="a7"/>
          <w:rFonts w:ascii="仿宋" w:eastAsia="仿宋" w:hAnsi="仿宋" w:hint="eastAsia"/>
          <w:b w:val="0"/>
          <w:bCs/>
          <w:color w:val="000000"/>
          <w:sz w:val="32"/>
          <w:szCs w:val="32"/>
        </w:rPr>
        <w:t>住房保障支出（类）住房改革支出（款）住房公积金（项）</w:t>
      </w:r>
      <w:r w:rsidRPr="00D61ABC">
        <w:rPr>
          <w:rStyle w:val="a7"/>
          <w:rFonts w:ascii="仿宋" w:eastAsia="仿宋" w:hAnsi="仿宋"/>
          <w:b w:val="0"/>
          <w:bCs/>
          <w:color w:val="000000"/>
          <w:sz w:val="32"/>
          <w:szCs w:val="32"/>
        </w:rPr>
        <w:t>:</w:t>
      </w:r>
      <w:r w:rsidRPr="00D61ABC">
        <w:rPr>
          <w:rStyle w:val="a7"/>
          <w:rFonts w:ascii="仿宋" w:eastAsia="仿宋" w:hAnsi="仿宋" w:hint="eastAsia"/>
          <w:b w:val="0"/>
          <w:bCs/>
          <w:color w:val="000000"/>
          <w:sz w:val="32"/>
          <w:szCs w:val="32"/>
        </w:rPr>
        <w:t>反映行政事业单位按人力资源和社会保障部、财政部规定的基本工资和津贴补贴以及规定比例为职工缴纳的住房公积金。</w:t>
      </w:r>
    </w:p>
    <w:p w:rsidR="00E54C74" w:rsidRPr="00D61ABC" w:rsidRDefault="00E54C74" w:rsidP="00362229">
      <w:pPr>
        <w:ind w:firstLineChars="200" w:firstLine="640"/>
        <w:rPr>
          <w:rFonts w:ascii="仿宋_GB2312" w:eastAsia="仿宋_GB2312"/>
          <w:color w:val="000000"/>
          <w:sz w:val="32"/>
          <w:szCs w:val="32"/>
        </w:rPr>
      </w:pPr>
      <w:r w:rsidRPr="00D61ABC">
        <w:rPr>
          <w:rFonts w:ascii="仿宋_GB2312" w:eastAsia="仿宋_GB2312"/>
          <w:color w:val="000000"/>
          <w:sz w:val="32"/>
          <w:szCs w:val="32"/>
        </w:rPr>
        <w:t>10.</w:t>
      </w:r>
      <w:r w:rsidRPr="00D61ABC">
        <w:rPr>
          <w:rFonts w:ascii="仿宋_GB2312" w:eastAsia="仿宋_GB2312" w:hint="eastAsia"/>
          <w:color w:val="000000"/>
          <w:sz w:val="32"/>
          <w:szCs w:val="32"/>
        </w:rPr>
        <w:t>基本支出：指为保障机构正常运转、完成日常工作任务而发生的人员支出和公用支出。</w:t>
      </w:r>
    </w:p>
    <w:p w:rsidR="00E54C74" w:rsidRPr="00D61ABC" w:rsidRDefault="00E54C74" w:rsidP="00362229">
      <w:pPr>
        <w:ind w:firstLineChars="200" w:firstLine="640"/>
        <w:rPr>
          <w:rFonts w:ascii="仿宋_GB2312" w:eastAsia="仿宋_GB2312"/>
          <w:color w:val="000000"/>
          <w:sz w:val="32"/>
          <w:szCs w:val="32"/>
        </w:rPr>
      </w:pPr>
      <w:r w:rsidRPr="00D61ABC">
        <w:rPr>
          <w:rFonts w:ascii="仿宋_GB2312" w:eastAsia="仿宋_GB2312"/>
          <w:color w:val="000000"/>
          <w:sz w:val="32"/>
          <w:szCs w:val="32"/>
        </w:rPr>
        <w:t>11.</w:t>
      </w:r>
      <w:r w:rsidRPr="00D61ABC">
        <w:rPr>
          <w:rFonts w:ascii="仿宋_GB2312" w:eastAsia="仿宋_GB2312" w:hint="eastAsia"/>
          <w:color w:val="000000"/>
          <w:sz w:val="32"/>
          <w:szCs w:val="32"/>
        </w:rPr>
        <w:t>项目支出：指在基本支出之外为完成特定行政任务</w:t>
      </w:r>
      <w:r w:rsidRPr="00D61ABC">
        <w:rPr>
          <w:rFonts w:ascii="仿宋_GB2312" w:eastAsia="仿宋_GB2312" w:hint="eastAsia"/>
          <w:color w:val="000000"/>
          <w:sz w:val="32"/>
          <w:szCs w:val="32"/>
        </w:rPr>
        <w:lastRenderedPageBreak/>
        <w:t>和事业发展目标所发生的支出。</w:t>
      </w:r>
    </w:p>
    <w:p w:rsidR="00E54C74" w:rsidRPr="00D61ABC" w:rsidRDefault="00E54C74" w:rsidP="00362229">
      <w:pPr>
        <w:pStyle w:val="Default"/>
        <w:spacing w:line="560" w:lineRule="exact"/>
        <w:ind w:firstLineChars="200" w:firstLine="640"/>
        <w:rPr>
          <w:rFonts w:ascii="仿宋_GB2312" w:eastAsia="仿宋_GB2312"/>
          <w:sz w:val="32"/>
          <w:szCs w:val="32"/>
        </w:rPr>
      </w:pPr>
      <w:r w:rsidRPr="00D61ABC">
        <w:rPr>
          <w:rFonts w:ascii="仿宋_GB2312" w:eastAsia="仿宋_GB2312"/>
          <w:sz w:val="32"/>
          <w:szCs w:val="32"/>
        </w:rPr>
        <w:t>12.</w:t>
      </w:r>
      <w:r w:rsidRPr="00D61ABC">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E54C74" w:rsidRPr="00D61ABC" w:rsidRDefault="00E54C74" w:rsidP="00362229">
      <w:pPr>
        <w:pStyle w:val="Default"/>
        <w:spacing w:line="560" w:lineRule="exact"/>
        <w:ind w:firstLineChars="200" w:firstLine="640"/>
        <w:rPr>
          <w:rFonts w:ascii="仿宋_GB2312" w:eastAsia="仿宋_GB2312"/>
          <w:sz w:val="32"/>
          <w:szCs w:val="32"/>
        </w:rPr>
      </w:pPr>
      <w:r w:rsidRPr="00D61ABC">
        <w:rPr>
          <w:rFonts w:ascii="仿宋_GB2312" w:eastAsia="仿宋_GB2312"/>
          <w:sz w:val="32"/>
          <w:szCs w:val="32"/>
        </w:rPr>
        <w:t>13.</w:t>
      </w:r>
      <w:r w:rsidRPr="00D61ABC">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54C74" w:rsidRPr="00DF5BCA" w:rsidRDefault="00E54C74">
      <w:pPr>
        <w:spacing w:line="600" w:lineRule="exact"/>
        <w:jc w:val="center"/>
        <w:outlineLvl w:val="0"/>
        <w:rPr>
          <w:rStyle w:val="1Char"/>
          <w:rFonts w:ascii="黑体" w:eastAsia="黑体" w:hAnsi="黑体"/>
          <w:b w:val="0"/>
        </w:rPr>
      </w:pPr>
      <w:r>
        <w:rPr>
          <w:rFonts w:ascii="宋体"/>
          <w:b/>
          <w:color w:val="000000"/>
          <w:sz w:val="44"/>
          <w:szCs w:val="44"/>
        </w:rPr>
        <w:br w:type="page"/>
      </w:r>
      <w:bookmarkStart w:id="58" w:name="_Toc15396614"/>
      <w:r w:rsidRPr="00DF5BCA">
        <w:rPr>
          <w:rFonts w:ascii="黑体" w:eastAsia="黑体" w:hAnsi="黑体" w:hint="eastAsia"/>
          <w:color w:val="000000"/>
          <w:sz w:val="44"/>
          <w:szCs w:val="44"/>
        </w:rPr>
        <w:lastRenderedPageBreak/>
        <w:t>第</w:t>
      </w:r>
      <w:r w:rsidRPr="00DF5BCA">
        <w:rPr>
          <w:rStyle w:val="1Char"/>
          <w:rFonts w:ascii="黑体" w:eastAsia="黑体" w:hAnsi="黑体" w:hint="eastAsia"/>
          <w:b w:val="0"/>
        </w:rPr>
        <w:t>四部分</w:t>
      </w:r>
      <w:r w:rsidRPr="00DF5BCA">
        <w:rPr>
          <w:rStyle w:val="1Char"/>
          <w:rFonts w:ascii="黑体" w:eastAsia="黑体" w:hAnsi="黑体"/>
          <w:b w:val="0"/>
        </w:rPr>
        <w:t xml:space="preserve"> </w:t>
      </w:r>
      <w:r w:rsidRPr="00DF5BCA">
        <w:rPr>
          <w:rStyle w:val="1Char"/>
          <w:rFonts w:ascii="黑体" w:eastAsia="黑体" w:hAnsi="黑体" w:hint="eastAsia"/>
          <w:b w:val="0"/>
        </w:rPr>
        <w:t>附件</w:t>
      </w:r>
      <w:bookmarkEnd w:id="58"/>
    </w:p>
    <w:p w:rsidR="00E54C74" w:rsidRPr="00DF5BCA" w:rsidRDefault="00E54C74">
      <w:pPr>
        <w:spacing w:line="580" w:lineRule="exact"/>
        <w:jc w:val="center"/>
        <w:rPr>
          <w:rFonts w:ascii="方正小标宋简体" w:eastAsia="方正小标宋简体" w:hAnsi="方正小标宋简体" w:cs="方正小标宋简体"/>
          <w:sz w:val="44"/>
          <w:szCs w:val="44"/>
        </w:rPr>
      </w:pPr>
    </w:p>
    <w:p w:rsidR="00E54C74" w:rsidRPr="00DF5BCA" w:rsidRDefault="00E54C74">
      <w:pPr>
        <w:spacing w:line="600" w:lineRule="exact"/>
        <w:jc w:val="center"/>
        <w:rPr>
          <w:rFonts w:ascii="方正小标宋简体" w:eastAsia="方正小标宋简体" w:hAnsi="宋体"/>
          <w:color w:val="000000"/>
          <w:kern w:val="0"/>
          <w:sz w:val="40"/>
          <w:szCs w:val="44"/>
        </w:rPr>
      </w:pPr>
      <w:r w:rsidRPr="00DF5BCA">
        <w:rPr>
          <w:rFonts w:ascii="方正小标宋简体" w:eastAsia="方正小标宋简体" w:hAnsi="宋体" w:hint="eastAsia"/>
          <w:color w:val="000000"/>
          <w:kern w:val="0"/>
          <w:sz w:val="40"/>
          <w:szCs w:val="44"/>
        </w:rPr>
        <w:t>中共广元市委机构编制委员会办公室</w:t>
      </w:r>
    </w:p>
    <w:p w:rsidR="00E54C74" w:rsidRPr="00DF5BCA" w:rsidRDefault="00E54C74">
      <w:pPr>
        <w:spacing w:line="600" w:lineRule="exact"/>
        <w:jc w:val="center"/>
        <w:rPr>
          <w:rFonts w:ascii="方正小标宋简体" w:eastAsia="方正小标宋简体" w:hAnsi="宋体"/>
          <w:color w:val="000000"/>
          <w:kern w:val="0"/>
          <w:sz w:val="40"/>
          <w:szCs w:val="44"/>
          <w:lang w:val="zh-CN"/>
        </w:rPr>
      </w:pPr>
      <w:r w:rsidRPr="00DF5BCA">
        <w:rPr>
          <w:rFonts w:ascii="方正小标宋简体" w:eastAsia="方正小标宋简体" w:hAnsi="宋体"/>
          <w:color w:val="000000"/>
          <w:kern w:val="0"/>
          <w:sz w:val="40"/>
          <w:szCs w:val="44"/>
        </w:rPr>
        <w:t>2019</w:t>
      </w:r>
      <w:r w:rsidRPr="00DF5BCA">
        <w:rPr>
          <w:rFonts w:ascii="方正小标宋简体" w:eastAsia="方正小标宋简体" w:hAnsi="宋体" w:hint="eastAsia"/>
          <w:color w:val="000000"/>
          <w:kern w:val="0"/>
          <w:sz w:val="40"/>
          <w:szCs w:val="44"/>
        </w:rPr>
        <w:t>年部门</w:t>
      </w:r>
      <w:r w:rsidRPr="00DF5BCA">
        <w:rPr>
          <w:rFonts w:ascii="方正小标宋简体" w:eastAsia="方正小标宋简体" w:hAnsi="宋体" w:hint="eastAsia"/>
          <w:color w:val="000000"/>
          <w:kern w:val="0"/>
          <w:sz w:val="40"/>
          <w:szCs w:val="44"/>
          <w:lang w:val="zh-CN"/>
        </w:rPr>
        <w:t>整体支出绩效评价报告</w:t>
      </w:r>
    </w:p>
    <w:p w:rsidR="00E54C74" w:rsidRPr="00D61ABC" w:rsidRDefault="00E54C74" w:rsidP="00362229">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highlight w:val="yellow"/>
          <w:shd w:val="clear" w:color="auto" w:fill="FFFFFF"/>
        </w:rPr>
      </w:pPr>
    </w:p>
    <w:p w:rsidR="00E54C74" w:rsidRPr="002E3DC6" w:rsidRDefault="00E54C74" w:rsidP="00362229">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sidRPr="002E3DC6">
        <w:rPr>
          <w:rFonts w:ascii="黑体" w:eastAsia="黑体" w:hAnsi="宋体" w:cs="宋体" w:hint="eastAsia"/>
          <w:color w:val="000000"/>
          <w:kern w:val="0"/>
          <w:sz w:val="32"/>
          <w:szCs w:val="32"/>
          <w:shd w:val="clear" w:color="auto" w:fill="FFFFFF"/>
        </w:rPr>
        <w:t>一、</w:t>
      </w:r>
      <w:r w:rsidRPr="002E3DC6">
        <w:rPr>
          <w:rFonts w:ascii="黑体" w:eastAsia="黑体" w:hAnsi="宋体" w:cs="宋体" w:hint="eastAsia"/>
          <w:color w:val="000000"/>
          <w:kern w:val="0"/>
          <w:sz w:val="32"/>
          <w:szCs w:val="32"/>
          <w:shd w:val="clear" w:color="auto" w:fill="FFFFFF"/>
          <w:lang w:val="zh-CN"/>
        </w:rPr>
        <w:t>部门（单位）概况</w:t>
      </w:r>
    </w:p>
    <w:p w:rsidR="00E54C74" w:rsidRPr="002E3DC6" w:rsidRDefault="00E54C74" w:rsidP="0036222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2E3DC6">
        <w:rPr>
          <w:rFonts w:ascii="仿宋_GB2312" w:eastAsia="仿宋_GB2312" w:hAnsi="宋体" w:cs="宋体" w:hint="eastAsia"/>
          <w:color w:val="000000"/>
          <w:kern w:val="0"/>
          <w:sz w:val="32"/>
          <w:szCs w:val="32"/>
          <w:shd w:val="clear" w:color="auto" w:fill="FFFFFF"/>
          <w:lang w:val="zh-CN"/>
        </w:rPr>
        <w:t>（一）机构组成。</w:t>
      </w:r>
    </w:p>
    <w:p w:rsidR="00E54C74" w:rsidRPr="00642320" w:rsidRDefault="00E54C74" w:rsidP="00362229">
      <w:pPr>
        <w:ind w:firstLineChars="250" w:firstLine="800"/>
        <w:rPr>
          <w:rFonts w:ascii="仿宋" w:eastAsia="仿宋" w:hAnsi="仿宋"/>
          <w:sz w:val="32"/>
          <w:szCs w:val="32"/>
          <w:highlight w:val="yellow"/>
        </w:rPr>
      </w:pPr>
      <w:r w:rsidRPr="0005498B">
        <w:rPr>
          <w:rFonts w:ascii="仿宋" w:eastAsia="仿宋" w:hAnsi="仿宋" w:hint="eastAsia"/>
          <w:sz w:val="32"/>
          <w:szCs w:val="32"/>
        </w:rPr>
        <w:t>市委编办下属事业单位</w:t>
      </w:r>
      <w:r w:rsidRPr="0005498B">
        <w:rPr>
          <w:rFonts w:ascii="仿宋" w:eastAsia="仿宋" w:hAnsi="仿宋"/>
          <w:sz w:val="32"/>
          <w:szCs w:val="32"/>
        </w:rPr>
        <w:t>2</w:t>
      </w:r>
      <w:r w:rsidRPr="0005498B">
        <w:rPr>
          <w:rFonts w:ascii="仿宋" w:eastAsia="仿宋" w:hAnsi="仿宋" w:hint="eastAsia"/>
          <w:sz w:val="32"/>
          <w:szCs w:val="32"/>
        </w:rPr>
        <w:t>个，其中</w:t>
      </w:r>
      <w:r w:rsidR="00362229">
        <w:rPr>
          <w:rFonts w:ascii="仿宋" w:eastAsia="仿宋" w:hAnsi="仿宋" w:hint="eastAsia"/>
          <w:sz w:val="32"/>
          <w:szCs w:val="32"/>
        </w:rPr>
        <w:t>市事业单位登记服务</w:t>
      </w:r>
      <w:r>
        <w:rPr>
          <w:rFonts w:ascii="仿宋" w:eastAsia="仿宋" w:hAnsi="仿宋" w:hint="eastAsia"/>
          <w:sz w:val="32"/>
          <w:szCs w:val="32"/>
        </w:rPr>
        <w:t>中心为</w:t>
      </w:r>
      <w:r w:rsidRPr="0005498B">
        <w:rPr>
          <w:rFonts w:ascii="仿宋" w:eastAsia="仿宋" w:hAnsi="仿宋" w:hint="eastAsia"/>
          <w:sz w:val="32"/>
          <w:szCs w:val="32"/>
        </w:rPr>
        <w:t>参照公务员法管理的事业单位，</w:t>
      </w:r>
      <w:r w:rsidR="00362229">
        <w:rPr>
          <w:rFonts w:ascii="仿宋" w:eastAsia="仿宋" w:hAnsi="仿宋" w:hint="eastAsia"/>
          <w:sz w:val="32"/>
          <w:szCs w:val="32"/>
        </w:rPr>
        <w:t>市</w:t>
      </w:r>
      <w:r>
        <w:rPr>
          <w:rFonts w:ascii="仿宋" w:eastAsia="仿宋" w:hAnsi="仿宋" w:hint="eastAsia"/>
          <w:sz w:val="32"/>
          <w:szCs w:val="32"/>
        </w:rPr>
        <w:t>机构编制信息中心为</w:t>
      </w:r>
      <w:r w:rsidRPr="0005498B">
        <w:rPr>
          <w:rFonts w:ascii="仿宋" w:eastAsia="仿宋" w:hAnsi="仿宋" w:hint="eastAsia"/>
          <w:sz w:val="32"/>
          <w:szCs w:val="32"/>
        </w:rPr>
        <w:t>其他事业单位。</w:t>
      </w:r>
    </w:p>
    <w:p w:rsidR="00E54C74" w:rsidRPr="008C595F" w:rsidRDefault="00E54C74" w:rsidP="0036222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8C595F">
        <w:rPr>
          <w:rFonts w:ascii="仿宋_GB2312" w:eastAsia="仿宋_GB2312" w:hAnsi="宋体" w:cs="宋体" w:hint="eastAsia"/>
          <w:color w:val="000000"/>
          <w:kern w:val="0"/>
          <w:sz w:val="32"/>
          <w:szCs w:val="32"/>
          <w:shd w:val="clear" w:color="auto" w:fill="FFFFFF"/>
          <w:lang w:val="zh-CN"/>
        </w:rPr>
        <w:t>（二）机构职能。</w:t>
      </w:r>
    </w:p>
    <w:p w:rsidR="00E54C74" w:rsidRPr="000C38BD" w:rsidRDefault="00E54C74" w:rsidP="008C595F">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市委编办</w:t>
      </w:r>
      <w:r w:rsidRPr="000C38BD">
        <w:rPr>
          <w:rFonts w:ascii="仿宋" w:eastAsia="仿宋" w:hAnsi="仿宋" w:hint="eastAsia"/>
          <w:color w:val="000000"/>
          <w:sz w:val="32"/>
          <w:szCs w:val="32"/>
        </w:rPr>
        <w:t>承担中共广元市委机构编制委员会</w:t>
      </w:r>
      <w:r>
        <w:rPr>
          <w:rFonts w:ascii="仿宋" w:eastAsia="仿宋" w:hAnsi="仿宋" w:hint="eastAsia"/>
          <w:color w:val="000000"/>
          <w:sz w:val="32"/>
          <w:szCs w:val="32"/>
        </w:rPr>
        <w:t>的具体工作，主要负责全市行政管理体制改革以及机构编制日常管理，</w:t>
      </w:r>
      <w:r w:rsidRPr="000C38BD">
        <w:rPr>
          <w:rFonts w:ascii="仿宋" w:eastAsia="仿宋" w:hAnsi="仿宋" w:hint="eastAsia"/>
          <w:color w:val="000000"/>
          <w:sz w:val="32"/>
          <w:szCs w:val="32"/>
        </w:rPr>
        <w:t>是市委的工作部门，列入市委机构序列。</w:t>
      </w:r>
    </w:p>
    <w:p w:rsidR="00E54C74" w:rsidRPr="008C595F" w:rsidRDefault="00E54C74" w:rsidP="0036222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8C595F">
        <w:rPr>
          <w:rFonts w:ascii="仿宋_GB2312" w:eastAsia="仿宋_GB2312" w:hAnsi="宋体" w:cs="宋体" w:hint="eastAsia"/>
          <w:color w:val="000000"/>
          <w:kern w:val="0"/>
          <w:sz w:val="32"/>
          <w:szCs w:val="32"/>
          <w:shd w:val="clear" w:color="auto" w:fill="FFFFFF"/>
          <w:lang w:val="zh-CN"/>
        </w:rPr>
        <w:t>（三）人员概况。</w:t>
      </w:r>
    </w:p>
    <w:p w:rsidR="00E54C74" w:rsidRPr="00F015E8" w:rsidRDefault="00E54C74" w:rsidP="00362229">
      <w:pPr>
        <w:ind w:firstLineChars="200" w:firstLine="640"/>
        <w:rPr>
          <w:rFonts w:ascii="仿宋" w:eastAsia="仿宋" w:hAnsi="仿宋"/>
          <w:sz w:val="32"/>
          <w:szCs w:val="32"/>
          <w:highlight w:val="yellow"/>
        </w:rPr>
      </w:pPr>
      <w:r w:rsidRPr="0003090A">
        <w:rPr>
          <w:rFonts w:ascii="仿宋" w:eastAsia="仿宋" w:hAnsi="仿宋" w:hint="eastAsia"/>
          <w:sz w:val="32"/>
          <w:szCs w:val="32"/>
        </w:rPr>
        <w:t>市</w:t>
      </w:r>
      <w:r>
        <w:rPr>
          <w:rFonts w:ascii="仿宋" w:eastAsia="仿宋" w:hAnsi="仿宋" w:hint="eastAsia"/>
          <w:sz w:val="32"/>
          <w:szCs w:val="32"/>
        </w:rPr>
        <w:t>委</w:t>
      </w:r>
      <w:r w:rsidRPr="0003090A">
        <w:rPr>
          <w:rFonts w:ascii="仿宋" w:eastAsia="仿宋" w:hAnsi="仿宋" w:hint="eastAsia"/>
          <w:sz w:val="32"/>
          <w:szCs w:val="32"/>
        </w:rPr>
        <w:t>编办总编制</w:t>
      </w:r>
      <w:r w:rsidRPr="0003090A">
        <w:rPr>
          <w:rFonts w:ascii="仿宋" w:eastAsia="仿宋" w:hAnsi="仿宋"/>
          <w:sz w:val="32"/>
          <w:szCs w:val="32"/>
        </w:rPr>
        <w:t>27</w:t>
      </w:r>
      <w:r w:rsidRPr="0003090A">
        <w:rPr>
          <w:rFonts w:ascii="仿宋" w:eastAsia="仿宋" w:hAnsi="仿宋" w:hint="eastAsia"/>
          <w:sz w:val="32"/>
          <w:szCs w:val="32"/>
        </w:rPr>
        <w:t>名，其中行政编制</w:t>
      </w:r>
      <w:r>
        <w:rPr>
          <w:rFonts w:ascii="仿宋" w:eastAsia="仿宋" w:hAnsi="仿宋"/>
          <w:sz w:val="32"/>
          <w:szCs w:val="32"/>
        </w:rPr>
        <w:t>15</w:t>
      </w:r>
      <w:r w:rsidRPr="0003090A">
        <w:rPr>
          <w:rFonts w:ascii="仿宋" w:eastAsia="仿宋" w:hAnsi="仿宋" w:hint="eastAsia"/>
          <w:sz w:val="32"/>
          <w:szCs w:val="32"/>
        </w:rPr>
        <w:t>名，其他事业编制</w:t>
      </w:r>
      <w:r>
        <w:rPr>
          <w:rFonts w:ascii="仿宋" w:eastAsia="仿宋" w:hAnsi="仿宋"/>
          <w:sz w:val="32"/>
          <w:szCs w:val="32"/>
        </w:rPr>
        <w:t>10</w:t>
      </w:r>
      <w:r w:rsidRPr="0003090A">
        <w:rPr>
          <w:rFonts w:ascii="仿宋" w:eastAsia="仿宋" w:hAnsi="仿宋" w:hint="eastAsia"/>
          <w:sz w:val="32"/>
          <w:szCs w:val="32"/>
        </w:rPr>
        <w:t>名，工勤编制</w:t>
      </w:r>
      <w:r w:rsidRPr="0003090A">
        <w:rPr>
          <w:rFonts w:ascii="仿宋" w:eastAsia="仿宋" w:hAnsi="仿宋"/>
          <w:sz w:val="32"/>
          <w:szCs w:val="32"/>
        </w:rPr>
        <w:t>2</w:t>
      </w:r>
      <w:r w:rsidRPr="0003090A">
        <w:rPr>
          <w:rFonts w:ascii="仿宋" w:eastAsia="仿宋" w:hAnsi="仿宋" w:hint="eastAsia"/>
          <w:sz w:val="32"/>
          <w:szCs w:val="32"/>
        </w:rPr>
        <w:t>名。在职人员总数</w:t>
      </w:r>
      <w:r>
        <w:rPr>
          <w:rFonts w:ascii="仿宋" w:eastAsia="仿宋" w:hAnsi="仿宋"/>
          <w:sz w:val="32"/>
          <w:szCs w:val="32"/>
        </w:rPr>
        <w:t>22</w:t>
      </w:r>
      <w:r w:rsidRPr="0003090A">
        <w:rPr>
          <w:rFonts w:ascii="仿宋" w:eastAsia="仿宋" w:hAnsi="仿宋" w:hint="eastAsia"/>
          <w:sz w:val="32"/>
          <w:szCs w:val="32"/>
        </w:rPr>
        <w:t>人，其中行政人员</w:t>
      </w:r>
      <w:r>
        <w:rPr>
          <w:rFonts w:ascii="仿宋" w:eastAsia="仿宋" w:hAnsi="仿宋"/>
          <w:sz w:val="32"/>
          <w:szCs w:val="32"/>
        </w:rPr>
        <w:t>14</w:t>
      </w:r>
      <w:r w:rsidRPr="0003090A">
        <w:rPr>
          <w:rFonts w:ascii="仿宋" w:eastAsia="仿宋" w:hAnsi="仿宋" w:hint="eastAsia"/>
          <w:sz w:val="32"/>
          <w:szCs w:val="32"/>
        </w:rPr>
        <w:t>人，其他事业人员</w:t>
      </w:r>
      <w:r>
        <w:rPr>
          <w:rFonts w:ascii="仿宋" w:eastAsia="仿宋" w:hAnsi="仿宋"/>
          <w:sz w:val="32"/>
          <w:szCs w:val="32"/>
        </w:rPr>
        <w:t>6</w:t>
      </w:r>
      <w:r w:rsidRPr="0003090A">
        <w:rPr>
          <w:rFonts w:ascii="仿宋" w:eastAsia="仿宋" w:hAnsi="仿宋" w:hint="eastAsia"/>
          <w:sz w:val="32"/>
          <w:szCs w:val="32"/>
        </w:rPr>
        <w:t>人，工勤人员</w:t>
      </w:r>
      <w:r w:rsidRPr="0003090A">
        <w:rPr>
          <w:rFonts w:ascii="仿宋" w:eastAsia="仿宋" w:hAnsi="仿宋"/>
          <w:sz w:val="32"/>
          <w:szCs w:val="32"/>
        </w:rPr>
        <w:t>2</w:t>
      </w:r>
      <w:r w:rsidRPr="0003090A">
        <w:rPr>
          <w:rFonts w:ascii="仿宋" w:eastAsia="仿宋" w:hAnsi="仿宋" w:hint="eastAsia"/>
          <w:sz w:val="32"/>
          <w:szCs w:val="32"/>
        </w:rPr>
        <w:t>人；退休人员</w:t>
      </w:r>
      <w:r w:rsidRPr="0003090A">
        <w:rPr>
          <w:rFonts w:ascii="仿宋" w:eastAsia="仿宋" w:hAnsi="仿宋"/>
          <w:sz w:val="32"/>
          <w:szCs w:val="32"/>
        </w:rPr>
        <w:t>1</w:t>
      </w:r>
      <w:r w:rsidRPr="0003090A">
        <w:rPr>
          <w:rFonts w:ascii="仿宋" w:eastAsia="仿宋" w:hAnsi="仿宋" w:hint="eastAsia"/>
          <w:sz w:val="32"/>
          <w:szCs w:val="32"/>
        </w:rPr>
        <w:t>人</w:t>
      </w:r>
      <w:r>
        <w:rPr>
          <w:rFonts w:ascii="仿宋" w:eastAsia="仿宋" w:hAnsi="仿宋" w:hint="eastAsia"/>
          <w:sz w:val="32"/>
          <w:szCs w:val="32"/>
        </w:rPr>
        <w:t>。</w:t>
      </w:r>
    </w:p>
    <w:p w:rsidR="00E54C74" w:rsidRPr="002E3487" w:rsidRDefault="00E54C74" w:rsidP="00362229">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sidRPr="002E3487">
        <w:rPr>
          <w:rFonts w:ascii="黑体" w:eastAsia="黑体" w:hAnsi="宋体" w:cs="宋体" w:hint="eastAsia"/>
          <w:color w:val="000000"/>
          <w:kern w:val="0"/>
          <w:sz w:val="32"/>
          <w:szCs w:val="32"/>
          <w:shd w:val="clear" w:color="auto" w:fill="FFFFFF"/>
        </w:rPr>
        <w:t>二、部门财政资金收支情况</w:t>
      </w:r>
    </w:p>
    <w:p w:rsidR="00E54C74" w:rsidRPr="002E3487" w:rsidRDefault="00E54C74" w:rsidP="0036222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2E3487">
        <w:rPr>
          <w:rFonts w:ascii="仿宋_GB2312" w:eastAsia="仿宋_GB2312" w:hAnsi="宋体" w:cs="宋体" w:hint="eastAsia"/>
          <w:color w:val="000000"/>
          <w:kern w:val="0"/>
          <w:sz w:val="32"/>
          <w:szCs w:val="32"/>
          <w:shd w:val="clear" w:color="auto" w:fill="FFFFFF"/>
          <w:lang w:val="zh-CN"/>
        </w:rPr>
        <w:t>（一）部门财政资金收入情况。</w:t>
      </w:r>
    </w:p>
    <w:p w:rsidR="00E54C74" w:rsidRDefault="00E54C74" w:rsidP="00362229">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年本年收入合计</w:t>
      </w:r>
      <w:r>
        <w:rPr>
          <w:rFonts w:ascii="仿宋" w:eastAsia="仿宋" w:hAnsi="仿宋"/>
          <w:color w:val="000000"/>
          <w:sz w:val="32"/>
          <w:szCs w:val="32"/>
        </w:rPr>
        <w:t>450.65</w:t>
      </w:r>
      <w:r>
        <w:rPr>
          <w:rFonts w:ascii="仿宋" w:eastAsia="仿宋" w:hAnsi="仿宋" w:hint="eastAsia"/>
          <w:color w:val="000000"/>
          <w:sz w:val="32"/>
          <w:szCs w:val="32"/>
        </w:rPr>
        <w:t>万元，其中：一般公共预算财政拨款收入</w:t>
      </w:r>
      <w:r>
        <w:rPr>
          <w:rFonts w:ascii="仿宋" w:eastAsia="仿宋" w:hAnsi="仿宋"/>
          <w:color w:val="000000"/>
          <w:sz w:val="32"/>
          <w:szCs w:val="32"/>
        </w:rPr>
        <w:t>450.64</w:t>
      </w:r>
      <w:r>
        <w:rPr>
          <w:rFonts w:ascii="仿宋" w:eastAsia="仿宋" w:hAnsi="仿宋" w:hint="eastAsia"/>
          <w:color w:val="000000"/>
          <w:sz w:val="32"/>
          <w:szCs w:val="32"/>
        </w:rPr>
        <w:t>万元，占</w:t>
      </w:r>
      <w:r>
        <w:rPr>
          <w:rFonts w:ascii="仿宋" w:eastAsia="仿宋" w:hAnsi="仿宋"/>
          <w:color w:val="000000"/>
          <w:sz w:val="32"/>
          <w:szCs w:val="32"/>
        </w:rPr>
        <w:t>99.99%</w:t>
      </w:r>
      <w:r>
        <w:rPr>
          <w:rFonts w:ascii="仿宋" w:eastAsia="仿宋" w:hAnsi="仿宋" w:hint="eastAsia"/>
          <w:color w:val="000000"/>
          <w:sz w:val="32"/>
          <w:szCs w:val="32"/>
        </w:rPr>
        <w:t>；其他收入</w:t>
      </w:r>
      <w:r>
        <w:rPr>
          <w:rFonts w:ascii="仿宋" w:eastAsia="仿宋" w:hAnsi="仿宋"/>
          <w:color w:val="000000"/>
          <w:sz w:val="32"/>
          <w:szCs w:val="32"/>
        </w:rPr>
        <w:t>0.01</w:t>
      </w:r>
      <w:r>
        <w:rPr>
          <w:rFonts w:ascii="仿宋" w:eastAsia="仿宋" w:hAnsi="仿宋" w:hint="eastAsia"/>
          <w:color w:val="000000"/>
          <w:sz w:val="32"/>
          <w:szCs w:val="32"/>
        </w:rPr>
        <w:t>万</w:t>
      </w:r>
      <w:r>
        <w:rPr>
          <w:rFonts w:ascii="仿宋" w:eastAsia="仿宋" w:hAnsi="仿宋" w:hint="eastAsia"/>
          <w:color w:val="000000"/>
          <w:sz w:val="32"/>
          <w:szCs w:val="32"/>
        </w:rPr>
        <w:lastRenderedPageBreak/>
        <w:t>元，占</w:t>
      </w:r>
      <w:r>
        <w:rPr>
          <w:rFonts w:ascii="仿宋" w:eastAsia="仿宋" w:hAnsi="仿宋"/>
          <w:color w:val="000000"/>
          <w:sz w:val="32"/>
          <w:szCs w:val="32"/>
        </w:rPr>
        <w:t>0.01%</w:t>
      </w:r>
      <w:r>
        <w:rPr>
          <w:rFonts w:ascii="仿宋" w:eastAsia="仿宋" w:hAnsi="仿宋" w:hint="eastAsia"/>
          <w:color w:val="000000"/>
          <w:sz w:val="32"/>
          <w:szCs w:val="32"/>
        </w:rPr>
        <w:t>。</w:t>
      </w:r>
    </w:p>
    <w:p w:rsidR="00E54C74" w:rsidRDefault="00E54C74" w:rsidP="0036222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2E3487">
        <w:rPr>
          <w:rFonts w:ascii="仿宋_GB2312" w:eastAsia="仿宋_GB2312" w:hAnsi="宋体" w:cs="宋体" w:hint="eastAsia"/>
          <w:color w:val="000000"/>
          <w:kern w:val="0"/>
          <w:sz w:val="32"/>
          <w:szCs w:val="32"/>
          <w:shd w:val="clear" w:color="auto" w:fill="FFFFFF"/>
          <w:lang w:val="zh-CN"/>
        </w:rPr>
        <w:t>（二）部门财政资金支出情况。</w:t>
      </w:r>
    </w:p>
    <w:p w:rsidR="00E54C74" w:rsidRDefault="00E54C74" w:rsidP="00362229">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年本年支出合计</w:t>
      </w:r>
      <w:r>
        <w:rPr>
          <w:rFonts w:ascii="仿宋" w:eastAsia="仿宋" w:hAnsi="仿宋"/>
          <w:color w:val="000000"/>
          <w:sz w:val="32"/>
          <w:szCs w:val="32"/>
        </w:rPr>
        <w:t>462.22</w:t>
      </w:r>
      <w:r>
        <w:rPr>
          <w:rFonts w:ascii="仿宋" w:eastAsia="仿宋" w:hAnsi="仿宋" w:hint="eastAsia"/>
          <w:color w:val="000000"/>
          <w:sz w:val="32"/>
          <w:szCs w:val="32"/>
        </w:rPr>
        <w:t>万元，其中：基本支出</w:t>
      </w:r>
      <w:r>
        <w:rPr>
          <w:rFonts w:ascii="仿宋" w:eastAsia="仿宋" w:hAnsi="仿宋"/>
          <w:color w:val="000000"/>
          <w:sz w:val="32"/>
          <w:szCs w:val="32"/>
        </w:rPr>
        <w:t>375.99</w:t>
      </w:r>
      <w:r>
        <w:rPr>
          <w:rFonts w:ascii="仿宋" w:eastAsia="仿宋" w:hAnsi="仿宋" w:hint="eastAsia"/>
          <w:color w:val="000000"/>
          <w:sz w:val="32"/>
          <w:szCs w:val="32"/>
        </w:rPr>
        <w:t>万元，占</w:t>
      </w:r>
      <w:r>
        <w:rPr>
          <w:rFonts w:ascii="仿宋" w:eastAsia="仿宋" w:hAnsi="仿宋"/>
          <w:color w:val="000000"/>
          <w:sz w:val="32"/>
          <w:szCs w:val="32"/>
        </w:rPr>
        <w:t>81.34%</w:t>
      </w:r>
      <w:r>
        <w:rPr>
          <w:rFonts w:ascii="仿宋" w:eastAsia="仿宋" w:hAnsi="仿宋" w:hint="eastAsia"/>
          <w:color w:val="000000"/>
          <w:sz w:val="32"/>
          <w:szCs w:val="32"/>
        </w:rPr>
        <w:t>；项目支出</w:t>
      </w:r>
      <w:r>
        <w:rPr>
          <w:rFonts w:ascii="仿宋" w:eastAsia="仿宋" w:hAnsi="仿宋"/>
          <w:color w:val="000000"/>
          <w:sz w:val="32"/>
          <w:szCs w:val="32"/>
        </w:rPr>
        <w:t>86.23</w:t>
      </w:r>
      <w:r>
        <w:rPr>
          <w:rFonts w:ascii="仿宋" w:eastAsia="仿宋" w:hAnsi="仿宋" w:hint="eastAsia"/>
          <w:color w:val="000000"/>
          <w:sz w:val="32"/>
          <w:szCs w:val="32"/>
        </w:rPr>
        <w:t>万元，占</w:t>
      </w:r>
      <w:r>
        <w:rPr>
          <w:rFonts w:ascii="仿宋" w:eastAsia="仿宋" w:hAnsi="仿宋"/>
          <w:color w:val="000000"/>
          <w:sz w:val="32"/>
          <w:szCs w:val="32"/>
        </w:rPr>
        <w:t>18.66%</w:t>
      </w:r>
      <w:r>
        <w:rPr>
          <w:rFonts w:ascii="仿宋" w:eastAsia="仿宋" w:hAnsi="仿宋" w:hint="eastAsia"/>
          <w:color w:val="000000"/>
          <w:sz w:val="32"/>
          <w:szCs w:val="32"/>
        </w:rPr>
        <w:t>。</w:t>
      </w:r>
    </w:p>
    <w:p w:rsidR="00E54C74" w:rsidRPr="002E3487" w:rsidRDefault="00E54C74" w:rsidP="00362229">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sidRPr="002E3487">
        <w:rPr>
          <w:rFonts w:ascii="黑体" w:eastAsia="黑体" w:hAnsi="宋体" w:cs="宋体" w:hint="eastAsia"/>
          <w:color w:val="000000"/>
          <w:kern w:val="0"/>
          <w:sz w:val="32"/>
          <w:szCs w:val="32"/>
          <w:shd w:val="clear" w:color="auto" w:fill="FFFFFF"/>
        </w:rPr>
        <w:t>三、部门整体预算绩效管理情况</w:t>
      </w:r>
    </w:p>
    <w:p w:rsidR="00E54C74" w:rsidRDefault="00E54C74" w:rsidP="0036222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2E3487">
        <w:rPr>
          <w:rFonts w:ascii="仿宋_GB2312" w:eastAsia="仿宋_GB2312" w:hAnsi="宋体" w:cs="宋体" w:hint="eastAsia"/>
          <w:color w:val="000000"/>
          <w:kern w:val="0"/>
          <w:sz w:val="32"/>
          <w:szCs w:val="32"/>
          <w:shd w:val="clear" w:color="auto" w:fill="FFFFFF"/>
          <w:lang w:val="zh-CN"/>
        </w:rPr>
        <w:t>（一）部门预算管理。</w:t>
      </w:r>
    </w:p>
    <w:p w:rsidR="00E54C74" w:rsidRDefault="00E54C74" w:rsidP="00362229">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根据市财政局的相关政策文件要求，</w:t>
      </w:r>
      <w:r>
        <w:rPr>
          <w:rFonts w:ascii="仿宋" w:eastAsia="仿宋" w:hAnsi="仿宋" w:cs="仿宋_GB2312"/>
          <w:sz w:val="32"/>
          <w:szCs w:val="32"/>
        </w:rPr>
        <w:t>2019</w:t>
      </w:r>
      <w:r>
        <w:rPr>
          <w:rFonts w:ascii="仿宋" w:eastAsia="仿宋" w:hAnsi="仿宋" w:cs="仿宋_GB2312" w:hint="eastAsia"/>
          <w:sz w:val="32"/>
          <w:szCs w:val="32"/>
        </w:rPr>
        <w:t>年市委编办严格按照资金来源、用途使用资金；资金拨付有完整的审批程序和手续；资金使用无截留、挤占、挪用、虚列支出等情况。加强资金的使用管理，坚持厉行节约，反对奢侈浪费，按制度办事，确保每一分钱都落到实处，每一环节按程序进行。预决算信息公开及时：能按规定时间、内容在政府门户网站上公开预决算信息，并做到信息资料真实、准确。</w:t>
      </w:r>
      <w:r>
        <w:rPr>
          <w:rFonts w:ascii="仿宋" w:eastAsia="仿宋" w:hAnsi="仿宋" w:cs="仿宋_GB2312"/>
          <w:sz w:val="32"/>
          <w:szCs w:val="32"/>
        </w:rPr>
        <w:t xml:space="preserve"> </w:t>
      </w:r>
    </w:p>
    <w:p w:rsidR="00E54C74" w:rsidRPr="0050137A" w:rsidRDefault="00E54C74" w:rsidP="0036222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highlight w:val="yellow"/>
          <w:shd w:val="clear" w:color="auto" w:fill="FFFFFF"/>
          <w:lang w:val="zh-CN"/>
        </w:rPr>
      </w:pPr>
      <w:r>
        <w:rPr>
          <w:rFonts w:ascii="仿宋_GB2312" w:eastAsia="仿宋_GB2312" w:hAnsi="仿宋_GB2312" w:cs="仿宋_GB2312"/>
          <w:sz w:val="32"/>
          <w:szCs w:val="32"/>
        </w:rPr>
        <w:t xml:space="preserve"> </w:t>
      </w:r>
      <w:r w:rsidRPr="0050137A">
        <w:rPr>
          <w:rFonts w:ascii="仿宋_GB2312" w:eastAsia="仿宋_GB2312" w:hAnsi="宋体" w:cs="宋体" w:hint="eastAsia"/>
          <w:color w:val="000000"/>
          <w:kern w:val="0"/>
          <w:sz w:val="32"/>
          <w:szCs w:val="32"/>
          <w:shd w:val="clear" w:color="auto" w:fill="FFFFFF"/>
          <w:lang w:val="zh-CN"/>
        </w:rPr>
        <w:t>（二）结果应用情况。</w:t>
      </w:r>
    </w:p>
    <w:p w:rsidR="00E54C74" w:rsidRPr="00D61ABC" w:rsidRDefault="00E54C74" w:rsidP="0036222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highlight w:val="yellow"/>
          <w:shd w:val="clear" w:color="auto" w:fill="FFFFFF"/>
          <w:lang w:val="zh-CN"/>
        </w:rPr>
      </w:pPr>
      <w:r>
        <w:rPr>
          <w:rFonts w:ascii="仿宋" w:eastAsia="仿宋" w:hAnsi="仿宋" w:cs="仿宋_GB2312" w:hint="eastAsia"/>
          <w:sz w:val="32"/>
          <w:szCs w:val="32"/>
        </w:rPr>
        <w:t>通过加强预算收支管理，不断建立健全内部管理制度，梳理内部管理流程，部门整体支出管理情况得到提升。</w:t>
      </w:r>
    </w:p>
    <w:p w:rsidR="00E54C74" w:rsidRPr="0050137A" w:rsidRDefault="00E54C74" w:rsidP="00362229">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sidRPr="0050137A">
        <w:rPr>
          <w:rFonts w:ascii="黑体" w:eastAsia="黑体" w:hAnsi="宋体" w:cs="宋体" w:hint="eastAsia"/>
          <w:color w:val="000000"/>
          <w:kern w:val="0"/>
          <w:sz w:val="32"/>
          <w:szCs w:val="32"/>
          <w:shd w:val="clear" w:color="auto" w:fill="FFFFFF"/>
        </w:rPr>
        <w:t>四、评价结论及建议</w:t>
      </w:r>
    </w:p>
    <w:p w:rsidR="00E54C74" w:rsidRPr="0050137A" w:rsidRDefault="00E54C74" w:rsidP="0036222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50137A">
        <w:rPr>
          <w:rFonts w:ascii="仿宋_GB2312" w:eastAsia="仿宋_GB2312" w:hAnsi="宋体" w:cs="宋体" w:hint="eastAsia"/>
          <w:color w:val="000000"/>
          <w:kern w:val="0"/>
          <w:sz w:val="32"/>
          <w:szCs w:val="32"/>
          <w:shd w:val="clear" w:color="auto" w:fill="FFFFFF"/>
          <w:lang w:val="zh-CN"/>
        </w:rPr>
        <w:t>（一）评价结论。</w:t>
      </w:r>
    </w:p>
    <w:p w:rsidR="00E54C74" w:rsidRPr="0098127A" w:rsidRDefault="00E54C74" w:rsidP="00362229">
      <w:pPr>
        <w:spacing w:line="580" w:lineRule="exact"/>
        <w:ind w:firstLineChars="200" w:firstLine="640"/>
        <w:rPr>
          <w:rFonts w:ascii="仿宋" w:eastAsia="仿宋" w:hAnsi="仿宋" w:cs="仿宋_GB2312"/>
          <w:sz w:val="32"/>
          <w:szCs w:val="32"/>
        </w:rPr>
      </w:pPr>
      <w:r w:rsidRPr="0098127A">
        <w:rPr>
          <w:rFonts w:ascii="仿宋" w:eastAsia="仿宋" w:hAnsi="仿宋" w:cs="仿宋_GB2312" w:hint="eastAsia"/>
          <w:sz w:val="32"/>
          <w:szCs w:val="32"/>
        </w:rPr>
        <w:t>预算执行方面，支出总额控制在预算总额以内。预算管理方面，制度执行总体较为有效。资产管理方面，建立了资产管理制度，定期进行了盘点和资产清理，总体执行较好</w:t>
      </w:r>
    </w:p>
    <w:p w:rsidR="00E54C74" w:rsidRPr="0050137A" w:rsidRDefault="00E54C74" w:rsidP="0036222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50137A">
        <w:rPr>
          <w:rFonts w:ascii="仿宋_GB2312" w:eastAsia="仿宋_GB2312" w:hAnsi="宋体" w:cs="宋体" w:hint="eastAsia"/>
          <w:color w:val="000000"/>
          <w:kern w:val="0"/>
          <w:sz w:val="32"/>
          <w:szCs w:val="32"/>
          <w:shd w:val="clear" w:color="auto" w:fill="FFFFFF"/>
          <w:lang w:val="zh-CN"/>
        </w:rPr>
        <w:t>（二）存在问题。</w:t>
      </w:r>
    </w:p>
    <w:p w:rsidR="00E54C74" w:rsidRPr="0098127A" w:rsidRDefault="00E54C74" w:rsidP="00362229">
      <w:pPr>
        <w:spacing w:line="580" w:lineRule="exact"/>
        <w:ind w:firstLineChars="200" w:firstLine="640"/>
        <w:rPr>
          <w:rFonts w:ascii="仿宋" w:eastAsia="仿宋" w:hAnsi="仿宋" w:cs="仿宋_GB2312"/>
          <w:sz w:val="32"/>
          <w:szCs w:val="32"/>
        </w:rPr>
      </w:pPr>
      <w:r w:rsidRPr="0098127A">
        <w:rPr>
          <w:rFonts w:ascii="仿宋" w:eastAsia="仿宋" w:hAnsi="仿宋" w:cs="仿宋_GB2312" w:hint="eastAsia"/>
          <w:sz w:val="32"/>
          <w:szCs w:val="32"/>
        </w:rPr>
        <w:t>财务制度执行力有待加强，资金使用计划有待细化</w:t>
      </w:r>
      <w:r>
        <w:rPr>
          <w:rFonts w:ascii="仿宋" w:eastAsia="仿宋" w:hAnsi="仿宋" w:cs="仿宋_GB2312" w:hint="eastAsia"/>
          <w:sz w:val="32"/>
          <w:szCs w:val="32"/>
        </w:rPr>
        <w:t>。</w:t>
      </w:r>
    </w:p>
    <w:p w:rsidR="00E54C74" w:rsidRDefault="00E54C74" w:rsidP="0036222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50137A">
        <w:rPr>
          <w:rFonts w:ascii="仿宋_GB2312" w:eastAsia="仿宋_GB2312" w:hAnsi="宋体" w:cs="宋体" w:hint="eastAsia"/>
          <w:color w:val="000000"/>
          <w:kern w:val="0"/>
          <w:sz w:val="32"/>
          <w:szCs w:val="32"/>
          <w:shd w:val="clear" w:color="auto" w:fill="FFFFFF"/>
          <w:lang w:val="zh-CN"/>
        </w:rPr>
        <w:lastRenderedPageBreak/>
        <w:t>（三）改进建议。</w:t>
      </w:r>
    </w:p>
    <w:p w:rsidR="00E54C74" w:rsidRPr="0098127A" w:rsidRDefault="00E54C74" w:rsidP="00362229">
      <w:pPr>
        <w:spacing w:line="580" w:lineRule="exact"/>
        <w:ind w:firstLineChars="200" w:firstLine="640"/>
        <w:rPr>
          <w:rFonts w:ascii="仿宋" w:eastAsia="仿宋" w:hAnsi="仿宋" w:cs="仿宋_GB2312"/>
          <w:sz w:val="32"/>
          <w:szCs w:val="32"/>
        </w:rPr>
      </w:pPr>
      <w:r w:rsidRPr="0098127A">
        <w:rPr>
          <w:rFonts w:ascii="仿宋" w:eastAsia="仿宋" w:hAnsi="仿宋" w:cs="仿宋_GB2312" w:hint="eastAsia"/>
          <w:sz w:val="32"/>
          <w:szCs w:val="32"/>
        </w:rPr>
        <w:t>细化预算编制工作，认真做好预算的编制。进一步加强单位内部各科室的预算管理意识，严格按照预算编制的相关制度和要求进行预算编制。加强与市财政局的沟通，争取年初预算全面具体。</w:t>
      </w:r>
    </w:p>
    <w:p w:rsidR="00E54C74" w:rsidRPr="0098127A" w:rsidRDefault="00E54C74" w:rsidP="00362229">
      <w:pPr>
        <w:spacing w:line="580" w:lineRule="exact"/>
        <w:ind w:firstLineChars="200" w:firstLine="640"/>
        <w:rPr>
          <w:rFonts w:ascii="仿宋" w:eastAsia="仿宋" w:hAnsi="仿宋" w:cs="仿宋_GB2312"/>
          <w:sz w:val="32"/>
          <w:szCs w:val="32"/>
        </w:rPr>
      </w:pPr>
    </w:p>
    <w:p w:rsidR="00E54C74" w:rsidRPr="0050137A" w:rsidRDefault="00E54C74" w:rsidP="0036222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p>
    <w:p w:rsidR="00E54C74" w:rsidRDefault="00E54C74" w:rsidP="00362229">
      <w:pPr>
        <w:spacing w:line="580" w:lineRule="exact"/>
        <w:ind w:firstLineChars="200" w:firstLine="640"/>
        <w:rPr>
          <w:rFonts w:ascii="仿宋_GB2312" w:eastAsia="仿宋_GB2312" w:hAnsi="仿宋_GB2312" w:cs="仿宋_GB2312"/>
          <w:sz w:val="32"/>
          <w:szCs w:val="32"/>
        </w:rPr>
      </w:pPr>
    </w:p>
    <w:p w:rsidR="00E54C74" w:rsidRDefault="00E54C74">
      <w:pPr>
        <w:spacing w:line="600" w:lineRule="exact"/>
        <w:jc w:val="center"/>
        <w:outlineLvl w:val="0"/>
        <w:rPr>
          <w:rStyle w:val="1Char"/>
          <w:rFonts w:ascii="黑体" w:eastAsia="黑体" w:hAnsi="黑体"/>
          <w:b w:val="0"/>
        </w:rPr>
      </w:pPr>
      <w:bookmarkStart w:id="59" w:name="_Toc15396618"/>
      <w:r>
        <w:rPr>
          <w:rFonts w:ascii="黑体" w:eastAsia="黑体" w:hAnsi="黑体" w:hint="eastAsia"/>
          <w:color w:val="000000"/>
          <w:sz w:val="44"/>
          <w:szCs w:val="44"/>
        </w:rPr>
        <w:t>第</w:t>
      </w:r>
      <w:r>
        <w:rPr>
          <w:rStyle w:val="1Char"/>
          <w:rFonts w:ascii="黑体" w:eastAsia="黑体" w:hAnsi="黑体" w:hint="eastAsia"/>
          <w:b w:val="0"/>
        </w:rPr>
        <w:t>五部分</w:t>
      </w:r>
      <w:r>
        <w:rPr>
          <w:rStyle w:val="1Char"/>
          <w:rFonts w:ascii="黑体" w:eastAsia="黑体" w:hAnsi="黑体"/>
          <w:b w:val="0"/>
        </w:rPr>
        <w:t xml:space="preserve"> </w:t>
      </w:r>
      <w:r>
        <w:rPr>
          <w:rStyle w:val="1Char"/>
          <w:rFonts w:ascii="黑体" w:eastAsia="黑体" w:hAnsi="黑体" w:hint="eastAsia"/>
          <w:b w:val="0"/>
        </w:rPr>
        <w:t>附表</w:t>
      </w:r>
      <w:bookmarkEnd w:id="57"/>
      <w:bookmarkEnd w:id="59"/>
    </w:p>
    <w:p w:rsidR="00E54C74" w:rsidRDefault="00E54C74">
      <w:pPr>
        <w:pStyle w:val="2"/>
        <w:rPr>
          <w:rFonts w:ascii="仿宋" w:eastAsia="仿宋" w:hAnsi="仿宋"/>
          <w:color w:val="000000"/>
        </w:rPr>
      </w:pPr>
      <w:bookmarkStart w:id="60" w:name="_Toc15396619"/>
      <w:r>
        <w:rPr>
          <w:rFonts w:ascii="仿宋" w:eastAsia="仿宋" w:hAnsi="仿宋" w:hint="eastAsia"/>
          <w:b w:val="0"/>
          <w:color w:val="000000"/>
        </w:rPr>
        <w:lastRenderedPageBreak/>
        <w:t>一、收</w:t>
      </w:r>
      <w:r>
        <w:rPr>
          <w:rStyle w:val="2Char"/>
          <w:rFonts w:ascii="仿宋" w:eastAsia="仿宋" w:hAnsi="仿宋" w:hint="eastAsia"/>
        </w:rPr>
        <w:t>入支出决算总表</w:t>
      </w:r>
      <w:bookmarkEnd w:id="60"/>
    </w:p>
    <w:p w:rsidR="00E54C74" w:rsidRDefault="00E54C74">
      <w:pPr>
        <w:pStyle w:val="2"/>
        <w:rPr>
          <w:rFonts w:ascii="仿宋" w:eastAsia="仿宋" w:hAnsi="仿宋"/>
          <w:color w:val="000000"/>
        </w:rPr>
      </w:pPr>
      <w:bookmarkStart w:id="61" w:name="_Toc15396620"/>
      <w:r>
        <w:rPr>
          <w:rFonts w:ascii="仿宋" w:eastAsia="仿宋" w:hAnsi="仿宋" w:hint="eastAsia"/>
          <w:b w:val="0"/>
          <w:color w:val="000000"/>
        </w:rPr>
        <w:t>二、收</w:t>
      </w:r>
      <w:r>
        <w:rPr>
          <w:rStyle w:val="2Char"/>
          <w:rFonts w:ascii="仿宋" w:eastAsia="仿宋" w:hAnsi="仿宋" w:hint="eastAsia"/>
        </w:rPr>
        <w:t>入决算表</w:t>
      </w:r>
      <w:bookmarkEnd w:id="61"/>
    </w:p>
    <w:p w:rsidR="00E54C74" w:rsidRDefault="00E54C74">
      <w:pPr>
        <w:pStyle w:val="2"/>
        <w:rPr>
          <w:rFonts w:ascii="仿宋" w:eastAsia="仿宋" w:hAnsi="仿宋"/>
          <w:color w:val="000000"/>
        </w:rPr>
      </w:pPr>
      <w:bookmarkStart w:id="62"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2"/>
    </w:p>
    <w:p w:rsidR="00E54C74" w:rsidRDefault="00E54C74">
      <w:pPr>
        <w:pStyle w:val="2"/>
        <w:rPr>
          <w:rFonts w:ascii="仿宋" w:eastAsia="仿宋" w:hAnsi="仿宋"/>
          <w:b w:val="0"/>
          <w:color w:val="000000"/>
        </w:rPr>
      </w:pPr>
      <w:bookmarkStart w:id="63"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3"/>
    </w:p>
    <w:p w:rsidR="00E54C74" w:rsidRDefault="00E54C74">
      <w:pPr>
        <w:pStyle w:val="2"/>
        <w:rPr>
          <w:rStyle w:val="2Char"/>
          <w:rFonts w:ascii="仿宋" w:eastAsia="仿宋" w:hAnsi="仿宋"/>
        </w:rPr>
      </w:pPr>
      <w:bookmarkStart w:id="64"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5" w:name="_Toc15396624"/>
      <w:bookmarkEnd w:id="64"/>
    </w:p>
    <w:p w:rsidR="00E54C74" w:rsidRDefault="00E54C74">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5"/>
    </w:p>
    <w:p w:rsidR="00E54C74" w:rsidRDefault="00E54C74">
      <w:pPr>
        <w:pStyle w:val="2"/>
        <w:rPr>
          <w:rFonts w:ascii="仿宋" w:eastAsia="仿宋" w:hAnsi="仿宋"/>
          <w:color w:val="000000"/>
        </w:rPr>
      </w:pPr>
      <w:bookmarkStart w:id="66"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6"/>
    </w:p>
    <w:p w:rsidR="00E54C74" w:rsidRDefault="00E54C74">
      <w:pPr>
        <w:pStyle w:val="2"/>
        <w:rPr>
          <w:rFonts w:ascii="仿宋" w:eastAsia="仿宋" w:hAnsi="仿宋"/>
          <w:color w:val="000000"/>
        </w:rPr>
      </w:pPr>
      <w:bookmarkStart w:id="67"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7"/>
    </w:p>
    <w:p w:rsidR="00E54C74" w:rsidRDefault="00E54C74">
      <w:pPr>
        <w:pStyle w:val="2"/>
        <w:rPr>
          <w:rFonts w:ascii="仿宋" w:eastAsia="仿宋" w:hAnsi="仿宋"/>
          <w:color w:val="000000"/>
        </w:rPr>
      </w:pPr>
      <w:bookmarkStart w:id="68"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8"/>
    </w:p>
    <w:p w:rsidR="00E54C74" w:rsidRDefault="00E54C74">
      <w:pPr>
        <w:pStyle w:val="2"/>
        <w:rPr>
          <w:rFonts w:ascii="仿宋" w:eastAsia="仿宋" w:hAnsi="仿宋"/>
          <w:color w:val="000000"/>
        </w:rPr>
      </w:pPr>
      <w:bookmarkStart w:id="69"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9"/>
    </w:p>
    <w:p w:rsidR="00E54C74" w:rsidRDefault="00E54C74">
      <w:pPr>
        <w:pStyle w:val="2"/>
        <w:rPr>
          <w:rFonts w:ascii="仿宋" w:eastAsia="仿宋" w:hAnsi="仿宋"/>
          <w:color w:val="000000"/>
        </w:rPr>
      </w:pPr>
      <w:bookmarkStart w:id="70"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0"/>
    </w:p>
    <w:p w:rsidR="00E54C74" w:rsidRDefault="00E54C74">
      <w:pPr>
        <w:pStyle w:val="2"/>
        <w:rPr>
          <w:rFonts w:ascii="仿宋" w:eastAsia="仿宋" w:hAnsi="仿宋"/>
          <w:color w:val="000000"/>
        </w:rPr>
      </w:pPr>
      <w:bookmarkStart w:id="71"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1"/>
    </w:p>
    <w:p w:rsidR="00E54C74" w:rsidRDefault="00E54C74">
      <w:pPr>
        <w:pStyle w:val="2"/>
        <w:rPr>
          <w:rFonts w:ascii="仿宋" w:eastAsia="仿宋" w:hAnsi="仿宋"/>
          <w:color w:val="000000"/>
        </w:rPr>
      </w:pPr>
      <w:bookmarkStart w:id="72"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2"/>
    </w:p>
    <w:sectPr w:rsidR="00E54C74" w:rsidSect="0002184D">
      <w:headerReference w:type="default" r:id="rId13"/>
      <w:footerReference w:type="default" r:id="rId14"/>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B57" w:rsidRDefault="00780B57" w:rsidP="0002184D">
      <w:r>
        <w:separator/>
      </w:r>
    </w:p>
  </w:endnote>
  <w:endnote w:type="continuationSeparator" w:id="1">
    <w:p w:rsidR="00780B57" w:rsidRDefault="00780B57" w:rsidP="00021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74" w:rsidRDefault="007D4685">
    <w:pPr>
      <w:pStyle w:val="a5"/>
      <w:jc w:val="center"/>
    </w:pPr>
    <w:fldSimple w:instr="PAGE   \* MERGEFORMAT">
      <w:r w:rsidR="00362229" w:rsidRPr="00362229">
        <w:rPr>
          <w:noProof/>
          <w:lang w:val="zh-CN"/>
        </w:rPr>
        <w:t>20</w:t>
      </w:r>
    </w:fldSimple>
  </w:p>
  <w:p w:rsidR="00E54C74" w:rsidRDefault="00E54C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B57" w:rsidRDefault="00780B57" w:rsidP="0002184D">
      <w:r>
        <w:separator/>
      </w:r>
    </w:p>
  </w:footnote>
  <w:footnote w:type="continuationSeparator" w:id="1">
    <w:p w:rsidR="00780B57" w:rsidRDefault="00780B57" w:rsidP="00021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74" w:rsidRDefault="00E54C7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2184D"/>
    <w:rsid w:val="000222C6"/>
    <w:rsid w:val="0002549F"/>
    <w:rsid w:val="0003090A"/>
    <w:rsid w:val="000468DB"/>
    <w:rsid w:val="0005498B"/>
    <w:rsid w:val="0006487A"/>
    <w:rsid w:val="00065F8F"/>
    <w:rsid w:val="00070A43"/>
    <w:rsid w:val="000758C9"/>
    <w:rsid w:val="000768F2"/>
    <w:rsid w:val="0009184B"/>
    <w:rsid w:val="00094236"/>
    <w:rsid w:val="0009593C"/>
    <w:rsid w:val="00097322"/>
    <w:rsid w:val="000A6A92"/>
    <w:rsid w:val="000B047F"/>
    <w:rsid w:val="000B5923"/>
    <w:rsid w:val="000B5A48"/>
    <w:rsid w:val="000B6FF3"/>
    <w:rsid w:val="000C3467"/>
    <w:rsid w:val="000C38BD"/>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5112"/>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7785"/>
    <w:rsid w:val="00235629"/>
    <w:rsid w:val="00260C38"/>
    <w:rsid w:val="002616C0"/>
    <w:rsid w:val="00265372"/>
    <w:rsid w:val="002662AA"/>
    <w:rsid w:val="00280496"/>
    <w:rsid w:val="002810E5"/>
    <w:rsid w:val="00294DC9"/>
    <w:rsid w:val="00295495"/>
    <w:rsid w:val="002A31DE"/>
    <w:rsid w:val="002B2613"/>
    <w:rsid w:val="002D19B0"/>
    <w:rsid w:val="002D6D05"/>
    <w:rsid w:val="002E3487"/>
    <w:rsid w:val="002E3DC6"/>
    <w:rsid w:val="002F126C"/>
    <w:rsid w:val="002F1818"/>
    <w:rsid w:val="002F567B"/>
    <w:rsid w:val="003216A9"/>
    <w:rsid w:val="00335A74"/>
    <w:rsid w:val="00362229"/>
    <w:rsid w:val="0036561B"/>
    <w:rsid w:val="0037013F"/>
    <w:rsid w:val="0037405E"/>
    <w:rsid w:val="00380C92"/>
    <w:rsid w:val="003A484F"/>
    <w:rsid w:val="003A4883"/>
    <w:rsid w:val="003A7DF4"/>
    <w:rsid w:val="003B0BE0"/>
    <w:rsid w:val="003B0C1B"/>
    <w:rsid w:val="003B688C"/>
    <w:rsid w:val="003C0291"/>
    <w:rsid w:val="003C39AE"/>
    <w:rsid w:val="003C7B60"/>
    <w:rsid w:val="003D0C0F"/>
    <w:rsid w:val="003D1FB2"/>
    <w:rsid w:val="003D66DA"/>
    <w:rsid w:val="003E1310"/>
    <w:rsid w:val="003E4E1B"/>
    <w:rsid w:val="003E6F55"/>
    <w:rsid w:val="003F2807"/>
    <w:rsid w:val="003F3B08"/>
    <w:rsid w:val="00406254"/>
    <w:rsid w:val="00416CD4"/>
    <w:rsid w:val="004202B8"/>
    <w:rsid w:val="004223DE"/>
    <w:rsid w:val="00434489"/>
    <w:rsid w:val="00435661"/>
    <w:rsid w:val="00437085"/>
    <w:rsid w:val="00443880"/>
    <w:rsid w:val="004464F4"/>
    <w:rsid w:val="00471401"/>
    <w:rsid w:val="00473F31"/>
    <w:rsid w:val="0048068B"/>
    <w:rsid w:val="0048263A"/>
    <w:rsid w:val="00487E5D"/>
    <w:rsid w:val="004A711F"/>
    <w:rsid w:val="004B199D"/>
    <w:rsid w:val="004B4690"/>
    <w:rsid w:val="004E0A2D"/>
    <w:rsid w:val="004E206B"/>
    <w:rsid w:val="004E6DF7"/>
    <w:rsid w:val="004F0FBD"/>
    <w:rsid w:val="004F1A11"/>
    <w:rsid w:val="004F403E"/>
    <w:rsid w:val="004F5DD1"/>
    <w:rsid w:val="0050137A"/>
    <w:rsid w:val="00505A47"/>
    <w:rsid w:val="00512FDA"/>
    <w:rsid w:val="00520DA0"/>
    <w:rsid w:val="00535C5E"/>
    <w:rsid w:val="00554F29"/>
    <w:rsid w:val="005664BB"/>
    <w:rsid w:val="00566FFA"/>
    <w:rsid w:val="0057481D"/>
    <w:rsid w:val="00575F0B"/>
    <w:rsid w:val="0058486E"/>
    <w:rsid w:val="00585B33"/>
    <w:rsid w:val="0059014D"/>
    <w:rsid w:val="005B5C64"/>
    <w:rsid w:val="005C6BD0"/>
    <w:rsid w:val="005C6C4C"/>
    <w:rsid w:val="005D1C8B"/>
    <w:rsid w:val="005D468D"/>
    <w:rsid w:val="005D5CED"/>
    <w:rsid w:val="005F187C"/>
    <w:rsid w:val="005F1A4C"/>
    <w:rsid w:val="00605688"/>
    <w:rsid w:val="006070AF"/>
    <w:rsid w:val="00607E6C"/>
    <w:rsid w:val="006101B1"/>
    <w:rsid w:val="00614E44"/>
    <w:rsid w:val="0062270A"/>
    <w:rsid w:val="00622830"/>
    <w:rsid w:val="00623DA0"/>
    <w:rsid w:val="00630AEF"/>
    <w:rsid w:val="006325F8"/>
    <w:rsid w:val="00633463"/>
    <w:rsid w:val="00634C9A"/>
    <w:rsid w:val="0063708C"/>
    <w:rsid w:val="00642320"/>
    <w:rsid w:val="006440E4"/>
    <w:rsid w:val="0066343B"/>
    <w:rsid w:val="00664777"/>
    <w:rsid w:val="006748A4"/>
    <w:rsid w:val="00681A31"/>
    <w:rsid w:val="00683E73"/>
    <w:rsid w:val="00691C24"/>
    <w:rsid w:val="006A3141"/>
    <w:rsid w:val="006A5E34"/>
    <w:rsid w:val="006B2422"/>
    <w:rsid w:val="006B2B9A"/>
    <w:rsid w:val="006C1937"/>
    <w:rsid w:val="006F020C"/>
    <w:rsid w:val="0070430E"/>
    <w:rsid w:val="007127B7"/>
    <w:rsid w:val="0071798E"/>
    <w:rsid w:val="00727533"/>
    <w:rsid w:val="007416B6"/>
    <w:rsid w:val="00746F48"/>
    <w:rsid w:val="0075404D"/>
    <w:rsid w:val="0076182A"/>
    <w:rsid w:val="00767B7E"/>
    <w:rsid w:val="007770C3"/>
    <w:rsid w:val="00780B57"/>
    <w:rsid w:val="00784C87"/>
    <w:rsid w:val="00784D24"/>
    <w:rsid w:val="00785FBA"/>
    <w:rsid w:val="00786E4A"/>
    <w:rsid w:val="007875EB"/>
    <w:rsid w:val="0079426B"/>
    <w:rsid w:val="007B729A"/>
    <w:rsid w:val="007D1682"/>
    <w:rsid w:val="007D312A"/>
    <w:rsid w:val="007D3F19"/>
    <w:rsid w:val="007D4685"/>
    <w:rsid w:val="007E23B0"/>
    <w:rsid w:val="007F1991"/>
    <w:rsid w:val="007F2C2F"/>
    <w:rsid w:val="007F55FC"/>
    <w:rsid w:val="007F5665"/>
    <w:rsid w:val="00800112"/>
    <w:rsid w:val="00813348"/>
    <w:rsid w:val="008253BB"/>
    <w:rsid w:val="00830694"/>
    <w:rsid w:val="00833962"/>
    <w:rsid w:val="0083706E"/>
    <w:rsid w:val="008408F6"/>
    <w:rsid w:val="00841AA7"/>
    <w:rsid w:val="008423A5"/>
    <w:rsid w:val="00850625"/>
    <w:rsid w:val="00853718"/>
    <w:rsid w:val="00855221"/>
    <w:rsid w:val="00860645"/>
    <w:rsid w:val="00871F71"/>
    <w:rsid w:val="00872FD8"/>
    <w:rsid w:val="00875FA3"/>
    <w:rsid w:val="00885AF4"/>
    <w:rsid w:val="008939CD"/>
    <w:rsid w:val="008B768C"/>
    <w:rsid w:val="008C4DB1"/>
    <w:rsid w:val="008C4EAF"/>
    <w:rsid w:val="008C5176"/>
    <w:rsid w:val="008C595F"/>
    <w:rsid w:val="008C7FD0"/>
    <w:rsid w:val="008E1DE7"/>
    <w:rsid w:val="008E707C"/>
    <w:rsid w:val="00900B08"/>
    <w:rsid w:val="00902155"/>
    <w:rsid w:val="00902FA3"/>
    <w:rsid w:val="00917A94"/>
    <w:rsid w:val="00923564"/>
    <w:rsid w:val="0092392E"/>
    <w:rsid w:val="009315F9"/>
    <w:rsid w:val="009332A0"/>
    <w:rsid w:val="00933499"/>
    <w:rsid w:val="00935C98"/>
    <w:rsid w:val="00946945"/>
    <w:rsid w:val="00950390"/>
    <w:rsid w:val="00951248"/>
    <w:rsid w:val="0095152F"/>
    <w:rsid w:val="00953CEF"/>
    <w:rsid w:val="00954C49"/>
    <w:rsid w:val="00955E37"/>
    <w:rsid w:val="0097099F"/>
    <w:rsid w:val="00971997"/>
    <w:rsid w:val="00971FFC"/>
    <w:rsid w:val="0098127A"/>
    <w:rsid w:val="0098660A"/>
    <w:rsid w:val="009931C3"/>
    <w:rsid w:val="009B2C43"/>
    <w:rsid w:val="009B4EAE"/>
    <w:rsid w:val="009B7573"/>
    <w:rsid w:val="009C22F4"/>
    <w:rsid w:val="009C2E98"/>
    <w:rsid w:val="009C37FB"/>
    <w:rsid w:val="009C410C"/>
    <w:rsid w:val="009D3447"/>
    <w:rsid w:val="009D4711"/>
    <w:rsid w:val="009F1185"/>
    <w:rsid w:val="009F18CD"/>
    <w:rsid w:val="009F2A13"/>
    <w:rsid w:val="009F7527"/>
    <w:rsid w:val="00A01F15"/>
    <w:rsid w:val="00A039ED"/>
    <w:rsid w:val="00A04EB0"/>
    <w:rsid w:val="00A13CC1"/>
    <w:rsid w:val="00A16847"/>
    <w:rsid w:val="00A237D8"/>
    <w:rsid w:val="00A268C4"/>
    <w:rsid w:val="00A307CD"/>
    <w:rsid w:val="00A331C8"/>
    <w:rsid w:val="00A35117"/>
    <w:rsid w:val="00A40A00"/>
    <w:rsid w:val="00A4142F"/>
    <w:rsid w:val="00A422EB"/>
    <w:rsid w:val="00A44E7E"/>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0853"/>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14EA6"/>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D4C71"/>
    <w:rsid w:val="00CE44F6"/>
    <w:rsid w:val="00CE49DA"/>
    <w:rsid w:val="00CE7B61"/>
    <w:rsid w:val="00D00095"/>
    <w:rsid w:val="00D114F0"/>
    <w:rsid w:val="00D20620"/>
    <w:rsid w:val="00D254F7"/>
    <w:rsid w:val="00D26091"/>
    <w:rsid w:val="00D2685C"/>
    <w:rsid w:val="00D328E3"/>
    <w:rsid w:val="00D34E7C"/>
    <w:rsid w:val="00D35489"/>
    <w:rsid w:val="00D36AFE"/>
    <w:rsid w:val="00D40E2D"/>
    <w:rsid w:val="00D51276"/>
    <w:rsid w:val="00D61ABC"/>
    <w:rsid w:val="00D63334"/>
    <w:rsid w:val="00D7035F"/>
    <w:rsid w:val="00DA634F"/>
    <w:rsid w:val="00DA65AC"/>
    <w:rsid w:val="00DB1913"/>
    <w:rsid w:val="00DC33DE"/>
    <w:rsid w:val="00DC410D"/>
    <w:rsid w:val="00DC5A81"/>
    <w:rsid w:val="00DC68CA"/>
    <w:rsid w:val="00DC7CBA"/>
    <w:rsid w:val="00DD73B7"/>
    <w:rsid w:val="00DF28BC"/>
    <w:rsid w:val="00DF34B9"/>
    <w:rsid w:val="00DF5BCA"/>
    <w:rsid w:val="00E01053"/>
    <w:rsid w:val="00E048AC"/>
    <w:rsid w:val="00E07ACF"/>
    <w:rsid w:val="00E331A1"/>
    <w:rsid w:val="00E33202"/>
    <w:rsid w:val="00E336A9"/>
    <w:rsid w:val="00E3532F"/>
    <w:rsid w:val="00E444CA"/>
    <w:rsid w:val="00E472B1"/>
    <w:rsid w:val="00E50624"/>
    <w:rsid w:val="00E54C74"/>
    <w:rsid w:val="00E568DF"/>
    <w:rsid w:val="00E64269"/>
    <w:rsid w:val="00E66797"/>
    <w:rsid w:val="00E82267"/>
    <w:rsid w:val="00E853CE"/>
    <w:rsid w:val="00E867B6"/>
    <w:rsid w:val="00E87F08"/>
    <w:rsid w:val="00EA010F"/>
    <w:rsid w:val="00EC5765"/>
    <w:rsid w:val="00ED1B63"/>
    <w:rsid w:val="00ED3C1F"/>
    <w:rsid w:val="00ED4085"/>
    <w:rsid w:val="00ED420E"/>
    <w:rsid w:val="00ED6FBE"/>
    <w:rsid w:val="00EE2F57"/>
    <w:rsid w:val="00EF4C34"/>
    <w:rsid w:val="00EF583E"/>
    <w:rsid w:val="00EF77C6"/>
    <w:rsid w:val="00F015E8"/>
    <w:rsid w:val="00F03A75"/>
    <w:rsid w:val="00F05438"/>
    <w:rsid w:val="00F1361C"/>
    <w:rsid w:val="00F156F0"/>
    <w:rsid w:val="00F160C7"/>
    <w:rsid w:val="00F2408F"/>
    <w:rsid w:val="00F240E9"/>
    <w:rsid w:val="00F36D8F"/>
    <w:rsid w:val="00F417B1"/>
    <w:rsid w:val="00F45853"/>
    <w:rsid w:val="00F54662"/>
    <w:rsid w:val="00F602DF"/>
    <w:rsid w:val="00F62E52"/>
    <w:rsid w:val="00F754A1"/>
    <w:rsid w:val="00F81FD9"/>
    <w:rsid w:val="00F841AA"/>
    <w:rsid w:val="00F84A94"/>
    <w:rsid w:val="00F87E96"/>
    <w:rsid w:val="00FA23E8"/>
    <w:rsid w:val="00FA4CE5"/>
    <w:rsid w:val="00FB41C5"/>
    <w:rsid w:val="00FD3CC1"/>
    <w:rsid w:val="00FF1E02"/>
    <w:rsid w:val="00FF30B4"/>
    <w:rsid w:val="10C055FF"/>
    <w:rsid w:val="14FF7D2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84D"/>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02184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02184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02184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2184D"/>
    <w:rPr>
      <w:rFonts w:ascii="Times New Roman" w:hAnsi="Times New Roman" w:cs="Times New Roman"/>
      <w:b/>
      <w:bCs/>
      <w:kern w:val="44"/>
      <w:sz w:val="44"/>
      <w:szCs w:val="44"/>
    </w:rPr>
  </w:style>
  <w:style w:type="character" w:customStyle="1" w:styleId="2Char">
    <w:name w:val="标题 2 Char"/>
    <w:basedOn w:val="a0"/>
    <w:link w:val="2"/>
    <w:uiPriority w:val="99"/>
    <w:locked/>
    <w:rsid w:val="0002184D"/>
    <w:rPr>
      <w:rFonts w:ascii="Cambria" w:eastAsia="宋体" w:hAnsi="Cambria" w:cs="Times New Roman"/>
      <w:b/>
      <w:bCs/>
      <w:kern w:val="2"/>
      <w:sz w:val="32"/>
      <w:szCs w:val="32"/>
    </w:rPr>
  </w:style>
  <w:style w:type="character" w:customStyle="1" w:styleId="3Char">
    <w:name w:val="标题 3 Char"/>
    <w:basedOn w:val="a0"/>
    <w:link w:val="3"/>
    <w:uiPriority w:val="99"/>
    <w:locked/>
    <w:rsid w:val="0002184D"/>
    <w:rPr>
      <w:rFonts w:ascii="Times New Roman" w:hAnsi="Times New Roman" w:cs="Times New Roman"/>
      <w:b/>
      <w:bCs/>
      <w:kern w:val="2"/>
      <w:sz w:val="32"/>
      <w:szCs w:val="32"/>
    </w:rPr>
  </w:style>
  <w:style w:type="paragraph" w:styleId="a3">
    <w:name w:val="Body Text"/>
    <w:basedOn w:val="a"/>
    <w:link w:val="Char"/>
    <w:uiPriority w:val="99"/>
    <w:rsid w:val="0002184D"/>
    <w:pPr>
      <w:spacing w:beforeLines="30"/>
    </w:pPr>
    <w:rPr>
      <w:rFonts w:ascii="仿宋_GB2312" w:eastAsia="仿宋_GB2312"/>
      <w:kern w:val="0"/>
      <w:sz w:val="24"/>
      <w:szCs w:val="20"/>
      <w:lang/>
    </w:rPr>
  </w:style>
  <w:style w:type="character" w:customStyle="1" w:styleId="BodyTextChar">
    <w:name w:val="Body Text Char"/>
    <w:basedOn w:val="a0"/>
    <w:link w:val="a3"/>
    <w:uiPriority w:val="99"/>
    <w:semiHidden/>
    <w:locked/>
    <w:rsid w:val="0002184D"/>
    <w:rPr>
      <w:rFonts w:ascii="Times New Roman" w:hAnsi="Times New Roman" w:cs="Times New Roman"/>
      <w:sz w:val="24"/>
      <w:szCs w:val="24"/>
    </w:rPr>
  </w:style>
  <w:style w:type="paragraph" w:styleId="30">
    <w:name w:val="toc 3"/>
    <w:basedOn w:val="a"/>
    <w:next w:val="a"/>
    <w:uiPriority w:val="99"/>
    <w:rsid w:val="0002184D"/>
    <w:pPr>
      <w:tabs>
        <w:tab w:val="right" w:leader="dot" w:pos="8296"/>
      </w:tabs>
      <w:ind w:leftChars="400" w:left="840"/>
    </w:pPr>
  </w:style>
  <w:style w:type="paragraph" w:styleId="a4">
    <w:name w:val="Balloon Text"/>
    <w:basedOn w:val="a"/>
    <w:link w:val="Char0"/>
    <w:uiPriority w:val="99"/>
    <w:semiHidden/>
    <w:rsid w:val="0002184D"/>
    <w:rPr>
      <w:sz w:val="18"/>
      <w:szCs w:val="18"/>
    </w:rPr>
  </w:style>
  <w:style w:type="character" w:customStyle="1" w:styleId="Char0">
    <w:name w:val="批注框文本 Char"/>
    <w:basedOn w:val="a0"/>
    <w:link w:val="a4"/>
    <w:uiPriority w:val="99"/>
    <w:semiHidden/>
    <w:locked/>
    <w:rsid w:val="0002184D"/>
    <w:rPr>
      <w:rFonts w:ascii="Times New Roman" w:hAnsi="Times New Roman" w:cs="Times New Roman"/>
      <w:kern w:val="2"/>
      <w:sz w:val="18"/>
      <w:szCs w:val="18"/>
    </w:rPr>
  </w:style>
  <w:style w:type="paragraph" w:styleId="a5">
    <w:name w:val="footer"/>
    <w:basedOn w:val="a"/>
    <w:link w:val="Char1"/>
    <w:uiPriority w:val="99"/>
    <w:rsid w:val="0002184D"/>
    <w:pPr>
      <w:tabs>
        <w:tab w:val="center" w:pos="4153"/>
        <w:tab w:val="right" w:pos="8306"/>
      </w:tabs>
      <w:snapToGrid w:val="0"/>
      <w:jc w:val="left"/>
    </w:pPr>
    <w:rPr>
      <w:rFonts w:ascii="Calibri" w:hAnsi="Calibri"/>
      <w:kern w:val="0"/>
      <w:sz w:val="18"/>
      <w:szCs w:val="20"/>
      <w:lang/>
    </w:rPr>
  </w:style>
  <w:style w:type="character" w:customStyle="1" w:styleId="FooterChar">
    <w:name w:val="Footer Char"/>
    <w:basedOn w:val="a0"/>
    <w:link w:val="a5"/>
    <w:uiPriority w:val="99"/>
    <w:semiHidden/>
    <w:locked/>
    <w:rsid w:val="0002184D"/>
    <w:rPr>
      <w:rFonts w:ascii="Times New Roman" w:hAnsi="Times New Roman" w:cs="Times New Roman"/>
      <w:sz w:val="18"/>
      <w:szCs w:val="18"/>
    </w:rPr>
  </w:style>
  <w:style w:type="paragraph" w:styleId="a6">
    <w:name w:val="header"/>
    <w:basedOn w:val="a"/>
    <w:link w:val="Char2"/>
    <w:uiPriority w:val="99"/>
    <w:semiHidden/>
    <w:rsid w:val="0002184D"/>
    <w:pPr>
      <w:pBdr>
        <w:bottom w:val="single" w:sz="6" w:space="1" w:color="auto"/>
      </w:pBdr>
      <w:tabs>
        <w:tab w:val="center" w:pos="4153"/>
        <w:tab w:val="right" w:pos="8306"/>
      </w:tabs>
      <w:snapToGrid w:val="0"/>
      <w:jc w:val="center"/>
    </w:pPr>
    <w:rPr>
      <w:rFonts w:ascii="Calibri" w:hAnsi="Calibri"/>
      <w:kern w:val="0"/>
      <w:sz w:val="18"/>
      <w:szCs w:val="20"/>
      <w:lang/>
    </w:rPr>
  </w:style>
  <w:style w:type="character" w:customStyle="1" w:styleId="HeaderChar">
    <w:name w:val="Header Char"/>
    <w:basedOn w:val="a0"/>
    <w:link w:val="a6"/>
    <w:uiPriority w:val="99"/>
    <w:semiHidden/>
    <w:locked/>
    <w:rsid w:val="0002184D"/>
    <w:rPr>
      <w:rFonts w:ascii="Times New Roman" w:hAnsi="Times New Roman" w:cs="Times New Roman"/>
      <w:sz w:val="18"/>
      <w:szCs w:val="18"/>
    </w:rPr>
  </w:style>
  <w:style w:type="paragraph" w:styleId="10">
    <w:name w:val="toc 1"/>
    <w:basedOn w:val="a"/>
    <w:next w:val="a"/>
    <w:uiPriority w:val="99"/>
    <w:rsid w:val="0002184D"/>
    <w:pPr>
      <w:tabs>
        <w:tab w:val="right" w:leader="dot" w:pos="8296"/>
      </w:tabs>
      <w:spacing w:before="93"/>
      <w:jc w:val="center"/>
    </w:pPr>
    <w:rPr>
      <w:rFonts w:ascii="仿宋" w:eastAsia="仿宋" w:hAnsi="仿宋"/>
      <w:sz w:val="28"/>
      <w:szCs w:val="28"/>
    </w:rPr>
  </w:style>
  <w:style w:type="paragraph" w:styleId="20">
    <w:name w:val="toc 2"/>
    <w:basedOn w:val="a"/>
    <w:next w:val="a"/>
    <w:uiPriority w:val="99"/>
    <w:rsid w:val="0002184D"/>
    <w:pPr>
      <w:tabs>
        <w:tab w:val="right" w:leader="dot" w:pos="8296"/>
      </w:tabs>
      <w:ind w:leftChars="200" w:left="420"/>
    </w:pPr>
  </w:style>
  <w:style w:type="character" w:styleId="a7">
    <w:name w:val="Strong"/>
    <w:basedOn w:val="a0"/>
    <w:uiPriority w:val="99"/>
    <w:qFormat/>
    <w:rsid w:val="0002184D"/>
    <w:rPr>
      <w:rFonts w:cs="Times New Roman"/>
      <w:b/>
    </w:rPr>
  </w:style>
  <w:style w:type="character" w:styleId="a8">
    <w:name w:val="Hyperlink"/>
    <w:basedOn w:val="a0"/>
    <w:uiPriority w:val="99"/>
    <w:rsid w:val="0002184D"/>
    <w:rPr>
      <w:rFonts w:cs="Times New Roman"/>
      <w:color w:val="0000FF"/>
      <w:u w:val="single"/>
    </w:rPr>
  </w:style>
  <w:style w:type="character" w:customStyle="1" w:styleId="Char2">
    <w:name w:val="页眉 Char"/>
    <w:link w:val="a6"/>
    <w:uiPriority w:val="99"/>
    <w:semiHidden/>
    <w:locked/>
    <w:rsid w:val="0002184D"/>
    <w:rPr>
      <w:sz w:val="18"/>
    </w:rPr>
  </w:style>
  <w:style w:type="character" w:customStyle="1" w:styleId="Char1">
    <w:name w:val="页脚 Char"/>
    <w:link w:val="a5"/>
    <w:uiPriority w:val="99"/>
    <w:locked/>
    <w:rsid w:val="0002184D"/>
    <w:rPr>
      <w:sz w:val="18"/>
    </w:rPr>
  </w:style>
  <w:style w:type="character" w:customStyle="1" w:styleId="Char">
    <w:name w:val="正文文本 Char"/>
    <w:link w:val="a3"/>
    <w:uiPriority w:val="99"/>
    <w:locked/>
    <w:rsid w:val="0002184D"/>
    <w:rPr>
      <w:rFonts w:ascii="仿宋_GB2312" w:eastAsia="仿宋_GB2312" w:hAnsi="Times New Roman"/>
      <w:sz w:val="24"/>
    </w:rPr>
  </w:style>
  <w:style w:type="paragraph" w:customStyle="1" w:styleId="Default">
    <w:name w:val="Default"/>
    <w:uiPriority w:val="99"/>
    <w:rsid w:val="0002184D"/>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99"/>
    <w:qFormat/>
    <w:rsid w:val="0002184D"/>
    <w:pPr>
      <w:ind w:firstLineChars="200" w:firstLine="420"/>
    </w:pPr>
  </w:style>
  <w:style w:type="paragraph" w:customStyle="1" w:styleId="TOC1">
    <w:name w:val="TOC 标题1"/>
    <w:basedOn w:val="1"/>
    <w:next w:val="a"/>
    <w:uiPriority w:val="99"/>
    <w:rsid w:val="0002184D"/>
    <w:pPr>
      <w:widowControl/>
      <w:spacing w:before="480" w:after="0" w:line="276" w:lineRule="auto"/>
      <w:jc w:val="left"/>
      <w:outlineLvl w:val="9"/>
    </w:pPr>
    <w:rPr>
      <w:rFonts w:ascii="Cambria" w:hAnsi="Cambria"/>
      <w:color w:val="365F91"/>
      <w:kern w:val="0"/>
      <w:sz w:val="28"/>
      <w:szCs w:val="28"/>
    </w:rPr>
  </w:style>
  <w:style w:type="paragraph" w:customStyle="1" w:styleId="TOC2">
    <w:name w:val="TOC 标题2"/>
    <w:basedOn w:val="1"/>
    <w:next w:val="a"/>
    <w:uiPriority w:val="99"/>
    <w:rsid w:val="0002184D"/>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1121</TotalTime>
  <Pages>23</Pages>
  <Words>1333</Words>
  <Characters>7599</Characters>
  <Application>Microsoft Office Word</Application>
  <DocSecurity>0</DocSecurity>
  <Lines>63</Lines>
  <Paragraphs>17</Paragraphs>
  <ScaleCrop>false</ScaleCrop>
  <Company>四川省财政厅</Company>
  <LinksUpToDate>false</LinksUpToDate>
  <CharactersWithSpaces>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罗飞</cp:lastModifiedBy>
  <cp:revision>72</cp:revision>
  <cp:lastPrinted>2020-07-23T02:58:00Z</cp:lastPrinted>
  <dcterms:created xsi:type="dcterms:W3CDTF">2020-08-04T01:49:00Z</dcterms:created>
  <dcterms:modified xsi:type="dcterms:W3CDTF">2020-09-24T03:45:00Z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