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jc w:val="center"/>
        <w:rPr>
          <w:rFonts w:ascii="方正小标宋简体" w:hAnsi="华文中宋" w:eastAsia="方正小标宋简体"/>
          <w:sz w:val="44"/>
          <w:szCs w:val="44"/>
        </w:rPr>
      </w:pPr>
      <w:bookmarkStart w:id="1" w:name="_GoBack"/>
      <w:bookmarkEnd w:id="1"/>
      <w:r>
        <w:rPr>
          <w:rFonts w:hint="eastAsia" w:ascii="方正小标宋简体" w:hAnsi="华文中宋" w:eastAsia="方正小标宋简体"/>
          <w:sz w:val="44"/>
          <w:szCs w:val="44"/>
        </w:rPr>
        <w:t>广元市科学技术协会</w:t>
      </w:r>
    </w:p>
    <w:p>
      <w:pPr>
        <w:spacing w:line="576" w:lineRule="exact"/>
        <w:jc w:val="center"/>
        <w:rPr>
          <w:rFonts w:ascii="方正小标宋简体" w:hAnsi="宋体" w:eastAsia="方正小标宋简体"/>
          <w:color w:val="000000"/>
          <w:sz w:val="44"/>
          <w:szCs w:val="44"/>
        </w:rPr>
      </w:pPr>
      <w:r>
        <w:rPr>
          <w:rFonts w:ascii="方正小标宋简体" w:hAnsi="宋体" w:eastAsia="方正小标宋简体"/>
          <w:color w:val="000000"/>
          <w:sz w:val="44"/>
          <w:szCs w:val="44"/>
        </w:rPr>
        <w:t>2017</w:t>
      </w:r>
      <w:r>
        <w:rPr>
          <w:rFonts w:hint="eastAsia" w:ascii="方正小标宋简体" w:hAnsi="宋体" w:eastAsia="方正小标宋简体"/>
          <w:color w:val="000000"/>
          <w:sz w:val="44"/>
          <w:szCs w:val="44"/>
        </w:rPr>
        <w:t>年部门决算编制说明</w:t>
      </w:r>
    </w:p>
    <w:p>
      <w:pPr>
        <w:spacing w:line="576" w:lineRule="exact"/>
        <w:jc w:val="center"/>
        <w:rPr>
          <w:rFonts w:ascii="方正小标宋简体" w:hAnsi="宋体" w:eastAsia="方正小标宋简体"/>
          <w:color w:val="000000"/>
          <w:sz w:val="32"/>
          <w:szCs w:val="32"/>
        </w:rPr>
      </w:pPr>
    </w:p>
    <w:p>
      <w:pPr>
        <w:keepNext w:val="0"/>
        <w:keepLines w:val="0"/>
        <w:pageBreakBefore w:val="0"/>
        <w:kinsoku/>
        <w:overflowPunct/>
        <w:topLinePunct w:val="0"/>
        <w:bidi w:val="0"/>
        <w:snapToGrid w:val="0"/>
        <w:spacing w:line="560" w:lineRule="exact"/>
        <w:ind w:firstLine="640" w:firstLineChars="200"/>
        <w:textAlignment w:val="auto"/>
        <w:rPr>
          <w:rFonts w:ascii="楷体_GB2312" w:hAnsi="仿宋" w:eastAsia="楷体_GB2312"/>
          <w:b/>
          <w:sz w:val="32"/>
          <w:szCs w:val="32"/>
        </w:rPr>
      </w:pPr>
      <w:r>
        <w:rPr>
          <w:rFonts w:hint="eastAsia" w:ascii="黑体" w:eastAsia="黑体"/>
          <w:color w:val="000000"/>
          <w:sz w:val="32"/>
          <w:szCs w:val="32"/>
        </w:rPr>
        <w:t>一、基本职能及主要工作</w:t>
      </w:r>
    </w:p>
    <w:p>
      <w:pPr>
        <w:pStyle w:val="5"/>
        <w:keepNext w:val="0"/>
        <w:keepLines w:val="0"/>
        <w:pageBreakBefore w:val="0"/>
        <w:kinsoku/>
        <w:overflowPunct/>
        <w:topLinePunct w:val="0"/>
        <w:bidi w:val="0"/>
        <w:spacing w:beforeAutospacing="0" w:afterAutospacing="0" w:line="560" w:lineRule="exact"/>
        <w:ind w:firstLine="640" w:firstLineChars="200"/>
        <w:jc w:val="both"/>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（一）主要职能</w:t>
      </w:r>
    </w:p>
    <w:p>
      <w:pPr>
        <w:pStyle w:val="5"/>
        <w:keepNext w:val="0"/>
        <w:keepLines w:val="0"/>
        <w:pageBreakBefore w:val="0"/>
        <w:kinsoku/>
        <w:overflowPunct/>
        <w:topLinePunct w:val="0"/>
        <w:bidi w:val="0"/>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广元市科学技术协会（简称广元市科协）是广元市科技工作者的群众组织，是中共广元市委领导下的人民团体，是市委、市政府联系科技工作者的桥梁和纽带，是推动我市科学技术事业发展的重要力量。广元市科协的主要工作任务是：</w:t>
      </w:r>
    </w:p>
    <w:p>
      <w:pPr>
        <w:pStyle w:val="5"/>
        <w:keepNext w:val="0"/>
        <w:keepLines w:val="0"/>
        <w:pageBreakBefore w:val="0"/>
        <w:kinsoku/>
        <w:overflowPunct/>
        <w:topLinePunct w:val="0"/>
        <w:bidi w:val="0"/>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）根据总体规划，制定科普计划，面向城市、农村、党员干部、群众、青少年普及科技知识，弘扬科学精神，宣传科学思想、科学方法，推广先进技术。</w:t>
      </w:r>
    </w:p>
    <w:p>
      <w:pPr>
        <w:pStyle w:val="5"/>
        <w:keepNext w:val="0"/>
        <w:keepLines w:val="0"/>
        <w:pageBreakBefore w:val="0"/>
        <w:kinsoku/>
        <w:overflowPunct/>
        <w:topLinePunct w:val="0"/>
        <w:bidi w:val="0"/>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）开展学术交流，活跃学术思想，促进学科发展，加强国际、国内民间科技交流，推动决策的科学化和民主化。</w:t>
      </w:r>
    </w:p>
    <w:p>
      <w:pPr>
        <w:pStyle w:val="5"/>
        <w:keepNext w:val="0"/>
        <w:keepLines w:val="0"/>
        <w:pageBreakBefore w:val="0"/>
        <w:kinsoku/>
        <w:overflowPunct/>
        <w:topLinePunct w:val="0"/>
        <w:bidi w:val="0"/>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）反映科技工作者的意见和要求，维护科技工作者的合法权益，为科技团体和科技工作者服务。</w:t>
      </w:r>
    </w:p>
    <w:p>
      <w:pPr>
        <w:pStyle w:val="5"/>
        <w:keepNext w:val="0"/>
        <w:keepLines w:val="0"/>
        <w:pageBreakBefore w:val="0"/>
        <w:kinsoku/>
        <w:overflowPunct/>
        <w:topLinePunct w:val="0"/>
        <w:bidi w:val="0"/>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）表彰奖励优秀科技工作者，举荐人才，组织开展科技人员再创业服务。</w:t>
      </w:r>
    </w:p>
    <w:p>
      <w:pPr>
        <w:pStyle w:val="5"/>
        <w:keepNext w:val="0"/>
        <w:keepLines w:val="0"/>
        <w:pageBreakBefore w:val="0"/>
        <w:kinsoku/>
        <w:overflowPunct/>
        <w:topLinePunct w:val="0"/>
        <w:bidi w:val="0"/>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）开展继续教育和技术培训工作，进行技术咨询服务，管理全市科技咨询行业，推动科技成果向现实生产力转化。</w:t>
      </w:r>
    </w:p>
    <w:p>
      <w:pPr>
        <w:pStyle w:val="5"/>
        <w:keepNext w:val="0"/>
        <w:keepLines w:val="0"/>
        <w:pageBreakBefore w:val="0"/>
        <w:kinsoku/>
        <w:overflowPunct/>
        <w:topLinePunct w:val="0"/>
        <w:bidi w:val="0"/>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）开展院士（专家）工作站建设工作，柔性引进院士（专家）高端智力人才搭建科技服务平台，服务创新驱动发展。</w:t>
      </w:r>
    </w:p>
    <w:p>
      <w:pPr>
        <w:pStyle w:val="5"/>
        <w:keepNext w:val="0"/>
        <w:keepLines w:val="0"/>
        <w:pageBreakBefore w:val="0"/>
        <w:numPr>
          <w:ilvl w:val="0"/>
          <w:numId w:val="1"/>
        </w:numPr>
        <w:kinsoku/>
        <w:overflowPunct/>
        <w:topLinePunct w:val="0"/>
        <w:bidi w:val="0"/>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开展海智基地建设工作，积极引进海外智力人才，服务“一带一路”战略，促进对外经济交流，助力“双创”，</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推动科技成果转化和科技进步作出积极贡献。</w:t>
      </w:r>
    </w:p>
    <w:p>
      <w:pPr>
        <w:pStyle w:val="5"/>
        <w:keepNext w:val="0"/>
        <w:keepLines w:val="0"/>
        <w:pageBreakBefore w:val="0"/>
        <w:numPr>
          <w:ilvl w:val="0"/>
          <w:numId w:val="1"/>
        </w:numPr>
        <w:kinsoku/>
        <w:overflowPunct/>
        <w:topLinePunct w:val="0"/>
        <w:bidi w:val="0"/>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科普场馆建设工作，夯实基层科普，服务社会大众，提高市民科学素质。</w:t>
      </w:r>
    </w:p>
    <w:p>
      <w:pPr>
        <w:pStyle w:val="5"/>
        <w:keepNext w:val="0"/>
        <w:keepLines w:val="0"/>
        <w:pageBreakBefore w:val="0"/>
        <w:numPr>
          <w:ilvl w:val="0"/>
          <w:numId w:val="1"/>
        </w:numPr>
        <w:kinsoku/>
        <w:overflowPunct/>
        <w:topLinePunct w:val="0"/>
        <w:bidi w:val="0"/>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实施科普惠农兴村计划，带领广大科技工作者及农技协等相关学协会助力</w:t>
      </w:r>
      <w:r>
        <w:rPr>
          <w:rFonts w:hint="eastAsia" w:ascii="仿宋_GB2312" w:hAnsi="仿宋_GB2312" w:eastAsia="仿宋_GB2312" w:cs="仿宋_GB2312"/>
          <w:sz w:val="32"/>
          <w:szCs w:val="32"/>
          <w:lang w:eastAsia="zh-CN"/>
        </w:rPr>
        <w:t>脱贫攻坚</w:t>
      </w:r>
      <w:r>
        <w:rPr>
          <w:rFonts w:hint="eastAsia" w:ascii="仿宋_GB2312" w:hAnsi="仿宋_GB2312" w:eastAsia="仿宋_GB2312" w:cs="仿宋_GB2312"/>
          <w:sz w:val="32"/>
          <w:szCs w:val="32"/>
        </w:rPr>
        <w:t>。</w:t>
      </w:r>
    </w:p>
    <w:p>
      <w:pPr>
        <w:pStyle w:val="5"/>
        <w:keepNext w:val="0"/>
        <w:keepLines w:val="0"/>
        <w:pageBreakBefore w:val="0"/>
        <w:numPr>
          <w:ilvl w:val="0"/>
          <w:numId w:val="1"/>
        </w:numPr>
        <w:kinsoku/>
        <w:overflowPunct/>
        <w:topLinePunct w:val="0"/>
        <w:bidi w:val="0"/>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实施社区科普益民计划，建立各级科普示范社区，提高公民科学素质。</w:t>
      </w:r>
    </w:p>
    <w:p>
      <w:pPr>
        <w:pStyle w:val="5"/>
        <w:keepNext w:val="0"/>
        <w:keepLines w:val="0"/>
        <w:pageBreakBefore w:val="0"/>
        <w:numPr>
          <w:ilvl w:val="0"/>
          <w:numId w:val="1"/>
        </w:numPr>
        <w:kinsoku/>
        <w:overflowPunct/>
        <w:topLinePunct w:val="0"/>
        <w:bidi w:val="0"/>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对直属市级学会、协会、研究会、企业科协进行管理，对县区科协、基层科协组织进行业务指导。</w:t>
      </w:r>
    </w:p>
    <w:p>
      <w:pPr>
        <w:pStyle w:val="5"/>
        <w:keepNext w:val="0"/>
        <w:keepLines w:val="0"/>
        <w:pageBreakBefore w:val="0"/>
        <w:numPr>
          <w:ilvl w:val="0"/>
          <w:numId w:val="1"/>
        </w:numPr>
        <w:kinsoku/>
        <w:overflowPunct/>
        <w:topLinePunct w:val="0"/>
        <w:bidi w:val="0"/>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开展反对邪教及其他反科学、伪科学和封建迷信活动。</w:t>
      </w:r>
    </w:p>
    <w:p>
      <w:pPr>
        <w:pStyle w:val="5"/>
        <w:keepNext w:val="0"/>
        <w:keepLines w:val="0"/>
        <w:pageBreakBefore w:val="0"/>
        <w:numPr>
          <w:ilvl w:val="0"/>
          <w:numId w:val="1"/>
        </w:numPr>
        <w:kinsoku/>
        <w:overflowPunct/>
        <w:topLinePunct w:val="0"/>
        <w:bidi w:val="0"/>
        <w:spacing w:beforeAutospacing="0" w:afterAutospacing="0" w:line="560" w:lineRule="exact"/>
        <w:ind w:firstLine="640" w:firstLineChars="200"/>
        <w:jc w:val="both"/>
        <w:textAlignment w:val="auto"/>
        <w:rPr>
          <w:rFonts w:ascii="仿宋_GB2312" w:hAnsi="仿宋" w:eastAsia="仿宋_GB2312"/>
          <w:sz w:val="32"/>
          <w:szCs w:val="32"/>
        </w:rPr>
      </w:pPr>
      <w:r>
        <w:rPr>
          <w:rFonts w:hint="eastAsia" w:ascii="仿宋_GB2312" w:hAnsi="仿宋_GB2312" w:eastAsia="仿宋_GB2312" w:cs="仿宋_GB2312"/>
          <w:sz w:val="32"/>
          <w:szCs w:val="32"/>
        </w:rPr>
        <w:t>承担市委、市政府和上级科协交办的其他工作。</w:t>
      </w:r>
    </w:p>
    <w:p>
      <w:pPr>
        <w:pStyle w:val="2"/>
        <w:keepNext w:val="0"/>
        <w:keepLines w:val="0"/>
        <w:pageBreakBefore w:val="0"/>
        <w:kinsoku/>
        <w:overflowPunct/>
        <w:topLinePunct w:val="0"/>
        <w:bidi w:val="0"/>
        <w:adjustRightInd w:val="0"/>
        <w:snapToGrid w:val="0"/>
        <w:spacing w:beforeLines="0" w:line="56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rPr>
        <w:t>（二）</w:t>
      </w:r>
      <w:r>
        <w:rPr>
          <w:rFonts w:ascii="楷体_GB2312" w:hAnsi="楷体_GB2312" w:eastAsia="楷体_GB2312" w:cs="楷体_GB2312"/>
          <w:color w:val="000000"/>
          <w:sz w:val="32"/>
          <w:szCs w:val="32"/>
        </w:rPr>
        <w:t>2017</w:t>
      </w:r>
      <w:r>
        <w:rPr>
          <w:rFonts w:hint="eastAsia" w:ascii="楷体_GB2312" w:hAnsi="楷体_GB2312" w:eastAsia="楷体_GB2312" w:cs="楷体_GB2312"/>
          <w:color w:val="000000"/>
          <w:sz w:val="32"/>
          <w:szCs w:val="32"/>
        </w:rPr>
        <w:t>年重点工作完成情况</w:t>
      </w:r>
    </w:p>
    <w:p>
      <w:pPr>
        <w:keepNext w:val="0"/>
        <w:keepLines w:val="0"/>
        <w:pageBreakBefore w:val="0"/>
        <w:kinsoku/>
        <w:overflowPunct/>
        <w:topLinePunct w:val="0"/>
        <w:bidi w:val="0"/>
        <w:spacing w:line="56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2017</w:t>
      </w:r>
      <w:r>
        <w:rPr>
          <w:rFonts w:hint="eastAsia" w:ascii="仿宋_GB2312" w:hAnsi="仿宋_GB2312" w:eastAsia="仿宋_GB2312" w:cs="仿宋_GB2312"/>
          <w:color w:val="000000"/>
          <w:kern w:val="0"/>
          <w:sz w:val="32"/>
          <w:szCs w:val="32"/>
        </w:rPr>
        <w:t>年，市科协在市委、市政府坚强领导和省科协大力指导下，认真贯彻落实党的十九大、省委十一届二次全会、市委七届六次全会精神，紧紧围绕“三个一、三个三”兴广战略，积极履行“四服务”工作职责，努力争创全省市州科协一流业绩，工作推进有力、成效良好</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全面完成了年度目标绩效指标。市科协连续数年各项工作进入全省先进行列，</w:t>
      </w:r>
      <w:r>
        <w:rPr>
          <w:rFonts w:ascii="仿宋_GB2312" w:hAnsi="仿宋_GB2312" w:eastAsia="仿宋_GB2312" w:cs="仿宋_GB2312"/>
          <w:color w:val="000000"/>
          <w:kern w:val="0"/>
          <w:sz w:val="32"/>
          <w:szCs w:val="32"/>
        </w:rPr>
        <w:t>2017</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月作为全省唯一市州科协优秀代表，被人社部、中国科协五年一次联合表彰为全国科协系统先进集体</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作为全省科协的优秀代表被国务院扶贫办、农业部、中国科协联合表彰为全国科技助力精准扶贫工作先进团队。建成了全省市州第一个中国科学院老科学家科普演讲团科普基地。全省首批三个（成都、绵阳、广元）“海智计划”工作试点城市</w:t>
      </w:r>
      <w:r>
        <w:rPr>
          <w:rFonts w:hint="eastAsia" w:ascii="仿宋_GB2312" w:hAnsi="仿宋_GB2312" w:eastAsia="仿宋_GB2312" w:cs="仿宋_GB2312"/>
          <w:color w:val="000000"/>
          <w:kern w:val="0"/>
          <w:sz w:val="32"/>
          <w:szCs w:val="32"/>
        </w:rPr>
        <w:t>。</w:t>
      </w:r>
    </w:p>
    <w:p>
      <w:pPr>
        <w:keepNext w:val="0"/>
        <w:keepLines w:val="0"/>
        <w:pageBreakBefore w:val="0"/>
        <w:kinsoku/>
        <w:overflowPunct/>
        <w:topLinePunct w:val="0"/>
        <w:bidi w:val="0"/>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（一）新建市级学会</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个；组织参加中国科协、省科协等学术年会，录用论文</w:t>
      </w:r>
      <w:r>
        <w:rPr>
          <w:rFonts w:ascii="仿宋_GB2312" w:hAnsi="仿宋_GB2312" w:eastAsia="仿宋_GB2312" w:cs="仿宋_GB2312"/>
          <w:kern w:val="0"/>
          <w:sz w:val="32"/>
          <w:szCs w:val="32"/>
        </w:rPr>
        <w:t>15</w:t>
      </w:r>
      <w:r>
        <w:rPr>
          <w:rFonts w:hint="eastAsia" w:ascii="仿宋_GB2312" w:hAnsi="仿宋_GB2312" w:eastAsia="仿宋_GB2312" w:cs="仿宋_GB2312"/>
          <w:kern w:val="0"/>
          <w:sz w:val="32"/>
          <w:szCs w:val="32"/>
        </w:rPr>
        <w:t>篇；指导市医学会、市土木建筑协会、市预防医学会等开展学术活动</w:t>
      </w:r>
      <w:r>
        <w:rPr>
          <w:rFonts w:ascii="仿宋_GB2312" w:hAnsi="仿宋_GB2312" w:eastAsia="仿宋_GB2312" w:cs="仿宋_GB2312"/>
          <w:kern w:val="0"/>
          <w:sz w:val="32"/>
          <w:szCs w:val="32"/>
        </w:rPr>
        <w:t>26</w:t>
      </w:r>
      <w:r>
        <w:rPr>
          <w:rFonts w:hint="eastAsia" w:ascii="仿宋_GB2312" w:hAnsi="仿宋_GB2312" w:eastAsia="仿宋_GB2312" w:cs="仿宋_GB2312"/>
          <w:kern w:val="0"/>
          <w:sz w:val="32"/>
          <w:szCs w:val="32"/>
        </w:rPr>
        <w:t>场次。组织开展“科协会员日”“首届全国科技工作者日暨院士（专家）工作站授牌大会”、第二届“双创”学术沙龙、“广元市绿色水资源暨生态康养智慧城市协同创新研讨会”等大型活动</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场次；举办学术年会，评选优秀论文一等奖</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篇、二等奖</w:t>
      </w:r>
      <w:r>
        <w:rPr>
          <w:rFonts w:ascii="仿宋_GB2312" w:hAnsi="仿宋_GB2312" w:eastAsia="仿宋_GB2312" w:cs="仿宋_GB2312"/>
          <w:kern w:val="0"/>
          <w:sz w:val="32"/>
          <w:szCs w:val="32"/>
        </w:rPr>
        <w:t>15</w:t>
      </w:r>
      <w:r>
        <w:rPr>
          <w:rFonts w:hint="eastAsia" w:ascii="仿宋_GB2312" w:hAnsi="仿宋_GB2312" w:eastAsia="仿宋_GB2312" w:cs="仿宋_GB2312"/>
          <w:kern w:val="0"/>
          <w:sz w:val="32"/>
          <w:szCs w:val="32"/>
        </w:rPr>
        <w:t>篇、三等奖</w:t>
      </w: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篇，表扬优秀科技工作者</w:t>
      </w:r>
      <w:r>
        <w:rPr>
          <w:rFonts w:ascii="仿宋_GB2312" w:hAnsi="仿宋_GB2312" w:eastAsia="仿宋_GB2312" w:cs="仿宋_GB2312"/>
          <w:kern w:val="0"/>
          <w:sz w:val="32"/>
          <w:szCs w:val="32"/>
        </w:rPr>
        <w:t>25</w:t>
      </w:r>
      <w:r>
        <w:rPr>
          <w:rFonts w:hint="eastAsia" w:ascii="仿宋_GB2312" w:hAnsi="仿宋_GB2312" w:eastAsia="仿宋_GB2312" w:cs="仿宋_GB2312"/>
          <w:kern w:val="0"/>
          <w:sz w:val="32"/>
          <w:szCs w:val="32"/>
        </w:rPr>
        <w:t>名；出台了《广元市科协系统深化改革实施方案》《广元市科协所属学会有序承接政府转移职能试点工作实施方案》。广元作为全省首批三个城市开展中国科协“海智计划”试点已正式启动，制定下发了实施方案，聘请了海智专家，各项工作推进有力。</w:t>
      </w:r>
    </w:p>
    <w:p>
      <w:pPr>
        <w:keepNext w:val="0"/>
        <w:keepLines w:val="0"/>
        <w:pageBreakBefore w:val="0"/>
        <w:kinsoku/>
        <w:overflowPunct/>
        <w:topLinePunct w:val="0"/>
        <w:bidi w:val="0"/>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（二）认真履行纲要办职责，做好市级成员单位和县区年度目标管理工作；在省科协大力支持下，联合中国科普研究所开展了</w:t>
      </w:r>
      <w:r>
        <w:rPr>
          <w:rFonts w:hint="eastAsia" w:ascii="仿宋_GB2312" w:hAnsi="仿宋_GB2312" w:eastAsia="仿宋_GB2312" w:cs="仿宋_GB2312"/>
          <w:kern w:val="0"/>
          <w:sz w:val="32"/>
          <w:szCs w:val="32"/>
          <w:lang w:eastAsia="zh-CN"/>
        </w:rPr>
        <w:t>全市首次</w:t>
      </w:r>
      <w:r>
        <w:rPr>
          <w:rFonts w:hint="eastAsia" w:ascii="仿宋_GB2312" w:hAnsi="仿宋_GB2312" w:eastAsia="仿宋_GB2312" w:cs="仿宋_GB2312"/>
          <w:kern w:val="0"/>
          <w:sz w:val="32"/>
          <w:szCs w:val="32"/>
        </w:rPr>
        <w:t>全民科学素质测评工作；组织开展广元市“全国科普日”“中科院老科学家科普报告广元行”等大型活动</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余场次，营造了浓厚的科普氛围；组织开展第</w:t>
      </w:r>
      <w:r>
        <w:rPr>
          <w:rFonts w:ascii="仿宋_GB2312" w:hAnsi="仿宋_GB2312" w:eastAsia="仿宋_GB2312" w:cs="仿宋_GB2312"/>
          <w:kern w:val="0"/>
          <w:sz w:val="32"/>
          <w:szCs w:val="32"/>
        </w:rPr>
        <w:t>32</w:t>
      </w:r>
      <w:r>
        <w:rPr>
          <w:rFonts w:hint="eastAsia" w:ascii="仿宋_GB2312" w:hAnsi="仿宋_GB2312" w:eastAsia="仿宋_GB2312" w:cs="仿宋_GB2312"/>
          <w:kern w:val="0"/>
          <w:sz w:val="32"/>
          <w:szCs w:val="32"/>
        </w:rPr>
        <w:t>届青少年科技创新大赛，征集作品</w:t>
      </w:r>
      <w:r>
        <w:rPr>
          <w:rFonts w:ascii="仿宋_GB2312" w:hAnsi="仿宋_GB2312" w:eastAsia="仿宋_GB2312" w:cs="仿宋_GB2312"/>
          <w:kern w:val="0"/>
          <w:sz w:val="32"/>
          <w:szCs w:val="32"/>
        </w:rPr>
        <w:t>450</w:t>
      </w:r>
      <w:r>
        <w:rPr>
          <w:rFonts w:hint="eastAsia" w:ascii="仿宋_GB2312" w:hAnsi="仿宋_GB2312" w:eastAsia="仿宋_GB2312" w:cs="仿宋_GB2312"/>
          <w:kern w:val="0"/>
          <w:sz w:val="32"/>
          <w:szCs w:val="32"/>
        </w:rPr>
        <w:t>件，推荐</w:t>
      </w:r>
      <w:r>
        <w:rPr>
          <w:rFonts w:ascii="仿宋_GB2312" w:hAnsi="仿宋_GB2312" w:eastAsia="仿宋_GB2312" w:cs="仿宋_GB2312"/>
          <w:kern w:val="0"/>
          <w:sz w:val="32"/>
          <w:szCs w:val="32"/>
        </w:rPr>
        <w:t>57</w:t>
      </w:r>
      <w:r>
        <w:rPr>
          <w:rFonts w:hint="eastAsia" w:ascii="仿宋_GB2312" w:hAnsi="仿宋_GB2312" w:eastAsia="仿宋_GB2312" w:cs="仿宋_GB2312"/>
          <w:kern w:val="0"/>
          <w:sz w:val="32"/>
          <w:szCs w:val="32"/>
        </w:rPr>
        <w:t>件作品参加全省比赛，获省级专项奖</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项、一、二、三等奖</w:t>
      </w:r>
      <w:r>
        <w:rPr>
          <w:rFonts w:ascii="仿宋_GB2312" w:hAnsi="仿宋_GB2312" w:eastAsia="仿宋_GB2312" w:cs="仿宋_GB2312"/>
          <w:kern w:val="0"/>
          <w:sz w:val="32"/>
          <w:szCs w:val="32"/>
        </w:rPr>
        <w:t>29</w:t>
      </w:r>
      <w:r>
        <w:rPr>
          <w:rFonts w:hint="eastAsia" w:ascii="仿宋_GB2312" w:hAnsi="仿宋_GB2312" w:eastAsia="仿宋_GB2312" w:cs="仿宋_GB2312"/>
          <w:kern w:val="0"/>
          <w:sz w:val="32"/>
          <w:szCs w:val="32"/>
        </w:rPr>
        <w:t>项、基层优秀组织奖</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个。市科协获得中国科协表彰的</w:t>
      </w:r>
      <w:r>
        <w:rPr>
          <w:rFonts w:ascii="仿宋_GB2312" w:hAnsi="仿宋_GB2312" w:eastAsia="仿宋_GB2312" w:cs="仿宋_GB2312"/>
          <w:kern w:val="0"/>
          <w:sz w:val="32"/>
          <w:szCs w:val="32"/>
        </w:rPr>
        <w:t>2017</w:t>
      </w:r>
      <w:r>
        <w:rPr>
          <w:rFonts w:hint="eastAsia" w:ascii="仿宋_GB2312" w:hAnsi="仿宋_GB2312" w:eastAsia="仿宋_GB2312" w:cs="仿宋_GB2312"/>
          <w:kern w:val="0"/>
          <w:sz w:val="32"/>
          <w:szCs w:val="32"/>
        </w:rPr>
        <w:t>年全国科普日活动优秀组织单位。</w:t>
      </w:r>
      <w:r>
        <w:rPr>
          <w:rFonts w:ascii="仿宋_GB2312" w:hAnsi="仿宋_GB2312" w:eastAsia="仿宋_GB2312" w:cs="仿宋_GB2312"/>
          <w:kern w:val="0"/>
          <w:sz w:val="32"/>
          <w:szCs w:val="32"/>
        </w:rPr>
        <w:t>2017</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11</w:t>
      </w:r>
      <w:r>
        <w:rPr>
          <w:rFonts w:hint="eastAsia" w:ascii="仿宋_GB2312" w:hAnsi="仿宋_GB2312" w:eastAsia="仿宋_GB2312" w:cs="仿宋_GB2312"/>
          <w:kern w:val="0"/>
          <w:sz w:val="32"/>
          <w:szCs w:val="32"/>
        </w:rPr>
        <w:t>月建成了中国科学院科普演讲团广元科普基地，这是我省首个建成的中国科学院科普演讲团基地。</w:t>
      </w:r>
    </w:p>
    <w:p>
      <w:pPr>
        <w:keepNext w:val="0"/>
        <w:keepLines w:val="0"/>
        <w:pageBreakBefore w:val="0"/>
        <w:kinsoku/>
        <w:overflowPunct/>
        <w:topLinePunct w:val="0"/>
        <w:bidi w:val="0"/>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（三）积极争取中国科协、财政部“基层科普行动计划”项目</w:t>
      </w:r>
      <w:r>
        <w:rPr>
          <w:rFonts w:ascii="仿宋_GB2312" w:hAnsi="仿宋_GB2312" w:eastAsia="仿宋_GB2312" w:cs="仿宋_GB2312"/>
          <w:kern w:val="0"/>
          <w:sz w:val="32"/>
          <w:szCs w:val="32"/>
        </w:rPr>
        <w:t>15</w:t>
      </w:r>
      <w:r>
        <w:rPr>
          <w:rFonts w:hint="eastAsia" w:ascii="仿宋_GB2312" w:hAnsi="仿宋_GB2312" w:eastAsia="仿宋_GB2312" w:cs="仿宋_GB2312"/>
          <w:kern w:val="0"/>
          <w:sz w:val="32"/>
          <w:szCs w:val="32"/>
        </w:rPr>
        <w:t>个，获奖补资金</w:t>
      </w:r>
      <w:r>
        <w:rPr>
          <w:rFonts w:ascii="仿宋_GB2312" w:hAnsi="仿宋_GB2312" w:eastAsia="仿宋_GB2312" w:cs="仿宋_GB2312"/>
          <w:kern w:val="0"/>
          <w:sz w:val="32"/>
          <w:szCs w:val="32"/>
        </w:rPr>
        <w:t>145</w:t>
      </w:r>
      <w:r>
        <w:rPr>
          <w:rFonts w:hint="eastAsia" w:ascii="仿宋_GB2312" w:hAnsi="仿宋_GB2312" w:eastAsia="仿宋_GB2312" w:cs="仿宋_GB2312"/>
          <w:kern w:val="0"/>
          <w:sz w:val="32"/>
          <w:szCs w:val="32"/>
        </w:rPr>
        <w:t>万元；争取省科协、省财政厅“基层科普行动计划”项目</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个，获奖补资金</w:t>
      </w:r>
      <w:r>
        <w:rPr>
          <w:rFonts w:ascii="仿宋_GB2312" w:hAnsi="仿宋_GB2312" w:eastAsia="仿宋_GB2312" w:cs="仿宋_GB2312"/>
          <w:kern w:val="0"/>
          <w:sz w:val="32"/>
          <w:szCs w:val="32"/>
        </w:rPr>
        <w:t>84</w:t>
      </w:r>
      <w:r>
        <w:rPr>
          <w:rFonts w:hint="eastAsia" w:ascii="仿宋_GB2312" w:hAnsi="仿宋_GB2312" w:eastAsia="仿宋_GB2312" w:cs="仿宋_GB2312"/>
          <w:kern w:val="0"/>
          <w:sz w:val="32"/>
          <w:szCs w:val="32"/>
        </w:rPr>
        <w:t>万元；新建农技协</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个，举办农技协骨干培训班</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期，培训</w:t>
      </w:r>
      <w:r>
        <w:rPr>
          <w:rFonts w:ascii="仿宋_GB2312" w:hAnsi="仿宋_GB2312" w:eastAsia="仿宋_GB2312" w:cs="仿宋_GB2312"/>
          <w:kern w:val="0"/>
          <w:sz w:val="32"/>
          <w:szCs w:val="32"/>
        </w:rPr>
        <w:t>250</w:t>
      </w:r>
      <w:r>
        <w:rPr>
          <w:rFonts w:hint="eastAsia" w:ascii="仿宋_GB2312" w:hAnsi="仿宋_GB2312" w:eastAsia="仿宋_GB2312" w:cs="仿宋_GB2312"/>
          <w:kern w:val="0"/>
          <w:sz w:val="32"/>
          <w:szCs w:val="32"/>
        </w:rPr>
        <w:t>人次；积极开展“银会合作”，惠农助企，发放贷款</w:t>
      </w:r>
      <w:r>
        <w:rPr>
          <w:rFonts w:ascii="仿宋_GB2312" w:hAnsi="仿宋_GB2312" w:eastAsia="仿宋_GB2312" w:cs="仿宋_GB2312"/>
          <w:kern w:val="0"/>
          <w:sz w:val="32"/>
          <w:szCs w:val="32"/>
        </w:rPr>
        <w:t>1.3</w:t>
      </w:r>
      <w:r>
        <w:rPr>
          <w:rFonts w:hint="eastAsia" w:ascii="仿宋_GB2312" w:hAnsi="仿宋_GB2312" w:eastAsia="仿宋_GB2312" w:cs="仿宋_GB2312"/>
          <w:kern w:val="0"/>
          <w:sz w:val="32"/>
          <w:szCs w:val="32"/>
        </w:rPr>
        <w:t>亿元，争取省财政贴息</w:t>
      </w:r>
      <w:r>
        <w:rPr>
          <w:rFonts w:ascii="仿宋_GB2312" w:hAnsi="仿宋_GB2312" w:eastAsia="仿宋_GB2312" w:cs="仿宋_GB2312"/>
          <w:kern w:val="0"/>
          <w:sz w:val="32"/>
          <w:szCs w:val="32"/>
        </w:rPr>
        <w:t>15</w:t>
      </w:r>
      <w:r>
        <w:rPr>
          <w:rFonts w:hint="eastAsia" w:ascii="仿宋_GB2312" w:hAnsi="仿宋_GB2312" w:eastAsia="仿宋_GB2312" w:cs="仿宋_GB2312"/>
          <w:kern w:val="0"/>
          <w:sz w:val="32"/>
          <w:szCs w:val="32"/>
        </w:rPr>
        <w:t>万元；新建群团服务中心</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个。</w:t>
      </w:r>
    </w:p>
    <w:p>
      <w:pPr>
        <w:keepNext w:val="0"/>
        <w:keepLines w:val="0"/>
        <w:pageBreakBefore w:val="0"/>
        <w:kinsoku/>
        <w:overflowPunct/>
        <w:topLinePunct w:val="0"/>
        <w:bidi w:val="0"/>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（四）积极组织开展“金桥工程”、“讲、比”活动，新建企业科协</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个；登记备案“金桥工程”</w:t>
      </w:r>
      <w:r>
        <w:rPr>
          <w:rFonts w:ascii="仿宋_GB2312" w:hAnsi="仿宋_GB2312" w:eastAsia="仿宋_GB2312" w:cs="仿宋_GB2312"/>
          <w:kern w:val="0"/>
          <w:sz w:val="32"/>
          <w:szCs w:val="32"/>
        </w:rPr>
        <w:t>15</w:t>
      </w:r>
      <w:r>
        <w:rPr>
          <w:rFonts w:hint="eastAsia" w:ascii="仿宋_GB2312" w:hAnsi="仿宋_GB2312" w:eastAsia="仿宋_GB2312" w:cs="仿宋_GB2312"/>
          <w:kern w:val="0"/>
          <w:sz w:val="32"/>
          <w:szCs w:val="32"/>
        </w:rPr>
        <w:t>项，新增产值</w:t>
      </w:r>
      <w:r>
        <w:rPr>
          <w:rFonts w:ascii="仿宋_GB2312" w:hAnsi="仿宋_GB2312" w:eastAsia="仿宋_GB2312" w:cs="仿宋_GB2312"/>
          <w:kern w:val="0"/>
          <w:sz w:val="32"/>
          <w:szCs w:val="32"/>
        </w:rPr>
        <w:t>66135</w:t>
      </w:r>
      <w:r>
        <w:rPr>
          <w:rFonts w:hint="eastAsia" w:ascii="仿宋_GB2312" w:hAnsi="仿宋_GB2312" w:eastAsia="仿宋_GB2312" w:cs="仿宋_GB2312"/>
          <w:kern w:val="0"/>
          <w:sz w:val="32"/>
          <w:szCs w:val="32"/>
        </w:rPr>
        <w:t>万元；组织开展“讲、比”活动</w:t>
      </w:r>
      <w:r>
        <w:rPr>
          <w:rFonts w:ascii="仿宋_GB2312" w:hAnsi="仿宋_GB2312" w:eastAsia="仿宋_GB2312" w:cs="仿宋_GB2312"/>
          <w:kern w:val="0"/>
          <w:sz w:val="32"/>
          <w:szCs w:val="32"/>
        </w:rPr>
        <w:t>50</w:t>
      </w:r>
      <w:r>
        <w:rPr>
          <w:rFonts w:hint="eastAsia" w:ascii="仿宋_GB2312" w:hAnsi="仿宋_GB2312" w:eastAsia="仿宋_GB2312" w:cs="仿宋_GB2312"/>
          <w:kern w:val="0"/>
          <w:sz w:val="32"/>
          <w:szCs w:val="32"/>
        </w:rPr>
        <w:t>场次，实施技术创新</w:t>
      </w:r>
      <w:r>
        <w:rPr>
          <w:rFonts w:ascii="仿宋_GB2312" w:hAnsi="仿宋_GB2312" w:eastAsia="仿宋_GB2312" w:cs="仿宋_GB2312"/>
          <w:kern w:val="0"/>
          <w:sz w:val="32"/>
          <w:szCs w:val="32"/>
        </w:rPr>
        <w:t>35</w:t>
      </w:r>
      <w:r>
        <w:rPr>
          <w:rFonts w:hint="eastAsia" w:ascii="仿宋_GB2312" w:hAnsi="仿宋_GB2312" w:eastAsia="仿宋_GB2312" w:cs="仿宋_GB2312"/>
          <w:kern w:val="0"/>
          <w:sz w:val="32"/>
          <w:szCs w:val="32"/>
        </w:rPr>
        <w:t>项，提出合理化建议</w:t>
      </w:r>
      <w:r>
        <w:rPr>
          <w:rFonts w:ascii="仿宋_GB2312" w:hAnsi="仿宋_GB2312" w:eastAsia="仿宋_GB2312" w:cs="仿宋_GB2312"/>
          <w:kern w:val="0"/>
          <w:sz w:val="32"/>
          <w:szCs w:val="32"/>
        </w:rPr>
        <w:t>75</w:t>
      </w:r>
      <w:r>
        <w:rPr>
          <w:rFonts w:hint="eastAsia" w:ascii="仿宋_GB2312" w:hAnsi="仿宋_GB2312" w:eastAsia="仿宋_GB2312" w:cs="仿宋_GB2312"/>
          <w:kern w:val="0"/>
          <w:sz w:val="32"/>
          <w:szCs w:val="32"/>
        </w:rPr>
        <w:t>项，实现经济效益</w:t>
      </w:r>
      <w:r>
        <w:rPr>
          <w:rFonts w:ascii="仿宋_GB2312" w:hAnsi="仿宋_GB2312" w:eastAsia="仿宋_GB2312" w:cs="仿宋_GB2312"/>
          <w:kern w:val="0"/>
          <w:sz w:val="32"/>
          <w:szCs w:val="32"/>
        </w:rPr>
        <w:t>25000</w:t>
      </w:r>
      <w:r>
        <w:rPr>
          <w:rFonts w:hint="eastAsia" w:ascii="仿宋_GB2312" w:hAnsi="仿宋_GB2312" w:eastAsia="仿宋_GB2312" w:cs="仿宋_GB2312"/>
          <w:kern w:val="0"/>
          <w:sz w:val="32"/>
          <w:szCs w:val="32"/>
        </w:rPr>
        <w:t>万元，助推企业经济发展。</w:t>
      </w:r>
    </w:p>
    <w:p>
      <w:pPr>
        <w:keepNext w:val="0"/>
        <w:keepLines w:val="0"/>
        <w:pageBreakBefore w:val="0"/>
        <w:kinsoku/>
        <w:overflowPunct/>
        <w:topLinePunct w:val="0"/>
        <w:bidi w:val="0"/>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（五）新建社区反邪教协会</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个；向上报送反邪教工作信息</w:t>
      </w: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条、论文</w:t>
      </w:r>
      <w:r>
        <w:rPr>
          <w:rFonts w:ascii="仿宋_GB2312" w:hAnsi="仿宋_GB2312" w:eastAsia="仿宋_GB2312" w:cs="仿宋_GB2312"/>
          <w:kern w:val="0"/>
          <w:sz w:val="32"/>
          <w:szCs w:val="32"/>
        </w:rPr>
        <w:t>13</w:t>
      </w:r>
      <w:r>
        <w:rPr>
          <w:rFonts w:hint="eastAsia" w:ascii="仿宋_GB2312" w:hAnsi="仿宋_GB2312" w:eastAsia="仿宋_GB2312" w:cs="仿宋_GB2312"/>
          <w:kern w:val="0"/>
          <w:sz w:val="32"/>
          <w:szCs w:val="32"/>
        </w:rPr>
        <w:t>篇；撰写调研反邪教文章</w:t>
      </w: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篇；开展反邪教巡讲巡展巡演“三巡”及警示教育活动</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场次；积极参加省反邪教汇演，受到省反邪教协会的好评。市科协获得省反邪教协会表彰的“</w:t>
      </w:r>
      <w:r>
        <w:rPr>
          <w:rFonts w:ascii="仿宋_GB2312" w:hAnsi="仿宋_GB2312" w:eastAsia="仿宋_GB2312" w:cs="仿宋_GB2312"/>
          <w:kern w:val="0"/>
          <w:sz w:val="32"/>
          <w:szCs w:val="32"/>
        </w:rPr>
        <w:t>2017</w:t>
      </w:r>
      <w:r>
        <w:rPr>
          <w:rFonts w:hint="eastAsia" w:ascii="仿宋_GB2312" w:hAnsi="仿宋_GB2312" w:eastAsia="仿宋_GB2312" w:cs="仿宋_GB2312"/>
          <w:kern w:val="0"/>
          <w:sz w:val="32"/>
          <w:szCs w:val="32"/>
        </w:rPr>
        <w:t>年度反邪教理论研究论文征集活动优秀组织单位”。</w:t>
      </w:r>
    </w:p>
    <w:p>
      <w:pPr>
        <w:keepNext w:val="0"/>
        <w:keepLines w:val="0"/>
        <w:pageBreakBefore w:val="0"/>
        <w:kinsoku/>
        <w:overflowPunct/>
        <w:topLinePunct w:val="0"/>
        <w:bidi w:val="0"/>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（六）新建省级院士（专家）工作站</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家，市级院士（专家）工作站</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家、市级院士（专家）工作站孵化单位</w:t>
      </w:r>
      <w:r>
        <w:rPr>
          <w:rFonts w:ascii="仿宋_GB2312" w:hAnsi="仿宋_GB2312" w:eastAsia="仿宋_GB2312" w:cs="仿宋_GB2312"/>
          <w:kern w:val="0"/>
          <w:sz w:val="32"/>
          <w:szCs w:val="32"/>
        </w:rPr>
        <w:t>15</w:t>
      </w:r>
      <w:r>
        <w:rPr>
          <w:rFonts w:hint="eastAsia" w:ascii="仿宋_GB2312" w:hAnsi="仿宋_GB2312" w:eastAsia="仿宋_GB2312" w:cs="仿宋_GB2312"/>
          <w:kern w:val="0"/>
          <w:sz w:val="32"/>
          <w:szCs w:val="32"/>
        </w:rPr>
        <w:t>家，在科技创新、科技成果转化、科技扶贫等方面发挥了良好的示范引领作用。开展“银站合作”，解决企业贷款难问题，发放“银站合作”贷款</w:t>
      </w:r>
      <w:r>
        <w:rPr>
          <w:rFonts w:ascii="仿宋_GB2312" w:hAnsi="仿宋_GB2312" w:eastAsia="仿宋_GB2312" w:cs="仿宋_GB2312"/>
          <w:kern w:val="0"/>
          <w:sz w:val="32"/>
          <w:szCs w:val="32"/>
        </w:rPr>
        <w:t>3.54</w:t>
      </w:r>
      <w:r>
        <w:rPr>
          <w:rFonts w:hint="eastAsia" w:ascii="仿宋_GB2312" w:hAnsi="仿宋_GB2312" w:eastAsia="仿宋_GB2312" w:cs="仿宋_GB2312"/>
          <w:kern w:val="0"/>
          <w:sz w:val="32"/>
          <w:szCs w:val="32"/>
        </w:rPr>
        <w:t>亿元。开展专利技术和科技信息服务企业创新培训</w:t>
      </w: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期</w:t>
      </w:r>
      <w:r>
        <w:rPr>
          <w:rFonts w:hint="eastAsia" w:ascii="仿宋_GB2312" w:hAnsi="仿宋_GB2312" w:eastAsia="仿宋_GB2312" w:cs="仿宋_GB2312"/>
          <w:kern w:val="0"/>
          <w:sz w:val="32"/>
          <w:szCs w:val="32"/>
          <w:lang w:eastAsia="zh-CN"/>
        </w:rPr>
        <w:t>近</w:t>
      </w:r>
      <w:r>
        <w:rPr>
          <w:rFonts w:ascii="仿宋_GB2312" w:hAnsi="仿宋_GB2312" w:eastAsia="仿宋_GB2312" w:cs="仿宋_GB2312"/>
          <w:kern w:val="0"/>
          <w:sz w:val="32"/>
          <w:szCs w:val="32"/>
        </w:rPr>
        <w:t>1000</w:t>
      </w:r>
      <w:r>
        <w:rPr>
          <w:rFonts w:hint="eastAsia" w:ascii="仿宋_GB2312" w:hAnsi="仿宋_GB2312" w:eastAsia="仿宋_GB2312" w:cs="仿宋_GB2312"/>
          <w:kern w:val="0"/>
          <w:sz w:val="32"/>
          <w:szCs w:val="32"/>
        </w:rPr>
        <w:t>人次；编辑《科技信息》</w:t>
      </w: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rPr>
        <w:t>期，刊印科技信息</w:t>
      </w:r>
      <w:r>
        <w:rPr>
          <w:rFonts w:ascii="仿宋_GB2312" w:hAnsi="仿宋_GB2312" w:eastAsia="仿宋_GB2312" w:cs="仿宋_GB2312"/>
          <w:kern w:val="0"/>
          <w:sz w:val="32"/>
          <w:szCs w:val="32"/>
        </w:rPr>
        <w:t>190</w:t>
      </w:r>
      <w:r>
        <w:rPr>
          <w:rFonts w:hint="eastAsia" w:ascii="仿宋_GB2312" w:hAnsi="仿宋_GB2312" w:eastAsia="仿宋_GB2312" w:cs="仿宋_GB2312"/>
          <w:kern w:val="0"/>
          <w:sz w:val="32"/>
          <w:szCs w:val="32"/>
        </w:rPr>
        <w:t>条，扩大宣传覆盖面。</w:t>
      </w:r>
    </w:p>
    <w:p>
      <w:pPr>
        <w:keepNext w:val="0"/>
        <w:keepLines w:val="0"/>
        <w:pageBreakBefore w:val="0"/>
        <w:kinsoku/>
        <w:overflowPunct/>
        <w:topLinePunct w:val="0"/>
        <w:bidi w:val="0"/>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（七）积极推进科技馆筹建工作，与有意愿来广元投资的几家央企进行了对接，拟将科技馆一并纳入到</w:t>
      </w:r>
      <w:r>
        <w:rPr>
          <w:rFonts w:hint="eastAsia" w:ascii="仿宋_GB2312" w:hAnsi="仿宋_GB2312" w:eastAsia="仿宋_GB2312" w:cs="仿宋_GB2312"/>
          <w:kern w:val="0"/>
          <w:sz w:val="32"/>
          <w:szCs w:val="32"/>
          <w:lang w:eastAsia="zh-CN"/>
        </w:rPr>
        <w:t>相关系统</w:t>
      </w:r>
      <w:r>
        <w:rPr>
          <w:rFonts w:hint="eastAsia" w:ascii="仿宋_GB2312" w:hAnsi="仿宋_GB2312" w:eastAsia="仿宋_GB2312" w:cs="仿宋_GB2312"/>
          <w:kern w:val="0"/>
          <w:sz w:val="32"/>
          <w:szCs w:val="32"/>
        </w:rPr>
        <w:t>构想规划积极推进。由于市财力困难，科技馆筹建工作领导要求稳步推进；积极开展生态康养智慧科普示范社区建设，建成生态康养智慧科普示范社区</w:t>
      </w: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个。</w:t>
      </w:r>
    </w:p>
    <w:p>
      <w:pPr>
        <w:keepNext w:val="0"/>
        <w:keepLines w:val="0"/>
        <w:pageBreakBefore w:val="0"/>
        <w:kinsoku/>
        <w:overflowPunct/>
        <w:topLinePunct w:val="0"/>
        <w:bidi w:val="0"/>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积极将环境保护相关知识、法律纳入科普宣传的重要内容，邀请王浩院士举办“广元市绿色水资源暨生态康养智慧城市协同创新研讨会”，为广元环境保护献计献策。全面完成市委市政府下达的环境保护工作任务。</w:t>
      </w:r>
    </w:p>
    <w:p>
      <w:pPr>
        <w:keepNext w:val="0"/>
        <w:keepLines w:val="0"/>
        <w:pageBreakBefore w:val="0"/>
        <w:kinsoku/>
        <w:overflowPunct/>
        <w:topLinePunct w:val="0"/>
        <w:bidi w:val="0"/>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（九）强化三大发展保障。科协、学会改革方案出台，改革工作不断深入。积极开展依法治市工作，进一步增强依法行政的能力。坚持从严治党，加强了干部队伍思想政治建设</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强化了“四个意识”。严格落实《党政领导干部选拔任用工作条例》，树立正确的选人用人导向。严格按照程序，推荐时任市科协党组成员、纪检组长乔寄洪同志任市科协调研员。选调了市科学技术服务中心信息科科长黄春艳同志任市科协学会部副部长。公开遴选了旺苍县政府办公室谭芳同志到市科技服务中心工作。认真落实意识形态工作责任制，加强了对科协系统意识形态工作的领导。</w:t>
      </w:r>
    </w:p>
    <w:p>
      <w:pPr>
        <w:keepNext w:val="0"/>
        <w:keepLines w:val="0"/>
        <w:pageBreakBefore w:val="0"/>
        <w:kinsoku/>
        <w:overflowPunct/>
        <w:topLinePunct w:val="0"/>
        <w:bidi w:val="0"/>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（十）投身经济建设“三大主战场”。</w:t>
      </w:r>
      <w:r>
        <w:rPr>
          <w:rFonts w:ascii="仿宋_GB2312" w:hAnsi="仿宋_GB2312" w:eastAsia="仿宋_GB2312" w:cs="仿宋_GB2312"/>
          <w:kern w:val="0"/>
          <w:sz w:val="32"/>
          <w:szCs w:val="32"/>
        </w:rPr>
        <w:t>2017</w:t>
      </w:r>
      <w:r>
        <w:rPr>
          <w:rFonts w:hint="eastAsia" w:ascii="仿宋_GB2312" w:hAnsi="仿宋_GB2312" w:eastAsia="仿宋_GB2312" w:cs="仿宋_GB2312"/>
          <w:kern w:val="0"/>
          <w:sz w:val="32"/>
          <w:szCs w:val="32"/>
        </w:rPr>
        <w:t>年，市科协帮扶三个贫困村</w:t>
      </w:r>
      <w:r>
        <w:rPr>
          <w:rFonts w:ascii="仿宋_GB2312" w:hAnsi="仿宋_GB2312" w:eastAsia="仿宋_GB2312" w:cs="仿宋_GB2312"/>
          <w:kern w:val="0"/>
          <w:sz w:val="32"/>
          <w:szCs w:val="32"/>
        </w:rPr>
        <w:t>87</w:t>
      </w:r>
      <w:r>
        <w:rPr>
          <w:rFonts w:hint="eastAsia" w:ascii="仿宋_GB2312" w:hAnsi="仿宋_GB2312" w:eastAsia="仿宋_GB2312" w:cs="仿宋_GB2312"/>
          <w:kern w:val="0"/>
          <w:sz w:val="32"/>
          <w:szCs w:val="32"/>
        </w:rPr>
        <w:t>户贫困户，克服了人少任务重的困难。“六个一”帮扶措施到位，全面完成了驻村帮扶任务，受到了当地党委政府和群众的肯定。市科协被市委、市政府表彰为全市精准脱贫“六个一”帮扶工作先进集体，被全国科技助力精准扶贫工程领导小组评为</w:t>
      </w:r>
      <w:r>
        <w:rPr>
          <w:rFonts w:ascii="仿宋_GB2312" w:hAnsi="仿宋_GB2312" w:eastAsia="仿宋_GB2312" w:cs="仿宋_GB2312"/>
          <w:kern w:val="0"/>
          <w:sz w:val="32"/>
          <w:szCs w:val="32"/>
        </w:rPr>
        <w:t>2017</w:t>
      </w:r>
      <w:r>
        <w:rPr>
          <w:rFonts w:hint="eastAsia" w:ascii="仿宋_GB2312" w:hAnsi="仿宋_GB2312" w:eastAsia="仿宋_GB2312" w:cs="仿宋_GB2312"/>
          <w:kern w:val="0"/>
          <w:sz w:val="32"/>
          <w:szCs w:val="32"/>
        </w:rPr>
        <w:t>年度全国科技助力精准扶贫工作先进团队，这也是全省唯一获此殊荣的市州科协。积极开展招商引资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引进唯鸿食用菌科研中心亿元项目</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个，到位资金</w:t>
      </w:r>
      <w:r>
        <w:rPr>
          <w:rFonts w:ascii="仿宋_GB2312" w:hAnsi="仿宋_GB2312" w:eastAsia="仿宋_GB2312" w:cs="仿宋_GB2312"/>
          <w:kern w:val="0"/>
          <w:sz w:val="32"/>
          <w:szCs w:val="32"/>
        </w:rPr>
        <w:t>5200</w:t>
      </w:r>
      <w:r>
        <w:rPr>
          <w:rFonts w:hint="eastAsia" w:ascii="仿宋_GB2312" w:hAnsi="仿宋_GB2312" w:eastAsia="仿宋_GB2312" w:cs="仿宋_GB2312"/>
          <w:kern w:val="0"/>
          <w:sz w:val="32"/>
          <w:szCs w:val="32"/>
        </w:rPr>
        <w:t>万元。向上争取资金</w:t>
      </w:r>
      <w:r>
        <w:rPr>
          <w:rFonts w:ascii="仿宋_GB2312" w:hAnsi="仿宋_GB2312" w:eastAsia="仿宋_GB2312" w:cs="仿宋_GB2312"/>
          <w:kern w:val="0"/>
          <w:sz w:val="32"/>
          <w:szCs w:val="32"/>
        </w:rPr>
        <w:t>474</w:t>
      </w:r>
      <w:r>
        <w:rPr>
          <w:rFonts w:hint="eastAsia" w:ascii="仿宋_GB2312" w:hAnsi="仿宋_GB2312" w:eastAsia="仿宋_GB2312" w:cs="仿宋_GB2312"/>
          <w:kern w:val="0"/>
          <w:sz w:val="32"/>
          <w:szCs w:val="32"/>
        </w:rPr>
        <w:t>万元，完成率达</w:t>
      </w:r>
      <w:r>
        <w:rPr>
          <w:rFonts w:ascii="仿宋_GB2312" w:hAnsi="仿宋_GB2312" w:eastAsia="仿宋_GB2312" w:cs="仿宋_GB2312"/>
          <w:kern w:val="0"/>
          <w:sz w:val="32"/>
          <w:szCs w:val="32"/>
        </w:rPr>
        <w:t>395%</w:t>
      </w:r>
      <w:r>
        <w:rPr>
          <w:rFonts w:hint="eastAsia" w:ascii="仿宋_GB2312" w:hAnsi="仿宋_GB2312" w:eastAsia="仿宋_GB2312" w:cs="仿宋_GB2312"/>
          <w:kern w:val="0"/>
          <w:sz w:val="32"/>
          <w:szCs w:val="32"/>
        </w:rPr>
        <w:t>。</w:t>
      </w:r>
    </w:p>
    <w:p>
      <w:pPr>
        <w:pStyle w:val="5"/>
        <w:keepNext w:val="0"/>
        <w:keepLines w:val="0"/>
        <w:pageBreakBefore w:val="0"/>
        <w:kinsoku/>
        <w:overflowPunct/>
        <w:topLinePunct w:val="0"/>
        <w:bidi w:val="0"/>
        <w:spacing w:beforeAutospacing="0" w:afterAutospacing="0" w:line="560" w:lineRule="exact"/>
        <w:ind w:firstLine="640" w:firstLineChars="200"/>
        <w:jc w:val="both"/>
        <w:textAlignment w:val="auto"/>
        <w:rPr>
          <w:rFonts w:ascii="黑体" w:eastAsia="黑体"/>
          <w:color w:val="000000"/>
          <w:sz w:val="32"/>
          <w:szCs w:val="32"/>
        </w:rPr>
      </w:pPr>
      <w:bookmarkStart w:id="0" w:name="YS060102"/>
      <w:r>
        <w:rPr>
          <w:rFonts w:hint="eastAsia" w:ascii="黑体" w:eastAsia="黑体"/>
          <w:color w:val="000000"/>
          <w:sz w:val="32"/>
          <w:szCs w:val="32"/>
        </w:rPr>
        <w:t>二、部门概况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广元市科学技术协会为市级直属单位</w:t>
      </w:r>
      <w:r>
        <w:rPr>
          <w:rFonts w:hint="eastAsia" w:ascii="仿宋_GB2312" w:hAnsi="仿宋_GB2312" w:eastAsia="仿宋_GB2312" w:cs="仿宋_GB2312"/>
          <w:sz w:val="32"/>
          <w:szCs w:val="32"/>
          <w:lang w:eastAsia="zh-CN"/>
        </w:rPr>
        <w:t>，无下</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eastAsia="zh-CN"/>
        </w:rPr>
        <w:t>二级单位。</w:t>
      </w:r>
    </w:p>
    <w:p>
      <w:pPr>
        <w:keepNext w:val="0"/>
        <w:keepLines w:val="0"/>
        <w:pageBreakBefore w:val="0"/>
        <w:numPr>
          <w:ilvl w:val="0"/>
          <w:numId w:val="2"/>
        </w:numPr>
        <w:kinsoku/>
        <w:overflowPunct/>
        <w:topLinePunct w:val="0"/>
        <w:bidi w:val="0"/>
        <w:spacing w:line="560" w:lineRule="exact"/>
        <w:ind w:firstLine="640" w:firstLineChars="200"/>
        <w:textAlignment w:val="auto"/>
        <w:rPr>
          <w:rFonts w:ascii="黑体" w:eastAsia="黑体"/>
          <w:color w:val="000000"/>
          <w:sz w:val="32"/>
          <w:szCs w:val="32"/>
        </w:rPr>
      </w:pPr>
      <w:r>
        <w:rPr>
          <w:rFonts w:hint="eastAsia" w:ascii="黑体" w:eastAsia="黑体"/>
          <w:color w:val="000000"/>
          <w:sz w:val="32"/>
          <w:szCs w:val="32"/>
        </w:rPr>
        <w:t>收支决算总体情况说明</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ascii="仿宋_GB2312" w:eastAsia="仿宋_GB2312"/>
          <w:color w:val="000000"/>
          <w:sz w:val="32"/>
          <w:szCs w:val="32"/>
        </w:rPr>
        <w:t>2017</w:t>
      </w:r>
      <w:r>
        <w:rPr>
          <w:rFonts w:hint="eastAsia" w:ascii="仿宋_GB2312" w:eastAsia="仿宋_GB2312"/>
          <w:color w:val="000000"/>
          <w:sz w:val="32"/>
          <w:szCs w:val="32"/>
        </w:rPr>
        <w:t>年广元市科协本年收入合计</w:t>
      </w:r>
      <w:r>
        <w:rPr>
          <w:rFonts w:ascii="仿宋_GB2312" w:eastAsia="仿宋_GB2312"/>
          <w:color w:val="000000"/>
          <w:sz w:val="32"/>
          <w:szCs w:val="32"/>
        </w:rPr>
        <w:t>889.81</w:t>
      </w:r>
      <w:r>
        <w:rPr>
          <w:rFonts w:hint="eastAsia" w:ascii="仿宋_GB2312" w:eastAsia="仿宋_GB2312"/>
          <w:color w:val="000000"/>
          <w:sz w:val="32"/>
          <w:szCs w:val="32"/>
        </w:rPr>
        <w:t>万元，其中：一般公共预算财政拨款收入</w:t>
      </w:r>
      <w:r>
        <w:rPr>
          <w:rFonts w:ascii="仿宋_GB2312" w:eastAsia="仿宋_GB2312"/>
          <w:color w:val="000000"/>
          <w:sz w:val="32"/>
          <w:szCs w:val="32"/>
        </w:rPr>
        <w:t>820.19</w:t>
      </w:r>
      <w:r>
        <w:rPr>
          <w:rFonts w:hint="eastAsia" w:ascii="仿宋_GB2312" w:eastAsia="仿宋_GB2312"/>
          <w:color w:val="000000"/>
          <w:sz w:val="32"/>
          <w:szCs w:val="32"/>
        </w:rPr>
        <w:t>万元，占</w:t>
      </w:r>
      <w:r>
        <w:rPr>
          <w:rFonts w:ascii="仿宋_GB2312" w:eastAsia="仿宋_GB2312"/>
          <w:color w:val="000000"/>
          <w:sz w:val="32"/>
          <w:szCs w:val="32"/>
        </w:rPr>
        <w:t>92.18%</w:t>
      </w:r>
      <w:r>
        <w:rPr>
          <w:rFonts w:hint="eastAsia" w:ascii="仿宋_GB2312" w:eastAsia="仿宋_GB2312"/>
          <w:color w:val="000000"/>
          <w:sz w:val="32"/>
          <w:szCs w:val="32"/>
        </w:rPr>
        <w:t>；</w:t>
      </w:r>
      <w:r>
        <w:rPr>
          <w:rFonts w:hint="eastAsia" w:ascii="仿宋_GB2312" w:eastAsia="仿宋_GB2312"/>
          <w:sz w:val="32"/>
          <w:szCs w:val="32"/>
        </w:rPr>
        <w:t>年初结转和结余</w:t>
      </w:r>
      <w:r>
        <w:rPr>
          <w:rFonts w:ascii="仿宋_GB2312" w:eastAsia="仿宋_GB2312"/>
          <w:sz w:val="32"/>
          <w:szCs w:val="32"/>
        </w:rPr>
        <w:t>69.62</w:t>
      </w:r>
      <w:r>
        <w:rPr>
          <w:rFonts w:hint="eastAsia" w:ascii="仿宋_GB2312" w:eastAsia="仿宋_GB2312"/>
          <w:sz w:val="32"/>
          <w:szCs w:val="32"/>
        </w:rPr>
        <w:t>万元，占</w:t>
      </w:r>
      <w:r>
        <w:rPr>
          <w:rFonts w:ascii="仿宋_GB2312" w:eastAsia="仿宋_GB2312"/>
          <w:sz w:val="32"/>
          <w:szCs w:val="32"/>
        </w:rPr>
        <w:t>7.82%</w:t>
      </w:r>
      <w:r>
        <w:rPr>
          <w:rFonts w:hint="eastAsia" w:ascii="仿宋_GB2312" w:eastAsia="仿宋_GB2312"/>
          <w:sz w:val="32"/>
          <w:szCs w:val="32"/>
        </w:rPr>
        <w:t>。</w:t>
      </w:r>
    </w:p>
    <w:p>
      <w:pPr>
        <w:pStyle w:val="5"/>
        <w:keepNext w:val="0"/>
        <w:keepLines w:val="0"/>
        <w:pageBreakBefore w:val="0"/>
        <w:kinsoku/>
        <w:overflowPunct/>
        <w:topLinePunct w:val="0"/>
        <w:bidi w:val="0"/>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ascii="仿宋_GB2312" w:eastAsia="仿宋_GB2312"/>
          <w:color w:val="000000"/>
          <w:sz w:val="32"/>
          <w:szCs w:val="32"/>
        </w:rPr>
        <w:t>2017</w:t>
      </w:r>
      <w:r>
        <w:rPr>
          <w:rFonts w:hint="eastAsia" w:ascii="仿宋_GB2312" w:eastAsia="仿宋_GB2312"/>
          <w:color w:val="000000"/>
          <w:sz w:val="32"/>
          <w:szCs w:val="32"/>
        </w:rPr>
        <w:t>年广元市科协本年支出合计</w:t>
      </w:r>
      <w:r>
        <w:rPr>
          <w:rFonts w:ascii="仿宋_GB2312" w:eastAsia="仿宋_GB2312"/>
          <w:color w:val="000000"/>
          <w:sz w:val="32"/>
          <w:szCs w:val="32"/>
        </w:rPr>
        <w:t>880.74</w:t>
      </w:r>
      <w:r>
        <w:rPr>
          <w:rFonts w:hint="eastAsia" w:ascii="仿宋_GB2312" w:eastAsia="仿宋_GB2312"/>
          <w:color w:val="000000"/>
          <w:sz w:val="32"/>
          <w:szCs w:val="32"/>
        </w:rPr>
        <w:t>万元，其中：基本支出</w:t>
      </w:r>
      <w:r>
        <w:rPr>
          <w:rFonts w:ascii="仿宋_GB2312" w:eastAsia="仿宋_GB2312"/>
          <w:color w:val="000000"/>
          <w:sz w:val="32"/>
          <w:szCs w:val="32"/>
        </w:rPr>
        <w:t>400.26</w:t>
      </w:r>
      <w:r>
        <w:rPr>
          <w:rFonts w:hint="eastAsia" w:ascii="仿宋_GB2312" w:eastAsia="仿宋_GB2312"/>
          <w:color w:val="000000"/>
          <w:sz w:val="32"/>
          <w:szCs w:val="32"/>
        </w:rPr>
        <w:t>万元，占</w:t>
      </w:r>
      <w:r>
        <w:rPr>
          <w:rFonts w:ascii="仿宋_GB2312" w:eastAsia="仿宋_GB2312"/>
          <w:color w:val="000000"/>
          <w:sz w:val="32"/>
          <w:szCs w:val="32"/>
        </w:rPr>
        <w:t>45.45%</w:t>
      </w:r>
      <w:r>
        <w:rPr>
          <w:rFonts w:hint="eastAsia" w:ascii="仿宋_GB2312" w:eastAsia="仿宋_GB2312"/>
          <w:color w:val="000000"/>
          <w:sz w:val="32"/>
          <w:szCs w:val="32"/>
        </w:rPr>
        <w:t>；项目支出</w:t>
      </w:r>
      <w:r>
        <w:rPr>
          <w:rFonts w:ascii="仿宋_GB2312" w:eastAsia="仿宋_GB2312"/>
          <w:color w:val="000000"/>
          <w:sz w:val="32"/>
          <w:szCs w:val="32"/>
        </w:rPr>
        <w:t>480.48</w:t>
      </w:r>
      <w:r>
        <w:rPr>
          <w:rFonts w:hint="eastAsia" w:ascii="仿宋_GB2312" w:eastAsia="仿宋_GB2312"/>
          <w:color w:val="000000"/>
          <w:sz w:val="32"/>
          <w:szCs w:val="32"/>
        </w:rPr>
        <w:t>万元，占</w:t>
      </w:r>
      <w:r>
        <w:rPr>
          <w:rFonts w:ascii="仿宋_GB2312" w:eastAsia="仿宋_GB2312"/>
          <w:color w:val="000000"/>
          <w:sz w:val="32"/>
          <w:szCs w:val="32"/>
        </w:rPr>
        <w:t>54.55%</w:t>
      </w:r>
      <w:r>
        <w:rPr>
          <w:rFonts w:hint="eastAsia" w:ascii="仿宋_GB2312" w:hAnsi="仿宋_GB2312" w:eastAsia="仿宋_GB2312" w:cs="仿宋_GB2312"/>
          <w:sz w:val="32"/>
          <w:szCs w:val="32"/>
        </w:rPr>
        <w:t>。</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color w:val="000000"/>
          <w:sz w:val="32"/>
          <w:szCs w:val="32"/>
        </w:rPr>
      </w:pPr>
      <w:r>
        <w:rPr>
          <w:rFonts w:hint="eastAsia" w:ascii="黑体" w:eastAsia="黑体"/>
          <w:color w:val="000000"/>
          <w:sz w:val="32"/>
          <w:szCs w:val="32"/>
        </w:rPr>
        <w:t>四、财政拨款收入支出决算总体情况说明</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color w:val="000000"/>
          <w:sz w:val="32"/>
          <w:szCs w:val="32"/>
        </w:rPr>
      </w:pPr>
      <w:r>
        <w:rPr>
          <w:rFonts w:ascii="仿宋_GB2312" w:eastAsia="仿宋_GB2312"/>
          <w:color w:val="000000"/>
          <w:sz w:val="32"/>
          <w:szCs w:val="32"/>
        </w:rPr>
        <w:t>2017</w:t>
      </w:r>
      <w:r>
        <w:rPr>
          <w:rFonts w:hint="eastAsia" w:ascii="仿宋_GB2312" w:eastAsia="仿宋_GB2312"/>
          <w:color w:val="000000"/>
          <w:sz w:val="32"/>
          <w:szCs w:val="32"/>
        </w:rPr>
        <w:t>年度财政拨款收、支总计</w:t>
      </w:r>
      <w:r>
        <w:rPr>
          <w:rFonts w:ascii="仿宋_GB2312" w:eastAsia="仿宋_GB2312"/>
          <w:color w:val="000000"/>
          <w:sz w:val="32"/>
          <w:szCs w:val="32"/>
        </w:rPr>
        <w:t>889.81</w:t>
      </w:r>
      <w:r>
        <w:rPr>
          <w:rFonts w:hint="eastAsia" w:ascii="仿宋_GB2312" w:eastAsia="仿宋_GB2312"/>
          <w:color w:val="000000"/>
          <w:sz w:val="32"/>
          <w:szCs w:val="32"/>
        </w:rPr>
        <w:t>万元。与</w:t>
      </w:r>
      <w:r>
        <w:rPr>
          <w:rFonts w:ascii="仿宋_GB2312" w:eastAsia="仿宋_GB2312"/>
          <w:color w:val="000000"/>
          <w:sz w:val="32"/>
          <w:szCs w:val="32"/>
        </w:rPr>
        <w:t>2016</w:t>
      </w:r>
      <w:r>
        <w:rPr>
          <w:rFonts w:hint="eastAsia" w:ascii="仿宋_GB2312" w:eastAsia="仿宋_GB2312"/>
          <w:color w:val="000000"/>
          <w:sz w:val="32"/>
          <w:szCs w:val="32"/>
        </w:rPr>
        <w:t>年相比，财政拨款收、支总计减少</w:t>
      </w:r>
      <w:r>
        <w:rPr>
          <w:rFonts w:ascii="仿宋_GB2312" w:eastAsia="仿宋_GB2312"/>
          <w:color w:val="000000"/>
          <w:sz w:val="32"/>
          <w:szCs w:val="32"/>
        </w:rPr>
        <w:t>112.58</w:t>
      </w:r>
      <w:r>
        <w:rPr>
          <w:rFonts w:hint="eastAsia" w:ascii="仿宋_GB2312" w:eastAsia="仿宋_GB2312"/>
          <w:color w:val="000000"/>
          <w:sz w:val="32"/>
          <w:szCs w:val="32"/>
        </w:rPr>
        <w:t>万元，下降</w:t>
      </w:r>
      <w:r>
        <w:rPr>
          <w:rFonts w:ascii="仿宋_GB2312" w:eastAsia="仿宋_GB2312"/>
          <w:color w:val="000000"/>
          <w:sz w:val="32"/>
          <w:szCs w:val="32"/>
        </w:rPr>
        <w:t>11.23%</w:t>
      </w:r>
      <w:r>
        <w:rPr>
          <w:rFonts w:hint="eastAsia" w:ascii="仿宋_GB2312" w:eastAsia="仿宋_GB2312"/>
          <w:color w:val="000000"/>
          <w:sz w:val="32"/>
          <w:szCs w:val="32"/>
        </w:rPr>
        <w:t>。</w:t>
      </w:r>
    </w:p>
    <w:p>
      <w:pPr>
        <w:keepNext w:val="0"/>
        <w:keepLines w:val="0"/>
        <w:pageBreakBefore w:val="0"/>
        <w:kinsoku/>
        <w:overflowPunct/>
        <w:topLinePunct w:val="0"/>
        <w:bidi w:val="0"/>
        <w:spacing w:line="560" w:lineRule="exact"/>
        <w:ind w:firstLine="640" w:firstLineChars="200"/>
        <w:textAlignment w:val="auto"/>
        <w:rPr>
          <w:rFonts w:ascii="黑体" w:eastAsia="黑体"/>
          <w:color w:val="000000"/>
          <w:sz w:val="32"/>
          <w:szCs w:val="32"/>
        </w:rPr>
      </w:pPr>
      <w:r>
        <w:rPr>
          <w:rFonts w:hint="eastAsia" w:ascii="黑体" w:eastAsia="黑体"/>
          <w:color w:val="000000"/>
          <w:sz w:val="32"/>
          <w:szCs w:val="32"/>
        </w:rPr>
        <w:t>五、一般公共预算财政拨款支出决算情况说明</w:t>
      </w:r>
    </w:p>
    <w:p>
      <w:pPr>
        <w:keepNext w:val="0"/>
        <w:keepLines w:val="0"/>
        <w:pageBreakBefore w:val="0"/>
        <w:kinsoku/>
        <w:overflowPunct/>
        <w:topLinePunct w:val="0"/>
        <w:bidi w:val="0"/>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（一）一般公共预算财政拨款支出决算总体情况</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color w:val="000000"/>
          <w:sz w:val="32"/>
          <w:szCs w:val="32"/>
        </w:rPr>
      </w:pPr>
      <w:r>
        <w:rPr>
          <w:rFonts w:ascii="仿宋_GB2312" w:eastAsia="仿宋_GB2312"/>
          <w:color w:val="000000"/>
          <w:sz w:val="32"/>
          <w:szCs w:val="32"/>
        </w:rPr>
        <w:t>2017</w:t>
      </w:r>
      <w:r>
        <w:rPr>
          <w:rFonts w:hint="eastAsia" w:ascii="仿宋_GB2312" w:eastAsia="仿宋_GB2312"/>
          <w:color w:val="000000"/>
          <w:sz w:val="32"/>
          <w:szCs w:val="32"/>
        </w:rPr>
        <w:t>年度一般公共预算财政拨款支出</w:t>
      </w:r>
      <w:r>
        <w:rPr>
          <w:rFonts w:ascii="仿宋_GB2312" w:eastAsia="仿宋_GB2312"/>
          <w:color w:val="000000"/>
          <w:sz w:val="32"/>
          <w:szCs w:val="32"/>
        </w:rPr>
        <w:t>880.74</w:t>
      </w:r>
      <w:r>
        <w:rPr>
          <w:rFonts w:hint="eastAsia" w:ascii="仿宋_GB2312" w:eastAsia="仿宋_GB2312"/>
          <w:color w:val="000000"/>
          <w:sz w:val="32"/>
          <w:szCs w:val="32"/>
        </w:rPr>
        <w:t>万元，占本年支出合计的</w:t>
      </w:r>
      <w:r>
        <w:rPr>
          <w:rFonts w:ascii="仿宋_GB2312" w:eastAsia="仿宋_GB2312"/>
          <w:color w:val="000000"/>
          <w:sz w:val="32"/>
          <w:szCs w:val="32"/>
        </w:rPr>
        <w:t>98.98%</w:t>
      </w:r>
      <w:r>
        <w:rPr>
          <w:rFonts w:hint="eastAsia" w:ascii="仿宋_GB2312" w:eastAsia="仿宋_GB2312"/>
          <w:color w:val="000000"/>
          <w:sz w:val="32"/>
          <w:szCs w:val="32"/>
        </w:rPr>
        <w:t>。与</w:t>
      </w:r>
      <w:r>
        <w:rPr>
          <w:rFonts w:ascii="仿宋_GB2312" w:eastAsia="仿宋_GB2312"/>
          <w:color w:val="000000"/>
          <w:sz w:val="32"/>
          <w:szCs w:val="32"/>
        </w:rPr>
        <w:t>2016</w:t>
      </w:r>
      <w:r>
        <w:rPr>
          <w:rFonts w:hint="eastAsia" w:ascii="仿宋_GB2312" w:eastAsia="仿宋_GB2312"/>
          <w:color w:val="000000"/>
          <w:sz w:val="32"/>
          <w:szCs w:val="32"/>
        </w:rPr>
        <w:t>年相比，一般公共预算财政拨款减少</w:t>
      </w:r>
      <w:r>
        <w:rPr>
          <w:rFonts w:ascii="仿宋_GB2312" w:eastAsia="仿宋_GB2312"/>
          <w:color w:val="000000"/>
          <w:sz w:val="32"/>
          <w:szCs w:val="32"/>
        </w:rPr>
        <w:t>56.23</w:t>
      </w:r>
      <w:r>
        <w:rPr>
          <w:rFonts w:hint="eastAsia" w:ascii="仿宋_GB2312" w:eastAsia="仿宋_GB2312"/>
          <w:color w:val="000000"/>
          <w:sz w:val="32"/>
          <w:szCs w:val="32"/>
        </w:rPr>
        <w:t>万元，下降</w:t>
      </w:r>
      <w:r>
        <w:rPr>
          <w:rFonts w:ascii="仿宋_GB2312" w:eastAsia="仿宋_GB2312"/>
          <w:color w:val="000000"/>
          <w:sz w:val="32"/>
          <w:szCs w:val="32"/>
        </w:rPr>
        <w:t>6%</w:t>
      </w:r>
      <w:r>
        <w:rPr>
          <w:rFonts w:hint="eastAsia" w:ascii="仿宋_GB2312" w:eastAsia="仿宋_GB2312"/>
          <w:color w:val="000000"/>
          <w:sz w:val="32"/>
          <w:szCs w:val="32"/>
        </w:rPr>
        <w:t>。</w:t>
      </w:r>
    </w:p>
    <w:p>
      <w:pPr>
        <w:keepNext w:val="0"/>
        <w:keepLines w:val="0"/>
        <w:pageBreakBefore w:val="0"/>
        <w:kinsoku/>
        <w:overflowPunct/>
        <w:topLinePunct w:val="0"/>
        <w:bidi w:val="0"/>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（二）一般公共预算财政拨款支出决算结构情况</w:t>
      </w:r>
    </w:p>
    <w:p>
      <w:pPr>
        <w:keepNext w:val="0"/>
        <w:keepLines w:val="0"/>
        <w:pageBreakBefore w:val="0"/>
        <w:kinsoku/>
        <w:overflowPunct/>
        <w:topLinePunct w:val="0"/>
        <w:bidi w:val="0"/>
        <w:spacing w:line="560" w:lineRule="exact"/>
        <w:ind w:firstLine="640" w:firstLineChars="200"/>
        <w:textAlignment w:val="auto"/>
        <w:rPr>
          <w:rFonts w:ascii="黑体" w:eastAsia="黑体"/>
          <w:color w:val="000000"/>
          <w:sz w:val="32"/>
          <w:szCs w:val="32"/>
        </w:rPr>
      </w:pPr>
      <w:r>
        <w:rPr>
          <w:rFonts w:ascii="仿宋_GB2312" w:hAnsi="仿宋_GB2312" w:eastAsia="仿宋_GB2312" w:cs="仿宋_GB2312"/>
          <w:color w:val="000000"/>
          <w:sz w:val="32"/>
          <w:szCs w:val="32"/>
        </w:rPr>
        <w:t>2017</w:t>
      </w:r>
      <w:r>
        <w:rPr>
          <w:rFonts w:hint="eastAsia" w:ascii="仿宋_GB2312" w:hAnsi="仿宋_GB2312" w:eastAsia="仿宋_GB2312" w:cs="仿宋_GB2312"/>
          <w:color w:val="000000"/>
          <w:sz w:val="32"/>
          <w:szCs w:val="32"/>
        </w:rPr>
        <w:t>年一般公共预算财政拨款支出</w:t>
      </w:r>
      <w:r>
        <w:rPr>
          <w:rFonts w:ascii="仿宋_GB2312" w:hAnsi="仿宋_GB2312" w:eastAsia="仿宋_GB2312" w:cs="仿宋_GB2312"/>
          <w:color w:val="000000"/>
          <w:sz w:val="32"/>
          <w:szCs w:val="32"/>
        </w:rPr>
        <w:t>880.74</w:t>
      </w:r>
      <w:r>
        <w:rPr>
          <w:rFonts w:hint="eastAsia" w:ascii="仿宋_GB2312" w:hAnsi="仿宋_GB2312" w:eastAsia="仿宋_GB2312" w:cs="仿宋_GB2312"/>
          <w:color w:val="000000"/>
          <w:sz w:val="32"/>
          <w:szCs w:val="32"/>
        </w:rPr>
        <w:t>万元，主要用于以下方面</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一般公共服务支出</w:t>
      </w:r>
      <w:r>
        <w:rPr>
          <w:rFonts w:ascii="仿宋_GB2312" w:hAnsi="仿宋_GB2312" w:eastAsia="仿宋_GB2312" w:cs="仿宋_GB2312"/>
          <w:color w:val="000000"/>
          <w:sz w:val="32"/>
          <w:szCs w:val="32"/>
        </w:rPr>
        <w:t>804.66</w:t>
      </w:r>
      <w:r>
        <w:rPr>
          <w:rFonts w:hint="eastAsia" w:ascii="仿宋_GB2312" w:hAnsi="仿宋_GB2312" w:eastAsia="仿宋_GB2312" w:cs="仿宋_GB2312"/>
          <w:color w:val="000000"/>
          <w:sz w:val="32"/>
          <w:szCs w:val="32"/>
        </w:rPr>
        <w:t>万元，占</w:t>
      </w:r>
      <w:r>
        <w:rPr>
          <w:rFonts w:ascii="仿宋_GB2312" w:hAnsi="仿宋_GB2312" w:eastAsia="仿宋_GB2312" w:cs="仿宋_GB2312"/>
          <w:color w:val="000000"/>
          <w:sz w:val="32"/>
          <w:szCs w:val="32"/>
        </w:rPr>
        <w:t>91.36%</w:t>
      </w:r>
      <w:r>
        <w:rPr>
          <w:rFonts w:hint="eastAsia" w:ascii="仿宋_GB2312" w:hAnsi="仿宋_GB2312" w:eastAsia="仿宋_GB2312" w:cs="仿宋_GB2312"/>
          <w:color w:val="000000"/>
          <w:sz w:val="32"/>
          <w:szCs w:val="32"/>
        </w:rPr>
        <w:t>；社会保障和就业支出</w:t>
      </w:r>
      <w:r>
        <w:rPr>
          <w:rFonts w:ascii="仿宋_GB2312" w:hAnsi="仿宋_GB2312" w:eastAsia="仿宋_GB2312" w:cs="仿宋_GB2312"/>
          <w:color w:val="000000"/>
          <w:sz w:val="32"/>
          <w:szCs w:val="32"/>
        </w:rPr>
        <w:t>37.76</w:t>
      </w:r>
      <w:r>
        <w:rPr>
          <w:rFonts w:hint="eastAsia" w:ascii="仿宋_GB2312" w:hAnsi="仿宋_GB2312" w:eastAsia="仿宋_GB2312" w:cs="仿宋_GB2312"/>
          <w:color w:val="000000"/>
          <w:sz w:val="32"/>
          <w:szCs w:val="32"/>
        </w:rPr>
        <w:t>万元，占</w:t>
      </w:r>
      <w:r>
        <w:rPr>
          <w:rFonts w:ascii="仿宋_GB2312" w:hAnsi="仿宋_GB2312" w:eastAsia="仿宋_GB2312" w:cs="仿宋_GB2312"/>
          <w:color w:val="000000"/>
          <w:sz w:val="32"/>
          <w:szCs w:val="32"/>
        </w:rPr>
        <w:t>4.29%</w:t>
      </w:r>
      <w:r>
        <w:rPr>
          <w:rFonts w:hint="eastAsia" w:ascii="仿宋_GB2312" w:hAnsi="仿宋_GB2312" w:eastAsia="仿宋_GB2312" w:cs="仿宋_GB2312"/>
          <w:color w:val="000000"/>
          <w:sz w:val="32"/>
          <w:szCs w:val="32"/>
        </w:rPr>
        <w:t>；医疗卫生支出</w:t>
      </w:r>
      <w:r>
        <w:rPr>
          <w:rFonts w:ascii="仿宋_GB2312" w:hAnsi="仿宋_GB2312" w:eastAsia="仿宋_GB2312" w:cs="仿宋_GB2312"/>
          <w:color w:val="000000"/>
          <w:sz w:val="32"/>
          <w:szCs w:val="32"/>
        </w:rPr>
        <w:t>14.70</w:t>
      </w:r>
      <w:r>
        <w:rPr>
          <w:rFonts w:hint="eastAsia" w:ascii="仿宋_GB2312" w:hAnsi="仿宋_GB2312" w:eastAsia="仿宋_GB2312" w:cs="仿宋_GB2312"/>
          <w:color w:val="000000"/>
          <w:sz w:val="32"/>
          <w:szCs w:val="32"/>
        </w:rPr>
        <w:t>万元，占</w:t>
      </w:r>
      <w:r>
        <w:rPr>
          <w:rFonts w:ascii="仿宋_GB2312" w:hAnsi="仿宋_GB2312" w:eastAsia="仿宋_GB2312" w:cs="仿宋_GB2312"/>
          <w:color w:val="000000"/>
          <w:sz w:val="32"/>
          <w:szCs w:val="32"/>
        </w:rPr>
        <w:t>1.67%</w:t>
      </w:r>
      <w:r>
        <w:rPr>
          <w:rFonts w:hint="eastAsia" w:ascii="仿宋_GB2312" w:hAnsi="仿宋_GB2312" w:eastAsia="仿宋_GB2312" w:cs="仿宋_GB2312"/>
          <w:color w:val="000000"/>
          <w:sz w:val="32"/>
          <w:szCs w:val="32"/>
        </w:rPr>
        <w:t>；住房保障支出</w:t>
      </w:r>
      <w:r>
        <w:rPr>
          <w:rFonts w:ascii="仿宋_GB2312" w:hAnsi="仿宋_GB2312" w:eastAsia="仿宋_GB2312" w:cs="仿宋_GB2312"/>
          <w:color w:val="000000"/>
          <w:sz w:val="32"/>
          <w:szCs w:val="32"/>
        </w:rPr>
        <w:t>23.62</w:t>
      </w:r>
      <w:r>
        <w:rPr>
          <w:rFonts w:hint="eastAsia" w:ascii="仿宋_GB2312" w:hAnsi="仿宋_GB2312" w:eastAsia="仿宋_GB2312" w:cs="仿宋_GB2312"/>
          <w:color w:val="000000"/>
          <w:sz w:val="32"/>
          <w:szCs w:val="32"/>
        </w:rPr>
        <w:t>万元，占</w:t>
      </w:r>
      <w:r>
        <w:rPr>
          <w:rFonts w:ascii="仿宋_GB2312" w:hAnsi="仿宋_GB2312" w:eastAsia="仿宋_GB2312" w:cs="仿宋_GB2312"/>
          <w:color w:val="000000"/>
          <w:sz w:val="32"/>
          <w:szCs w:val="32"/>
        </w:rPr>
        <w:t>2.68%</w:t>
      </w:r>
      <w:r>
        <w:rPr>
          <w:rFonts w:hint="eastAsia" w:ascii="仿宋_GB2312" w:hAnsi="仿宋_GB2312" w:eastAsia="仿宋_GB2312" w:cs="仿宋_GB2312"/>
          <w:color w:val="000000"/>
          <w:sz w:val="32"/>
          <w:szCs w:val="32"/>
        </w:rPr>
        <w:t>。　　</w:t>
      </w:r>
    </w:p>
    <w:p>
      <w:pPr>
        <w:keepNext w:val="0"/>
        <w:keepLines w:val="0"/>
        <w:pageBreakBefore w:val="0"/>
        <w:kinsoku/>
        <w:overflowPunct/>
        <w:topLinePunct w:val="0"/>
        <w:bidi w:val="0"/>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（三）一般公共预算财政拨款支出决算具体情况</w:t>
      </w:r>
    </w:p>
    <w:p>
      <w:pPr>
        <w:pStyle w:val="5"/>
        <w:keepNext w:val="0"/>
        <w:keepLines w:val="0"/>
        <w:pageBreakBefore w:val="0"/>
        <w:kinsoku/>
        <w:overflowPunct/>
        <w:topLinePunct w:val="0"/>
        <w:bidi w:val="0"/>
        <w:spacing w:beforeAutospacing="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科学技术支出（类）科学技术管理事务（款）行政运行（项）</w:t>
      </w:r>
      <w:r>
        <w:rPr>
          <w:rFonts w:ascii="仿宋_GB2312" w:hAnsi="仿宋_GB2312" w:eastAsia="仿宋_GB2312" w:cs="仿宋_GB2312"/>
          <w:color w:val="000000"/>
          <w:sz w:val="32"/>
          <w:szCs w:val="32"/>
        </w:rPr>
        <w:t>:2017</w:t>
      </w:r>
      <w:r>
        <w:rPr>
          <w:rFonts w:hint="eastAsia" w:ascii="仿宋_GB2312" w:hAnsi="仿宋_GB2312" w:eastAsia="仿宋_GB2312" w:cs="仿宋_GB2312"/>
          <w:color w:val="000000"/>
          <w:sz w:val="32"/>
          <w:szCs w:val="32"/>
        </w:rPr>
        <w:t>年决算数为</w:t>
      </w:r>
      <w:r>
        <w:rPr>
          <w:rFonts w:ascii="仿宋_GB2312" w:hAnsi="仿宋_GB2312" w:eastAsia="仿宋_GB2312" w:cs="仿宋_GB2312"/>
          <w:color w:val="000000"/>
          <w:sz w:val="32"/>
          <w:szCs w:val="32"/>
        </w:rPr>
        <w:t>324.18</w:t>
      </w:r>
      <w:r>
        <w:rPr>
          <w:rFonts w:hint="eastAsia" w:ascii="仿宋_GB2312" w:hAnsi="仿宋_GB2312" w:eastAsia="仿宋_GB2312" w:cs="仿宋_GB2312"/>
          <w:color w:val="000000"/>
          <w:sz w:val="32"/>
          <w:szCs w:val="32"/>
        </w:rPr>
        <w:t>万元，完成预算</w:t>
      </w:r>
      <w:r>
        <w:rPr>
          <w:rFonts w:hint="eastAsia" w:ascii="仿宋_GB2312" w:hAnsi="仿宋_GB2312" w:eastAsia="仿宋_GB2312" w:cs="仿宋_GB2312"/>
          <w:color w:val="000000"/>
          <w:sz w:val="32"/>
          <w:szCs w:val="32"/>
          <w:lang w:val="en-US" w:eastAsia="zh-CN"/>
        </w:rPr>
        <w:t>97.28</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，主要原因是第一书记工作经费和</w:t>
      </w:r>
      <w:r>
        <w:rPr>
          <w:rFonts w:hint="eastAsia" w:ascii="仿宋_GB2312" w:hAnsi="仿宋_GB2312" w:eastAsia="仿宋_GB2312" w:cs="仿宋_GB2312"/>
          <w:color w:val="000000"/>
          <w:sz w:val="32"/>
          <w:szCs w:val="32"/>
          <w:lang w:val="en-US" w:eastAsia="zh-CN"/>
        </w:rPr>
        <w:t>2017年目标奖剩余部分。</w:t>
      </w:r>
    </w:p>
    <w:p>
      <w:pPr>
        <w:pStyle w:val="5"/>
        <w:keepNext w:val="0"/>
        <w:keepLines w:val="0"/>
        <w:pageBreakBefore w:val="0"/>
        <w:kinsoku/>
        <w:overflowPunct/>
        <w:topLinePunct w:val="0"/>
        <w:bidi w:val="0"/>
        <w:spacing w:beforeAutospacing="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科学技术支出（类）科学技术普及（款）科普活动（项）：</w:t>
      </w:r>
      <w:r>
        <w:rPr>
          <w:rFonts w:ascii="仿宋_GB2312" w:hAnsi="仿宋_GB2312" w:eastAsia="仿宋_GB2312" w:cs="仿宋_GB2312"/>
          <w:color w:val="000000"/>
          <w:sz w:val="32"/>
          <w:szCs w:val="32"/>
        </w:rPr>
        <w:t>2017</w:t>
      </w:r>
      <w:r>
        <w:rPr>
          <w:rFonts w:hint="eastAsia" w:ascii="仿宋_GB2312" w:hAnsi="仿宋_GB2312" w:eastAsia="仿宋_GB2312" w:cs="仿宋_GB2312"/>
          <w:color w:val="000000"/>
          <w:sz w:val="32"/>
          <w:szCs w:val="32"/>
        </w:rPr>
        <w:t>年决算数为</w:t>
      </w:r>
      <w:r>
        <w:rPr>
          <w:rFonts w:ascii="仿宋_GB2312" w:hAnsi="仿宋_GB2312" w:eastAsia="仿宋_GB2312" w:cs="仿宋_GB2312"/>
          <w:color w:val="000000"/>
          <w:sz w:val="32"/>
          <w:szCs w:val="32"/>
        </w:rPr>
        <w:t>37.76</w:t>
      </w:r>
      <w:r>
        <w:rPr>
          <w:rFonts w:hint="eastAsia" w:ascii="仿宋_GB2312" w:hAnsi="仿宋_GB2312" w:eastAsia="仿宋_GB2312" w:cs="仿宋_GB2312"/>
          <w:color w:val="000000"/>
          <w:sz w:val="32"/>
          <w:szCs w:val="32"/>
        </w:rPr>
        <w:t>万元，完成预算</w:t>
      </w:r>
      <w:r>
        <w:rPr>
          <w:rFonts w:ascii="仿宋_GB2312" w:hAnsi="仿宋_GB2312" w:eastAsia="仿宋_GB2312" w:cs="仿宋_GB2312"/>
          <w:color w:val="000000"/>
          <w:sz w:val="32"/>
          <w:szCs w:val="32"/>
        </w:rPr>
        <w:t>100 %</w:t>
      </w:r>
      <w:r>
        <w:rPr>
          <w:rFonts w:hint="eastAsia" w:ascii="仿宋_GB2312" w:hAnsi="仿宋_GB2312" w:eastAsia="仿宋_GB2312" w:cs="仿宋_GB2312"/>
          <w:color w:val="000000"/>
          <w:sz w:val="32"/>
          <w:szCs w:val="32"/>
        </w:rPr>
        <w:t>。</w:t>
      </w:r>
    </w:p>
    <w:p>
      <w:pPr>
        <w:pStyle w:val="5"/>
        <w:keepNext w:val="0"/>
        <w:keepLines w:val="0"/>
        <w:pageBreakBefore w:val="0"/>
        <w:kinsoku/>
        <w:overflowPunct/>
        <w:topLinePunct w:val="0"/>
        <w:bidi w:val="0"/>
        <w:spacing w:beforeAutospacing="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科学技术支出（类）科学技术普及（款）青少年科技活动（项）</w:t>
      </w:r>
      <w:r>
        <w:rPr>
          <w:rFonts w:ascii="仿宋_GB2312" w:hAnsi="仿宋_GB2312" w:eastAsia="仿宋_GB2312" w:cs="仿宋_GB2312"/>
          <w:color w:val="000000"/>
          <w:sz w:val="32"/>
          <w:szCs w:val="32"/>
        </w:rPr>
        <w:t>:2017</w:t>
      </w:r>
      <w:r>
        <w:rPr>
          <w:rFonts w:hint="eastAsia" w:ascii="仿宋_GB2312" w:hAnsi="仿宋_GB2312" w:eastAsia="仿宋_GB2312" w:cs="仿宋_GB2312"/>
          <w:color w:val="000000"/>
          <w:sz w:val="32"/>
          <w:szCs w:val="32"/>
        </w:rPr>
        <w:t>年决算数为</w:t>
      </w:r>
      <w:r>
        <w:rPr>
          <w:rFonts w:ascii="仿宋_GB2312" w:hAnsi="仿宋_GB2312" w:eastAsia="仿宋_GB2312" w:cs="仿宋_GB2312"/>
          <w:color w:val="000000"/>
          <w:sz w:val="32"/>
          <w:szCs w:val="32"/>
        </w:rPr>
        <w:t>1.78</w:t>
      </w:r>
      <w:r>
        <w:rPr>
          <w:rFonts w:hint="eastAsia" w:ascii="仿宋_GB2312" w:hAnsi="仿宋_GB2312" w:eastAsia="仿宋_GB2312" w:cs="仿宋_GB2312"/>
          <w:color w:val="000000"/>
          <w:sz w:val="32"/>
          <w:szCs w:val="32"/>
        </w:rPr>
        <w:t>万元，完成预算</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w:t>
      </w:r>
    </w:p>
    <w:p>
      <w:pPr>
        <w:pStyle w:val="5"/>
        <w:keepNext w:val="0"/>
        <w:keepLines w:val="0"/>
        <w:pageBreakBefore w:val="0"/>
        <w:kinsoku/>
        <w:overflowPunct/>
        <w:topLinePunct w:val="0"/>
        <w:bidi w:val="0"/>
        <w:spacing w:beforeAutospacing="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科学技术支出（类）科学技术普及（款）其他科学技术普及支出（项）：</w:t>
      </w:r>
      <w:r>
        <w:rPr>
          <w:rFonts w:ascii="仿宋_GB2312" w:hAnsi="仿宋_GB2312" w:eastAsia="仿宋_GB2312" w:cs="仿宋_GB2312"/>
          <w:color w:val="000000"/>
          <w:sz w:val="32"/>
          <w:szCs w:val="32"/>
        </w:rPr>
        <w:t xml:space="preserve"> 2017</w:t>
      </w:r>
      <w:r>
        <w:rPr>
          <w:rFonts w:hint="eastAsia" w:ascii="仿宋_GB2312" w:hAnsi="仿宋_GB2312" w:eastAsia="仿宋_GB2312" w:cs="仿宋_GB2312"/>
          <w:color w:val="000000"/>
          <w:sz w:val="32"/>
          <w:szCs w:val="32"/>
        </w:rPr>
        <w:t>年决算数为</w:t>
      </w:r>
      <w:r>
        <w:rPr>
          <w:rFonts w:ascii="仿宋_GB2312" w:hAnsi="仿宋_GB2312" w:eastAsia="仿宋_GB2312" w:cs="仿宋_GB2312"/>
          <w:color w:val="000000"/>
          <w:sz w:val="32"/>
          <w:szCs w:val="32"/>
        </w:rPr>
        <w:t>440.94</w:t>
      </w:r>
      <w:r>
        <w:rPr>
          <w:rFonts w:hint="eastAsia" w:ascii="仿宋_GB2312" w:hAnsi="仿宋_GB2312" w:eastAsia="仿宋_GB2312" w:cs="仿宋_GB2312"/>
          <w:color w:val="000000"/>
          <w:sz w:val="32"/>
          <w:szCs w:val="32"/>
        </w:rPr>
        <w:t>万元，完成预算</w:t>
      </w:r>
      <w:r>
        <w:rPr>
          <w:rFonts w:hint="eastAsia" w:ascii="仿宋_GB2312" w:hAnsi="仿宋_GB2312" w:eastAsia="仿宋_GB2312" w:cs="仿宋_GB2312"/>
          <w:color w:val="000000"/>
          <w:sz w:val="32"/>
          <w:szCs w:val="32"/>
          <w:lang w:val="en-US" w:eastAsia="zh-CN"/>
        </w:rPr>
        <w:t>100</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，主要用于院士（专家）工作站建设和老科协。</w:t>
      </w:r>
    </w:p>
    <w:p>
      <w:pPr>
        <w:pStyle w:val="5"/>
        <w:keepNext w:val="0"/>
        <w:keepLines w:val="0"/>
        <w:pageBreakBefore w:val="0"/>
        <w:kinsoku/>
        <w:overflowPunct/>
        <w:topLinePunct w:val="0"/>
        <w:bidi w:val="0"/>
        <w:spacing w:beforeAutospacing="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社会保障和就业支出（类）行政事业单位离退休（款）机关事业单位基本养老保险缴费支出（项）：</w:t>
      </w:r>
      <w:r>
        <w:rPr>
          <w:rFonts w:ascii="仿宋_GB2312" w:hAnsi="仿宋_GB2312" w:eastAsia="仿宋_GB2312" w:cs="仿宋_GB2312"/>
          <w:color w:val="000000"/>
          <w:sz w:val="32"/>
          <w:szCs w:val="32"/>
        </w:rPr>
        <w:t>2017</w:t>
      </w:r>
      <w:r>
        <w:rPr>
          <w:rFonts w:hint="eastAsia" w:ascii="仿宋_GB2312" w:hAnsi="仿宋_GB2312" w:eastAsia="仿宋_GB2312" w:cs="仿宋_GB2312"/>
          <w:color w:val="000000"/>
          <w:sz w:val="32"/>
          <w:szCs w:val="32"/>
        </w:rPr>
        <w:t>年决算数为</w:t>
      </w:r>
      <w:r>
        <w:rPr>
          <w:rFonts w:ascii="仿宋_GB2312" w:hAnsi="仿宋_GB2312" w:eastAsia="仿宋_GB2312" w:cs="仿宋_GB2312"/>
          <w:color w:val="000000"/>
          <w:sz w:val="32"/>
          <w:szCs w:val="32"/>
        </w:rPr>
        <w:t>37.76</w:t>
      </w:r>
      <w:r>
        <w:rPr>
          <w:rFonts w:hint="eastAsia" w:ascii="仿宋_GB2312" w:hAnsi="仿宋_GB2312" w:eastAsia="仿宋_GB2312" w:cs="仿宋_GB2312"/>
          <w:color w:val="000000"/>
          <w:sz w:val="32"/>
          <w:szCs w:val="32"/>
        </w:rPr>
        <w:t>万元，完成预算</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w:t>
      </w:r>
    </w:p>
    <w:p>
      <w:pPr>
        <w:pStyle w:val="5"/>
        <w:keepNext w:val="0"/>
        <w:keepLines w:val="0"/>
        <w:pageBreakBefore w:val="0"/>
        <w:kinsoku/>
        <w:overflowPunct/>
        <w:topLinePunct w:val="0"/>
        <w:bidi w:val="0"/>
        <w:spacing w:beforeAutospacing="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医疗卫生与计划生育支出（类）行政事业单位医疗（款）行政单位医疗（项）：</w:t>
      </w:r>
      <w:r>
        <w:rPr>
          <w:rFonts w:ascii="仿宋_GB2312" w:hAnsi="仿宋_GB2312" w:eastAsia="仿宋_GB2312" w:cs="仿宋_GB2312"/>
          <w:color w:val="000000"/>
          <w:sz w:val="32"/>
          <w:szCs w:val="32"/>
        </w:rPr>
        <w:t>2017</w:t>
      </w:r>
      <w:r>
        <w:rPr>
          <w:rFonts w:hint="eastAsia" w:ascii="仿宋_GB2312" w:hAnsi="仿宋_GB2312" w:eastAsia="仿宋_GB2312" w:cs="仿宋_GB2312"/>
          <w:color w:val="000000"/>
          <w:sz w:val="32"/>
          <w:szCs w:val="32"/>
        </w:rPr>
        <w:t>年决算数为</w:t>
      </w:r>
      <w:r>
        <w:rPr>
          <w:rFonts w:ascii="仿宋_GB2312" w:hAnsi="仿宋_GB2312" w:eastAsia="仿宋_GB2312" w:cs="仿宋_GB2312"/>
          <w:color w:val="000000"/>
          <w:sz w:val="32"/>
          <w:szCs w:val="32"/>
        </w:rPr>
        <w:t>14.70</w:t>
      </w:r>
      <w:r>
        <w:rPr>
          <w:rFonts w:hint="eastAsia" w:ascii="仿宋_GB2312" w:hAnsi="仿宋_GB2312" w:eastAsia="仿宋_GB2312" w:cs="仿宋_GB2312"/>
          <w:color w:val="000000"/>
          <w:sz w:val="32"/>
          <w:szCs w:val="32"/>
        </w:rPr>
        <w:t>万元，完成预算</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w:t>
      </w:r>
    </w:p>
    <w:p>
      <w:pPr>
        <w:pStyle w:val="5"/>
        <w:keepNext w:val="0"/>
        <w:keepLines w:val="0"/>
        <w:pageBreakBefore w:val="0"/>
        <w:kinsoku/>
        <w:overflowPunct/>
        <w:topLinePunct w:val="0"/>
        <w:bidi w:val="0"/>
        <w:spacing w:beforeAutospacing="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住房保障支出（类）住房改革支出（款）住房公积金（项）：</w:t>
      </w:r>
      <w:r>
        <w:rPr>
          <w:rFonts w:ascii="仿宋_GB2312" w:hAnsi="仿宋_GB2312" w:eastAsia="仿宋_GB2312" w:cs="仿宋_GB2312"/>
          <w:color w:val="000000"/>
          <w:sz w:val="32"/>
          <w:szCs w:val="32"/>
        </w:rPr>
        <w:t>2016</w:t>
      </w:r>
      <w:r>
        <w:rPr>
          <w:rFonts w:hint="eastAsia" w:ascii="仿宋_GB2312" w:hAnsi="仿宋_GB2312" w:eastAsia="仿宋_GB2312" w:cs="仿宋_GB2312"/>
          <w:color w:val="000000"/>
          <w:sz w:val="32"/>
          <w:szCs w:val="32"/>
        </w:rPr>
        <w:t>年决算数为</w:t>
      </w:r>
      <w:r>
        <w:rPr>
          <w:rFonts w:ascii="仿宋_GB2312" w:hAnsi="仿宋_GB2312" w:eastAsia="仿宋_GB2312" w:cs="仿宋_GB2312"/>
          <w:color w:val="000000"/>
          <w:sz w:val="32"/>
          <w:szCs w:val="32"/>
        </w:rPr>
        <w:t>23.62</w:t>
      </w:r>
      <w:r>
        <w:rPr>
          <w:rFonts w:hint="eastAsia" w:ascii="仿宋_GB2312" w:hAnsi="仿宋_GB2312" w:eastAsia="仿宋_GB2312" w:cs="仿宋_GB2312"/>
          <w:color w:val="000000"/>
          <w:sz w:val="32"/>
          <w:szCs w:val="32"/>
        </w:rPr>
        <w:t>万元，完成预算</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w:t>
      </w:r>
    </w:p>
    <w:p>
      <w:pPr>
        <w:keepNext w:val="0"/>
        <w:keepLines w:val="0"/>
        <w:pageBreakBefore w:val="0"/>
        <w:kinsoku/>
        <w:overflowPunct/>
        <w:topLinePunct w:val="0"/>
        <w:bidi w:val="0"/>
        <w:spacing w:line="560" w:lineRule="exact"/>
        <w:ind w:firstLine="640" w:firstLineChars="200"/>
        <w:textAlignment w:val="auto"/>
        <w:rPr>
          <w:rFonts w:ascii="黑体" w:eastAsia="黑体"/>
          <w:color w:val="000000"/>
          <w:sz w:val="32"/>
          <w:szCs w:val="32"/>
        </w:rPr>
      </w:pPr>
      <w:r>
        <w:rPr>
          <w:rFonts w:hint="eastAsia" w:ascii="黑体" w:eastAsia="黑体"/>
          <w:color w:val="000000"/>
          <w:sz w:val="32"/>
          <w:szCs w:val="32"/>
        </w:rPr>
        <w:t>六、一般公共预算财政拨款基本支出决算情况说明</w:t>
      </w:r>
    </w:p>
    <w:p>
      <w:pPr>
        <w:keepNext w:val="0"/>
        <w:keepLines w:val="0"/>
        <w:pageBreakBefore w:val="0"/>
        <w:kinsoku/>
        <w:overflowPunct/>
        <w:topLinePunct w:val="0"/>
        <w:bidi w:val="0"/>
        <w:spacing w:line="560" w:lineRule="exact"/>
        <w:ind w:firstLine="616" w:firstLineChars="200"/>
        <w:textAlignment w:val="auto"/>
        <w:rPr>
          <w:rFonts w:ascii="仿宋_GB2312" w:eastAsia="仿宋_GB2312"/>
          <w:color w:val="000000"/>
          <w:spacing w:val="-6"/>
          <w:sz w:val="32"/>
          <w:szCs w:val="32"/>
        </w:rPr>
      </w:pPr>
      <w:r>
        <w:rPr>
          <w:rFonts w:ascii="仿宋_GB2312" w:eastAsia="仿宋_GB2312"/>
          <w:color w:val="000000"/>
          <w:spacing w:val="-6"/>
          <w:sz w:val="32"/>
          <w:szCs w:val="32"/>
        </w:rPr>
        <w:t>2017</w:t>
      </w:r>
      <w:r>
        <w:rPr>
          <w:rFonts w:hint="eastAsia" w:ascii="仿宋_GB2312" w:eastAsia="仿宋_GB2312"/>
          <w:color w:val="000000"/>
          <w:spacing w:val="-6"/>
          <w:sz w:val="32"/>
          <w:szCs w:val="32"/>
        </w:rPr>
        <w:t>年度一般公共预算财政拨款基本支出</w:t>
      </w:r>
      <w:r>
        <w:rPr>
          <w:rFonts w:ascii="仿宋_GB2312" w:eastAsia="仿宋_GB2312"/>
          <w:color w:val="000000"/>
          <w:spacing w:val="-6"/>
          <w:sz w:val="32"/>
          <w:szCs w:val="32"/>
        </w:rPr>
        <w:t>400.26</w:t>
      </w:r>
      <w:r>
        <w:rPr>
          <w:rFonts w:hint="eastAsia" w:ascii="仿宋_GB2312" w:eastAsia="仿宋_GB2312"/>
          <w:color w:val="000000"/>
          <w:spacing w:val="-6"/>
          <w:sz w:val="32"/>
          <w:szCs w:val="32"/>
        </w:rPr>
        <w:t>万元，其中：</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人员经费</w:t>
      </w:r>
      <w:r>
        <w:rPr>
          <w:rFonts w:ascii="仿宋_GB2312" w:eastAsia="仿宋_GB2312"/>
          <w:color w:val="000000"/>
          <w:sz w:val="32"/>
          <w:szCs w:val="32"/>
        </w:rPr>
        <w:t>352.60</w:t>
      </w:r>
      <w:r>
        <w:rPr>
          <w:rFonts w:hint="eastAsia" w:ascii="仿宋_GB2312" w:eastAsia="仿宋_GB2312"/>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其他对个人和家庭的补助支出等。</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公用经费</w:t>
      </w:r>
      <w:r>
        <w:rPr>
          <w:rFonts w:ascii="仿宋_GB2312" w:eastAsia="仿宋_GB2312"/>
          <w:color w:val="000000"/>
          <w:sz w:val="32"/>
          <w:szCs w:val="32"/>
        </w:rPr>
        <w:t>47.66</w:t>
      </w:r>
      <w:r>
        <w:rPr>
          <w:rFonts w:hint="eastAsia" w:ascii="仿宋_GB2312" w:eastAsia="仿宋_GB2312"/>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keepNext w:val="0"/>
        <w:keepLines w:val="0"/>
        <w:pageBreakBefore w:val="0"/>
        <w:kinsoku/>
        <w:overflowPunct/>
        <w:topLinePunct w:val="0"/>
        <w:bidi w:val="0"/>
        <w:spacing w:line="560" w:lineRule="exact"/>
        <w:ind w:firstLine="640" w:firstLineChars="200"/>
        <w:textAlignment w:val="auto"/>
        <w:rPr>
          <w:rFonts w:ascii="黑体" w:hAnsi="黑体" w:eastAsia="黑体" w:cs="黑体"/>
          <w:color w:val="000000"/>
          <w:sz w:val="32"/>
          <w:szCs w:val="32"/>
        </w:rPr>
      </w:pPr>
      <w:r>
        <w:rPr>
          <w:rFonts w:hint="eastAsia" w:ascii="黑体" w:eastAsia="黑体"/>
          <w:color w:val="000000"/>
          <w:sz w:val="32"/>
          <w:szCs w:val="32"/>
        </w:rPr>
        <w:t>七、“三公”经费财政拨款支出决算情况说明</w:t>
      </w:r>
    </w:p>
    <w:p>
      <w:pPr>
        <w:keepNext w:val="0"/>
        <w:keepLines w:val="0"/>
        <w:pageBreakBefore w:val="0"/>
        <w:kinsoku/>
        <w:overflowPunct/>
        <w:topLinePunct w:val="0"/>
        <w:bidi w:val="0"/>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（一）“三公”经费财政拨款支出决算总体情况说明</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color w:val="000000"/>
          <w:sz w:val="32"/>
          <w:szCs w:val="32"/>
        </w:rPr>
      </w:pPr>
      <w:r>
        <w:rPr>
          <w:rFonts w:ascii="仿宋_GB2312" w:eastAsia="仿宋_GB2312"/>
          <w:color w:val="000000"/>
          <w:sz w:val="32"/>
          <w:szCs w:val="32"/>
        </w:rPr>
        <w:t>2017</w:t>
      </w:r>
      <w:r>
        <w:rPr>
          <w:rFonts w:hint="eastAsia" w:ascii="仿宋_GB2312" w:eastAsia="仿宋_GB2312"/>
          <w:color w:val="000000"/>
          <w:sz w:val="32"/>
          <w:szCs w:val="32"/>
        </w:rPr>
        <w:t>年度“三公”经费财政拨款支出决算为</w:t>
      </w:r>
      <w:r>
        <w:rPr>
          <w:rFonts w:ascii="仿宋_GB2312" w:eastAsia="仿宋_GB2312"/>
          <w:color w:val="000000"/>
          <w:sz w:val="32"/>
          <w:szCs w:val="32"/>
        </w:rPr>
        <w:t>8.42</w:t>
      </w:r>
      <w:r>
        <w:rPr>
          <w:rFonts w:hint="eastAsia" w:ascii="仿宋_GB2312" w:eastAsia="仿宋_GB2312"/>
          <w:color w:val="000000"/>
          <w:sz w:val="32"/>
          <w:szCs w:val="32"/>
        </w:rPr>
        <w:t>万元，完成预算</w:t>
      </w:r>
      <w:r>
        <w:rPr>
          <w:rFonts w:ascii="仿宋_GB2312" w:eastAsia="仿宋_GB2312"/>
          <w:color w:val="000000"/>
          <w:sz w:val="32"/>
          <w:szCs w:val="32"/>
        </w:rPr>
        <w:t>100%</w:t>
      </w:r>
      <w:r>
        <w:rPr>
          <w:rFonts w:hint="eastAsia" w:ascii="仿宋_GB2312" w:eastAsia="仿宋_GB2312"/>
          <w:color w:val="000000"/>
          <w:sz w:val="32"/>
          <w:szCs w:val="32"/>
        </w:rPr>
        <w:t>。</w:t>
      </w:r>
    </w:p>
    <w:p>
      <w:pPr>
        <w:keepNext w:val="0"/>
        <w:keepLines w:val="0"/>
        <w:pageBreakBefore w:val="0"/>
        <w:kinsoku/>
        <w:overflowPunct/>
        <w:topLinePunct w:val="0"/>
        <w:bidi w:val="0"/>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（二）“三公”经费财政拨款支出决算具体情况说明</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color w:val="000000"/>
          <w:sz w:val="32"/>
          <w:szCs w:val="32"/>
        </w:rPr>
      </w:pPr>
      <w:r>
        <w:rPr>
          <w:rFonts w:ascii="仿宋_GB2312" w:eastAsia="仿宋_GB2312"/>
          <w:color w:val="000000"/>
          <w:sz w:val="32"/>
          <w:szCs w:val="32"/>
        </w:rPr>
        <w:t>2017</w:t>
      </w:r>
      <w:r>
        <w:rPr>
          <w:rFonts w:hint="eastAsia" w:ascii="仿宋_GB2312" w:eastAsia="仿宋_GB2312"/>
          <w:color w:val="000000"/>
          <w:sz w:val="32"/>
          <w:szCs w:val="32"/>
        </w:rPr>
        <w:t>年度“三公”经费财政拨款支出决算中，无因公出国（境）费；公务用车购置及运行维护费支出决算</w:t>
      </w:r>
      <w:r>
        <w:rPr>
          <w:rFonts w:ascii="仿宋_GB2312" w:eastAsia="仿宋_GB2312"/>
          <w:color w:val="000000"/>
          <w:sz w:val="32"/>
          <w:szCs w:val="32"/>
        </w:rPr>
        <w:t>5.7</w:t>
      </w:r>
      <w:r>
        <w:rPr>
          <w:rFonts w:hint="eastAsia" w:ascii="仿宋_GB2312" w:eastAsia="仿宋_GB2312"/>
          <w:color w:val="000000"/>
          <w:sz w:val="32"/>
          <w:szCs w:val="32"/>
        </w:rPr>
        <w:t>万元，占</w:t>
      </w:r>
      <w:r>
        <w:rPr>
          <w:rFonts w:ascii="仿宋_GB2312" w:eastAsia="仿宋_GB2312"/>
          <w:color w:val="000000"/>
          <w:sz w:val="32"/>
          <w:szCs w:val="32"/>
        </w:rPr>
        <w:t>67.7%</w:t>
      </w:r>
      <w:r>
        <w:rPr>
          <w:rFonts w:hint="eastAsia" w:ascii="仿宋_GB2312" w:eastAsia="仿宋_GB2312"/>
          <w:color w:val="000000"/>
          <w:sz w:val="32"/>
          <w:szCs w:val="32"/>
        </w:rPr>
        <w:t>；公务接待费支出决算</w:t>
      </w:r>
      <w:r>
        <w:rPr>
          <w:rFonts w:ascii="仿宋_GB2312" w:eastAsia="仿宋_GB2312"/>
          <w:color w:val="000000"/>
          <w:sz w:val="32"/>
          <w:szCs w:val="32"/>
        </w:rPr>
        <w:t>2.72</w:t>
      </w:r>
      <w:r>
        <w:rPr>
          <w:rFonts w:hint="eastAsia" w:ascii="仿宋_GB2312" w:eastAsia="仿宋_GB2312"/>
          <w:color w:val="000000"/>
          <w:sz w:val="32"/>
          <w:szCs w:val="32"/>
        </w:rPr>
        <w:t>万元，占</w:t>
      </w:r>
      <w:r>
        <w:rPr>
          <w:rFonts w:ascii="仿宋_GB2312" w:eastAsia="仿宋_GB2312"/>
          <w:color w:val="000000"/>
          <w:sz w:val="32"/>
          <w:szCs w:val="32"/>
        </w:rPr>
        <w:t>32.3%</w:t>
      </w:r>
      <w:r>
        <w:rPr>
          <w:rFonts w:hint="eastAsia" w:ascii="仿宋_GB2312" w:eastAsia="仿宋_GB2312"/>
          <w:color w:val="000000"/>
          <w:sz w:val="32"/>
          <w:szCs w:val="32"/>
        </w:rPr>
        <w:t>。具体情况如下：</w:t>
      </w:r>
    </w:p>
    <w:p>
      <w:pPr>
        <w:pStyle w:val="5"/>
        <w:keepNext w:val="0"/>
        <w:keepLines w:val="0"/>
        <w:pageBreakBefore w:val="0"/>
        <w:kinsoku/>
        <w:overflowPunct/>
        <w:topLinePunct w:val="0"/>
        <w:bidi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ascii="仿宋_GB2312" w:eastAsia="仿宋_GB2312"/>
          <w:color w:val="000000"/>
          <w:sz w:val="32"/>
          <w:szCs w:val="32"/>
        </w:rPr>
        <w:t>1.</w:t>
      </w:r>
      <w:r>
        <w:rPr>
          <w:rFonts w:hint="eastAsia" w:ascii="仿宋_GB2312" w:hAnsi="仿宋_GB2312" w:eastAsia="仿宋_GB2312" w:cs="仿宋_GB2312"/>
          <w:sz w:val="32"/>
          <w:szCs w:val="32"/>
        </w:rPr>
        <w:t>因公出国（境）经费</w:t>
      </w:r>
      <w:r>
        <w:rPr>
          <w:rFonts w:hint="eastAsia" w:ascii="仿宋_GB2312" w:hAnsi="仿宋_GB2312" w:eastAsia="仿宋_GB2312" w:cs="仿宋_GB2312"/>
          <w:sz w:val="32"/>
          <w:szCs w:val="32"/>
          <w:lang w:eastAsia="zh-CN"/>
        </w:rPr>
        <w:t>。</w:t>
      </w:r>
    </w:p>
    <w:p>
      <w:pPr>
        <w:pStyle w:val="5"/>
        <w:keepNext w:val="0"/>
        <w:keepLines w:val="0"/>
        <w:pageBreakBefore w:val="0"/>
        <w:kinsoku/>
        <w:overflowPunct/>
        <w:topLinePunct w:val="0"/>
        <w:bidi w:val="0"/>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年无因公出国（境）费。</w:t>
      </w:r>
    </w:p>
    <w:p>
      <w:pPr>
        <w:pStyle w:val="5"/>
        <w:keepNext w:val="0"/>
        <w:keepLines w:val="0"/>
        <w:pageBreakBefore w:val="0"/>
        <w:kinsoku/>
        <w:overflowPunct/>
        <w:topLinePunct w:val="0"/>
        <w:bidi w:val="0"/>
        <w:spacing w:beforeAutospacing="0" w:afterAutospacing="0" w:line="560" w:lineRule="exact"/>
        <w:ind w:firstLine="640" w:firstLineChars="200"/>
        <w:jc w:val="both"/>
        <w:textAlignment w:val="auto"/>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公务用车购置及运行维护费支出</w:t>
      </w:r>
      <w:r>
        <w:rPr>
          <w:rFonts w:ascii="仿宋_GB2312" w:eastAsia="仿宋_GB2312"/>
          <w:color w:val="000000"/>
          <w:sz w:val="32"/>
          <w:szCs w:val="32"/>
        </w:rPr>
        <w:t>5.7</w:t>
      </w:r>
      <w:r>
        <w:rPr>
          <w:rFonts w:hint="eastAsia" w:ascii="仿宋_GB2312" w:eastAsia="仿宋_GB2312"/>
          <w:color w:val="000000"/>
          <w:sz w:val="32"/>
          <w:szCs w:val="32"/>
        </w:rPr>
        <w:t>万元。</w:t>
      </w:r>
    </w:p>
    <w:p>
      <w:pPr>
        <w:pStyle w:val="5"/>
        <w:keepNext w:val="0"/>
        <w:keepLines w:val="0"/>
        <w:pageBreakBefore w:val="0"/>
        <w:kinsoku/>
        <w:overflowPunct/>
        <w:topLinePunct w:val="0"/>
        <w:bidi w:val="0"/>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2017</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w:t>
      </w:r>
      <w:r>
        <w:rPr>
          <w:rFonts w:hint="eastAsia" w:ascii="仿宋_GB2312" w:hAnsi="仿宋_GB2312" w:eastAsia="仿宋_GB2312" w:cs="仿宋_GB2312"/>
          <w:sz w:val="32"/>
          <w:szCs w:val="32"/>
        </w:rPr>
        <w:t>单位共有特种专业技术用车</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辆。</w:t>
      </w:r>
    </w:p>
    <w:p>
      <w:pPr>
        <w:pStyle w:val="5"/>
        <w:keepNext w:val="0"/>
        <w:keepLines w:val="0"/>
        <w:pageBreakBefore w:val="0"/>
        <w:kinsoku/>
        <w:overflowPunct/>
        <w:topLinePunct w:val="0"/>
        <w:bidi w:val="0"/>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w:t>
      </w:r>
      <w:r>
        <w:rPr>
          <w:rFonts w:ascii="仿宋_GB2312" w:hAnsi="仿宋_GB2312" w:eastAsia="仿宋_GB2312" w:cs="仿宋_GB2312"/>
          <w:sz w:val="32"/>
          <w:szCs w:val="32"/>
        </w:rPr>
        <w:t>5.7</w:t>
      </w:r>
      <w:r>
        <w:rPr>
          <w:rFonts w:hint="eastAsia" w:ascii="仿宋_GB2312" w:hAnsi="仿宋_GB2312" w:eastAsia="仿宋_GB2312" w:cs="仿宋_GB2312"/>
          <w:sz w:val="32"/>
          <w:szCs w:val="32"/>
        </w:rPr>
        <w:t>万元。主要用于保障日常工作、科普宣传及信息化建设、学术交流和科技人才工作、院士（专家）工作站建设及服务企业创新等工作开展所需的公务用车燃料费、维修费、过路过桥费、保险费等支出。</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2016</w:t>
      </w:r>
      <w:r>
        <w:rPr>
          <w:rFonts w:hint="eastAsia" w:ascii="仿宋_GB2312" w:eastAsia="仿宋_GB2312"/>
          <w:color w:val="000000"/>
          <w:sz w:val="32"/>
          <w:szCs w:val="32"/>
        </w:rPr>
        <w:t>年减少</w:t>
      </w:r>
      <w:r>
        <w:rPr>
          <w:rFonts w:ascii="仿宋_GB2312" w:eastAsia="仿宋_GB2312"/>
          <w:color w:val="000000"/>
          <w:sz w:val="32"/>
          <w:szCs w:val="32"/>
        </w:rPr>
        <w:t>13.4</w:t>
      </w:r>
      <w:r>
        <w:rPr>
          <w:rFonts w:hint="eastAsia" w:ascii="仿宋_GB2312" w:eastAsia="仿宋_GB2312"/>
          <w:color w:val="000000"/>
          <w:sz w:val="32"/>
          <w:szCs w:val="32"/>
        </w:rPr>
        <w:t>万元，下降</w:t>
      </w:r>
      <w:r>
        <w:rPr>
          <w:rFonts w:ascii="仿宋_GB2312" w:eastAsia="仿宋_GB2312"/>
          <w:color w:val="000000"/>
          <w:sz w:val="32"/>
          <w:szCs w:val="32"/>
        </w:rPr>
        <w:t>70.16%</w:t>
      </w:r>
      <w:r>
        <w:rPr>
          <w:rFonts w:hint="eastAsia" w:ascii="仿宋_GB2312" w:eastAsia="仿宋_GB2312"/>
          <w:color w:val="000000"/>
          <w:sz w:val="32"/>
          <w:szCs w:val="32"/>
        </w:rPr>
        <w:t>。主要原因是</w:t>
      </w:r>
      <w:r>
        <w:rPr>
          <w:rFonts w:ascii="仿宋_GB2312" w:eastAsia="仿宋_GB2312"/>
          <w:color w:val="000000"/>
          <w:sz w:val="32"/>
          <w:szCs w:val="32"/>
        </w:rPr>
        <w:t>2017</w:t>
      </w:r>
      <w:r>
        <w:rPr>
          <w:rFonts w:hint="eastAsia" w:ascii="仿宋_GB2312" w:eastAsia="仿宋_GB2312"/>
          <w:color w:val="000000"/>
          <w:sz w:val="32"/>
          <w:szCs w:val="32"/>
        </w:rPr>
        <w:t>年无公务用车购置。</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公务接待费支出</w:t>
      </w:r>
      <w:r>
        <w:rPr>
          <w:rFonts w:ascii="仿宋_GB2312" w:eastAsia="仿宋_GB2312"/>
          <w:color w:val="000000"/>
          <w:sz w:val="32"/>
          <w:szCs w:val="32"/>
        </w:rPr>
        <w:t>2.72</w:t>
      </w:r>
      <w:r>
        <w:rPr>
          <w:rFonts w:hint="eastAsia" w:ascii="仿宋_GB2312" w:eastAsia="仿宋_GB2312"/>
          <w:color w:val="000000"/>
          <w:sz w:val="32"/>
          <w:szCs w:val="32"/>
        </w:rPr>
        <w:t>万元。</w:t>
      </w:r>
    </w:p>
    <w:p>
      <w:pPr>
        <w:keepNext w:val="0"/>
        <w:keepLines w:val="0"/>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年公务接待费</w:t>
      </w:r>
      <w:r>
        <w:rPr>
          <w:rFonts w:ascii="仿宋_GB2312" w:hAnsi="仿宋_GB2312" w:eastAsia="仿宋_GB2312" w:cs="仿宋_GB2312"/>
          <w:sz w:val="32"/>
          <w:szCs w:val="32"/>
        </w:rPr>
        <w:t>2.72</w:t>
      </w:r>
      <w:r>
        <w:rPr>
          <w:rFonts w:hint="eastAsia" w:ascii="仿宋_GB2312" w:hAnsi="仿宋_GB2312" w:eastAsia="仿宋_GB2312" w:cs="仿宋_GB2312"/>
          <w:sz w:val="32"/>
          <w:szCs w:val="32"/>
        </w:rPr>
        <w:t>万元。主要用于执行公务、开展业务活动开支的交通费、用餐费等。国内公务接待</w:t>
      </w:r>
      <w:r>
        <w:rPr>
          <w:rFonts w:ascii="仿宋_GB2312" w:hAnsi="仿宋_GB2312" w:eastAsia="仿宋_GB2312" w:cs="仿宋_GB2312"/>
          <w:sz w:val="32"/>
          <w:szCs w:val="32"/>
        </w:rPr>
        <w:t>45</w:t>
      </w:r>
      <w:r>
        <w:rPr>
          <w:rFonts w:hint="eastAsia" w:ascii="仿宋_GB2312" w:hAnsi="仿宋_GB2312" w:eastAsia="仿宋_GB2312" w:cs="仿宋_GB2312"/>
          <w:sz w:val="32"/>
          <w:szCs w:val="32"/>
        </w:rPr>
        <w:t>批次，</w:t>
      </w:r>
      <w:r>
        <w:rPr>
          <w:rFonts w:ascii="仿宋_GB2312" w:hAnsi="仿宋_GB2312" w:eastAsia="仿宋_GB2312" w:cs="仿宋_GB2312"/>
          <w:sz w:val="32"/>
          <w:szCs w:val="32"/>
        </w:rPr>
        <w:t>432</w:t>
      </w:r>
      <w:r>
        <w:rPr>
          <w:rFonts w:hint="eastAsia" w:ascii="仿宋_GB2312" w:hAnsi="仿宋_GB2312" w:eastAsia="仿宋_GB2312" w:cs="仿宋_GB2312"/>
          <w:sz w:val="32"/>
          <w:szCs w:val="32"/>
        </w:rPr>
        <w:t>人，共计支出</w:t>
      </w:r>
      <w:r>
        <w:rPr>
          <w:rFonts w:ascii="仿宋_GB2312" w:hAnsi="仿宋_GB2312" w:eastAsia="仿宋_GB2312" w:cs="仿宋_GB2312"/>
          <w:sz w:val="32"/>
          <w:szCs w:val="32"/>
        </w:rPr>
        <w:t>2.72</w:t>
      </w:r>
      <w:r>
        <w:rPr>
          <w:rFonts w:hint="eastAsia" w:ascii="仿宋_GB2312" w:hAnsi="仿宋_GB2312" w:eastAsia="仿宋_GB2312" w:cs="仿宋_GB2312"/>
          <w:sz w:val="32"/>
          <w:szCs w:val="32"/>
        </w:rPr>
        <w:t>万元。其中：无外事接待。</w:t>
      </w:r>
    </w:p>
    <w:p>
      <w:pPr>
        <w:pStyle w:val="5"/>
        <w:keepNext w:val="0"/>
        <w:keepLines w:val="0"/>
        <w:pageBreakBefore w:val="0"/>
        <w:kinsoku/>
        <w:overflowPunct/>
        <w:topLinePunct w:val="0"/>
        <w:bidi w:val="0"/>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eastAsia="仿宋_GB2312"/>
          <w:color w:val="000000"/>
          <w:sz w:val="32"/>
          <w:szCs w:val="32"/>
        </w:rPr>
        <w:t>公务接待费支出决算比</w:t>
      </w:r>
      <w:r>
        <w:rPr>
          <w:rFonts w:ascii="仿宋_GB2312" w:eastAsia="仿宋_GB2312"/>
          <w:color w:val="000000"/>
          <w:sz w:val="32"/>
          <w:szCs w:val="32"/>
        </w:rPr>
        <w:t>2016</w:t>
      </w:r>
      <w:r>
        <w:rPr>
          <w:rFonts w:hint="eastAsia" w:ascii="仿宋_GB2312" w:eastAsia="仿宋_GB2312"/>
          <w:color w:val="000000"/>
          <w:sz w:val="32"/>
          <w:szCs w:val="32"/>
        </w:rPr>
        <w:t>年减少</w:t>
      </w:r>
      <w:r>
        <w:rPr>
          <w:rFonts w:ascii="仿宋_GB2312" w:eastAsia="仿宋_GB2312"/>
          <w:color w:val="000000"/>
          <w:sz w:val="32"/>
          <w:szCs w:val="32"/>
        </w:rPr>
        <w:t>0.06</w:t>
      </w:r>
      <w:r>
        <w:rPr>
          <w:rFonts w:hint="eastAsia" w:ascii="仿宋_GB2312" w:eastAsia="仿宋_GB2312"/>
          <w:color w:val="000000"/>
          <w:sz w:val="32"/>
          <w:szCs w:val="32"/>
        </w:rPr>
        <w:t>万元，下降</w:t>
      </w:r>
      <w:r>
        <w:rPr>
          <w:rFonts w:ascii="仿宋_GB2312" w:eastAsia="仿宋_GB2312"/>
          <w:color w:val="000000"/>
          <w:sz w:val="32"/>
          <w:szCs w:val="32"/>
        </w:rPr>
        <w:t>2.16%</w:t>
      </w:r>
      <w:r>
        <w:rPr>
          <w:rFonts w:hint="eastAsia" w:ascii="仿宋_GB2312" w:eastAsia="仿宋_GB2312"/>
          <w:color w:val="000000"/>
          <w:sz w:val="32"/>
          <w:szCs w:val="32"/>
        </w:rPr>
        <w:t>。主要原因是</w:t>
      </w:r>
      <w:r>
        <w:rPr>
          <w:rFonts w:hint="eastAsia" w:ascii="仿宋_GB2312" w:hAnsi="仿宋_GB2312" w:eastAsia="仿宋_GB2312" w:cs="仿宋_GB2312"/>
          <w:sz w:val="32"/>
          <w:szCs w:val="32"/>
        </w:rPr>
        <w:t>为贯彻落实党政机关厉行节约有关要求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从严控制和压缩“三公”经费支出。</w:t>
      </w:r>
    </w:p>
    <w:p>
      <w:pPr>
        <w:keepNext w:val="0"/>
        <w:keepLines w:val="0"/>
        <w:pageBreakBefore w:val="0"/>
        <w:kinsoku/>
        <w:overflowPunct/>
        <w:topLinePunct w:val="0"/>
        <w:bidi w:val="0"/>
        <w:spacing w:line="560" w:lineRule="exact"/>
        <w:ind w:firstLine="640" w:firstLineChars="200"/>
        <w:textAlignment w:val="auto"/>
        <w:rPr>
          <w:rFonts w:ascii="黑体" w:eastAsia="黑体"/>
          <w:color w:val="000000"/>
          <w:sz w:val="32"/>
          <w:szCs w:val="32"/>
        </w:rPr>
      </w:pPr>
      <w:r>
        <w:rPr>
          <w:rFonts w:hint="eastAsia" w:ascii="黑体" w:eastAsia="黑体"/>
          <w:color w:val="000000"/>
          <w:sz w:val="32"/>
          <w:szCs w:val="32"/>
        </w:rPr>
        <w:t>八、政府性基金预算支出决算情况说明</w:t>
      </w:r>
    </w:p>
    <w:p>
      <w:pPr>
        <w:pStyle w:val="5"/>
        <w:keepNext w:val="0"/>
        <w:keepLines w:val="0"/>
        <w:pageBreakBefore w:val="0"/>
        <w:kinsoku/>
        <w:overflowPunct/>
        <w:topLinePunct w:val="0"/>
        <w:bidi w:val="0"/>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年度无政府性基金预算财政拨款支出。</w:t>
      </w:r>
    </w:p>
    <w:p>
      <w:pPr>
        <w:keepNext w:val="0"/>
        <w:keepLines w:val="0"/>
        <w:pageBreakBefore w:val="0"/>
        <w:kinsoku/>
        <w:overflowPunct/>
        <w:topLinePunct w:val="0"/>
        <w:bidi w:val="0"/>
        <w:spacing w:line="560" w:lineRule="exact"/>
        <w:ind w:firstLine="640" w:firstLineChars="200"/>
        <w:textAlignment w:val="auto"/>
        <w:rPr>
          <w:rFonts w:ascii="黑体" w:eastAsia="黑体"/>
          <w:color w:val="000000"/>
          <w:sz w:val="32"/>
          <w:szCs w:val="32"/>
        </w:rPr>
      </w:pPr>
      <w:r>
        <w:rPr>
          <w:rFonts w:hint="eastAsia" w:ascii="黑体" w:eastAsia="黑体"/>
          <w:color w:val="000000"/>
          <w:sz w:val="32"/>
          <w:szCs w:val="32"/>
        </w:rPr>
        <w:t>九、国有资本经营预算支出决算情况说明</w:t>
      </w:r>
    </w:p>
    <w:p>
      <w:pPr>
        <w:pStyle w:val="5"/>
        <w:keepNext w:val="0"/>
        <w:keepLines w:val="0"/>
        <w:pageBreakBefore w:val="0"/>
        <w:kinsoku/>
        <w:overflowPunct/>
        <w:topLinePunct w:val="0"/>
        <w:bidi w:val="0"/>
        <w:spacing w:beforeAutospacing="0" w:afterAutospacing="0" w:line="560" w:lineRule="exact"/>
        <w:ind w:firstLine="640" w:firstLineChars="200"/>
        <w:jc w:val="both"/>
        <w:textAlignment w:val="auto"/>
        <w:rPr>
          <w:rFonts w:hint="eastAsia" w:ascii="仿宋_GB2312" w:eastAsia="仿宋_GB2312"/>
          <w:color w:val="000000"/>
          <w:sz w:val="32"/>
          <w:szCs w:val="32"/>
          <w:lang w:eastAsia="zh-CN"/>
        </w:rPr>
      </w:pPr>
      <w:r>
        <w:rPr>
          <w:rFonts w:ascii="仿宋_GB2312" w:eastAsia="仿宋_GB2312"/>
          <w:color w:val="000000"/>
          <w:sz w:val="32"/>
          <w:szCs w:val="32"/>
        </w:rPr>
        <w:t>2017</w:t>
      </w:r>
      <w:r>
        <w:rPr>
          <w:rFonts w:hint="eastAsia" w:ascii="仿宋_GB2312" w:eastAsia="仿宋_GB2312"/>
          <w:color w:val="000000"/>
          <w:sz w:val="32"/>
          <w:szCs w:val="32"/>
        </w:rPr>
        <w:t>年度无国有资本经营预算拨款支出</w:t>
      </w:r>
      <w:r>
        <w:rPr>
          <w:rFonts w:hint="eastAsia" w:ascii="仿宋_GB2312" w:eastAsia="仿宋_GB2312"/>
          <w:color w:val="000000"/>
          <w:sz w:val="32"/>
          <w:szCs w:val="32"/>
          <w:lang w:eastAsia="zh-CN"/>
        </w:rPr>
        <w:t>。</w:t>
      </w:r>
    </w:p>
    <w:p>
      <w:pPr>
        <w:keepNext w:val="0"/>
        <w:keepLines w:val="0"/>
        <w:pageBreakBefore w:val="0"/>
        <w:kinsoku/>
        <w:overflowPunct/>
        <w:topLinePunct w:val="0"/>
        <w:bidi w:val="0"/>
        <w:spacing w:line="560" w:lineRule="exact"/>
        <w:ind w:firstLine="640" w:firstLineChars="200"/>
        <w:textAlignment w:val="auto"/>
        <w:rPr>
          <w:rFonts w:ascii="黑体" w:eastAsia="黑体"/>
          <w:color w:val="000000"/>
          <w:sz w:val="32"/>
          <w:szCs w:val="32"/>
        </w:rPr>
      </w:pPr>
      <w:r>
        <w:rPr>
          <w:rFonts w:hint="eastAsia" w:ascii="黑体" w:eastAsia="黑体"/>
          <w:color w:val="000000"/>
          <w:sz w:val="32"/>
          <w:szCs w:val="32"/>
        </w:rPr>
        <w:t>十、其他重要事项的情况说明</w:t>
      </w:r>
    </w:p>
    <w:p>
      <w:pPr>
        <w:keepNext w:val="0"/>
        <w:keepLines w:val="0"/>
        <w:pageBreakBefore w:val="0"/>
        <w:kinsoku/>
        <w:overflowPunct/>
        <w:topLinePunct w:val="0"/>
        <w:bidi w:val="0"/>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（一）机关运行经费支出情况</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color w:val="000000"/>
          <w:sz w:val="32"/>
          <w:szCs w:val="32"/>
        </w:rPr>
      </w:pPr>
      <w:r>
        <w:rPr>
          <w:rFonts w:ascii="仿宋_GB2312" w:eastAsia="仿宋_GB2312"/>
          <w:color w:val="000000"/>
          <w:sz w:val="32"/>
          <w:szCs w:val="32"/>
        </w:rPr>
        <w:t>2017</w:t>
      </w:r>
      <w:r>
        <w:rPr>
          <w:rFonts w:hint="eastAsia" w:ascii="仿宋_GB2312" w:eastAsia="仿宋_GB2312"/>
          <w:color w:val="000000"/>
          <w:sz w:val="32"/>
          <w:szCs w:val="32"/>
        </w:rPr>
        <w:t>年度，广元市科协机关运行经费支出</w:t>
      </w:r>
      <w:r>
        <w:rPr>
          <w:rFonts w:ascii="仿宋_GB2312" w:eastAsia="仿宋_GB2312"/>
          <w:color w:val="000000"/>
          <w:sz w:val="32"/>
          <w:szCs w:val="32"/>
        </w:rPr>
        <w:t>47.66</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（含</w:t>
      </w:r>
      <w:r>
        <w:rPr>
          <w:rFonts w:hint="eastAsia" w:ascii="仿宋_GB2312" w:eastAsia="仿宋_GB2312"/>
          <w:color w:val="000000"/>
          <w:sz w:val="32"/>
          <w:szCs w:val="32"/>
          <w:lang w:val="en-US" w:eastAsia="zh-CN"/>
        </w:rPr>
        <w:t>2017年新列入的其他交通费14.19万元、</w:t>
      </w:r>
      <w:r>
        <w:rPr>
          <w:rFonts w:hint="eastAsia" w:ascii="仿宋_GB2312" w:eastAsia="仿宋_GB2312"/>
          <w:color w:val="000000"/>
          <w:sz w:val="32"/>
          <w:szCs w:val="32"/>
        </w:rPr>
        <w:t>税金及附加费用</w:t>
      </w:r>
      <w:r>
        <w:rPr>
          <w:rFonts w:hint="eastAsia" w:ascii="仿宋_GB2312" w:eastAsia="仿宋_GB2312"/>
          <w:color w:val="000000"/>
          <w:sz w:val="32"/>
          <w:szCs w:val="32"/>
          <w:lang w:val="en-US" w:eastAsia="zh-CN"/>
        </w:rPr>
        <w:t>2.24万元，其他商品和服务支出7.63万元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，比</w:t>
      </w:r>
      <w:r>
        <w:rPr>
          <w:rFonts w:ascii="仿宋_GB2312" w:eastAsia="仿宋_GB2312"/>
          <w:color w:val="000000"/>
          <w:sz w:val="32"/>
          <w:szCs w:val="32"/>
        </w:rPr>
        <w:t>2016</w:t>
      </w:r>
      <w:r>
        <w:rPr>
          <w:rFonts w:hint="eastAsia" w:ascii="仿宋_GB2312" w:eastAsia="仿宋_GB2312"/>
          <w:color w:val="000000"/>
          <w:sz w:val="32"/>
          <w:szCs w:val="32"/>
        </w:rPr>
        <w:t>年增加</w:t>
      </w:r>
      <w:r>
        <w:rPr>
          <w:rFonts w:ascii="仿宋_GB2312" w:eastAsia="仿宋_GB2312"/>
          <w:color w:val="000000"/>
          <w:sz w:val="32"/>
          <w:szCs w:val="32"/>
        </w:rPr>
        <w:t>21.93</w:t>
      </w:r>
      <w:r>
        <w:rPr>
          <w:rFonts w:hint="eastAsia" w:ascii="仿宋_GB2312" w:eastAsia="仿宋_GB2312"/>
          <w:color w:val="000000"/>
          <w:sz w:val="32"/>
          <w:szCs w:val="32"/>
        </w:rPr>
        <w:t>万元，增长</w:t>
      </w:r>
      <w:r>
        <w:rPr>
          <w:rFonts w:ascii="仿宋_GB2312" w:eastAsia="仿宋_GB2312"/>
          <w:color w:val="000000"/>
          <w:sz w:val="32"/>
          <w:szCs w:val="32"/>
        </w:rPr>
        <w:t>85.23%</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新列入</w:t>
      </w:r>
      <w:r>
        <w:rPr>
          <w:rFonts w:hint="eastAsia" w:ascii="仿宋_GB2312" w:eastAsia="仿宋_GB2312"/>
          <w:color w:val="000000"/>
          <w:sz w:val="32"/>
          <w:szCs w:val="32"/>
        </w:rPr>
        <w:t>其他交通费用、税金及附加费用和其他商品和服务支出。</w:t>
      </w:r>
    </w:p>
    <w:p>
      <w:pPr>
        <w:keepNext w:val="0"/>
        <w:keepLines w:val="0"/>
        <w:pageBreakBefore w:val="0"/>
        <w:kinsoku/>
        <w:overflowPunct/>
        <w:topLinePunct w:val="0"/>
        <w:autoSpaceDE w:val="0"/>
        <w:autoSpaceDN w:val="0"/>
        <w:bidi w:val="0"/>
        <w:adjustRightInd w:val="0"/>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（二）政府采购支出情况</w:t>
      </w:r>
    </w:p>
    <w:p>
      <w:pPr>
        <w:pStyle w:val="5"/>
        <w:keepNext w:val="0"/>
        <w:keepLines w:val="0"/>
        <w:pageBreakBefore w:val="0"/>
        <w:kinsoku/>
        <w:overflowPunct/>
        <w:topLinePunct w:val="0"/>
        <w:bidi w:val="0"/>
        <w:spacing w:beforeAutospacing="0" w:afterAutospacing="0" w:line="560" w:lineRule="exact"/>
        <w:ind w:firstLine="640" w:firstLineChars="200"/>
        <w:jc w:val="both"/>
        <w:textAlignment w:val="auto"/>
        <w:rPr>
          <w:rFonts w:ascii="华文仿宋" w:hAnsi="华文仿宋" w:eastAsia="华文仿宋"/>
          <w:sz w:val="32"/>
          <w:szCs w:val="32"/>
        </w:rPr>
      </w:pPr>
      <w:r>
        <w:rPr>
          <w:rFonts w:ascii="仿宋_GB2312" w:eastAsia="仿宋_GB2312"/>
          <w:color w:val="000000"/>
          <w:sz w:val="32"/>
          <w:szCs w:val="32"/>
        </w:rPr>
        <w:t>2017</w:t>
      </w:r>
      <w:r>
        <w:rPr>
          <w:rFonts w:hint="eastAsia" w:ascii="仿宋_GB2312" w:eastAsia="仿宋_GB2312"/>
          <w:color w:val="000000"/>
          <w:sz w:val="32"/>
          <w:szCs w:val="32"/>
        </w:rPr>
        <w:t>年度，广元市科协政府采购支出总额</w:t>
      </w:r>
      <w:r>
        <w:rPr>
          <w:rFonts w:ascii="仿宋_GB2312" w:eastAsia="仿宋_GB2312"/>
          <w:color w:val="000000"/>
          <w:sz w:val="32"/>
          <w:szCs w:val="32"/>
        </w:rPr>
        <w:t>4.21</w:t>
      </w:r>
      <w:r>
        <w:rPr>
          <w:rFonts w:hint="eastAsia" w:ascii="仿宋_GB2312" w:eastAsia="仿宋_GB2312"/>
          <w:color w:val="000000"/>
          <w:sz w:val="32"/>
          <w:szCs w:val="32"/>
        </w:rPr>
        <w:t>万元。主要用于</w:t>
      </w:r>
      <w:r>
        <w:rPr>
          <w:rFonts w:hint="eastAsia" w:ascii="华文仿宋" w:hAnsi="华文仿宋" w:eastAsia="华文仿宋"/>
          <w:sz w:val="32"/>
          <w:szCs w:val="32"/>
        </w:rPr>
        <w:t>办公室购置复印机、打印机和摄像机。</w:t>
      </w:r>
    </w:p>
    <w:p>
      <w:pPr>
        <w:keepNext w:val="0"/>
        <w:keepLines w:val="0"/>
        <w:pageBreakBefore w:val="0"/>
        <w:kinsoku/>
        <w:overflowPunct/>
        <w:topLinePunct w:val="0"/>
        <w:bidi w:val="0"/>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（三）国有资产占有使用情况</w:t>
      </w:r>
    </w:p>
    <w:p>
      <w:pPr>
        <w:pStyle w:val="5"/>
        <w:keepNext w:val="0"/>
        <w:keepLines w:val="0"/>
        <w:pageBreakBefore w:val="0"/>
        <w:kinsoku/>
        <w:overflowPunct/>
        <w:topLinePunct w:val="0"/>
        <w:bidi w:val="0"/>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2017</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hAnsi="仿宋_GB2312" w:eastAsia="仿宋_GB2312" w:cs="仿宋_GB2312"/>
          <w:sz w:val="32"/>
          <w:szCs w:val="32"/>
        </w:rPr>
        <w:t>广元市科协共有特种专业技术用车</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辆。</w:t>
      </w:r>
    </w:p>
    <w:p>
      <w:pPr>
        <w:keepNext w:val="0"/>
        <w:keepLines w:val="0"/>
        <w:pageBreakBefore w:val="0"/>
        <w:kinsoku/>
        <w:overflowPunct/>
        <w:topLinePunct w:val="0"/>
        <w:autoSpaceDE w:val="0"/>
        <w:autoSpaceDN w:val="0"/>
        <w:bidi w:val="0"/>
        <w:adjustRightInd w:val="0"/>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（四）预算绩效情况</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绩效目标管理情况。</w:t>
      </w:r>
    </w:p>
    <w:p>
      <w:pPr>
        <w:pStyle w:val="5"/>
        <w:keepNext w:val="0"/>
        <w:keepLines w:val="0"/>
        <w:pageBreakBefore w:val="0"/>
        <w:kinsoku/>
        <w:overflowPunct/>
        <w:topLinePunct w:val="0"/>
        <w:bidi w:val="0"/>
        <w:spacing w:beforeAutospacing="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按照预算绩效管理要求，本部门对</w:t>
      </w:r>
      <w:r>
        <w:rPr>
          <w:rFonts w:ascii="仿宋_GB2312" w:hAnsi="仿宋_GB2312" w:eastAsia="仿宋_GB2312" w:cs="仿宋_GB2312"/>
          <w:color w:val="000000"/>
          <w:sz w:val="32"/>
          <w:szCs w:val="32"/>
        </w:rPr>
        <w:t>2017</w:t>
      </w:r>
      <w:r>
        <w:rPr>
          <w:rFonts w:hint="eastAsia" w:ascii="仿宋_GB2312" w:hAnsi="仿宋_GB2312" w:eastAsia="仿宋_GB2312" w:cs="仿宋_GB2312"/>
          <w:color w:val="000000"/>
          <w:sz w:val="32"/>
          <w:szCs w:val="32"/>
        </w:rPr>
        <w:t>年一般公共预算项目支出开展了绩效目标管理，共编制绩效目标</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个（科普活动、院士（专家）工作站建站补助和老科协等），涉及财政资金</w:t>
      </w:r>
      <w:r>
        <w:rPr>
          <w:rFonts w:hint="eastAsia" w:ascii="仿宋_GB2312" w:hAnsi="仿宋_GB2312" w:eastAsia="仿宋_GB2312" w:cs="仿宋_GB2312"/>
          <w:color w:val="000000"/>
          <w:sz w:val="32"/>
          <w:szCs w:val="32"/>
          <w:lang w:val="en-US" w:eastAsia="zh-CN"/>
        </w:rPr>
        <w:t>328.76</w:t>
      </w:r>
      <w:r>
        <w:rPr>
          <w:rFonts w:hint="eastAsia" w:ascii="仿宋_GB2312" w:hAnsi="仿宋_GB2312" w:eastAsia="仿宋_GB2312" w:cs="仿宋_GB2312"/>
          <w:color w:val="000000"/>
          <w:sz w:val="32"/>
          <w:szCs w:val="32"/>
        </w:rPr>
        <w:t>万元，覆盖率达到</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w:t>
      </w:r>
    </w:p>
    <w:p>
      <w:pPr>
        <w:keepNext w:val="0"/>
        <w:keepLines w:val="0"/>
        <w:pageBreakBefore w:val="0"/>
        <w:kinsoku/>
        <w:overflowPunct/>
        <w:topLinePunct w:val="0"/>
        <w:bidi w:val="0"/>
        <w:spacing w:line="560" w:lineRule="exact"/>
        <w:ind w:firstLine="640" w:firstLineChars="200"/>
        <w:textAlignment w:val="auto"/>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部门整体支出绩效自评开展情况。</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eastAsia="仿宋_GB2312"/>
          <w:color w:val="000000"/>
          <w:sz w:val="32"/>
          <w:szCs w:val="32"/>
        </w:rPr>
        <w:t>按照预算绩效管理要求，</w:t>
      </w:r>
      <w:r>
        <w:rPr>
          <w:rFonts w:ascii="仿宋_GB2312" w:hAnsi="仿宋_GB2312" w:eastAsia="仿宋_GB2312" w:cs="仿宋_GB2312"/>
          <w:color w:val="000000"/>
          <w:sz w:val="32"/>
          <w:szCs w:val="32"/>
        </w:rPr>
        <w:t>2017</w:t>
      </w:r>
      <w:r>
        <w:rPr>
          <w:rFonts w:hint="eastAsia" w:ascii="仿宋_GB2312" w:hAnsi="仿宋_GB2312" w:eastAsia="仿宋_GB2312" w:cs="仿宋_GB2312"/>
          <w:color w:val="000000"/>
          <w:sz w:val="32"/>
          <w:szCs w:val="32"/>
        </w:rPr>
        <w:t>年度我会机关整体支出绩效良好，有效地保障了科协机关和下属事业单位各项工作顺利开展，自评总分</w:t>
      </w:r>
      <w:r>
        <w:rPr>
          <w:rFonts w:ascii="仿宋_GB2312" w:hAnsi="仿宋_GB2312" w:eastAsia="仿宋_GB2312" w:cs="仿宋_GB2312"/>
          <w:color w:val="000000"/>
          <w:sz w:val="32"/>
          <w:szCs w:val="32"/>
        </w:rPr>
        <w:t>97</w:t>
      </w:r>
      <w:r>
        <w:rPr>
          <w:rFonts w:hint="eastAsia" w:ascii="仿宋_GB2312" w:hAnsi="仿宋_GB2312" w:eastAsia="仿宋_GB2312" w:cs="仿宋_GB2312"/>
          <w:color w:val="000000"/>
          <w:sz w:val="32"/>
          <w:szCs w:val="32"/>
        </w:rPr>
        <w:t>分。</w:t>
      </w:r>
      <w:r>
        <w:rPr>
          <w:rFonts w:hint="eastAsia" w:ascii="楷体_GB2312" w:hAnsi="楷体_GB2312" w:eastAsia="楷体_GB2312" w:cs="楷体_GB2312"/>
          <w:color w:val="000000"/>
          <w:sz w:val="32"/>
          <w:szCs w:val="32"/>
        </w:rPr>
        <w:t>存在问题：</w:t>
      </w:r>
      <w:r>
        <w:rPr>
          <w:rFonts w:hint="eastAsia" w:ascii="仿宋_GB2312" w:hAnsi="黑体" w:eastAsia="仿宋_GB2312" w:cs="黑体"/>
          <w:color w:val="000000"/>
          <w:sz w:val="32"/>
          <w:szCs w:val="32"/>
          <w:shd w:val="clear" w:color="auto" w:fill="FFFFFF"/>
        </w:rPr>
        <w:t>一是</w:t>
      </w:r>
      <w:r>
        <w:rPr>
          <w:rFonts w:hint="eastAsia" w:ascii="仿宋_GB2312" w:hAnsi="仿宋_GB2312" w:eastAsia="仿宋_GB2312" w:cs="仿宋_GB2312"/>
          <w:color w:val="000000"/>
          <w:sz w:val="32"/>
          <w:szCs w:val="32"/>
          <w:shd w:val="clear" w:color="auto" w:fill="FFFFFF"/>
        </w:rPr>
        <w:t>资金管理使用需进一步加强，严格控制三公经费；</w:t>
      </w:r>
      <w:r>
        <w:rPr>
          <w:rFonts w:hint="eastAsia" w:ascii="仿宋_GB2312" w:hAnsi="黑体" w:eastAsia="仿宋_GB2312" w:cs="黑体"/>
          <w:color w:val="000000"/>
          <w:sz w:val="32"/>
          <w:szCs w:val="32"/>
          <w:shd w:val="clear" w:color="auto" w:fill="FFFFFF"/>
        </w:rPr>
        <w:t>二是</w:t>
      </w:r>
      <w:r>
        <w:rPr>
          <w:rFonts w:hint="eastAsia" w:ascii="仿宋_GB2312" w:hAnsi="仿宋_GB2312" w:eastAsia="仿宋_GB2312" w:cs="仿宋_GB2312"/>
          <w:color w:val="000000"/>
          <w:sz w:val="32"/>
          <w:szCs w:val="32"/>
          <w:shd w:val="clear" w:color="auto" w:fill="FFFFFF"/>
        </w:rPr>
        <w:t>绩效评价管理制度尚不健全。虽然我会制定和完善了内部管理制度以及相关的管理办法，但还不够完善。</w:t>
      </w:r>
      <w:r>
        <w:rPr>
          <w:rFonts w:hint="eastAsia" w:ascii="楷体_GB2312" w:hAnsi="楷体_GB2312" w:eastAsia="楷体_GB2312" w:cs="楷体_GB2312"/>
          <w:color w:val="000000"/>
          <w:sz w:val="32"/>
          <w:szCs w:val="32"/>
        </w:rPr>
        <w:t>改进建议：</w:t>
      </w:r>
      <w:r>
        <w:rPr>
          <w:rFonts w:hint="eastAsia" w:ascii="仿宋_GB2312" w:hAnsi="黑体" w:eastAsia="仿宋_GB2312" w:cs="黑体"/>
          <w:b/>
          <w:color w:val="000000"/>
          <w:sz w:val="32"/>
          <w:szCs w:val="32"/>
          <w:shd w:val="clear" w:color="auto" w:fill="FFFFFF"/>
        </w:rPr>
        <w:t>一是</w:t>
      </w:r>
      <w:r>
        <w:rPr>
          <w:rFonts w:hint="eastAsia" w:ascii="仿宋_GB2312" w:hAnsi="仿宋_GB2312" w:eastAsia="仿宋_GB2312" w:cs="仿宋_GB2312"/>
          <w:color w:val="000000"/>
          <w:sz w:val="32"/>
          <w:szCs w:val="32"/>
          <w:shd w:val="clear" w:color="auto" w:fill="FFFFFF"/>
        </w:rPr>
        <w:t>加强资金管理，合理有效地提高资金使用效率；</w:t>
      </w:r>
      <w:r>
        <w:rPr>
          <w:rFonts w:hint="eastAsia" w:ascii="仿宋_GB2312" w:hAnsi="仿宋" w:eastAsia="仿宋_GB2312" w:cs="仿宋"/>
          <w:b/>
          <w:bCs/>
          <w:color w:val="000000"/>
          <w:sz w:val="32"/>
          <w:szCs w:val="32"/>
          <w:shd w:val="clear" w:color="auto" w:fill="FFFFFF"/>
        </w:rPr>
        <w:t>二是</w:t>
      </w:r>
      <w:r>
        <w:rPr>
          <w:rFonts w:hint="eastAsia" w:ascii="仿宋_GB2312" w:hAnsi="仿宋_GB2312" w:eastAsia="仿宋_GB2312" w:cs="仿宋_GB2312"/>
          <w:color w:val="000000"/>
          <w:sz w:val="32"/>
          <w:szCs w:val="32"/>
          <w:shd w:val="clear" w:color="auto" w:fill="FFFFFF"/>
        </w:rPr>
        <w:t>完善绩效评价工作制度。逐步建立和完善财政支出绩效评价相关制度，树立绩效管理理念，不断提高各部室的绩效意识，发挥各部室在预算绩效管理中的作用；</w:t>
      </w:r>
      <w:r>
        <w:rPr>
          <w:rFonts w:hint="eastAsia" w:ascii="仿宋_GB2312" w:hAnsi="黑体" w:eastAsia="仿宋_GB2312" w:cs="黑体"/>
          <w:b/>
          <w:color w:val="000000"/>
          <w:sz w:val="32"/>
          <w:szCs w:val="32"/>
          <w:shd w:val="clear" w:color="auto" w:fill="FFFFFF"/>
        </w:rPr>
        <w:t>三是</w:t>
      </w:r>
      <w:r>
        <w:rPr>
          <w:rFonts w:hint="eastAsia" w:ascii="仿宋_GB2312" w:hAnsi="仿宋_GB2312" w:eastAsia="仿宋_GB2312" w:cs="仿宋_GB2312"/>
          <w:color w:val="000000"/>
          <w:sz w:val="32"/>
          <w:szCs w:val="32"/>
          <w:shd w:val="clear" w:color="auto" w:fill="FFFFFF"/>
        </w:rPr>
        <w:t>加强财会人员的新会计制度和新预算法的培训，提升业务能力。进一步规范部门预算收支核算，制定和完善基本支出等各项支出标准，严格按照标准和进度执行预算，增强预算约束力和严肃性；落实预算执行分析，及时了解并合理调整、纠正预算执行偏差，切实提高部门预算管理力度和水平。</w:t>
      </w:r>
    </w:p>
    <w:p>
      <w:pPr>
        <w:keepNext w:val="0"/>
        <w:keepLines w:val="0"/>
        <w:pageBreakBefore w:val="0"/>
        <w:kinsoku/>
        <w:overflowPunct/>
        <w:topLinePunct w:val="0"/>
        <w:bidi w:val="0"/>
        <w:spacing w:line="560" w:lineRule="exact"/>
        <w:jc w:val="center"/>
        <w:textAlignment w:val="auto"/>
        <w:rPr>
          <w:rFonts w:ascii="方正小标宋简体" w:hAnsi="方正小标宋简体" w:eastAsia="方正小标宋简体" w:cs="方正小标宋简体"/>
          <w:color w:val="000000"/>
          <w:sz w:val="44"/>
          <w:szCs w:val="44"/>
        </w:rPr>
      </w:pPr>
      <w:r>
        <w:rPr>
          <w:rFonts w:ascii="仿宋_GB2312" w:hAnsi="仿宋_GB2312" w:eastAsia="仿宋_GB2312" w:cs="仿宋_GB2312"/>
          <w:color w:val="000000"/>
          <w:kern w:val="0"/>
          <w:sz w:val="32"/>
          <w:szCs w:val="32"/>
          <w:shd w:val="clear" w:color="auto" w:fill="FFFFFF"/>
        </w:rPr>
        <w:br w:type="page"/>
      </w:r>
      <w:r>
        <w:rPr>
          <w:rFonts w:ascii="方正小标宋简体" w:hAnsi="方正小标宋简体" w:eastAsia="方正小标宋简体" w:cs="方正小标宋简体"/>
          <w:color w:val="000000"/>
          <w:sz w:val="44"/>
          <w:szCs w:val="44"/>
        </w:rPr>
        <w:t>2017</w:t>
      </w:r>
      <w:r>
        <w:rPr>
          <w:rFonts w:hint="eastAsia" w:ascii="方正小标宋简体" w:hAnsi="方正小标宋简体" w:eastAsia="方正小标宋简体" w:cs="方正小标宋简体"/>
          <w:color w:val="000000"/>
          <w:sz w:val="44"/>
          <w:szCs w:val="44"/>
        </w:rPr>
        <w:t>年部门整体支出绩效评价得分表</w:t>
      </w:r>
    </w:p>
    <w:tbl>
      <w:tblPr>
        <w:tblStyle w:val="6"/>
        <w:tblW w:w="8633" w:type="dxa"/>
        <w:jc w:val="center"/>
        <w:tblLayout w:type="fixed"/>
        <w:tblCellMar>
          <w:top w:w="15" w:type="dxa"/>
          <w:left w:w="15" w:type="dxa"/>
          <w:bottom w:w="15" w:type="dxa"/>
          <w:right w:w="15" w:type="dxa"/>
        </w:tblCellMar>
      </w:tblPr>
      <w:tblGrid>
        <w:gridCol w:w="881"/>
        <w:gridCol w:w="1665"/>
        <w:gridCol w:w="4375"/>
        <w:gridCol w:w="900"/>
        <w:gridCol w:w="812"/>
      </w:tblGrid>
      <w:tr>
        <w:tblPrEx>
          <w:tblCellMar>
            <w:top w:w="15" w:type="dxa"/>
            <w:left w:w="15" w:type="dxa"/>
            <w:bottom w:w="15" w:type="dxa"/>
            <w:right w:w="15" w:type="dxa"/>
          </w:tblCellMar>
        </w:tblPrEx>
        <w:trPr>
          <w:trHeight w:val="90" w:hRule="atLeast"/>
          <w:tblHeader/>
          <w:jc w:val="center"/>
        </w:trPr>
        <w:tc>
          <w:tcPr>
            <w:tcW w:w="8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黑体" w:hAnsi="黑体" w:eastAsia="黑体" w:cs="仿宋_GB2312"/>
                <w:color w:val="000000"/>
                <w:sz w:val="24"/>
              </w:rPr>
            </w:pPr>
            <w:r>
              <w:rPr>
                <w:rFonts w:hint="eastAsia" w:ascii="黑体" w:hAnsi="黑体" w:eastAsia="黑体" w:cs="仿宋_GB2312"/>
                <w:color w:val="000000"/>
                <w:kern w:val="0"/>
                <w:sz w:val="24"/>
              </w:rPr>
              <w:t>一级指标</w:t>
            </w:r>
          </w:p>
        </w:tc>
        <w:tc>
          <w:tcPr>
            <w:tcW w:w="16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黑体" w:hAnsi="黑体" w:eastAsia="黑体" w:cs="仿宋_GB2312"/>
                <w:color w:val="000000"/>
                <w:sz w:val="24"/>
              </w:rPr>
            </w:pPr>
            <w:r>
              <w:rPr>
                <w:rFonts w:hint="eastAsia" w:ascii="黑体" w:hAnsi="黑体" w:eastAsia="黑体" w:cs="仿宋_GB2312"/>
                <w:color w:val="000000"/>
                <w:kern w:val="0"/>
                <w:sz w:val="24"/>
              </w:rPr>
              <w:t>二级指标</w:t>
            </w:r>
          </w:p>
        </w:tc>
        <w:tc>
          <w:tcPr>
            <w:tcW w:w="43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黑体" w:hAnsi="黑体" w:eastAsia="黑体" w:cs="仿宋_GB2312"/>
                <w:color w:val="000000"/>
                <w:sz w:val="24"/>
              </w:rPr>
            </w:pPr>
            <w:r>
              <w:rPr>
                <w:rFonts w:hint="eastAsia" w:ascii="黑体" w:hAnsi="黑体" w:eastAsia="黑体" w:cs="仿宋_GB2312"/>
                <w:color w:val="000000"/>
                <w:kern w:val="0"/>
                <w:sz w:val="24"/>
              </w:rPr>
              <w:t>三级指标</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黑体" w:hAnsi="黑体" w:eastAsia="黑体" w:cs="仿宋_GB2312"/>
                <w:color w:val="000000"/>
                <w:kern w:val="0"/>
                <w:sz w:val="24"/>
              </w:rPr>
            </w:pPr>
            <w:r>
              <w:rPr>
                <w:rFonts w:hint="eastAsia" w:ascii="黑体" w:hAnsi="黑体" w:eastAsia="黑体" w:cs="仿宋_GB2312"/>
                <w:color w:val="000000"/>
                <w:kern w:val="0"/>
                <w:sz w:val="24"/>
              </w:rPr>
              <w:t>分值</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黑体" w:hAnsi="黑体" w:eastAsia="黑体" w:cs="仿宋_GB2312"/>
                <w:color w:val="000000"/>
                <w:kern w:val="0"/>
                <w:sz w:val="24"/>
              </w:rPr>
            </w:pPr>
            <w:r>
              <w:rPr>
                <w:rFonts w:hint="eastAsia" w:ascii="黑体" w:hAnsi="黑体" w:eastAsia="黑体" w:cs="仿宋_GB2312"/>
                <w:color w:val="000000"/>
                <w:kern w:val="0"/>
                <w:sz w:val="24"/>
              </w:rPr>
              <w:t>得分</w:t>
            </w:r>
          </w:p>
        </w:tc>
      </w:tr>
      <w:tr>
        <w:tblPrEx>
          <w:tblCellMar>
            <w:top w:w="15" w:type="dxa"/>
            <w:left w:w="15" w:type="dxa"/>
            <w:bottom w:w="15" w:type="dxa"/>
            <w:right w:w="15" w:type="dxa"/>
          </w:tblCellMar>
        </w:tblPrEx>
        <w:trPr>
          <w:trHeight w:val="357" w:hRule="atLeast"/>
          <w:jc w:val="center"/>
        </w:trPr>
        <w:tc>
          <w:tcPr>
            <w:tcW w:w="881"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sz w:val="24"/>
              </w:rPr>
            </w:pPr>
            <w:r>
              <w:rPr>
                <w:rFonts w:hint="eastAsia" w:ascii="宋体" w:hAnsi="宋体" w:cs="仿宋_GB2312"/>
                <w:color w:val="000000"/>
                <w:kern w:val="0"/>
                <w:sz w:val="24"/>
              </w:rPr>
              <w:t>预算编制（</w:t>
            </w:r>
            <w:r>
              <w:rPr>
                <w:rFonts w:ascii="宋体" w:hAnsi="宋体" w:cs="仿宋_GB2312"/>
                <w:color w:val="000000"/>
                <w:kern w:val="0"/>
                <w:sz w:val="24"/>
              </w:rPr>
              <w:t>10</w:t>
            </w:r>
            <w:r>
              <w:rPr>
                <w:rFonts w:hint="eastAsia" w:ascii="宋体" w:hAnsi="宋体" w:cs="仿宋_GB2312"/>
                <w:color w:val="000000"/>
                <w:kern w:val="0"/>
                <w:sz w:val="24"/>
              </w:rPr>
              <w:t>分）</w:t>
            </w:r>
          </w:p>
        </w:tc>
        <w:tc>
          <w:tcPr>
            <w:tcW w:w="16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sz w:val="24"/>
              </w:rPr>
            </w:pPr>
            <w:r>
              <w:rPr>
                <w:rFonts w:hint="eastAsia" w:ascii="宋体" w:hAnsi="宋体" w:cs="仿宋_GB2312"/>
                <w:color w:val="000000"/>
                <w:kern w:val="0"/>
                <w:sz w:val="24"/>
              </w:rPr>
              <w:t>报送时间</w:t>
            </w:r>
          </w:p>
        </w:tc>
        <w:tc>
          <w:tcPr>
            <w:tcW w:w="437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仿宋_GB2312"/>
                <w:color w:val="000000"/>
                <w:sz w:val="24"/>
              </w:rPr>
            </w:pPr>
            <w:r>
              <w:rPr>
                <w:rFonts w:hint="eastAsia" w:ascii="宋体" w:hAnsi="宋体" w:cs="仿宋_GB2312"/>
                <w:color w:val="000000"/>
                <w:kern w:val="0"/>
                <w:sz w:val="24"/>
              </w:rPr>
              <w:t>报送时效</w:t>
            </w:r>
            <w:r>
              <w:rPr>
                <w:rFonts w:ascii="宋体" w:hAnsi="宋体" w:cs="仿宋_GB2312"/>
                <w:color w:val="000000"/>
                <w:kern w:val="0"/>
                <w:sz w:val="24"/>
              </w:rPr>
              <w:t>(2</w:t>
            </w:r>
            <w:r>
              <w:rPr>
                <w:rFonts w:hint="eastAsia" w:ascii="宋体" w:hAnsi="宋体" w:cs="仿宋_GB2312"/>
                <w:color w:val="000000"/>
                <w:kern w:val="0"/>
                <w:sz w:val="24"/>
              </w:rPr>
              <w:t>分</w:t>
            </w:r>
            <w:r>
              <w:rPr>
                <w:rFonts w:ascii="宋体" w:hAnsi="宋体" w:cs="仿宋_GB2312"/>
                <w:color w:val="000000"/>
                <w:kern w:val="0"/>
                <w:sz w:val="24"/>
              </w:rPr>
              <w:t>)</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2</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2</w:t>
            </w:r>
          </w:p>
        </w:tc>
      </w:tr>
      <w:tr>
        <w:tblPrEx>
          <w:tblCellMar>
            <w:top w:w="15" w:type="dxa"/>
            <w:left w:w="15" w:type="dxa"/>
            <w:bottom w:w="15" w:type="dxa"/>
            <w:right w:w="15" w:type="dxa"/>
          </w:tblCellMar>
        </w:tblPrEx>
        <w:trPr>
          <w:trHeight w:val="355"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sz w:val="24"/>
              </w:rPr>
            </w:pPr>
            <w:r>
              <w:rPr>
                <w:rFonts w:hint="eastAsia" w:ascii="宋体" w:hAnsi="宋体" w:cs="仿宋_GB2312"/>
                <w:color w:val="000000"/>
                <w:kern w:val="0"/>
                <w:sz w:val="24"/>
              </w:rPr>
              <w:t>编制质量</w:t>
            </w:r>
          </w:p>
        </w:tc>
        <w:tc>
          <w:tcPr>
            <w:tcW w:w="437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仿宋_GB2312"/>
                <w:color w:val="000000"/>
                <w:sz w:val="24"/>
              </w:rPr>
            </w:pPr>
            <w:r>
              <w:rPr>
                <w:rFonts w:hint="eastAsia" w:ascii="宋体" w:hAnsi="宋体" w:cs="仿宋_GB2312"/>
                <w:color w:val="000000"/>
                <w:kern w:val="0"/>
                <w:sz w:val="24"/>
              </w:rPr>
              <w:t>预算编制准确（</w:t>
            </w:r>
            <w:r>
              <w:rPr>
                <w:rFonts w:ascii="宋体" w:hAnsi="宋体" w:cs="仿宋_GB2312"/>
                <w:color w:val="000000"/>
                <w:kern w:val="0"/>
                <w:sz w:val="24"/>
              </w:rPr>
              <w:t>3</w:t>
            </w:r>
            <w:r>
              <w:rPr>
                <w:rFonts w:hint="eastAsia" w:ascii="宋体" w:hAnsi="宋体" w:cs="仿宋_GB2312"/>
                <w:color w:val="000000"/>
                <w:kern w:val="0"/>
                <w:sz w:val="24"/>
              </w:rPr>
              <w:t>分）</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3</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3</w:t>
            </w:r>
          </w:p>
        </w:tc>
      </w:tr>
      <w:tr>
        <w:tblPrEx>
          <w:tblCellMar>
            <w:top w:w="15" w:type="dxa"/>
            <w:left w:w="15" w:type="dxa"/>
            <w:bottom w:w="15" w:type="dxa"/>
            <w:right w:w="15" w:type="dxa"/>
          </w:tblCellMar>
        </w:tblPrEx>
        <w:trPr>
          <w:trHeight w:val="37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p>
        </w:tc>
        <w:tc>
          <w:tcPr>
            <w:tcW w:w="166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sz w:val="24"/>
              </w:rPr>
            </w:pPr>
            <w:r>
              <w:rPr>
                <w:rFonts w:hint="eastAsia" w:ascii="宋体" w:hAnsi="宋体" w:cs="仿宋_GB2312"/>
                <w:color w:val="000000"/>
                <w:kern w:val="0"/>
                <w:sz w:val="24"/>
              </w:rPr>
              <w:t>绩效目标</w:t>
            </w:r>
          </w:p>
        </w:tc>
        <w:tc>
          <w:tcPr>
            <w:tcW w:w="437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仿宋_GB2312"/>
                <w:color w:val="000000"/>
                <w:sz w:val="24"/>
              </w:rPr>
            </w:pPr>
            <w:r>
              <w:rPr>
                <w:rFonts w:hint="eastAsia" w:ascii="宋体" w:hAnsi="宋体" w:cs="仿宋_GB2312"/>
                <w:color w:val="000000"/>
                <w:kern w:val="0"/>
                <w:sz w:val="24"/>
              </w:rPr>
              <w:t>部门整体绩效目标（</w:t>
            </w:r>
            <w:r>
              <w:rPr>
                <w:rFonts w:ascii="宋体" w:hAnsi="宋体" w:cs="仿宋_GB2312"/>
                <w:color w:val="000000"/>
                <w:kern w:val="0"/>
                <w:sz w:val="24"/>
              </w:rPr>
              <w:t>2</w:t>
            </w:r>
            <w:r>
              <w:rPr>
                <w:rFonts w:hint="eastAsia" w:ascii="宋体" w:hAnsi="宋体" w:cs="仿宋_GB2312"/>
                <w:color w:val="000000"/>
                <w:kern w:val="0"/>
                <w:sz w:val="24"/>
              </w:rPr>
              <w:t>分）</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2</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2</w:t>
            </w:r>
          </w:p>
        </w:tc>
      </w:tr>
      <w:tr>
        <w:tblPrEx>
          <w:tblCellMar>
            <w:top w:w="15" w:type="dxa"/>
            <w:left w:w="15" w:type="dxa"/>
            <w:bottom w:w="15" w:type="dxa"/>
            <w:right w:w="15" w:type="dxa"/>
          </w:tblCellMar>
        </w:tblPrEx>
        <w:trPr>
          <w:trHeight w:val="355"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p>
        </w:tc>
        <w:tc>
          <w:tcPr>
            <w:tcW w:w="437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仿宋_GB2312"/>
                <w:color w:val="000000"/>
                <w:sz w:val="24"/>
              </w:rPr>
            </w:pPr>
            <w:r>
              <w:rPr>
                <w:rFonts w:hint="eastAsia" w:ascii="宋体" w:hAnsi="宋体" w:cs="仿宋_GB2312"/>
                <w:color w:val="000000"/>
                <w:kern w:val="0"/>
                <w:sz w:val="24"/>
              </w:rPr>
              <w:t>项目绩效目标（</w:t>
            </w:r>
            <w:r>
              <w:rPr>
                <w:rFonts w:ascii="宋体" w:hAnsi="宋体" w:cs="仿宋_GB2312"/>
                <w:color w:val="000000"/>
                <w:kern w:val="0"/>
                <w:sz w:val="24"/>
              </w:rPr>
              <w:t>3</w:t>
            </w:r>
            <w:r>
              <w:rPr>
                <w:rFonts w:hint="eastAsia" w:ascii="宋体" w:hAnsi="宋体" w:cs="仿宋_GB2312"/>
                <w:color w:val="000000"/>
                <w:kern w:val="0"/>
                <w:sz w:val="24"/>
              </w:rPr>
              <w:t>分）</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3</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3</w:t>
            </w:r>
          </w:p>
        </w:tc>
      </w:tr>
      <w:tr>
        <w:tblPrEx>
          <w:tblCellMar>
            <w:top w:w="15" w:type="dxa"/>
            <w:left w:w="15" w:type="dxa"/>
            <w:bottom w:w="15" w:type="dxa"/>
            <w:right w:w="15" w:type="dxa"/>
          </w:tblCellMar>
        </w:tblPrEx>
        <w:trPr>
          <w:trHeight w:val="395" w:hRule="atLeast"/>
          <w:jc w:val="center"/>
        </w:trPr>
        <w:tc>
          <w:tcPr>
            <w:tcW w:w="881"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sz w:val="24"/>
              </w:rPr>
            </w:pPr>
            <w:r>
              <w:rPr>
                <w:rFonts w:hint="eastAsia" w:ascii="宋体" w:hAnsi="宋体" w:cs="仿宋_GB2312"/>
                <w:color w:val="000000"/>
                <w:kern w:val="0"/>
                <w:sz w:val="24"/>
              </w:rPr>
              <w:t>预算执行（</w:t>
            </w:r>
            <w:r>
              <w:rPr>
                <w:rFonts w:ascii="宋体" w:hAnsi="宋体" w:cs="仿宋_GB2312"/>
                <w:color w:val="000000"/>
                <w:kern w:val="0"/>
                <w:sz w:val="24"/>
              </w:rPr>
              <w:t>10</w:t>
            </w:r>
            <w:r>
              <w:rPr>
                <w:rFonts w:hint="eastAsia" w:ascii="宋体" w:hAnsi="宋体" w:cs="仿宋_GB2312"/>
                <w:color w:val="000000"/>
                <w:kern w:val="0"/>
                <w:sz w:val="24"/>
              </w:rPr>
              <w:t>分）</w:t>
            </w:r>
          </w:p>
        </w:tc>
        <w:tc>
          <w:tcPr>
            <w:tcW w:w="16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sz w:val="24"/>
              </w:rPr>
            </w:pPr>
            <w:r>
              <w:rPr>
                <w:rFonts w:hint="eastAsia" w:ascii="宋体" w:hAnsi="宋体" w:cs="仿宋_GB2312"/>
                <w:color w:val="000000"/>
                <w:kern w:val="0"/>
                <w:sz w:val="24"/>
              </w:rPr>
              <w:t>执行进度</w:t>
            </w:r>
          </w:p>
        </w:tc>
        <w:tc>
          <w:tcPr>
            <w:tcW w:w="437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仿宋_GB2312"/>
                <w:color w:val="000000"/>
                <w:sz w:val="24"/>
              </w:rPr>
            </w:pPr>
            <w:r>
              <w:rPr>
                <w:rFonts w:hint="eastAsia" w:ascii="宋体" w:hAnsi="宋体" w:cs="仿宋_GB2312"/>
                <w:color w:val="000000"/>
                <w:kern w:val="0"/>
                <w:sz w:val="24"/>
              </w:rPr>
              <w:t>部门预算执行进度（</w:t>
            </w:r>
            <w:r>
              <w:rPr>
                <w:rFonts w:ascii="宋体" w:hAnsi="宋体" w:cs="仿宋_GB2312"/>
                <w:color w:val="000000"/>
                <w:kern w:val="0"/>
                <w:sz w:val="24"/>
              </w:rPr>
              <w:t>2</w:t>
            </w:r>
            <w:r>
              <w:rPr>
                <w:rFonts w:hint="eastAsia" w:ascii="宋体" w:hAnsi="宋体" w:cs="仿宋_GB2312"/>
                <w:color w:val="000000"/>
                <w:kern w:val="0"/>
                <w:sz w:val="24"/>
              </w:rPr>
              <w:t>分）</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2</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2</w:t>
            </w:r>
          </w:p>
        </w:tc>
      </w:tr>
      <w:tr>
        <w:tblPrEx>
          <w:tblCellMar>
            <w:top w:w="15" w:type="dxa"/>
            <w:left w:w="15" w:type="dxa"/>
            <w:bottom w:w="15" w:type="dxa"/>
            <w:right w:w="15" w:type="dxa"/>
          </w:tblCellMar>
        </w:tblPrEx>
        <w:trPr>
          <w:trHeight w:val="37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sz w:val="24"/>
              </w:rPr>
            </w:pPr>
            <w:r>
              <w:rPr>
                <w:rFonts w:hint="eastAsia" w:ascii="宋体" w:hAnsi="宋体" w:cs="仿宋_GB2312"/>
                <w:color w:val="000000"/>
                <w:kern w:val="0"/>
                <w:sz w:val="24"/>
              </w:rPr>
              <w:t>预算调整</w:t>
            </w:r>
          </w:p>
        </w:tc>
        <w:tc>
          <w:tcPr>
            <w:tcW w:w="437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仿宋_GB2312"/>
                <w:color w:val="000000"/>
                <w:sz w:val="24"/>
              </w:rPr>
            </w:pPr>
            <w:r>
              <w:rPr>
                <w:rFonts w:hint="eastAsia" w:ascii="宋体" w:hAnsi="宋体" w:cs="仿宋_GB2312"/>
                <w:color w:val="000000"/>
                <w:kern w:val="0"/>
                <w:sz w:val="24"/>
              </w:rPr>
              <w:t>预算执行可行性（</w:t>
            </w:r>
            <w:r>
              <w:rPr>
                <w:rFonts w:ascii="宋体" w:hAnsi="宋体" w:cs="仿宋_GB2312"/>
                <w:color w:val="000000"/>
                <w:kern w:val="0"/>
                <w:sz w:val="24"/>
              </w:rPr>
              <w:t>2</w:t>
            </w:r>
            <w:r>
              <w:rPr>
                <w:rFonts w:hint="eastAsia" w:ascii="宋体" w:hAnsi="宋体" w:cs="仿宋_GB2312"/>
                <w:color w:val="000000"/>
                <w:kern w:val="0"/>
                <w:sz w:val="24"/>
              </w:rPr>
              <w:t>分）</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2</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2</w:t>
            </w:r>
          </w:p>
        </w:tc>
      </w:tr>
      <w:tr>
        <w:tblPrEx>
          <w:tblCellMar>
            <w:top w:w="15" w:type="dxa"/>
            <w:left w:w="15" w:type="dxa"/>
            <w:bottom w:w="15" w:type="dxa"/>
            <w:right w:w="15" w:type="dxa"/>
          </w:tblCellMar>
        </w:tblPrEx>
        <w:trPr>
          <w:trHeight w:val="30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sz w:val="24"/>
              </w:rPr>
            </w:pPr>
            <w:r>
              <w:rPr>
                <w:rFonts w:hint="eastAsia" w:ascii="宋体" w:hAnsi="宋体" w:cs="仿宋_GB2312"/>
                <w:color w:val="000000"/>
                <w:kern w:val="0"/>
                <w:sz w:val="24"/>
              </w:rPr>
              <w:t>行政成本</w:t>
            </w:r>
          </w:p>
        </w:tc>
        <w:tc>
          <w:tcPr>
            <w:tcW w:w="437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仿宋_GB2312"/>
                <w:color w:val="000000"/>
                <w:sz w:val="24"/>
              </w:rPr>
            </w:pPr>
            <w:r>
              <w:rPr>
                <w:rFonts w:hint="eastAsia" w:ascii="宋体" w:hAnsi="宋体" w:cs="仿宋_GB2312"/>
                <w:color w:val="000000"/>
                <w:kern w:val="0"/>
                <w:sz w:val="24"/>
              </w:rPr>
              <w:t>三公经费（</w:t>
            </w:r>
            <w:r>
              <w:rPr>
                <w:rFonts w:ascii="宋体" w:hAnsi="宋体" w:cs="仿宋_GB2312"/>
                <w:color w:val="000000"/>
                <w:kern w:val="0"/>
                <w:sz w:val="24"/>
              </w:rPr>
              <w:t>3</w:t>
            </w:r>
            <w:r>
              <w:rPr>
                <w:rFonts w:hint="eastAsia" w:ascii="宋体" w:hAnsi="宋体" w:cs="仿宋_GB2312"/>
                <w:color w:val="000000"/>
                <w:kern w:val="0"/>
                <w:sz w:val="24"/>
              </w:rPr>
              <w:t>分）</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3</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3</w:t>
            </w:r>
          </w:p>
        </w:tc>
      </w:tr>
      <w:tr>
        <w:tblPrEx>
          <w:tblCellMar>
            <w:top w:w="15" w:type="dxa"/>
            <w:left w:w="15" w:type="dxa"/>
            <w:bottom w:w="15" w:type="dxa"/>
            <w:right w:w="15" w:type="dxa"/>
          </w:tblCellMar>
        </w:tblPrEx>
        <w:trPr>
          <w:trHeight w:val="345"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sz w:val="24"/>
              </w:rPr>
            </w:pPr>
            <w:r>
              <w:rPr>
                <w:rFonts w:hint="eastAsia" w:ascii="宋体" w:hAnsi="宋体" w:cs="仿宋_GB2312"/>
                <w:color w:val="000000"/>
                <w:kern w:val="0"/>
                <w:sz w:val="24"/>
              </w:rPr>
              <w:t>决算</w:t>
            </w:r>
          </w:p>
        </w:tc>
        <w:tc>
          <w:tcPr>
            <w:tcW w:w="437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仿宋_GB2312"/>
                <w:color w:val="000000"/>
                <w:sz w:val="24"/>
              </w:rPr>
            </w:pPr>
            <w:r>
              <w:rPr>
                <w:rFonts w:hint="eastAsia" w:ascii="宋体" w:hAnsi="宋体" w:cs="仿宋_GB2312"/>
                <w:color w:val="000000"/>
                <w:kern w:val="0"/>
                <w:sz w:val="24"/>
              </w:rPr>
              <w:t>部门决算编制和审查（</w:t>
            </w:r>
            <w:r>
              <w:rPr>
                <w:rFonts w:ascii="宋体" w:hAnsi="宋体" w:cs="仿宋_GB2312"/>
                <w:color w:val="000000"/>
                <w:kern w:val="0"/>
                <w:sz w:val="24"/>
              </w:rPr>
              <w:t>3</w:t>
            </w:r>
            <w:r>
              <w:rPr>
                <w:rFonts w:hint="eastAsia" w:ascii="宋体" w:hAnsi="宋体" w:cs="仿宋_GB2312"/>
                <w:color w:val="000000"/>
                <w:kern w:val="0"/>
                <w:sz w:val="24"/>
              </w:rPr>
              <w:t>分）</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3</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3</w:t>
            </w:r>
          </w:p>
        </w:tc>
      </w:tr>
      <w:tr>
        <w:tblPrEx>
          <w:tblCellMar>
            <w:top w:w="15" w:type="dxa"/>
            <w:left w:w="15" w:type="dxa"/>
            <w:bottom w:w="15" w:type="dxa"/>
            <w:right w:w="15" w:type="dxa"/>
          </w:tblCellMar>
        </w:tblPrEx>
        <w:trPr>
          <w:trHeight w:val="426" w:hRule="atLeast"/>
          <w:jc w:val="center"/>
        </w:trPr>
        <w:tc>
          <w:tcPr>
            <w:tcW w:w="881"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sz w:val="24"/>
              </w:rPr>
            </w:pPr>
            <w:r>
              <w:rPr>
                <w:rFonts w:hint="eastAsia" w:ascii="宋体" w:hAnsi="宋体" w:cs="仿宋_GB2312"/>
                <w:color w:val="000000"/>
                <w:kern w:val="0"/>
                <w:sz w:val="24"/>
              </w:rPr>
              <w:t>综合管理（</w:t>
            </w:r>
            <w:r>
              <w:rPr>
                <w:rFonts w:ascii="宋体" w:hAnsi="宋体" w:cs="仿宋_GB2312"/>
                <w:color w:val="000000"/>
                <w:kern w:val="0"/>
                <w:sz w:val="24"/>
              </w:rPr>
              <w:t>30</w:t>
            </w:r>
            <w:r>
              <w:rPr>
                <w:rFonts w:hint="eastAsia" w:ascii="宋体" w:hAnsi="宋体" w:cs="仿宋_GB2312"/>
                <w:color w:val="000000"/>
                <w:kern w:val="0"/>
                <w:sz w:val="24"/>
              </w:rPr>
              <w:t>分）</w:t>
            </w:r>
          </w:p>
        </w:tc>
        <w:tc>
          <w:tcPr>
            <w:tcW w:w="166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hint="eastAsia" w:ascii="宋体" w:hAnsi="宋体" w:cs="仿宋_GB2312"/>
                <w:color w:val="000000"/>
                <w:kern w:val="0"/>
                <w:sz w:val="24"/>
              </w:rPr>
              <w:t>非税收入</w:t>
            </w:r>
          </w:p>
          <w:p>
            <w:pPr>
              <w:jc w:val="center"/>
              <w:textAlignment w:val="center"/>
              <w:rPr>
                <w:rFonts w:ascii="宋体" w:cs="仿宋_GB2312"/>
                <w:color w:val="000000"/>
                <w:sz w:val="24"/>
              </w:rPr>
            </w:pPr>
            <w:r>
              <w:rPr>
                <w:rFonts w:hint="eastAsia" w:ascii="宋体" w:hAnsi="宋体" w:cs="仿宋_GB2312"/>
                <w:color w:val="000000"/>
                <w:kern w:val="0"/>
                <w:sz w:val="24"/>
              </w:rPr>
              <w:t>执收情况</w:t>
            </w:r>
          </w:p>
        </w:tc>
        <w:tc>
          <w:tcPr>
            <w:tcW w:w="437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仿宋_GB2312"/>
                <w:color w:val="000000"/>
                <w:sz w:val="24"/>
              </w:rPr>
            </w:pPr>
            <w:r>
              <w:rPr>
                <w:rFonts w:hint="eastAsia" w:ascii="宋体" w:hAnsi="宋体" w:cs="仿宋_GB2312"/>
                <w:color w:val="000000"/>
                <w:kern w:val="0"/>
                <w:sz w:val="24"/>
              </w:rPr>
              <w:t>非税收入征收情况（</w:t>
            </w:r>
            <w:r>
              <w:rPr>
                <w:rFonts w:ascii="宋体" w:hAnsi="宋体" w:cs="仿宋_GB2312"/>
                <w:color w:val="000000"/>
                <w:kern w:val="0"/>
                <w:sz w:val="24"/>
              </w:rPr>
              <w:t>1</w:t>
            </w:r>
            <w:r>
              <w:rPr>
                <w:rFonts w:hint="eastAsia" w:ascii="宋体" w:hAnsi="宋体" w:cs="仿宋_GB2312"/>
                <w:color w:val="000000"/>
                <w:kern w:val="0"/>
                <w:sz w:val="24"/>
              </w:rPr>
              <w:t>分）</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1</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1</w:t>
            </w:r>
          </w:p>
        </w:tc>
      </w:tr>
      <w:tr>
        <w:tblPrEx>
          <w:tblCellMar>
            <w:top w:w="15" w:type="dxa"/>
            <w:left w:w="15" w:type="dxa"/>
            <w:bottom w:w="15" w:type="dxa"/>
            <w:right w:w="15" w:type="dxa"/>
          </w:tblCellMar>
        </w:tblPrEx>
        <w:trPr>
          <w:trHeight w:val="151"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p>
        </w:tc>
        <w:tc>
          <w:tcPr>
            <w:tcW w:w="437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仿宋_GB2312"/>
                <w:color w:val="000000"/>
                <w:sz w:val="24"/>
              </w:rPr>
            </w:pPr>
            <w:r>
              <w:rPr>
                <w:rFonts w:hint="eastAsia" w:ascii="宋体" w:hAnsi="宋体" w:cs="仿宋_GB2312"/>
                <w:color w:val="000000"/>
                <w:kern w:val="0"/>
                <w:sz w:val="24"/>
              </w:rPr>
              <w:t>非税收入上缴情况（</w:t>
            </w:r>
            <w:r>
              <w:rPr>
                <w:rFonts w:ascii="宋体" w:hAnsi="宋体" w:cs="仿宋_GB2312"/>
                <w:color w:val="000000"/>
                <w:kern w:val="0"/>
                <w:sz w:val="24"/>
              </w:rPr>
              <w:t>2</w:t>
            </w:r>
            <w:r>
              <w:rPr>
                <w:rFonts w:hint="eastAsia" w:ascii="宋体" w:hAnsi="宋体" w:cs="仿宋_GB2312"/>
                <w:color w:val="000000"/>
                <w:kern w:val="0"/>
                <w:sz w:val="24"/>
              </w:rPr>
              <w:t>分）</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2</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2</w:t>
            </w:r>
          </w:p>
        </w:tc>
      </w:tr>
      <w:tr>
        <w:tblPrEx>
          <w:tblCellMar>
            <w:top w:w="15" w:type="dxa"/>
            <w:left w:w="15" w:type="dxa"/>
            <w:bottom w:w="15" w:type="dxa"/>
            <w:right w:w="15" w:type="dxa"/>
          </w:tblCellMar>
        </w:tblPrEx>
        <w:trPr>
          <w:trHeight w:val="386"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p>
        </w:tc>
        <w:tc>
          <w:tcPr>
            <w:tcW w:w="166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sz w:val="24"/>
              </w:rPr>
            </w:pPr>
            <w:r>
              <w:rPr>
                <w:rFonts w:hint="eastAsia" w:ascii="宋体" w:hAnsi="宋体" w:cs="仿宋_GB2312"/>
                <w:color w:val="000000"/>
                <w:kern w:val="0"/>
                <w:sz w:val="24"/>
              </w:rPr>
              <w:t>政府采购</w:t>
            </w:r>
          </w:p>
        </w:tc>
        <w:tc>
          <w:tcPr>
            <w:tcW w:w="437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仿宋_GB2312"/>
                <w:color w:val="000000"/>
                <w:sz w:val="24"/>
              </w:rPr>
            </w:pPr>
            <w:r>
              <w:rPr>
                <w:rFonts w:hint="eastAsia" w:ascii="宋体" w:hAnsi="宋体" w:cs="仿宋_GB2312"/>
                <w:color w:val="000000"/>
                <w:kern w:val="0"/>
                <w:sz w:val="24"/>
              </w:rPr>
              <w:t>政府采购实施计划编制（</w:t>
            </w:r>
            <w:r>
              <w:rPr>
                <w:rFonts w:ascii="宋体" w:hAnsi="宋体" w:cs="仿宋_GB2312"/>
                <w:color w:val="000000"/>
                <w:kern w:val="0"/>
                <w:sz w:val="24"/>
              </w:rPr>
              <w:t>2</w:t>
            </w:r>
            <w:r>
              <w:rPr>
                <w:rFonts w:hint="eastAsia" w:ascii="宋体" w:hAnsi="宋体" w:cs="仿宋_GB2312"/>
                <w:color w:val="000000"/>
                <w:kern w:val="0"/>
                <w:sz w:val="24"/>
              </w:rPr>
              <w:t>分）</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2</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2</w:t>
            </w:r>
          </w:p>
        </w:tc>
      </w:tr>
      <w:tr>
        <w:tblPrEx>
          <w:tblCellMar>
            <w:top w:w="15" w:type="dxa"/>
            <w:left w:w="15" w:type="dxa"/>
            <w:bottom w:w="15" w:type="dxa"/>
            <w:right w:w="15" w:type="dxa"/>
          </w:tblCellMar>
        </w:tblPrEx>
        <w:trPr>
          <w:trHeight w:val="301"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p>
        </w:tc>
        <w:tc>
          <w:tcPr>
            <w:tcW w:w="437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仿宋_GB2312"/>
                <w:color w:val="000000"/>
                <w:sz w:val="24"/>
              </w:rPr>
            </w:pPr>
            <w:r>
              <w:rPr>
                <w:rFonts w:hint="eastAsia" w:ascii="宋体" w:hAnsi="宋体" w:cs="仿宋_GB2312"/>
                <w:color w:val="000000"/>
                <w:kern w:val="0"/>
                <w:sz w:val="24"/>
              </w:rPr>
              <w:t>政府采购实施计划执行（</w:t>
            </w:r>
            <w:r>
              <w:rPr>
                <w:rFonts w:ascii="宋体" w:hAnsi="宋体" w:cs="仿宋_GB2312"/>
                <w:color w:val="000000"/>
                <w:kern w:val="0"/>
                <w:sz w:val="24"/>
              </w:rPr>
              <w:t>2</w:t>
            </w:r>
            <w:r>
              <w:rPr>
                <w:rFonts w:hint="eastAsia" w:ascii="宋体" w:hAnsi="宋体" w:cs="仿宋_GB2312"/>
                <w:color w:val="000000"/>
                <w:kern w:val="0"/>
                <w:sz w:val="24"/>
              </w:rPr>
              <w:t>分）</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2</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2</w:t>
            </w:r>
          </w:p>
        </w:tc>
      </w:tr>
      <w:tr>
        <w:tblPrEx>
          <w:tblCellMar>
            <w:top w:w="15" w:type="dxa"/>
            <w:left w:w="15" w:type="dxa"/>
            <w:bottom w:w="15" w:type="dxa"/>
            <w:right w:w="15" w:type="dxa"/>
          </w:tblCellMar>
        </w:tblPrEx>
        <w:trPr>
          <w:trHeight w:val="411"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p>
        </w:tc>
        <w:tc>
          <w:tcPr>
            <w:tcW w:w="166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sz w:val="24"/>
              </w:rPr>
            </w:pPr>
            <w:r>
              <w:rPr>
                <w:rFonts w:hint="eastAsia" w:ascii="宋体" w:hAnsi="宋体" w:cs="仿宋_GB2312"/>
                <w:color w:val="000000"/>
                <w:kern w:val="0"/>
                <w:sz w:val="24"/>
              </w:rPr>
              <w:t>资产管理</w:t>
            </w:r>
          </w:p>
        </w:tc>
        <w:tc>
          <w:tcPr>
            <w:tcW w:w="437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仿宋_GB2312"/>
                <w:color w:val="000000"/>
                <w:sz w:val="24"/>
              </w:rPr>
            </w:pPr>
            <w:r>
              <w:rPr>
                <w:rFonts w:hint="eastAsia" w:ascii="宋体" w:hAnsi="宋体" w:cs="仿宋_GB2312"/>
                <w:color w:val="000000"/>
                <w:kern w:val="0"/>
                <w:sz w:val="24"/>
              </w:rPr>
              <w:t>资产管理信息系统建设情况（</w:t>
            </w:r>
            <w:r>
              <w:rPr>
                <w:rFonts w:ascii="宋体" w:hAnsi="宋体" w:cs="仿宋_GB2312"/>
                <w:color w:val="000000"/>
                <w:kern w:val="0"/>
                <w:sz w:val="24"/>
              </w:rPr>
              <w:t>1</w:t>
            </w:r>
            <w:r>
              <w:rPr>
                <w:rFonts w:hint="eastAsia" w:ascii="宋体" w:hAnsi="宋体" w:cs="仿宋_GB2312"/>
                <w:color w:val="000000"/>
                <w:kern w:val="0"/>
                <w:sz w:val="24"/>
              </w:rPr>
              <w:t>分）</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1</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1</w:t>
            </w:r>
          </w:p>
        </w:tc>
      </w:tr>
      <w:tr>
        <w:tblPrEx>
          <w:tblCellMar>
            <w:top w:w="15" w:type="dxa"/>
            <w:left w:w="15" w:type="dxa"/>
            <w:bottom w:w="15" w:type="dxa"/>
            <w:right w:w="15" w:type="dxa"/>
          </w:tblCellMar>
        </w:tblPrEx>
        <w:trPr>
          <w:trHeight w:val="321"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p>
        </w:tc>
        <w:tc>
          <w:tcPr>
            <w:tcW w:w="437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仿宋_GB2312"/>
                <w:color w:val="000000"/>
                <w:sz w:val="24"/>
              </w:rPr>
            </w:pPr>
            <w:r>
              <w:rPr>
                <w:rFonts w:hint="eastAsia" w:ascii="宋体" w:hAnsi="宋体" w:cs="仿宋_GB2312"/>
                <w:color w:val="000000"/>
                <w:kern w:val="0"/>
                <w:sz w:val="24"/>
              </w:rPr>
              <w:t>行政事业单位资产清查开展情况（</w:t>
            </w:r>
            <w:r>
              <w:rPr>
                <w:rFonts w:ascii="宋体" w:hAnsi="宋体" w:cs="仿宋_GB2312"/>
                <w:color w:val="000000"/>
                <w:kern w:val="0"/>
                <w:sz w:val="24"/>
              </w:rPr>
              <w:t>1</w:t>
            </w:r>
            <w:r>
              <w:rPr>
                <w:rFonts w:hint="eastAsia" w:ascii="宋体" w:hAnsi="宋体" w:cs="仿宋_GB2312"/>
                <w:color w:val="000000"/>
                <w:kern w:val="0"/>
                <w:sz w:val="24"/>
              </w:rPr>
              <w:t>分）</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1</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1</w:t>
            </w:r>
          </w:p>
        </w:tc>
      </w:tr>
      <w:tr>
        <w:tblPrEx>
          <w:tblCellMar>
            <w:top w:w="15" w:type="dxa"/>
            <w:left w:w="15" w:type="dxa"/>
            <w:bottom w:w="15" w:type="dxa"/>
            <w:right w:w="15" w:type="dxa"/>
          </w:tblCellMar>
        </w:tblPrEx>
        <w:trPr>
          <w:trHeight w:val="360" w:hRule="atLeast"/>
          <w:jc w:val="center"/>
        </w:trPr>
        <w:tc>
          <w:tcPr>
            <w:tcW w:w="881"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sz w:val="24"/>
              </w:rPr>
            </w:pPr>
            <w:r>
              <w:rPr>
                <w:rFonts w:hint="eastAsia" w:ascii="宋体" w:hAnsi="宋体" w:cs="仿宋_GB2312"/>
                <w:color w:val="000000"/>
                <w:kern w:val="0"/>
                <w:sz w:val="24"/>
              </w:rPr>
              <w:t>综合管理（</w:t>
            </w:r>
            <w:r>
              <w:rPr>
                <w:rFonts w:ascii="宋体" w:hAnsi="宋体" w:cs="仿宋_GB2312"/>
                <w:color w:val="000000"/>
                <w:kern w:val="0"/>
                <w:sz w:val="24"/>
              </w:rPr>
              <w:t>30</w:t>
            </w:r>
            <w:r>
              <w:rPr>
                <w:rFonts w:hint="eastAsia" w:ascii="宋体" w:hAnsi="宋体" w:cs="仿宋_GB2312"/>
                <w:color w:val="000000"/>
                <w:kern w:val="0"/>
                <w:sz w:val="24"/>
              </w:rPr>
              <w:t>分）</w:t>
            </w:r>
          </w:p>
        </w:tc>
        <w:tc>
          <w:tcPr>
            <w:tcW w:w="1665" w:type="dxa"/>
            <w:vMerge w:val="restart"/>
            <w:tcBorders>
              <w:top w:val="single" w:color="000000" w:sz="4" w:space="0"/>
              <w:left w:val="single" w:color="000000" w:sz="4" w:space="0"/>
              <w:right w:val="single" w:color="000000" w:sz="4" w:space="0"/>
            </w:tcBorders>
            <w:vAlign w:val="center"/>
          </w:tcPr>
          <w:p>
            <w:pPr>
              <w:jc w:val="center"/>
              <w:textAlignment w:val="center"/>
              <w:rPr>
                <w:rFonts w:ascii="宋体" w:cs="仿宋_GB2312"/>
                <w:color w:val="000000"/>
                <w:sz w:val="24"/>
              </w:rPr>
            </w:pPr>
            <w:r>
              <w:rPr>
                <w:rFonts w:hint="eastAsia" w:ascii="宋体" w:hAnsi="宋体" w:cs="仿宋_GB2312"/>
                <w:color w:val="000000"/>
                <w:kern w:val="0"/>
                <w:sz w:val="24"/>
              </w:rPr>
              <w:t>内控制度管理</w:t>
            </w:r>
          </w:p>
        </w:tc>
        <w:tc>
          <w:tcPr>
            <w:tcW w:w="437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仿宋_GB2312"/>
                <w:color w:val="000000"/>
                <w:sz w:val="24"/>
              </w:rPr>
            </w:pPr>
            <w:r>
              <w:rPr>
                <w:rFonts w:hint="eastAsia" w:ascii="宋体" w:hAnsi="宋体" w:cs="仿宋_GB2312"/>
                <w:color w:val="000000"/>
                <w:kern w:val="0"/>
                <w:sz w:val="24"/>
              </w:rPr>
              <w:t>行政事业单位资产报表上报情况（</w:t>
            </w:r>
            <w:r>
              <w:rPr>
                <w:rFonts w:ascii="宋体" w:hAnsi="宋体" w:cs="仿宋_GB2312"/>
                <w:color w:val="000000"/>
                <w:kern w:val="0"/>
                <w:sz w:val="24"/>
              </w:rPr>
              <w:t>1</w:t>
            </w:r>
            <w:r>
              <w:rPr>
                <w:rFonts w:hint="eastAsia" w:ascii="宋体" w:hAnsi="宋体" w:cs="仿宋_GB2312"/>
                <w:color w:val="000000"/>
                <w:kern w:val="0"/>
                <w:sz w:val="24"/>
              </w:rPr>
              <w:t>分）</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1</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1</w:t>
            </w:r>
          </w:p>
        </w:tc>
      </w:tr>
      <w:tr>
        <w:tblPrEx>
          <w:tblCellMar>
            <w:top w:w="15" w:type="dxa"/>
            <w:left w:w="15" w:type="dxa"/>
            <w:bottom w:w="15" w:type="dxa"/>
            <w:right w:w="15" w:type="dxa"/>
          </w:tblCellMar>
        </w:tblPrEx>
        <w:trPr>
          <w:trHeight w:val="385"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p>
        </w:tc>
        <w:tc>
          <w:tcPr>
            <w:tcW w:w="1665" w:type="dxa"/>
            <w:vMerge w:val="continue"/>
            <w:tcBorders>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sz w:val="24"/>
              </w:rPr>
            </w:pPr>
          </w:p>
        </w:tc>
        <w:tc>
          <w:tcPr>
            <w:tcW w:w="437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仿宋_GB2312"/>
                <w:color w:val="000000"/>
                <w:sz w:val="24"/>
              </w:rPr>
            </w:pPr>
            <w:r>
              <w:rPr>
                <w:rFonts w:hint="eastAsia" w:ascii="宋体" w:hAnsi="宋体" w:cs="仿宋_GB2312"/>
                <w:color w:val="000000"/>
                <w:kern w:val="0"/>
                <w:sz w:val="24"/>
              </w:rPr>
              <w:t>内部控制制度健全完整（</w:t>
            </w:r>
            <w:r>
              <w:rPr>
                <w:rFonts w:ascii="宋体" w:hAnsi="宋体" w:cs="仿宋_GB2312"/>
                <w:color w:val="000000"/>
                <w:kern w:val="0"/>
                <w:sz w:val="24"/>
              </w:rPr>
              <w:t>3</w:t>
            </w:r>
            <w:r>
              <w:rPr>
                <w:rFonts w:hint="eastAsia" w:ascii="宋体" w:hAnsi="宋体" w:cs="仿宋_GB2312"/>
                <w:color w:val="000000"/>
                <w:kern w:val="0"/>
                <w:sz w:val="24"/>
              </w:rPr>
              <w:t>分）</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3</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3</w:t>
            </w:r>
          </w:p>
        </w:tc>
      </w:tr>
      <w:tr>
        <w:tblPrEx>
          <w:tblCellMar>
            <w:top w:w="15" w:type="dxa"/>
            <w:left w:w="15" w:type="dxa"/>
            <w:bottom w:w="15" w:type="dxa"/>
            <w:right w:w="15" w:type="dxa"/>
          </w:tblCellMar>
        </w:tblPrEx>
        <w:trPr>
          <w:trHeight w:val="295"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p>
        </w:tc>
        <w:tc>
          <w:tcPr>
            <w:tcW w:w="166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sz w:val="24"/>
              </w:rPr>
            </w:pPr>
            <w:r>
              <w:rPr>
                <w:rFonts w:hint="eastAsia" w:ascii="宋体" w:hAnsi="宋体" w:cs="仿宋_GB2312"/>
                <w:color w:val="000000"/>
                <w:kern w:val="0"/>
                <w:sz w:val="24"/>
              </w:rPr>
              <w:t>信息公开</w:t>
            </w:r>
          </w:p>
        </w:tc>
        <w:tc>
          <w:tcPr>
            <w:tcW w:w="437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仿宋_GB2312"/>
                <w:color w:val="000000"/>
                <w:sz w:val="24"/>
              </w:rPr>
            </w:pPr>
            <w:r>
              <w:rPr>
                <w:rFonts w:hint="eastAsia" w:ascii="宋体" w:hAnsi="宋体" w:cs="仿宋_GB2312"/>
                <w:color w:val="000000"/>
                <w:kern w:val="0"/>
                <w:sz w:val="24"/>
              </w:rPr>
              <w:t>预算公开（</w:t>
            </w:r>
            <w:r>
              <w:rPr>
                <w:rFonts w:ascii="宋体" w:hAnsi="宋体" w:cs="仿宋_GB2312"/>
                <w:color w:val="000000"/>
                <w:kern w:val="0"/>
                <w:sz w:val="24"/>
              </w:rPr>
              <w:t>1</w:t>
            </w:r>
            <w:r>
              <w:rPr>
                <w:rFonts w:hint="eastAsia" w:ascii="宋体" w:hAnsi="宋体" w:cs="仿宋_GB2312"/>
                <w:color w:val="000000"/>
                <w:kern w:val="0"/>
                <w:sz w:val="24"/>
              </w:rPr>
              <w:t>分）</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1</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1</w:t>
            </w:r>
          </w:p>
        </w:tc>
      </w:tr>
      <w:tr>
        <w:tblPrEx>
          <w:tblCellMar>
            <w:top w:w="15" w:type="dxa"/>
            <w:left w:w="15" w:type="dxa"/>
            <w:bottom w:w="15" w:type="dxa"/>
            <w:right w:w="15" w:type="dxa"/>
          </w:tblCellMar>
        </w:tblPrEx>
        <w:trPr>
          <w:trHeight w:val="35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p>
        </w:tc>
        <w:tc>
          <w:tcPr>
            <w:tcW w:w="437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仿宋_GB2312"/>
                <w:color w:val="000000"/>
                <w:sz w:val="24"/>
              </w:rPr>
            </w:pPr>
            <w:r>
              <w:rPr>
                <w:rFonts w:hint="eastAsia" w:ascii="宋体" w:hAnsi="宋体" w:cs="仿宋_GB2312"/>
                <w:color w:val="000000"/>
                <w:kern w:val="0"/>
                <w:sz w:val="24"/>
              </w:rPr>
              <w:t>决算公开（</w:t>
            </w:r>
            <w:r>
              <w:rPr>
                <w:rFonts w:ascii="宋体" w:hAnsi="宋体" w:cs="仿宋_GB2312"/>
                <w:color w:val="000000"/>
                <w:kern w:val="0"/>
                <w:sz w:val="24"/>
              </w:rPr>
              <w:t>1</w:t>
            </w:r>
            <w:r>
              <w:rPr>
                <w:rFonts w:hint="eastAsia" w:ascii="宋体" w:hAnsi="宋体" w:cs="仿宋_GB2312"/>
                <w:color w:val="000000"/>
                <w:kern w:val="0"/>
                <w:sz w:val="24"/>
              </w:rPr>
              <w:t>分）</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1</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1</w:t>
            </w:r>
          </w:p>
        </w:tc>
      </w:tr>
      <w:tr>
        <w:tblPrEx>
          <w:tblCellMar>
            <w:top w:w="15" w:type="dxa"/>
            <w:left w:w="15" w:type="dxa"/>
            <w:bottom w:w="15" w:type="dxa"/>
            <w:right w:w="15" w:type="dxa"/>
          </w:tblCellMar>
        </w:tblPrEx>
        <w:trPr>
          <w:trHeight w:val="335"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p>
        </w:tc>
        <w:tc>
          <w:tcPr>
            <w:tcW w:w="437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仿宋_GB2312"/>
                <w:color w:val="000000"/>
                <w:sz w:val="24"/>
              </w:rPr>
            </w:pPr>
            <w:r>
              <w:rPr>
                <w:rFonts w:hint="eastAsia" w:ascii="宋体" w:hAnsi="宋体" w:cs="仿宋_GB2312"/>
                <w:color w:val="000000"/>
                <w:kern w:val="0"/>
                <w:sz w:val="24"/>
              </w:rPr>
              <w:t>绩效信息公开（</w:t>
            </w:r>
            <w:r>
              <w:rPr>
                <w:rFonts w:ascii="宋体" w:hAnsi="宋体" w:cs="仿宋_GB2312"/>
                <w:color w:val="000000"/>
                <w:kern w:val="0"/>
                <w:sz w:val="24"/>
              </w:rPr>
              <w:t>1</w:t>
            </w:r>
            <w:r>
              <w:rPr>
                <w:rFonts w:hint="eastAsia" w:ascii="宋体" w:hAnsi="宋体" w:cs="仿宋_GB2312"/>
                <w:color w:val="000000"/>
                <w:kern w:val="0"/>
                <w:sz w:val="24"/>
              </w:rPr>
              <w:t>分）</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1</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1</w:t>
            </w:r>
          </w:p>
        </w:tc>
      </w:tr>
      <w:tr>
        <w:tblPrEx>
          <w:tblCellMar>
            <w:top w:w="15" w:type="dxa"/>
            <w:left w:w="15" w:type="dxa"/>
            <w:bottom w:w="15" w:type="dxa"/>
            <w:right w:w="15" w:type="dxa"/>
          </w:tblCellMar>
        </w:tblPrEx>
        <w:trPr>
          <w:trHeight w:val="36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p>
        </w:tc>
        <w:tc>
          <w:tcPr>
            <w:tcW w:w="166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sz w:val="24"/>
              </w:rPr>
            </w:pPr>
            <w:r>
              <w:rPr>
                <w:rFonts w:hint="eastAsia" w:ascii="宋体" w:hAnsi="宋体" w:cs="仿宋_GB2312"/>
                <w:color w:val="000000"/>
                <w:kern w:val="0"/>
                <w:sz w:val="24"/>
              </w:rPr>
              <w:t>绩效评价</w:t>
            </w:r>
          </w:p>
        </w:tc>
        <w:tc>
          <w:tcPr>
            <w:tcW w:w="437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仿宋_GB2312"/>
                <w:color w:val="000000"/>
                <w:sz w:val="24"/>
              </w:rPr>
            </w:pPr>
            <w:r>
              <w:rPr>
                <w:rFonts w:hint="eastAsia" w:ascii="宋体" w:hAnsi="宋体" w:cs="仿宋_GB2312"/>
                <w:color w:val="000000"/>
                <w:kern w:val="0"/>
                <w:sz w:val="24"/>
              </w:rPr>
              <w:t>评价开展情况（</w:t>
            </w:r>
            <w:r>
              <w:rPr>
                <w:rFonts w:ascii="宋体" w:hAnsi="宋体" w:cs="仿宋_GB2312"/>
                <w:color w:val="000000"/>
                <w:kern w:val="0"/>
                <w:sz w:val="24"/>
              </w:rPr>
              <w:t>3</w:t>
            </w:r>
            <w:r>
              <w:rPr>
                <w:rFonts w:hint="eastAsia" w:ascii="宋体" w:hAnsi="宋体" w:cs="仿宋_GB2312"/>
                <w:color w:val="000000"/>
                <w:kern w:val="0"/>
                <w:sz w:val="24"/>
              </w:rPr>
              <w:t>分）</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3</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3</w:t>
            </w:r>
          </w:p>
        </w:tc>
      </w:tr>
      <w:tr>
        <w:tblPrEx>
          <w:tblCellMar>
            <w:top w:w="15" w:type="dxa"/>
            <w:left w:w="15" w:type="dxa"/>
            <w:bottom w:w="15" w:type="dxa"/>
            <w:right w:w="15" w:type="dxa"/>
          </w:tblCellMar>
        </w:tblPrEx>
        <w:trPr>
          <w:trHeight w:val="24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p>
        </w:tc>
        <w:tc>
          <w:tcPr>
            <w:tcW w:w="437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仿宋_GB2312"/>
                <w:color w:val="000000"/>
                <w:sz w:val="24"/>
              </w:rPr>
            </w:pPr>
            <w:r>
              <w:rPr>
                <w:rFonts w:hint="eastAsia" w:ascii="宋体" w:hAnsi="宋体" w:cs="仿宋_GB2312"/>
                <w:color w:val="000000"/>
                <w:kern w:val="0"/>
                <w:sz w:val="24"/>
              </w:rPr>
              <w:t>评价结果报告（</w:t>
            </w:r>
            <w:r>
              <w:rPr>
                <w:rFonts w:ascii="宋体" w:hAnsi="宋体" w:cs="仿宋_GB2312"/>
                <w:color w:val="000000"/>
                <w:kern w:val="0"/>
                <w:sz w:val="24"/>
              </w:rPr>
              <w:t>2</w:t>
            </w:r>
            <w:r>
              <w:rPr>
                <w:rFonts w:hint="eastAsia" w:ascii="宋体" w:hAnsi="宋体" w:cs="仿宋_GB2312"/>
                <w:color w:val="000000"/>
                <w:kern w:val="0"/>
                <w:sz w:val="24"/>
              </w:rPr>
              <w:t>分）</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2</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2</w:t>
            </w:r>
          </w:p>
        </w:tc>
      </w:tr>
      <w:tr>
        <w:tblPrEx>
          <w:tblCellMar>
            <w:top w:w="15" w:type="dxa"/>
            <w:left w:w="15" w:type="dxa"/>
            <w:bottom w:w="15" w:type="dxa"/>
            <w:right w:w="15" w:type="dxa"/>
          </w:tblCellMar>
        </w:tblPrEx>
        <w:trPr>
          <w:trHeight w:val="335"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p>
        </w:tc>
        <w:tc>
          <w:tcPr>
            <w:tcW w:w="166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sz w:val="24"/>
              </w:rPr>
            </w:pPr>
            <w:r>
              <w:rPr>
                <w:rFonts w:hint="eastAsia" w:ascii="宋体" w:hAnsi="宋体" w:cs="仿宋_GB2312"/>
                <w:color w:val="000000"/>
                <w:kern w:val="0"/>
                <w:sz w:val="24"/>
              </w:rPr>
              <w:t>财政政策执行</w:t>
            </w:r>
          </w:p>
        </w:tc>
        <w:tc>
          <w:tcPr>
            <w:tcW w:w="437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仿宋_GB2312"/>
                <w:color w:val="000000"/>
                <w:sz w:val="24"/>
              </w:rPr>
            </w:pPr>
            <w:r>
              <w:rPr>
                <w:rFonts w:hint="eastAsia" w:ascii="宋体" w:hAnsi="宋体" w:cs="仿宋_GB2312"/>
                <w:color w:val="000000"/>
                <w:kern w:val="0"/>
                <w:sz w:val="24"/>
              </w:rPr>
              <w:t>公务卡改革（</w:t>
            </w:r>
            <w:r>
              <w:rPr>
                <w:rFonts w:ascii="宋体" w:hAnsi="宋体" w:cs="仿宋_GB2312"/>
                <w:color w:val="000000"/>
                <w:kern w:val="0"/>
                <w:sz w:val="24"/>
              </w:rPr>
              <w:t>1</w:t>
            </w:r>
            <w:r>
              <w:rPr>
                <w:rFonts w:hint="eastAsia" w:ascii="宋体" w:hAnsi="宋体" w:cs="仿宋_GB2312"/>
                <w:color w:val="000000"/>
                <w:kern w:val="0"/>
                <w:sz w:val="24"/>
              </w:rPr>
              <w:t>分）</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1</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1</w:t>
            </w:r>
          </w:p>
        </w:tc>
      </w:tr>
      <w:tr>
        <w:tblPrEx>
          <w:tblCellMar>
            <w:top w:w="15" w:type="dxa"/>
            <w:left w:w="15" w:type="dxa"/>
            <w:bottom w:w="15" w:type="dxa"/>
            <w:right w:w="15" w:type="dxa"/>
          </w:tblCellMar>
        </w:tblPrEx>
        <w:trPr>
          <w:trHeight w:val="365"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p>
        </w:tc>
        <w:tc>
          <w:tcPr>
            <w:tcW w:w="437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仿宋_GB2312"/>
                <w:color w:val="000000"/>
                <w:sz w:val="24"/>
              </w:rPr>
            </w:pPr>
            <w:r>
              <w:rPr>
                <w:rFonts w:hint="eastAsia" w:ascii="宋体" w:hAnsi="宋体" w:cs="仿宋_GB2312"/>
                <w:color w:val="000000"/>
                <w:kern w:val="0"/>
                <w:sz w:val="24"/>
              </w:rPr>
              <w:t>预算执行动态监控（</w:t>
            </w:r>
            <w:r>
              <w:rPr>
                <w:rFonts w:ascii="宋体" w:hAnsi="宋体" w:cs="仿宋_GB2312"/>
                <w:color w:val="000000"/>
                <w:kern w:val="0"/>
                <w:sz w:val="24"/>
              </w:rPr>
              <w:t>2</w:t>
            </w:r>
            <w:r>
              <w:rPr>
                <w:rFonts w:hint="eastAsia" w:ascii="宋体" w:hAnsi="宋体" w:cs="仿宋_GB2312"/>
                <w:color w:val="000000"/>
                <w:kern w:val="0"/>
                <w:sz w:val="24"/>
              </w:rPr>
              <w:t>分）</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2</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2</w:t>
            </w:r>
          </w:p>
        </w:tc>
      </w:tr>
      <w:tr>
        <w:tblPrEx>
          <w:tblCellMar>
            <w:top w:w="15" w:type="dxa"/>
            <w:left w:w="15" w:type="dxa"/>
            <w:bottom w:w="15" w:type="dxa"/>
            <w:right w:w="15" w:type="dxa"/>
          </w:tblCellMar>
        </w:tblPrEx>
        <w:trPr>
          <w:trHeight w:val="33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p>
        </w:tc>
        <w:tc>
          <w:tcPr>
            <w:tcW w:w="437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仿宋_GB2312"/>
                <w:color w:val="000000"/>
                <w:sz w:val="24"/>
              </w:rPr>
            </w:pPr>
            <w:r>
              <w:rPr>
                <w:rFonts w:hint="eastAsia" w:ascii="宋体" w:hAnsi="宋体" w:cs="仿宋_GB2312"/>
                <w:color w:val="000000"/>
                <w:kern w:val="0"/>
                <w:sz w:val="24"/>
              </w:rPr>
              <w:t>授权支付退票（</w:t>
            </w:r>
            <w:r>
              <w:rPr>
                <w:rFonts w:ascii="宋体" w:hAnsi="宋体" w:cs="仿宋_GB2312"/>
                <w:color w:val="000000"/>
                <w:kern w:val="0"/>
                <w:sz w:val="24"/>
              </w:rPr>
              <w:t>2</w:t>
            </w:r>
            <w:r>
              <w:rPr>
                <w:rFonts w:hint="eastAsia" w:ascii="宋体" w:hAnsi="宋体" w:cs="仿宋_GB2312"/>
                <w:color w:val="000000"/>
                <w:kern w:val="0"/>
                <w:sz w:val="24"/>
              </w:rPr>
              <w:t>分）</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2</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2</w:t>
            </w:r>
          </w:p>
        </w:tc>
      </w:tr>
      <w:tr>
        <w:tblPrEx>
          <w:tblCellMar>
            <w:top w:w="15" w:type="dxa"/>
            <w:left w:w="15" w:type="dxa"/>
            <w:bottom w:w="15" w:type="dxa"/>
            <w:right w:w="15" w:type="dxa"/>
          </w:tblCellMar>
        </w:tblPrEx>
        <w:trPr>
          <w:trHeight w:val="315"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p>
        </w:tc>
        <w:tc>
          <w:tcPr>
            <w:tcW w:w="166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sz w:val="24"/>
              </w:rPr>
            </w:pPr>
            <w:r>
              <w:rPr>
                <w:rFonts w:hint="eastAsia" w:ascii="宋体" w:hAnsi="宋体" w:cs="仿宋_GB2312"/>
                <w:color w:val="000000"/>
                <w:kern w:val="0"/>
                <w:sz w:val="24"/>
              </w:rPr>
              <w:t>财评纪律执行</w:t>
            </w:r>
          </w:p>
        </w:tc>
        <w:tc>
          <w:tcPr>
            <w:tcW w:w="437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仿宋_GB2312"/>
                <w:color w:val="000000"/>
                <w:sz w:val="24"/>
              </w:rPr>
            </w:pPr>
            <w:r>
              <w:rPr>
                <w:rFonts w:hint="eastAsia" w:ascii="宋体" w:hAnsi="宋体" w:cs="仿宋_GB2312"/>
                <w:color w:val="000000"/>
                <w:kern w:val="0"/>
                <w:sz w:val="24"/>
              </w:rPr>
              <w:t>审计检察（</w:t>
            </w:r>
            <w:r>
              <w:rPr>
                <w:rFonts w:ascii="宋体" w:hAnsi="宋体" w:cs="仿宋_GB2312"/>
                <w:color w:val="000000"/>
                <w:kern w:val="0"/>
                <w:sz w:val="24"/>
              </w:rPr>
              <w:t>2</w:t>
            </w:r>
            <w:r>
              <w:rPr>
                <w:rFonts w:hint="eastAsia" w:ascii="宋体" w:hAnsi="宋体" w:cs="仿宋_GB2312"/>
                <w:color w:val="000000"/>
                <w:kern w:val="0"/>
                <w:sz w:val="24"/>
              </w:rPr>
              <w:t>分）</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2</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2</w:t>
            </w:r>
          </w:p>
        </w:tc>
      </w:tr>
      <w:tr>
        <w:tblPrEx>
          <w:tblCellMar>
            <w:top w:w="15" w:type="dxa"/>
            <w:left w:w="15" w:type="dxa"/>
            <w:bottom w:w="15" w:type="dxa"/>
            <w:right w:w="15" w:type="dxa"/>
          </w:tblCellMar>
        </w:tblPrEx>
        <w:trPr>
          <w:trHeight w:val="33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p>
        </w:tc>
        <w:tc>
          <w:tcPr>
            <w:tcW w:w="437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仿宋_GB2312"/>
                <w:color w:val="000000"/>
                <w:sz w:val="24"/>
              </w:rPr>
            </w:pPr>
            <w:r>
              <w:rPr>
                <w:rFonts w:hint="eastAsia" w:ascii="宋体" w:hAnsi="宋体" w:cs="仿宋_GB2312"/>
                <w:color w:val="000000"/>
                <w:kern w:val="0"/>
                <w:sz w:val="24"/>
              </w:rPr>
              <w:t>存在问题整改是否到位（</w:t>
            </w:r>
            <w:r>
              <w:rPr>
                <w:rFonts w:ascii="宋体" w:hAnsi="宋体" w:cs="仿宋_GB2312"/>
                <w:color w:val="000000"/>
                <w:kern w:val="0"/>
                <w:sz w:val="24"/>
              </w:rPr>
              <w:t>2</w:t>
            </w:r>
            <w:r>
              <w:rPr>
                <w:rFonts w:hint="eastAsia" w:ascii="宋体" w:hAnsi="宋体" w:cs="仿宋_GB2312"/>
                <w:color w:val="000000"/>
                <w:kern w:val="0"/>
                <w:sz w:val="24"/>
              </w:rPr>
              <w:t>分）</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2</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2</w:t>
            </w:r>
          </w:p>
        </w:tc>
      </w:tr>
      <w:tr>
        <w:tblPrEx>
          <w:tblCellMar>
            <w:top w:w="15" w:type="dxa"/>
            <w:left w:w="15" w:type="dxa"/>
            <w:bottom w:w="15" w:type="dxa"/>
            <w:right w:w="15" w:type="dxa"/>
          </w:tblCellMar>
        </w:tblPrEx>
        <w:trPr>
          <w:trHeight w:val="300" w:hRule="atLeast"/>
          <w:jc w:val="center"/>
        </w:trPr>
        <w:tc>
          <w:tcPr>
            <w:tcW w:w="881"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sz w:val="24"/>
              </w:rPr>
            </w:pPr>
            <w:r>
              <w:rPr>
                <w:rFonts w:hint="eastAsia" w:ascii="宋体" w:hAnsi="宋体" w:cs="仿宋_GB2312"/>
                <w:color w:val="000000"/>
                <w:kern w:val="0"/>
                <w:sz w:val="24"/>
              </w:rPr>
              <w:t>整体效益（</w:t>
            </w:r>
            <w:r>
              <w:rPr>
                <w:rFonts w:ascii="宋体" w:hAnsi="宋体" w:cs="仿宋_GB2312"/>
                <w:color w:val="000000"/>
                <w:kern w:val="0"/>
                <w:sz w:val="24"/>
              </w:rPr>
              <w:t>50</w:t>
            </w:r>
            <w:r>
              <w:rPr>
                <w:rFonts w:hint="eastAsia" w:ascii="宋体" w:hAnsi="宋体" w:cs="仿宋_GB2312"/>
                <w:color w:val="000000"/>
                <w:kern w:val="0"/>
                <w:sz w:val="24"/>
              </w:rPr>
              <w:t>分）</w:t>
            </w:r>
          </w:p>
        </w:tc>
        <w:tc>
          <w:tcPr>
            <w:tcW w:w="166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sz w:val="24"/>
              </w:rPr>
            </w:pPr>
            <w:r>
              <w:rPr>
                <w:rFonts w:hint="eastAsia" w:ascii="宋体" w:hAnsi="宋体" w:cs="仿宋_GB2312"/>
                <w:color w:val="000000"/>
                <w:kern w:val="0"/>
                <w:sz w:val="24"/>
              </w:rPr>
              <w:t>部门整体绩效</w:t>
            </w:r>
          </w:p>
        </w:tc>
        <w:tc>
          <w:tcPr>
            <w:tcW w:w="437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仿宋_GB2312"/>
                <w:color w:val="000000"/>
                <w:sz w:val="24"/>
              </w:rPr>
            </w:pPr>
            <w:r>
              <w:rPr>
                <w:rFonts w:hint="eastAsia" w:ascii="宋体" w:hAnsi="宋体" w:cs="仿宋_GB2312"/>
                <w:color w:val="000000"/>
                <w:kern w:val="0"/>
                <w:sz w:val="24"/>
              </w:rPr>
              <w:t>年度考核（</w:t>
            </w:r>
            <w:r>
              <w:rPr>
                <w:rFonts w:ascii="宋体" w:hAnsi="宋体" w:cs="仿宋_GB2312"/>
                <w:color w:val="000000"/>
                <w:kern w:val="0"/>
                <w:sz w:val="24"/>
              </w:rPr>
              <w:t>20</w:t>
            </w:r>
            <w:r>
              <w:rPr>
                <w:rFonts w:hint="eastAsia" w:ascii="宋体" w:hAnsi="宋体" w:cs="仿宋_GB2312"/>
                <w:color w:val="000000"/>
                <w:kern w:val="0"/>
                <w:sz w:val="24"/>
              </w:rPr>
              <w:t>分）</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20</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20</w:t>
            </w:r>
          </w:p>
        </w:tc>
      </w:tr>
      <w:tr>
        <w:tblPrEx>
          <w:tblCellMar>
            <w:top w:w="15" w:type="dxa"/>
            <w:left w:w="15" w:type="dxa"/>
            <w:bottom w:w="15" w:type="dxa"/>
            <w:right w:w="15" w:type="dxa"/>
          </w:tblCellMar>
        </w:tblPrEx>
        <w:trPr>
          <w:trHeight w:val="500" w:hRule="atLeast"/>
          <w:jc w:val="center"/>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p>
        </w:tc>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p>
        </w:tc>
        <w:tc>
          <w:tcPr>
            <w:tcW w:w="437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仿宋_GB2312"/>
                <w:color w:val="000000"/>
                <w:sz w:val="24"/>
              </w:rPr>
            </w:pPr>
            <w:r>
              <w:rPr>
                <w:rFonts w:hint="eastAsia" w:ascii="宋体" w:hAnsi="宋体" w:cs="仿宋_GB2312"/>
                <w:color w:val="000000"/>
                <w:kern w:val="0"/>
                <w:sz w:val="24"/>
              </w:rPr>
              <w:t>项目绩效评价结果（</w:t>
            </w:r>
            <w:r>
              <w:rPr>
                <w:rFonts w:ascii="宋体" w:hAnsi="宋体" w:cs="仿宋_GB2312"/>
                <w:color w:val="000000"/>
                <w:kern w:val="0"/>
                <w:sz w:val="24"/>
              </w:rPr>
              <w:t>30</w:t>
            </w:r>
            <w:r>
              <w:rPr>
                <w:rFonts w:hint="eastAsia" w:ascii="宋体" w:hAnsi="宋体" w:cs="仿宋_GB2312"/>
                <w:color w:val="000000"/>
                <w:kern w:val="0"/>
                <w:sz w:val="24"/>
              </w:rPr>
              <w:t>分）</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30</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27</w:t>
            </w:r>
          </w:p>
        </w:tc>
      </w:tr>
      <w:tr>
        <w:tblPrEx>
          <w:tblCellMar>
            <w:top w:w="15" w:type="dxa"/>
            <w:left w:w="15" w:type="dxa"/>
            <w:bottom w:w="15" w:type="dxa"/>
            <w:right w:w="15" w:type="dxa"/>
          </w:tblCellMar>
        </w:tblPrEx>
        <w:trPr>
          <w:trHeight w:val="240" w:hRule="atLeast"/>
          <w:jc w:val="center"/>
        </w:trPr>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r>
              <w:rPr>
                <w:rFonts w:hint="eastAsia" w:ascii="宋体" w:hAnsi="宋体" w:cs="仿宋_GB2312"/>
                <w:color w:val="000000"/>
                <w:sz w:val="24"/>
              </w:rPr>
              <w:t>合计</w:t>
            </w:r>
          </w:p>
        </w:tc>
        <w:tc>
          <w:tcPr>
            <w:tcW w:w="16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仿宋_GB2312"/>
                <w:color w:val="000000"/>
                <w:sz w:val="24"/>
              </w:rPr>
            </w:pPr>
          </w:p>
        </w:tc>
        <w:tc>
          <w:tcPr>
            <w:tcW w:w="437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仿宋_GB2312"/>
                <w:color w:val="000000"/>
                <w:kern w:val="0"/>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100</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仿宋_GB2312"/>
                <w:color w:val="000000"/>
                <w:kern w:val="0"/>
                <w:sz w:val="24"/>
              </w:rPr>
            </w:pPr>
            <w:r>
              <w:rPr>
                <w:rFonts w:ascii="宋体" w:hAnsi="宋体" w:cs="仿宋_GB2312"/>
                <w:color w:val="000000"/>
                <w:kern w:val="0"/>
                <w:sz w:val="24"/>
              </w:rPr>
              <w:t>97</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部门自行组织绩效评价开展情况。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本部门对广元市院士（专家）工作站建设项目开展了绩效评价，得分为</w:t>
      </w:r>
      <w:r>
        <w:rPr>
          <w:rFonts w:ascii="仿宋_GB2312" w:eastAsia="仿宋_GB2312"/>
          <w:sz w:val="32"/>
          <w:szCs w:val="32"/>
        </w:rPr>
        <w:t>97</w:t>
      </w:r>
      <w:r>
        <w:rPr>
          <w:rFonts w:hint="eastAsia" w:ascii="仿宋_GB2312" w:eastAsia="仿宋_GB2312"/>
          <w:sz w:val="32"/>
          <w:szCs w:val="32"/>
        </w:rPr>
        <w:t>分，存在的问题：一是院士（专家）工作站绩效考评办法需进一步完善，二是对命名授牌后的工作站缺乏激励政策，</w:t>
      </w:r>
      <w:r>
        <w:rPr>
          <w:rFonts w:ascii="仿宋_GB2312" w:eastAsia="仿宋_GB2312"/>
          <w:sz w:val="32"/>
          <w:szCs w:val="32"/>
        </w:rPr>
        <w:t>2017</w:t>
      </w:r>
      <w:r>
        <w:rPr>
          <w:rFonts w:hint="eastAsia" w:ascii="仿宋_GB2312" w:eastAsia="仿宋_GB2312"/>
          <w:sz w:val="32"/>
          <w:szCs w:val="32"/>
        </w:rPr>
        <w:t>年度资金拨付和绩效考核时间节点较晚。下一步改进措施：一是尽快将修订后的《广元市院士（专家）工作站绩效考评暨专项资金管理办法（试行）》印发到各工作站；二是根据《广元市院士（专家）工作站绩效考评暨专项资金管理办法（试行）》之规定，在年底前对全市院士（专家）工作站进行绩效考评，追踪问效</w:t>
      </w:r>
      <w:r>
        <w:rPr>
          <w:rFonts w:hint="eastAsia" w:ascii="仿宋_GB2312" w:eastAsia="仿宋_GB2312"/>
          <w:sz w:val="32"/>
          <w:szCs w:val="32"/>
          <w:lang w:eastAsia="zh-CN"/>
        </w:rPr>
        <w:t>，</w:t>
      </w:r>
      <w:r>
        <w:rPr>
          <w:rFonts w:hint="eastAsia" w:ascii="仿宋_GB2312" w:eastAsia="仿宋_GB2312"/>
          <w:sz w:val="32"/>
          <w:szCs w:val="32"/>
        </w:rPr>
        <w:t>深入了解和掌握工作站的运行情况；三是完成在全国院士专家工作站信息平台上对“院士专家工作站”进行年度审核认证。</w:t>
      </w:r>
    </w:p>
    <w:p>
      <w:pPr>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2017</w:t>
      </w:r>
      <w:r>
        <w:rPr>
          <w:rFonts w:hint="eastAsia" w:ascii="方正小标宋简体" w:hAnsi="方正小标宋简体" w:eastAsia="方正小标宋简体" w:cs="方正小标宋简体"/>
          <w:sz w:val="44"/>
          <w:szCs w:val="44"/>
        </w:rPr>
        <w:t>年项目支出绩效评价得分表</w:t>
      </w:r>
    </w:p>
    <w:tbl>
      <w:tblPr>
        <w:tblStyle w:val="6"/>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1848"/>
        <w:gridCol w:w="3535"/>
        <w:gridCol w:w="1311"/>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6" w:type="dxa"/>
            <w:vAlign w:val="center"/>
          </w:tcPr>
          <w:p>
            <w:pPr>
              <w:spacing w:line="300" w:lineRule="exact"/>
              <w:jc w:val="center"/>
              <w:rPr>
                <w:rFonts w:ascii="宋体" w:cs="宋体"/>
                <w:kern w:val="0"/>
                <w:sz w:val="24"/>
              </w:rPr>
            </w:pPr>
            <w:r>
              <w:rPr>
                <w:rFonts w:hint="eastAsia" w:ascii="宋体" w:hAnsi="宋体" w:cs="宋体"/>
                <w:kern w:val="0"/>
                <w:sz w:val="24"/>
              </w:rPr>
              <w:t>单位名称</w:t>
            </w:r>
            <w:r>
              <w:rPr>
                <w:rFonts w:ascii="宋体" w:hAnsi="宋体" w:cs="宋体"/>
                <w:kern w:val="0"/>
                <w:sz w:val="24"/>
              </w:rPr>
              <w:t>/</w:t>
            </w:r>
          </w:p>
          <w:p>
            <w:pPr>
              <w:spacing w:line="300" w:lineRule="exact"/>
              <w:jc w:val="center"/>
              <w:rPr>
                <w:rFonts w:ascii="宋体" w:cs="宋体"/>
                <w:kern w:val="0"/>
                <w:sz w:val="24"/>
              </w:rPr>
            </w:pPr>
            <w:r>
              <w:rPr>
                <w:rFonts w:hint="eastAsia" w:ascii="宋体" w:hAnsi="宋体" w:cs="宋体"/>
                <w:kern w:val="0"/>
                <w:sz w:val="24"/>
              </w:rPr>
              <w:t>项目名称</w:t>
            </w:r>
          </w:p>
        </w:tc>
        <w:tc>
          <w:tcPr>
            <w:tcW w:w="7771" w:type="dxa"/>
            <w:gridSpan w:val="4"/>
            <w:vAlign w:val="center"/>
          </w:tcPr>
          <w:p>
            <w:pPr>
              <w:spacing w:line="300" w:lineRule="exact"/>
              <w:jc w:val="center"/>
              <w:rPr>
                <w:rFonts w:ascii="宋体" w:cs="宋体"/>
                <w:kern w:val="0"/>
                <w:sz w:val="24"/>
              </w:rPr>
            </w:pPr>
            <w:r>
              <w:rPr>
                <w:rFonts w:hint="eastAsia" w:ascii="宋体" w:hAnsi="宋体" w:cs="宋体"/>
                <w:kern w:val="0"/>
                <w:sz w:val="24"/>
              </w:rPr>
              <w:t>项目名称：广元市院士（专家）工作站建设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406" w:type="dxa"/>
            <w:vAlign w:val="center"/>
          </w:tcPr>
          <w:p>
            <w:pPr>
              <w:spacing w:line="300" w:lineRule="exact"/>
              <w:jc w:val="center"/>
              <w:rPr>
                <w:rFonts w:ascii="宋体" w:cs="宋体"/>
                <w:kern w:val="0"/>
                <w:sz w:val="24"/>
              </w:rPr>
            </w:pPr>
            <w:r>
              <w:rPr>
                <w:rFonts w:hint="eastAsia" w:ascii="宋体" w:hAnsi="宋体" w:cs="宋体"/>
                <w:kern w:val="0"/>
                <w:sz w:val="24"/>
              </w:rPr>
              <w:t>一级指标</w:t>
            </w:r>
          </w:p>
        </w:tc>
        <w:tc>
          <w:tcPr>
            <w:tcW w:w="1848" w:type="dxa"/>
            <w:vAlign w:val="center"/>
          </w:tcPr>
          <w:p>
            <w:pPr>
              <w:spacing w:line="300" w:lineRule="exact"/>
              <w:jc w:val="center"/>
              <w:rPr>
                <w:rFonts w:ascii="宋体" w:cs="宋体"/>
                <w:kern w:val="0"/>
                <w:sz w:val="24"/>
              </w:rPr>
            </w:pPr>
            <w:r>
              <w:rPr>
                <w:rFonts w:hint="eastAsia" w:ascii="宋体" w:hAnsi="宋体" w:cs="宋体"/>
                <w:kern w:val="0"/>
                <w:sz w:val="24"/>
              </w:rPr>
              <w:t>二级指标</w:t>
            </w:r>
          </w:p>
        </w:tc>
        <w:tc>
          <w:tcPr>
            <w:tcW w:w="3535" w:type="dxa"/>
            <w:vAlign w:val="center"/>
          </w:tcPr>
          <w:p>
            <w:pPr>
              <w:spacing w:line="300" w:lineRule="exact"/>
              <w:jc w:val="center"/>
              <w:rPr>
                <w:rFonts w:ascii="宋体" w:cs="宋体"/>
                <w:kern w:val="0"/>
                <w:sz w:val="24"/>
              </w:rPr>
            </w:pPr>
            <w:r>
              <w:rPr>
                <w:rFonts w:hint="eastAsia" w:ascii="宋体" w:hAnsi="宋体" w:cs="宋体"/>
                <w:kern w:val="0"/>
                <w:sz w:val="24"/>
              </w:rPr>
              <w:t>三级指标</w:t>
            </w:r>
          </w:p>
        </w:tc>
        <w:tc>
          <w:tcPr>
            <w:tcW w:w="1311" w:type="dxa"/>
            <w:vAlign w:val="center"/>
          </w:tcPr>
          <w:p>
            <w:pPr>
              <w:spacing w:line="300" w:lineRule="exact"/>
              <w:jc w:val="center"/>
              <w:rPr>
                <w:rFonts w:ascii="宋体" w:cs="宋体"/>
                <w:kern w:val="0"/>
                <w:sz w:val="24"/>
              </w:rPr>
            </w:pPr>
            <w:r>
              <w:rPr>
                <w:rFonts w:hint="eastAsia" w:ascii="宋体" w:hAnsi="宋体" w:cs="宋体"/>
                <w:kern w:val="0"/>
                <w:sz w:val="24"/>
              </w:rPr>
              <w:t>分值</w:t>
            </w:r>
          </w:p>
        </w:tc>
        <w:tc>
          <w:tcPr>
            <w:tcW w:w="1077" w:type="dxa"/>
            <w:vAlign w:val="center"/>
          </w:tcPr>
          <w:p>
            <w:pPr>
              <w:spacing w:line="300" w:lineRule="exact"/>
              <w:jc w:val="center"/>
              <w:rPr>
                <w:rFonts w:ascii="宋体" w:cs="宋体"/>
                <w:kern w:val="0"/>
                <w:sz w:val="24"/>
              </w:rPr>
            </w:pPr>
            <w:r>
              <w:rPr>
                <w:rFonts w:hint="eastAsia" w:ascii="宋体" w:hAnsi="宋体" w:cs="宋体"/>
                <w:kern w:val="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6" w:type="dxa"/>
            <w:vMerge w:val="restart"/>
            <w:vAlign w:val="center"/>
          </w:tcPr>
          <w:p>
            <w:pPr>
              <w:spacing w:line="300" w:lineRule="exact"/>
              <w:jc w:val="center"/>
              <w:rPr>
                <w:rFonts w:ascii="宋体" w:cs="宋体"/>
                <w:kern w:val="0"/>
                <w:sz w:val="24"/>
              </w:rPr>
            </w:pPr>
            <w:r>
              <w:rPr>
                <w:rFonts w:hint="eastAsia" w:ascii="宋体" w:hAnsi="宋体" w:cs="宋体"/>
                <w:kern w:val="0"/>
                <w:sz w:val="24"/>
              </w:rPr>
              <w:t>项目决策（</w:t>
            </w:r>
            <w:r>
              <w:rPr>
                <w:rFonts w:ascii="宋体" w:hAnsi="宋体" w:cs="宋体"/>
                <w:kern w:val="0"/>
                <w:sz w:val="24"/>
              </w:rPr>
              <w:t>20</w:t>
            </w:r>
            <w:r>
              <w:rPr>
                <w:rFonts w:hint="eastAsia" w:ascii="宋体" w:hAnsi="宋体" w:cs="宋体"/>
                <w:kern w:val="0"/>
                <w:sz w:val="24"/>
              </w:rPr>
              <w:t>分）</w:t>
            </w:r>
          </w:p>
        </w:tc>
        <w:tc>
          <w:tcPr>
            <w:tcW w:w="1848" w:type="dxa"/>
            <w:vMerge w:val="restart"/>
            <w:vAlign w:val="center"/>
          </w:tcPr>
          <w:p>
            <w:pPr>
              <w:spacing w:line="300" w:lineRule="exact"/>
              <w:jc w:val="center"/>
              <w:rPr>
                <w:rFonts w:ascii="宋体" w:cs="宋体"/>
                <w:kern w:val="0"/>
                <w:sz w:val="24"/>
              </w:rPr>
            </w:pPr>
            <w:r>
              <w:rPr>
                <w:rFonts w:hint="eastAsia" w:ascii="宋体" w:hAnsi="宋体" w:cs="宋体"/>
                <w:kern w:val="0"/>
                <w:sz w:val="24"/>
              </w:rPr>
              <w:t>科学决策（</w:t>
            </w:r>
            <w:r>
              <w:rPr>
                <w:rFonts w:ascii="宋体" w:hAnsi="宋体" w:cs="宋体"/>
                <w:kern w:val="0"/>
                <w:sz w:val="24"/>
              </w:rPr>
              <w:t>10</w:t>
            </w:r>
            <w:r>
              <w:rPr>
                <w:rFonts w:hint="eastAsia" w:ascii="宋体" w:hAnsi="宋体" w:cs="宋体"/>
                <w:kern w:val="0"/>
                <w:sz w:val="24"/>
              </w:rPr>
              <w:t>分）</w:t>
            </w:r>
          </w:p>
        </w:tc>
        <w:tc>
          <w:tcPr>
            <w:tcW w:w="3535" w:type="dxa"/>
            <w:vAlign w:val="center"/>
          </w:tcPr>
          <w:p>
            <w:pPr>
              <w:spacing w:line="300" w:lineRule="exact"/>
              <w:jc w:val="center"/>
              <w:rPr>
                <w:rFonts w:ascii="宋体" w:cs="宋体"/>
                <w:kern w:val="0"/>
                <w:sz w:val="24"/>
              </w:rPr>
            </w:pPr>
            <w:r>
              <w:rPr>
                <w:rFonts w:hint="eastAsia" w:ascii="宋体" w:hAnsi="宋体" w:cs="宋体"/>
                <w:kern w:val="0"/>
                <w:sz w:val="24"/>
              </w:rPr>
              <w:t>必要性（政策依据</w:t>
            </w:r>
            <w:r>
              <w:rPr>
                <w:rFonts w:ascii="宋体" w:hAnsi="宋体" w:cs="宋体"/>
                <w:kern w:val="0"/>
                <w:sz w:val="24"/>
              </w:rPr>
              <w:t>)</w:t>
            </w:r>
          </w:p>
        </w:tc>
        <w:tc>
          <w:tcPr>
            <w:tcW w:w="1311" w:type="dxa"/>
            <w:vAlign w:val="center"/>
          </w:tcPr>
          <w:p>
            <w:pPr>
              <w:spacing w:line="300" w:lineRule="exact"/>
              <w:jc w:val="center"/>
              <w:rPr>
                <w:rFonts w:ascii="宋体" w:cs="宋体"/>
                <w:kern w:val="0"/>
                <w:sz w:val="24"/>
              </w:rPr>
            </w:pPr>
            <w:r>
              <w:rPr>
                <w:rFonts w:ascii="宋体" w:hAnsi="宋体" w:cs="宋体"/>
                <w:kern w:val="0"/>
                <w:sz w:val="24"/>
              </w:rPr>
              <w:t>5</w:t>
            </w:r>
          </w:p>
        </w:tc>
        <w:tc>
          <w:tcPr>
            <w:tcW w:w="1077" w:type="dxa"/>
            <w:vAlign w:val="center"/>
          </w:tcPr>
          <w:p>
            <w:pPr>
              <w:spacing w:line="300" w:lineRule="exact"/>
              <w:jc w:val="center"/>
              <w:rPr>
                <w:rFonts w:ascii="宋体" w:cs="宋体"/>
                <w:kern w:val="0"/>
                <w:sz w:val="24"/>
              </w:rPr>
            </w:pPr>
            <w:r>
              <w:rPr>
                <w:rFonts w:ascii="宋体" w:hAnsi="宋体"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6" w:type="dxa"/>
            <w:vMerge w:val="continue"/>
            <w:vAlign w:val="center"/>
          </w:tcPr>
          <w:p>
            <w:pPr>
              <w:spacing w:line="300" w:lineRule="exact"/>
              <w:jc w:val="left"/>
              <w:rPr>
                <w:rFonts w:ascii="宋体" w:cs="宋体"/>
                <w:kern w:val="0"/>
                <w:sz w:val="24"/>
              </w:rPr>
            </w:pPr>
          </w:p>
        </w:tc>
        <w:tc>
          <w:tcPr>
            <w:tcW w:w="1848" w:type="dxa"/>
            <w:vMerge w:val="continue"/>
            <w:vAlign w:val="center"/>
          </w:tcPr>
          <w:p>
            <w:pPr>
              <w:spacing w:line="300" w:lineRule="exact"/>
              <w:jc w:val="center"/>
              <w:rPr>
                <w:rFonts w:ascii="宋体" w:cs="宋体"/>
                <w:kern w:val="0"/>
                <w:sz w:val="24"/>
              </w:rPr>
            </w:pPr>
          </w:p>
        </w:tc>
        <w:tc>
          <w:tcPr>
            <w:tcW w:w="3535" w:type="dxa"/>
            <w:vAlign w:val="center"/>
          </w:tcPr>
          <w:p>
            <w:pPr>
              <w:spacing w:line="300" w:lineRule="exact"/>
              <w:jc w:val="center"/>
              <w:rPr>
                <w:rFonts w:ascii="宋体" w:cs="宋体"/>
                <w:kern w:val="0"/>
                <w:sz w:val="24"/>
              </w:rPr>
            </w:pPr>
            <w:r>
              <w:rPr>
                <w:rFonts w:hint="eastAsia" w:ascii="宋体" w:hAnsi="宋体" w:cs="宋体"/>
                <w:kern w:val="0"/>
                <w:sz w:val="24"/>
              </w:rPr>
              <w:t>可行性（政策完善）</w:t>
            </w:r>
          </w:p>
        </w:tc>
        <w:tc>
          <w:tcPr>
            <w:tcW w:w="1311" w:type="dxa"/>
            <w:vAlign w:val="center"/>
          </w:tcPr>
          <w:p>
            <w:pPr>
              <w:spacing w:line="300" w:lineRule="exact"/>
              <w:jc w:val="center"/>
              <w:rPr>
                <w:rFonts w:ascii="宋体" w:cs="宋体"/>
                <w:kern w:val="0"/>
                <w:sz w:val="24"/>
              </w:rPr>
            </w:pPr>
            <w:r>
              <w:rPr>
                <w:rFonts w:ascii="宋体" w:hAnsi="宋体" w:cs="宋体"/>
                <w:kern w:val="0"/>
                <w:sz w:val="24"/>
              </w:rPr>
              <w:t>5</w:t>
            </w:r>
          </w:p>
        </w:tc>
        <w:tc>
          <w:tcPr>
            <w:tcW w:w="1077" w:type="dxa"/>
            <w:vAlign w:val="center"/>
          </w:tcPr>
          <w:p>
            <w:pPr>
              <w:spacing w:line="300" w:lineRule="exact"/>
              <w:jc w:val="center"/>
              <w:rPr>
                <w:rFonts w:ascii="宋体" w:cs="宋体"/>
                <w:kern w:val="0"/>
                <w:sz w:val="24"/>
              </w:rPr>
            </w:pPr>
            <w:r>
              <w:rPr>
                <w:rFonts w:ascii="宋体" w:hAnsi="宋体"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406" w:type="dxa"/>
            <w:vMerge w:val="continue"/>
            <w:vAlign w:val="center"/>
          </w:tcPr>
          <w:p>
            <w:pPr>
              <w:spacing w:line="300" w:lineRule="exact"/>
              <w:jc w:val="left"/>
              <w:rPr>
                <w:rFonts w:ascii="宋体" w:cs="宋体"/>
                <w:kern w:val="0"/>
                <w:sz w:val="24"/>
              </w:rPr>
            </w:pPr>
          </w:p>
        </w:tc>
        <w:tc>
          <w:tcPr>
            <w:tcW w:w="1848" w:type="dxa"/>
            <w:vMerge w:val="restart"/>
            <w:vAlign w:val="center"/>
          </w:tcPr>
          <w:p>
            <w:pPr>
              <w:spacing w:line="300" w:lineRule="exact"/>
              <w:jc w:val="center"/>
              <w:rPr>
                <w:rFonts w:ascii="宋体" w:cs="宋体"/>
                <w:kern w:val="0"/>
                <w:sz w:val="24"/>
              </w:rPr>
            </w:pPr>
            <w:r>
              <w:rPr>
                <w:rFonts w:hint="eastAsia" w:ascii="宋体" w:hAnsi="宋体" w:cs="宋体"/>
                <w:kern w:val="0"/>
                <w:sz w:val="24"/>
              </w:rPr>
              <w:t>绩效目标（</w:t>
            </w:r>
            <w:r>
              <w:rPr>
                <w:rFonts w:ascii="宋体" w:hAnsi="宋体" w:cs="宋体"/>
                <w:kern w:val="0"/>
                <w:sz w:val="24"/>
              </w:rPr>
              <w:t>10</w:t>
            </w:r>
            <w:r>
              <w:rPr>
                <w:rFonts w:hint="eastAsia" w:ascii="宋体" w:hAnsi="宋体" w:cs="宋体"/>
                <w:kern w:val="0"/>
                <w:sz w:val="24"/>
              </w:rPr>
              <w:t>）</w:t>
            </w:r>
          </w:p>
        </w:tc>
        <w:tc>
          <w:tcPr>
            <w:tcW w:w="3535" w:type="dxa"/>
            <w:vAlign w:val="center"/>
          </w:tcPr>
          <w:p>
            <w:pPr>
              <w:spacing w:line="300" w:lineRule="exact"/>
              <w:jc w:val="center"/>
              <w:rPr>
                <w:rFonts w:ascii="宋体" w:cs="宋体"/>
                <w:kern w:val="0"/>
                <w:sz w:val="24"/>
              </w:rPr>
            </w:pPr>
            <w:r>
              <w:rPr>
                <w:rFonts w:hint="eastAsia" w:ascii="宋体" w:hAnsi="宋体" w:cs="宋体"/>
                <w:kern w:val="0"/>
                <w:sz w:val="24"/>
              </w:rPr>
              <w:t>明确性</w:t>
            </w:r>
          </w:p>
        </w:tc>
        <w:tc>
          <w:tcPr>
            <w:tcW w:w="1311" w:type="dxa"/>
            <w:vAlign w:val="center"/>
          </w:tcPr>
          <w:p>
            <w:pPr>
              <w:spacing w:line="300" w:lineRule="exact"/>
              <w:jc w:val="center"/>
              <w:rPr>
                <w:rFonts w:ascii="宋体" w:cs="宋体"/>
                <w:kern w:val="0"/>
                <w:sz w:val="24"/>
              </w:rPr>
            </w:pPr>
            <w:r>
              <w:rPr>
                <w:rFonts w:ascii="宋体" w:hAnsi="宋体" w:cs="宋体"/>
                <w:kern w:val="0"/>
                <w:sz w:val="24"/>
              </w:rPr>
              <w:t>5</w:t>
            </w:r>
          </w:p>
        </w:tc>
        <w:tc>
          <w:tcPr>
            <w:tcW w:w="1077" w:type="dxa"/>
            <w:vAlign w:val="center"/>
          </w:tcPr>
          <w:p>
            <w:pPr>
              <w:spacing w:line="300" w:lineRule="exact"/>
              <w:jc w:val="center"/>
              <w:rPr>
                <w:rFonts w:ascii="宋体" w:cs="宋体"/>
                <w:kern w:val="0"/>
                <w:sz w:val="24"/>
              </w:rPr>
            </w:pPr>
            <w:r>
              <w:rPr>
                <w:rFonts w:ascii="宋体" w:hAnsi="宋体"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6" w:type="dxa"/>
            <w:vMerge w:val="continue"/>
            <w:vAlign w:val="center"/>
          </w:tcPr>
          <w:p>
            <w:pPr>
              <w:spacing w:line="300" w:lineRule="exact"/>
              <w:jc w:val="left"/>
              <w:rPr>
                <w:rFonts w:ascii="宋体" w:cs="宋体"/>
                <w:kern w:val="0"/>
                <w:sz w:val="24"/>
              </w:rPr>
            </w:pPr>
          </w:p>
        </w:tc>
        <w:tc>
          <w:tcPr>
            <w:tcW w:w="1848" w:type="dxa"/>
            <w:vMerge w:val="continue"/>
            <w:vAlign w:val="center"/>
          </w:tcPr>
          <w:p>
            <w:pPr>
              <w:spacing w:line="300" w:lineRule="exact"/>
              <w:jc w:val="center"/>
              <w:rPr>
                <w:rFonts w:ascii="宋体" w:cs="宋体"/>
                <w:kern w:val="0"/>
                <w:sz w:val="24"/>
              </w:rPr>
            </w:pPr>
          </w:p>
        </w:tc>
        <w:tc>
          <w:tcPr>
            <w:tcW w:w="3535" w:type="dxa"/>
            <w:vAlign w:val="center"/>
          </w:tcPr>
          <w:p>
            <w:pPr>
              <w:spacing w:line="300" w:lineRule="exact"/>
              <w:jc w:val="center"/>
              <w:rPr>
                <w:rFonts w:ascii="宋体" w:cs="宋体"/>
                <w:kern w:val="0"/>
                <w:sz w:val="24"/>
              </w:rPr>
            </w:pPr>
            <w:r>
              <w:rPr>
                <w:rFonts w:hint="eastAsia" w:ascii="宋体" w:hAnsi="宋体" w:cs="宋体"/>
                <w:kern w:val="0"/>
                <w:sz w:val="24"/>
              </w:rPr>
              <w:t>合理性</w:t>
            </w:r>
          </w:p>
        </w:tc>
        <w:tc>
          <w:tcPr>
            <w:tcW w:w="1311" w:type="dxa"/>
            <w:vAlign w:val="center"/>
          </w:tcPr>
          <w:p>
            <w:pPr>
              <w:spacing w:line="300" w:lineRule="exact"/>
              <w:jc w:val="center"/>
              <w:rPr>
                <w:rFonts w:ascii="宋体" w:cs="宋体"/>
                <w:kern w:val="0"/>
                <w:sz w:val="24"/>
              </w:rPr>
            </w:pPr>
            <w:r>
              <w:rPr>
                <w:rFonts w:ascii="宋体" w:hAnsi="宋体" w:cs="宋体"/>
                <w:kern w:val="0"/>
                <w:sz w:val="24"/>
              </w:rPr>
              <w:t>5</w:t>
            </w:r>
          </w:p>
        </w:tc>
        <w:tc>
          <w:tcPr>
            <w:tcW w:w="1077" w:type="dxa"/>
            <w:vAlign w:val="center"/>
          </w:tcPr>
          <w:p>
            <w:pPr>
              <w:spacing w:line="300" w:lineRule="exact"/>
              <w:jc w:val="center"/>
              <w:rPr>
                <w:rFonts w:ascii="宋体" w:cs="宋体"/>
                <w:kern w:val="0"/>
                <w:sz w:val="24"/>
              </w:rPr>
            </w:pPr>
            <w:r>
              <w:rPr>
                <w:rFonts w:ascii="宋体" w:hAnsi="宋体"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406" w:type="dxa"/>
            <w:vMerge w:val="restart"/>
            <w:vAlign w:val="center"/>
          </w:tcPr>
          <w:p>
            <w:pPr>
              <w:spacing w:line="300" w:lineRule="exact"/>
              <w:jc w:val="center"/>
              <w:rPr>
                <w:rFonts w:ascii="宋体" w:cs="宋体"/>
                <w:kern w:val="0"/>
                <w:sz w:val="24"/>
              </w:rPr>
            </w:pPr>
            <w:r>
              <w:rPr>
                <w:rFonts w:hint="eastAsia" w:ascii="宋体" w:hAnsi="宋体" w:cs="宋体"/>
                <w:kern w:val="0"/>
                <w:sz w:val="24"/>
              </w:rPr>
              <w:t>项目管理（</w:t>
            </w:r>
            <w:r>
              <w:rPr>
                <w:rFonts w:ascii="宋体" w:hAnsi="宋体" w:cs="宋体"/>
                <w:kern w:val="0"/>
                <w:sz w:val="24"/>
              </w:rPr>
              <w:t>10</w:t>
            </w:r>
            <w:r>
              <w:rPr>
                <w:rFonts w:hint="eastAsia" w:ascii="宋体" w:hAnsi="宋体" w:cs="宋体"/>
                <w:kern w:val="0"/>
                <w:sz w:val="24"/>
              </w:rPr>
              <w:t>分）</w:t>
            </w:r>
          </w:p>
        </w:tc>
        <w:tc>
          <w:tcPr>
            <w:tcW w:w="1848" w:type="dxa"/>
            <w:vMerge w:val="restart"/>
            <w:vAlign w:val="center"/>
          </w:tcPr>
          <w:p>
            <w:pPr>
              <w:spacing w:line="300" w:lineRule="exact"/>
              <w:jc w:val="center"/>
              <w:rPr>
                <w:rFonts w:ascii="宋体" w:cs="宋体"/>
                <w:kern w:val="0"/>
                <w:sz w:val="24"/>
              </w:rPr>
            </w:pPr>
            <w:r>
              <w:rPr>
                <w:rFonts w:hint="eastAsia" w:ascii="宋体" w:hAnsi="宋体" w:cs="宋体"/>
                <w:kern w:val="0"/>
                <w:sz w:val="24"/>
              </w:rPr>
              <w:t>资金管理（</w:t>
            </w:r>
            <w:r>
              <w:rPr>
                <w:rFonts w:ascii="宋体" w:hAnsi="宋体" w:cs="宋体"/>
                <w:kern w:val="0"/>
                <w:sz w:val="24"/>
              </w:rPr>
              <w:t>7</w:t>
            </w:r>
            <w:r>
              <w:rPr>
                <w:rFonts w:hint="eastAsia" w:ascii="宋体" w:hAnsi="宋体" w:cs="宋体"/>
                <w:kern w:val="0"/>
                <w:sz w:val="24"/>
              </w:rPr>
              <w:t>分）</w:t>
            </w:r>
          </w:p>
        </w:tc>
        <w:tc>
          <w:tcPr>
            <w:tcW w:w="3535" w:type="dxa"/>
            <w:vAlign w:val="center"/>
          </w:tcPr>
          <w:p>
            <w:pPr>
              <w:spacing w:line="300" w:lineRule="exact"/>
              <w:jc w:val="center"/>
              <w:rPr>
                <w:rFonts w:ascii="宋体" w:cs="宋体"/>
                <w:kern w:val="0"/>
                <w:sz w:val="24"/>
              </w:rPr>
            </w:pPr>
            <w:r>
              <w:rPr>
                <w:rFonts w:hint="eastAsia" w:ascii="宋体" w:hAnsi="宋体" w:cs="宋体"/>
                <w:kern w:val="0"/>
                <w:sz w:val="24"/>
              </w:rPr>
              <w:t>资金分配</w:t>
            </w:r>
          </w:p>
        </w:tc>
        <w:tc>
          <w:tcPr>
            <w:tcW w:w="1311" w:type="dxa"/>
            <w:vAlign w:val="center"/>
          </w:tcPr>
          <w:p>
            <w:pPr>
              <w:spacing w:line="300" w:lineRule="exact"/>
              <w:jc w:val="center"/>
              <w:rPr>
                <w:rFonts w:ascii="宋体" w:cs="宋体"/>
                <w:kern w:val="0"/>
                <w:sz w:val="24"/>
              </w:rPr>
            </w:pPr>
            <w:r>
              <w:rPr>
                <w:rFonts w:ascii="宋体" w:hAnsi="宋体" w:cs="宋体"/>
                <w:kern w:val="0"/>
                <w:sz w:val="24"/>
              </w:rPr>
              <w:t>3</w:t>
            </w:r>
          </w:p>
        </w:tc>
        <w:tc>
          <w:tcPr>
            <w:tcW w:w="1077" w:type="dxa"/>
            <w:vAlign w:val="center"/>
          </w:tcPr>
          <w:p>
            <w:pPr>
              <w:spacing w:line="300" w:lineRule="exact"/>
              <w:jc w:val="center"/>
              <w:rPr>
                <w:rFonts w:ascii="宋体" w:cs="宋体"/>
                <w:kern w:val="0"/>
                <w:sz w:val="24"/>
              </w:rPr>
            </w:pPr>
            <w:r>
              <w:rPr>
                <w:rFonts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406" w:type="dxa"/>
            <w:vMerge w:val="continue"/>
            <w:vAlign w:val="center"/>
          </w:tcPr>
          <w:p>
            <w:pPr>
              <w:spacing w:line="300" w:lineRule="exact"/>
              <w:jc w:val="left"/>
              <w:rPr>
                <w:rFonts w:ascii="宋体" w:cs="宋体"/>
                <w:kern w:val="0"/>
                <w:sz w:val="24"/>
              </w:rPr>
            </w:pPr>
          </w:p>
        </w:tc>
        <w:tc>
          <w:tcPr>
            <w:tcW w:w="1848" w:type="dxa"/>
            <w:vMerge w:val="continue"/>
            <w:textDirection w:val="tbRlV"/>
            <w:vAlign w:val="center"/>
          </w:tcPr>
          <w:p>
            <w:pPr>
              <w:spacing w:line="300" w:lineRule="exact"/>
              <w:jc w:val="center"/>
              <w:rPr>
                <w:rFonts w:ascii="宋体" w:cs="宋体"/>
                <w:kern w:val="0"/>
                <w:sz w:val="24"/>
              </w:rPr>
            </w:pPr>
          </w:p>
        </w:tc>
        <w:tc>
          <w:tcPr>
            <w:tcW w:w="3535" w:type="dxa"/>
            <w:vAlign w:val="center"/>
          </w:tcPr>
          <w:p>
            <w:pPr>
              <w:spacing w:line="300" w:lineRule="exact"/>
              <w:jc w:val="center"/>
              <w:rPr>
                <w:rFonts w:ascii="宋体" w:cs="宋体"/>
                <w:kern w:val="0"/>
                <w:sz w:val="24"/>
              </w:rPr>
            </w:pPr>
            <w:r>
              <w:rPr>
                <w:rFonts w:hint="eastAsia" w:ascii="宋体" w:hAnsi="宋体" w:cs="宋体"/>
                <w:kern w:val="0"/>
                <w:sz w:val="24"/>
              </w:rPr>
              <w:t>资金使用</w:t>
            </w:r>
          </w:p>
        </w:tc>
        <w:tc>
          <w:tcPr>
            <w:tcW w:w="1311" w:type="dxa"/>
            <w:vAlign w:val="center"/>
          </w:tcPr>
          <w:p>
            <w:pPr>
              <w:spacing w:line="300" w:lineRule="exact"/>
              <w:jc w:val="center"/>
              <w:rPr>
                <w:rFonts w:ascii="宋体" w:cs="宋体"/>
                <w:kern w:val="0"/>
                <w:sz w:val="24"/>
              </w:rPr>
            </w:pPr>
            <w:r>
              <w:rPr>
                <w:rFonts w:ascii="宋体" w:hAnsi="宋体" w:cs="宋体"/>
                <w:kern w:val="0"/>
                <w:sz w:val="24"/>
              </w:rPr>
              <w:t>4</w:t>
            </w:r>
          </w:p>
        </w:tc>
        <w:tc>
          <w:tcPr>
            <w:tcW w:w="1077" w:type="dxa"/>
            <w:vAlign w:val="center"/>
          </w:tcPr>
          <w:p>
            <w:pPr>
              <w:spacing w:line="300" w:lineRule="exact"/>
              <w:jc w:val="center"/>
              <w:rPr>
                <w:rFonts w:ascii="宋体" w:cs="宋体"/>
                <w:kern w:val="0"/>
                <w:sz w:val="24"/>
              </w:rPr>
            </w:pPr>
            <w:r>
              <w:rPr>
                <w:rFonts w:ascii="宋体" w:hAnsi="宋体" w:cs="宋体"/>
                <w:kern w:val="0"/>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06" w:type="dxa"/>
            <w:vMerge w:val="continue"/>
            <w:vAlign w:val="center"/>
          </w:tcPr>
          <w:p>
            <w:pPr>
              <w:spacing w:line="300" w:lineRule="exact"/>
              <w:jc w:val="left"/>
              <w:rPr>
                <w:rFonts w:ascii="宋体" w:cs="宋体"/>
                <w:kern w:val="0"/>
                <w:sz w:val="24"/>
              </w:rPr>
            </w:pPr>
          </w:p>
        </w:tc>
        <w:tc>
          <w:tcPr>
            <w:tcW w:w="1848" w:type="dxa"/>
            <w:vAlign w:val="center"/>
          </w:tcPr>
          <w:p>
            <w:pPr>
              <w:spacing w:line="300" w:lineRule="exact"/>
              <w:jc w:val="center"/>
              <w:rPr>
                <w:rFonts w:ascii="宋体" w:cs="宋体"/>
                <w:kern w:val="0"/>
                <w:sz w:val="24"/>
              </w:rPr>
            </w:pPr>
            <w:r>
              <w:rPr>
                <w:rFonts w:hint="eastAsia" w:ascii="宋体" w:hAnsi="宋体" w:cs="宋体"/>
                <w:kern w:val="0"/>
                <w:sz w:val="24"/>
              </w:rPr>
              <w:t>项目执行（</w:t>
            </w:r>
            <w:r>
              <w:rPr>
                <w:rFonts w:ascii="宋体" w:hAnsi="宋体" w:cs="宋体"/>
                <w:kern w:val="0"/>
                <w:sz w:val="24"/>
              </w:rPr>
              <w:t>3</w:t>
            </w:r>
            <w:r>
              <w:rPr>
                <w:rFonts w:hint="eastAsia" w:ascii="宋体" w:hAnsi="宋体" w:cs="宋体"/>
                <w:kern w:val="0"/>
                <w:sz w:val="24"/>
              </w:rPr>
              <w:t>分）</w:t>
            </w:r>
          </w:p>
        </w:tc>
        <w:tc>
          <w:tcPr>
            <w:tcW w:w="3535" w:type="dxa"/>
            <w:vAlign w:val="center"/>
          </w:tcPr>
          <w:p>
            <w:pPr>
              <w:spacing w:line="300" w:lineRule="exact"/>
              <w:jc w:val="center"/>
              <w:rPr>
                <w:rFonts w:ascii="宋体" w:cs="宋体"/>
                <w:kern w:val="0"/>
                <w:sz w:val="24"/>
              </w:rPr>
            </w:pPr>
            <w:r>
              <w:rPr>
                <w:rFonts w:hint="eastAsia" w:ascii="宋体" w:hAnsi="宋体" w:cs="宋体"/>
                <w:kern w:val="0"/>
                <w:sz w:val="24"/>
              </w:rPr>
              <w:t>执行规范</w:t>
            </w:r>
          </w:p>
        </w:tc>
        <w:tc>
          <w:tcPr>
            <w:tcW w:w="1311" w:type="dxa"/>
            <w:vAlign w:val="center"/>
          </w:tcPr>
          <w:p>
            <w:pPr>
              <w:spacing w:line="300" w:lineRule="exact"/>
              <w:jc w:val="center"/>
              <w:rPr>
                <w:rFonts w:ascii="宋体" w:cs="宋体"/>
                <w:kern w:val="0"/>
                <w:sz w:val="24"/>
              </w:rPr>
            </w:pPr>
            <w:r>
              <w:rPr>
                <w:rFonts w:ascii="宋体" w:hAnsi="宋体" w:cs="宋体"/>
                <w:kern w:val="0"/>
                <w:sz w:val="24"/>
              </w:rPr>
              <w:t>3</w:t>
            </w:r>
          </w:p>
        </w:tc>
        <w:tc>
          <w:tcPr>
            <w:tcW w:w="1077" w:type="dxa"/>
            <w:vAlign w:val="center"/>
          </w:tcPr>
          <w:p>
            <w:pPr>
              <w:spacing w:line="300" w:lineRule="exact"/>
              <w:jc w:val="center"/>
              <w:rPr>
                <w:rFonts w:ascii="宋体" w:cs="宋体"/>
                <w:kern w:val="0"/>
                <w:sz w:val="24"/>
              </w:rPr>
            </w:pPr>
            <w:r>
              <w:rPr>
                <w:rFonts w:ascii="宋体" w:hAnsi="宋体" w:cs="宋体"/>
                <w:kern w:val="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6" w:type="dxa"/>
            <w:vMerge w:val="restart"/>
            <w:vAlign w:val="center"/>
          </w:tcPr>
          <w:p>
            <w:pPr>
              <w:spacing w:line="300" w:lineRule="exact"/>
              <w:jc w:val="center"/>
              <w:rPr>
                <w:rFonts w:hint="eastAsia" w:ascii="宋体" w:hAnsi="宋体" w:eastAsia="宋体" w:cs="宋体"/>
                <w:kern w:val="0"/>
                <w:sz w:val="24"/>
                <w:lang w:eastAsia="zh-CN"/>
              </w:rPr>
            </w:pPr>
          </w:p>
          <w:p>
            <w:pPr>
              <w:spacing w:line="300" w:lineRule="exact"/>
              <w:jc w:val="center"/>
              <w:rPr>
                <w:rFonts w:ascii="宋体" w:cs="宋体"/>
                <w:kern w:val="0"/>
                <w:sz w:val="24"/>
              </w:rPr>
            </w:pPr>
            <w:r>
              <w:rPr>
                <w:rFonts w:hint="eastAsia" w:ascii="宋体" w:hAnsi="宋体" w:cs="宋体"/>
                <w:kern w:val="0"/>
                <w:sz w:val="24"/>
              </w:rPr>
              <w:t>项目绩效</w:t>
            </w:r>
          </w:p>
          <w:p>
            <w:pPr>
              <w:spacing w:line="300" w:lineRule="exact"/>
              <w:jc w:val="center"/>
              <w:rPr>
                <w:rFonts w:ascii="宋体" w:cs="宋体"/>
                <w:kern w:val="0"/>
                <w:sz w:val="24"/>
              </w:rPr>
            </w:pPr>
            <w:r>
              <w:rPr>
                <w:rFonts w:hint="eastAsia" w:ascii="宋体" w:hAnsi="宋体" w:cs="宋体"/>
                <w:kern w:val="0"/>
                <w:sz w:val="24"/>
              </w:rPr>
              <w:t>（特性指标</w:t>
            </w:r>
            <w:r>
              <w:rPr>
                <w:rFonts w:ascii="宋体" w:hAnsi="宋体" w:cs="宋体"/>
                <w:kern w:val="0"/>
                <w:sz w:val="24"/>
              </w:rPr>
              <w:t>70</w:t>
            </w:r>
            <w:r>
              <w:rPr>
                <w:rFonts w:hint="eastAsia" w:ascii="宋体" w:hAnsi="宋体" w:cs="宋体"/>
                <w:kern w:val="0"/>
                <w:sz w:val="24"/>
              </w:rPr>
              <w:t>分）</w:t>
            </w:r>
            <w:r>
              <w:rPr>
                <w:rFonts w:ascii="宋体" w:hAnsi="宋体" w:cs="宋体"/>
                <w:kern w:val="0"/>
                <w:sz w:val="24"/>
              </w:rPr>
              <w:t xml:space="preserve">  </w:t>
            </w:r>
          </w:p>
        </w:tc>
        <w:tc>
          <w:tcPr>
            <w:tcW w:w="1848" w:type="dxa"/>
            <w:vMerge w:val="restart"/>
            <w:vAlign w:val="center"/>
          </w:tcPr>
          <w:p>
            <w:pPr>
              <w:spacing w:line="300" w:lineRule="exact"/>
              <w:jc w:val="center"/>
              <w:rPr>
                <w:rFonts w:ascii="宋体" w:cs="宋体"/>
                <w:kern w:val="0"/>
                <w:sz w:val="24"/>
              </w:rPr>
            </w:pPr>
            <w:r>
              <w:rPr>
                <w:rFonts w:hint="eastAsia" w:ascii="宋体" w:hAnsi="宋体" w:cs="宋体"/>
                <w:kern w:val="0"/>
                <w:sz w:val="24"/>
              </w:rPr>
              <w:t>项目完成（</w:t>
            </w:r>
            <w:r>
              <w:rPr>
                <w:rFonts w:ascii="宋体" w:hAnsi="宋体" w:cs="宋体"/>
                <w:kern w:val="0"/>
                <w:sz w:val="24"/>
              </w:rPr>
              <w:t>20</w:t>
            </w:r>
            <w:r>
              <w:rPr>
                <w:rFonts w:hint="eastAsia" w:ascii="宋体" w:hAnsi="宋体" w:cs="宋体"/>
                <w:kern w:val="0"/>
                <w:sz w:val="24"/>
              </w:rPr>
              <w:t>）</w:t>
            </w:r>
          </w:p>
        </w:tc>
        <w:tc>
          <w:tcPr>
            <w:tcW w:w="3535" w:type="dxa"/>
            <w:vAlign w:val="center"/>
          </w:tcPr>
          <w:p>
            <w:pPr>
              <w:spacing w:line="300" w:lineRule="exact"/>
              <w:jc w:val="center"/>
              <w:rPr>
                <w:rFonts w:ascii="宋体" w:cs="宋体"/>
                <w:kern w:val="0"/>
                <w:sz w:val="24"/>
              </w:rPr>
            </w:pPr>
            <w:r>
              <w:rPr>
                <w:rFonts w:hint="eastAsia" w:ascii="宋体" w:hAnsi="宋体" w:cs="宋体"/>
                <w:kern w:val="0"/>
                <w:sz w:val="24"/>
              </w:rPr>
              <w:t>完成数量</w:t>
            </w:r>
          </w:p>
        </w:tc>
        <w:tc>
          <w:tcPr>
            <w:tcW w:w="1311" w:type="dxa"/>
            <w:vAlign w:val="center"/>
          </w:tcPr>
          <w:p>
            <w:pPr>
              <w:spacing w:line="300" w:lineRule="exact"/>
              <w:jc w:val="center"/>
              <w:rPr>
                <w:rFonts w:ascii="宋体" w:cs="宋体"/>
                <w:kern w:val="0"/>
                <w:sz w:val="24"/>
              </w:rPr>
            </w:pPr>
            <w:r>
              <w:rPr>
                <w:rFonts w:ascii="宋体" w:hAnsi="宋体" w:cs="宋体"/>
                <w:kern w:val="0"/>
                <w:sz w:val="24"/>
              </w:rPr>
              <w:t>5</w:t>
            </w:r>
          </w:p>
        </w:tc>
        <w:tc>
          <w:tcPr>
            <w:tcW w:w="1077" w:type="dxa"/>
            <w:vAlign w:val="center"/>
          </w:tcPr>
          <w:p>
            <w:pPr>
              <w:spacing w:line="300" w:lineRule="exact"/>
              <w:jc w:val="center"/>
              <w:rPr>
                <w:rFonts w:ascii="宋体" w:cs="宋体"/>
                <w:kern w:val="0"/>
                <w:sz w:val="24"/>
              </w:rPr>
            </w:pPr>
            <w:r>
              <w:rPr>
                <w:rFonts w:ascii="宋体" w:hAnsi="宋体"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406" w:type="dxa"/>
            <w:vMerge w:val="continue"/>
            <w:vAlign w:val="center"/>
          </w:tcPr>
          <w:p>
            <w:pPr>
              <w:spacing w:line="300" w:lineRule="exact"/>
              <w:jc w:val="left"/>
              <w:rPr>
                <w:rFonts w:ascii="宋体" w:cs="宋体"/>
                <w:kern w:val="0"/>
                <w:sz w:val="24"/>
              </w:rPr>
            </w:pPr>
          </w:p>
        </w:tc>
        <w:tc>
          <w:tcPr>
            <w:tcW w:w="1848" w:type="dxa"/>
            <w:vMerge w:val="continue"/>
            <w:vAlign w:val="center"/>
          </w:tcPr>
          <w:p>
            <w:pPr>
              <w:spacing w:line="300" w:lineRule="exact"/>
              <w:jc w:val="center"/>
              <w:rPr>
                <w:rFonts w:ascii="宋体" w:cs="宋体"/>
                <w:kern w:val="0"/>
                <w:sz w:val="24"/>
              </w:rPr>
            </w:pPr>
          </w:p>
        </w:tc>
        <w:tc>
          <w:tcPr>
            <w:tcW w:w="3535" w:type="dxa"/>
            <w:vAlign w:val="center"/>
          </w:tcPr>
          <w:p>
            <w:pPr>
              <w:spacing w:line="300" w:lineRule="exact"/>
              <w:jc w:val="center"/>
              <w:rPr>
                <w:rFonts w:ascii="宋体" w:cs="宋体"/>
                <w:kern w:val="0"/>
                <w:sz w:val="24"/>
              </w:rPr>
            </w:pPr>
            <w:r>
              <w:rPr>
                <w:rFonts w:hint="eastAsia" w:ascii="宋体" w:hAnsi="宋体" w:cs="宋体"/>
                <w:kern w:val="0"/>
                <w:sz w:val="24"/>
              </w:rPr>
              <w:t>完成质量</w:t>
            </w:r>
          </w:p>
        </w:tc>
        <w:tc>
          <w:tcPr>
            <w:tcW w:w="1311" w:type="dxa"/>
            <w:vAlign w:val="center"/>
          </w:tcPr>
          <w:p>
            <w:pPr>
              <w:spacing w:line="300" w:lineRule="exact"/>
              <w:jc w:val="center"/>
              <w:rPr>
                <w:rFonts w:ascii="宋体" w:cs="宋体"/>
                <w:kern w:val="0"/>
                <w:sz w:val="24"/>
              </w:rPr>
            </w:pPr>
            <w:r>
              <w:rPr>
                <w:rFonts w:ascii="宋体" w:hAnsi="宋体" w:cs="宋体"/>
                <w:kern w:val="0"/>
                <w:sz w:val="24"/>
              </w:rPr>
              <w:t>5</w:t>
            </w:r>
          </w:p>
        </w:tc>
        <w:tc>
          <w:tcPr>
            <w:tcW w:w="1077" w:type="dxa"/>
            <w:vAlign w:val="center"/>
          </w:tcPr>
          <w:p>
            <w:pPr>
              <w:spacing w:line="300" w:lineRule="exact"/>
              <w:jc w:val="center"/>
              <w:rPr>
                <w:rFonts w:ascii="宋体" w:cs="宋体"/>
                <w:kern w:val="0"/>
                <w:sz w:val="24"/>
              </w:rPr>
            </w:pPr>
            <w:r>
              <w:rPr>
                <w:rFonts w:ascii="宋体" w:hAnsi="宋体"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406" w:type="dxa"/>
            <w:vMerge w:val="continue"/>
            <w:vAlign w:val="center"/>
          </w:tcPr>
          <w:p>
            <w:pPr>
              <w:spacing w:line="300" w:lineRule="exact"/>
              <w:jc w:val="left"/>
              <w:rPr>
                <w:rFonts w:ascii="宋体" w:cs="宋体"/>
                <w:kern w:val="0"/>
                <w:sz w:val="24"/>
              </w:rPr>
            </w:pPr>
          </w:p>
        </w:tc>
        <w:tc>
          <w:tcPr>
            <w:tcW w:w="1848" w:type="dxa"/>
            <w:vMerge w:val="continue"/>
            <w:vAlign w:val="center"/>
          </w:tcPr>
          <w:p>
            <w:pPr>
              <w:spacing w:line="300" w:lineRule="exact"/>
              <w:jc w:val="center"/>
              <w:rPr>
                <w:rFonts w:ascii="宋体" w:cs="宋体"/>
                <w:kern w:val="0"/>
                <w:sz w:val="24"/>
              </w:rPr>
            </w:pPr>
          </w:p>
        </w:tc>
        <w:tc>
          <w:tcPr>
            <w:tcW w:w="3535" w:type="dxa"/>
            <w:vAlign w:val="center"/>
          </w:tcPr>
          <w:p>
            <w:pPr>
              <w:spacing w:line="300" w:lineRule="exact"/>
              <w:jc w:val="center"/>
              <w:rPr>
                <w:rFonts w:ascii="宋体" w:cs="宋体"/>
                <w:kern w:val="0"/>
                <w:sz w:val="24"/>
              </w:rPr>
            </w:pPr>
            <w:r>
              <w:rPr>
                <w:rFonts w:hint="eastAsia" w:ascii="宋体" w:hAnsi="宋体" w:cs="宋体"/>
                <w:kern w:val="0"/>
                <w:sz w:val="24"/>
              </w:rPr>
              <w:t>完成时效</w:t>
            </w:r>
          </w:p>
        </w:tc>
        <w:tc>
          <w:tcPr>
            <w:tcW w:w="1311" w:type="dxa"/>
            <w:vAlign w:val="center"/>
          </w:tcPr>
          <w:p>
            <w:pPr>
              <w:spacing w:line="300" w:lineRule="exact"/>
              <w:jc w:val="center"/>
              <w:rPr>
                <w:rFonts w:ascii="宋体" w:cs="宋体"/>
                <w:kern w:val="0"/>
                <w:sz w:val="24"/>
              </w:rPr>
            </w:pPr>
            <w:r>
              <w:rPr>
                <w:rFonts w:ascii="宋体" w:hAnsi="宋体" w:cs="宋体"/>
                <w:kern w:val="0"/>
                <w:sz w:val="24"/>
              </w:rPr>
              <w:t>5</w:t>
            </w:r>
          </w:p>
        </w:tc>
        <w:tc>
          <w:tcPr>
            <w:tcW w:w="1077" w:type="dxa"/>
            <w:vAlign w:val="center"/>
          </w:tcPr>
          <w:p>
            <w:pPr>
              <w:spacing w:line="300" w:lineRule="exact"/>
              <w:jc w:val="center"/>
              <w:rPr>
                <w:rFonts w:ascii="宋体" w:cs="宋体"/>
                <w:kern w:val="0"/>
                <w:sz w:val="24"/>
              </w:rPr>
            </w:pPr>
            <w:r>
              <w:rPr>
                <w:rFonts w:ascii="宋体" w:hAnsi="宋体" w:cs="宋体"/>
                <w:kern w:val="0"/>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406" w:type="dxa"/>
            <w:vMerge w:val="continue"/>
            <w:vAlign w:val="center"/>
          </w:tcPr>
          <w:p>
            <w:pPr>
              <w:spacing w:line="300" w:lineRule="exact"/>
              <w:jc w:val="left"/>
              <w:rPr>
                <w:rFonts w:ascii="宋体" w:cs="宋体"/>
                <w:kern w:val="0"/>
                <w:sz w:val="24"/>
              </w:rPr>
            </w:pPr>
          </w:p>
        </w:tc>
        <w:tc>
          <w:tcPr>
            <w:tcW w:w="1848" w:type="dxa"/>
            <w:vMerge w:val="continue"/>
            <w:vAlign w:val="center"/>
          </w:tcPr>
          <w:p>
            <w:pPr>
              <w:spacing w:line="300" w:lineRule="exact"/>
              <w:jc w:val="center"/>
              <w:rPr>
                <w:rFonts w:ascii="宋体" w:cs="宋体"/>
                <w:kern w:val="0"/>
                <w:sz w:val="24"/>
              </w:rPr>
            </w:pPr>
          </w:p>
        </w:tc>
        <w:tc>
          <w:tcPr>
            <w:tcW w:w="3535" w:type="dxa"/>
            <w:vAlign w:val="center"/>
          </w:tcPr>
          <w:p>
            <w:pPr>
              <w:spacing w:line="300" w:lineRule="exact"/>
              <w:jc w:val="center"/>
              <w:rPr>
                <w:rFonts w:ascii="宋体" w:cs="宋体"/>
                <w:kern w:val="0"/>
                <w:sz w:val="24"/>
              </w:rPr>
            </w:pPr>
            <w:r>
              <w:rPr>
                <w:rFonts w:hint="eastAsia" w:ascii="宋体" w:hAnsi="宋体" w:cs="宋体"/>
                <w:kern w:val="0"/>
                <w:sz w:val="24"/>
              </w:rPr>
              <w:t>完成成本</w:t>
            </w:r>
          </w:p>
        </w:tc>
        <w:tc>
          <w:tcPr>
            <w:tcW w:w="1311" w:type="dxa"/>
            <w:vAlign w:val="center"/>
          </w:tcPr>
          <w:p>
            <w:pPr>
              <w:spacing w:line="300" w:lineRule="exact"/>
              <w:jc w:val="center"/>
              <w:rPr>
                <w:rFonts w:ascii="宋体" w:cs="宋体"/>
                <w:kern w:val="0"/>
                <w:sz w:val="24"/>
              </w:rPr>
            </w:pPr>
            <w:r>
              <w:rPr>
                <w:rFonts w:ascii="宋体" w:hAnsi="宋体" w:cs="宋体"/>
                <w:kern w:val="0"/>
                <w:sz w:val="24"/>
              </w:rPr>
              <w:t>5</w:t>
            </w:r>
          </w:p>
        </w:tc>
        <w:tc>
          <w:tcPr>
            <w:tcW w:w="1077" w:type="dxa"/>
            <w:vAlign w:val="center"/>
          </w:tcPr>
          <w:p>
            <w:pPr>
              <w:spacing w:line="300" w:lineRule="exact"/>
              <w:jc w:val="center"/>
              <w:rPr>
                <w:rFonts w:ascii="宋体" w:cs="宋体"/>
                <w:kern w:val="0"/>
                <w:sz w:val="24"/>
              </w:rPr>
            </w:pPr>
            <w:r>
              <w:rPr>
                <w:rFonts w:ascii="宋体" w:hAnsi="宋体" w:cs="宋体"/>
                <w:kern w:val="0"/>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406" w:type="dxa"/>
            <w:vMerge w:val="continue"/>
            <w:vAlign w:val="center"/>
          </w:tcPr>
          <w:p>
            <w:pPr>
              <w:spacing w:line="300" w:lineRule="exact"/>
              <w:jc w:val="left"/>
              <w:rPr>
                <w:rFonts w:ascii="宋体" w:cs="宋体"/>
                <w:kern w:val="0"/>
                <w:sz w:val="24"/>
              </w:rPr>
            </w:pPr>
          </w:p>
        </w:tc>
        <w:tc>
          <w:tcPr>
            <w:tcW w:w="1848" w:type="dxa"/>
            <w:vMerge w:val="restart"/>
            <w:vAlign w:val="center"/>
          </w:tcPr>
          <w:p>
            <w:pPr>
              <w:spacing w:line="300" w:lineRule="exact"/>
              <w:jc w:val="center"/>
              <w:rPr>
                <w:rFonts w:ascii="宋体" w:cs="宋体"/>
                <w:kern w:val="0"/>
                <w:sz w:val="24"/>
              </w:rPr>
            </w:pPr>
            <w:r>
              <w:rPr>
                <w:rFonts w:hint="eastAsia" w:ascii="宋体" w:hAnsi="宋体" w:cs="宋体"/>
                <w:kern w:val="0"/>
                <w:sz w:val="24"/>
              </w:rPr>
              <w:t>项目效益（</w:t>
            </w:r>
            <w:r>
              <w:rPr>
                <w:rFonts w:ascii="宋体" w:hAnsi="宋体" w:cs="宋体"/>
                <w:kern w:val="0"/>
                <w:sz w:val="24"/>
              </w:rPr>
              <w:t>50</w:t>
            </w:r>
            <w:r>
              <w:rPr>
                <w:rFonts w:hint="eastAsia" w:ascii="宋体" w:hAnsi="宋体" w:cs="宋体"/>
                <w:kern w:val="0"/>
                <w:sz w:val="24"/>
              </w:rPr>
              <w:t>分）</w:t>
            </w:r>
          </w:p>
        </w:tc>
        <w:tc>
          <w:tcPr>
            <w:tcW w:w="3535" w:type="dxa"/>
            <w:vAlign w:val="center"/>
          </w:tcPr>
          <w:p>
            <w:pPr>
              <w:spacing w:line="300" w:lineRule="exact"/>
              <w:jc w:val="center"/>
              <w:rPr>
                <w:rFonts w:ascii="宋体" w:cs="宋体"/>
                <w:kern w:val="0"/>
                <w:sz w:val="24"/>
              </w:rPr>
            </w:pPr>
            <w:r>
              <w:rPr>
                <w:rFonts w:hint="eastAsia" w:ascii="宋体" w:hAnsi="宋体" w:cs="宋体"/>
                <w:kern w:val="0"/>
                <w:sz w:val="24"/>
              </w:rPr>
              <w:t>经济效益（可选项）</w:t>
            </w:r>
          </w:p>
        </w:tc>
        <w:tc>
          <w:tcPr>
            <w:tcW w:w="1311" w:type="dxa"/>
            <w:vMerge w:val="restart"/>
            <w:vAlign w:val="center"/>
          </w:tcPr>
          <w:p>
            <w:pPr>
              <w:spacing w:line="300" w:lineRule="exact"/>
              <w:jc w:val="center"/>
              <w:rPr>
                <w:rFonts w:ascii="宋体" w:cs="宋体"/>
                <w:kern w:val="0"/>
                <w:sz w:val="24"/>
              </w:rPr>
            </w:pPr>
            <w:r>
              <w:rPr>
                <w:rFonts w:ascii="宋体" w:hAnsi="宋体" w:cs="宋体"/>
                <w:kern w:val="0"/>
                <w:sz w:val="24"/>
              </w:rPr>
              <w:t>40</w:t>
            </w:r>
          </w:p>
        </w:tc>
        <w:tc>
          <w:tcPr>
            <w:tcW w:w="1077" w:type="dxa"/>
            <w:vAlign w:val="center"/>
          </w:tcPr>
          <w:p>
            <w:pPr>
              <w:spacing w:line="300" w:lineRule="exact"/>
              <w:jc w:val="center"/>
              <w:rPr>
                <w:rFonts w:ascii="宋体" w:cs="宋体"/>
                <w:kern w:val="0"/>
                <w:sz w:val="24"/>
              </w:rPr>
            </w:pPr>
            <w:r>
              <w:rPr>
                <w:rFonts w:ascii="宋体" w:hAnsi="宋体" w:cs="宋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406" w:type="dxa"/>
            <w:vMerge w:val="continue"/>
            <w:vAlign w:val="center"/>
          </w:tcPr>
          <w:p>
            <w:pPr>
              <w:spacing w:line="300" w:lineRule="exact"/>
              <w:jc w:val="left"/>
              <w:rPr>
                <w:rFonts w:ascii="宋体" w:cs="宋体"/>
                <w:kern w:val="0"/>
                <w:sz w:val="24"/>
              </w:rPr>
            </w:pPr>
          </w:p>
        </w:tc>
        <w:tc>
          <w:tcPr>
            <w:tcW w:w="1848" w:type="dxa"/>
            <w:vMerge w:val="continue"/>
            <w:vAlign w:val="center"/>
          </w:tcPr>
          <w:p>
            <w:pPr>
              <w:spacing w:line="300" w:lineRule="exact"/>
              <w:jc w:val="center"/>
              <w:rPr>
                <w:rFonts w:ascii="宋体" w:cs="宋体"/>
                <w:kern w:val="0"/>
                <w:sz w:val="24"/>
              </w:rPr>
            </w:pPr>
          </w:p>
        </w:tc>
        <w:tc>
          <w:tcPr>
            <w:tcW w:w="3535" w:type="dxa"/>
            <w:vAlign w:val="center"/>
          </w:tcPr>
          <w:p>
            <w:pPr>
              <w:spacing w:line="300" w:lineRule="exact"/>
              <w:jc w:val="center"/>
              <w:rPr>
                <w:rFonts w:ascii="宋体" w:cs="宋体"/>
                <w:kern w:val="0"/>
                <w:sz w:val="24"/>
              </w:rPr>
            </w:pPr>
            <w:r>
              <w:rPr>
                <w:rFonts w:hint="eastAsia" w:ascii="宋体" w:hAnsi="宋体" w:cs="宋体"/>
                <w:kern w:val="0"/>
                <w:sz w:val="24"/>
              </w:rPr>
              <w:t>社会效益（可选项）</w:t>
            </w:r>
          </w:p>
        </w:tc>
        <w:tc>
          <w:tcPr>
            <w:tcW w:w="1311" w:type="dxa"/>
            <w:vMerge w:val="continue"/>
            <w:vAlign w:val="center"/>
          </w:tcPr>
          <w:p>
            <w:pPr>
              <w:spacing w:line="300" w:lineRule="exact"/>
              <w:jc w:val="center"/>
              <w:rPr>
                <w:rFonts w:ascii="宋体" w:cs="宋体"/>
                <w:kern w:val="0"/>
                <w:sz w:val="24"/>
              </w:rPr>
            </w:pPr>
          </w:p>
        </w:tc>
        <w:tc>
          <w:tcPr>
            <w:tcW w:w="1077" w:type="dxa"/>
            <w:vAlign w:val="center"/>
          </w:tcPr>
          <w:p>
            <w:pPr>
              <w:spacing w:line="300" w:lineRule="exact"/>
              <w:jc w:val="center"/>
              <w:rPr>
                <w:rFonts w:ascii="宋体" w:cs="宋体"/>
                <w:kern w:val="0"/>
                <w:sz w:val="24"/>
              </w:rPr>
            </w:pPr>
            <w:r>
              <w:rPr>
                <w:rFonts w:ascii="宋体" w:hAnsi="宋体" w:cs="宋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06" w:type="dxa"/>
            <w:vMerge w:val="continue"/>
            <w:vAlign w:val="center"/>
          </w:tcPr>
          <w:p>
            <w:pPr>
              <w:spacing w:line="300" w:lineRule="exact"/>
              <w:jc w:val="left"/>
              <w:rPr>
                <w:rFonts w:ascii="宋体" w:cs="宋体"/>
                <w:kern w:val="0"/>
                <w:sz w:val="24"/>
              </w:rPr>
            </w:pPr>
          </w:p>
        </w:tc>
        <w:tc>
          <w:tcPr>
            <w:tcW w:w="1848" w:type="dxa"/>
            <w:vMerge w:val="continue"/>
            <w:vAlign w:val="center"/>
          </w:tcPr>
          <w:p>
            <w:pPr>
              <w:spacing w:line="300" w:lineRule="exact"/>
              <w:jc w:val="center"/>
              <w:rPr>
                <w:rFonts w:ascii="宋体" w:cs="宋体"/>
                <w:kern w:val="0"/>
                <w:sz w:val="24"/>
              </w:rPr>
            </w:pPr>
          </w:p>
        </w:tc>
        <w:tc>
          <w:tcPr>
            <w:tcW w:w="3535" w:type="dxa"/>
            <w:vAlign w:val="center"/>
          </w:tcPr>
          <w:p>
            <w:pPr>
              <w:spacing w:line="300" w:lineRule="exact"/>
              <w:jc w:val="center"/>
              <w:rPr>
                <w:rFonts w:ascii="宋体" w:cs="宋体"/>
                <w:kern w:val="0"/>
                <w:sz w:val="24"/>
              </w:rPr>
            </w:pPr>
            <w:r>
              <w:rPr>
                <w:rFonts w:hint="eastAsia" w:ascii="宋体" w:hAnsi="宋体" w:cs="宋体"/>
                <w:kern w:val="0"/>
                <w:sz w:val="24"/>
              </w:rPr>
              <w:t>生态效益（可选项）</w:t>
            </w:r>
          </w:p>
        </w:tc>
        <w:tc>
          <w:tcPr>
            <w:tcW w:w="1311" w:type="dxa"/>
            <w:vMerge w:val="continue"/>
            <w:vAlign w:val="center"/>
          </w:tcPr>
          <w:p>
            <w:pPr>
              <w:spacing w:line="300" w:lineRule="exact"/>
              <w:jc w:val="center"/>
              <w:rPr>
                <w:rFonts w:ascii="宋体" w:cs="宋体"/>
                <w:kern w:val="0"/>
                <w:sz w:val="24"/>
              </w:rPr>
            </w:pPr>
          </w:p>
        </w:tc>
        <w:tc>
          <w:tcPr>
            <w:tcW w:w="1077" w:type="dxa"/>
            <w:vAlign w:val="center"/>
          </w:tcPr>
          <w:p>
            <w:pPr>
              <w:spacing w:line="300" w:lineRule="exact"/>
              <w:jc w:val="center"/>
              <w:rPr>
                <w:rFonts w:ascii="宋体" w:cs="宋体"/>
                <w:kern w:val="0"/>
                <w:sz w:val="24"/>
              </w:rPr>
            </w:pPr>
            <w:r>
              <w:rPr>
                <w:rFonts w:ascii="宋体" w:hAnsi="宋体" w:cs="宋体"/>
                <w:kern w:val="0"/>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6" w:type="dxa"/>
            <w:vMerge w:val="continue"/>
            <w:vAlign w:val="center"/>
          </w:tcPr>
          <w:p>
            <w:pPr>
              <w:spacing w:line="300" w:lineRule="exact"/>
              <w:jc w:val="left"/>
              <w:rPr>
                <w:rFonts w:ascii="宋体" w:cs="宋体"/>
                <w:kern w:val="0"/>
                <w:sz w:val="24"/>
              </w:rPr>
            </w:pPr>
          </w:p>
        </w:tc>
        <w:tc>
          <w:tcPr>
            <w:tcW w:w="1848" w:type="dxa"/>
            <w:vMerge w:val="continue"/>
            <w:vAlign w:val="center"/>
          </w:tcPr>
          <w:p>
            <w:pPr>
              <w:spacing w:line="300" w:lineRule="exact"/>
              <w:jc w:val="center"/>
              <w:rPr>
                <w:rFonts w:ascii="宋体" w:cs="宋体"/>
                <w:kern w:val="0"/>
                <w:sz w:val="24"/>
              </w:rPr>
            </w:pPr>
          </w:p>
        </w:tc>
        <w:tc>
          <w:tcPr>
            <w:tcW w:w="3535" w:type="dxa"/>
            <w:vAlign w:val="center"/>
          </w:tcPr>
          <w:p>
            <w:pPr>
              <w:spacing w:line="300" w:lineRule="exact"/>
              <w:jc w:val="center"/>
              <w:rPr>
                <w:rFonts w:ascii="宋体" w:cs="宋体"/>
                <w:kern w:val="0"/>
                <w:sz w:val="24"/>
              </w:rPr>
            </w:pPr>
            <w:r>
              <w:rPr>
                <w:rFonts w:hint="eastAsia" w:ascii="宋体" w:hAnsi="宋体" w:cs="宋体"/>
                <w:kern w:val="0"/>
                <w:sz w:val="24"/>
              </w:rPr>
              <w:t>可持续效益（可选项）</w:t>
            </w:r>
          </w:p>
        </w:tc>
        <w:tc>
          <w:tcPr>
            <w:tcW w:w="1311" w:type="dxa"/>
            <w:vMerge w:val="continue"/>
            <w:vAlign w:val="center"/>
          </w:tcPr>
          <w:p>
            <w:pPr>
              <w:spacing w:line="300" w:lineRule="exact"/>
              <w:jc w:val="center"/>
              <w:rPr>
                <w:rFonts w:ascii="宋体" w:cs="宋体"/>
                <w:kern w:val="0"/>
                <w:sz w:val="24"/>
              </w:rPr>
            </w:pPr>
          </w:p>
        </w:tc>
        <w:tc>
          <w:tcPr>
            <w:tcW w:w="1077" w:type="dxa"/>
            <w:vAlign w:val="center"/>
          </w:tcPr>
          <w:p>
            <w:pPr>
              <w:spacing w:line="300" w:lineRule="exact"/>
              <w:jc w:val="center"/>
              <w:rPr>
                <w:rFonts w:ascii="宋体" w:cs="宋体"/>
                <w:kern w:val="0"/>
                <w:sz w:val="24"/>
              </w:rPr>
            </w:pPr>
            <w:r>
              <w:rPr>
                <w:rFonts w:ascii="宋体" w:hAnsi="宋体"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406" w:type="dxa"/>
            <w:vMerge w:val="continue"/>
            <w:vAlign w:val="center"/>
          </w:tcPr>
          <w:p>
            <w:pPr>
              <w:spacing w:line="300" w:lineRule="exact"/>
              <w:jc w:val="left"/>
              <w:rPr>
                <w:rFonts w:ascii="宋体" w:cs="宋体"/>
                <w:kern w:val="0"/>
                <w:sz w:val="24"/>
              </w:rPr>
            </w:pPr>
          </w:p>
        </w:tc>
        <w:tc>
          <w:tcPr>
            <w:tcW w:w="1848" w:type="dxa"/>
            <w:vMerge w:val="continue"/>
            <w:vAlign w:val="center"/>
          </w:tcPr>
          <w:p>
            <w:pPr>
              <w:spacing w:line="300" w:lineRule="exact"/>
              <w:jc w:val="center"/>
              <w:rPr>
                <w:rFonts w:ascii="宋体" w:cs="宋体"/>
                <w:kern w:val="0"/>
                <w:sz w:val="24"/>
              </w:rPr>
            </w:pPr>
          </w:p>
        </w:tc>
        <w:tc>
          <w:tcPr>
            <w:tcW w:w="3535" w:type="dxa"/>
            <w:vAlign w:val="center"/>
          </w:tcPr>
          <w:p>
            <w:pPr>
              <w:spacing w:line="300" w:lineRule="exact"/>
              <w:jc w:val="center"/>
              <w:rPr>
                <w:rFonts w:ascii="宋体" w:cs="宋体"/>
                <w:kern w:val="0"/>
                <w:sz w:val="24"/>
              </w:rPr>
            </w:pPr>
            <w:r>
              <w:rPr>
                <w:rFonts w:hint="eastAsia" w:ascii="宋体" w:hAnsi="宋体" w:cs="宋体"/>
                <w:kern w:val="0"/>
                <w:sz w:val="24"/>
              </w:rPr>
              <w:t>公平效率（可选项）</w:t>
            </w:r>
          </w:p>
        </w:tc>
        <w:tc>
          <w:tcPr>
            <w:tcW w:w="1311" w:type="dxa"/>
            <w:vMerge w:val="continue"/>
            <w:vAlign w:val="center"/>
          </w:tcPr>
          <w:p>
            <w:pPr>
              <w:spacing w:line="300" w:lineRule="exact"/>
              <w:jc w:val="center"/>
              <w:rPr>
                <w:rFonts w:ascii="宋体" w:cs="宋体"/>
                <w:kern w:val="0"/>
                <w:sz w:val="24"/>
              </w:rPr>
            </w:pPr>
          </w:p>
        </w:tc>
        <w:tc>
          <w:tcPr>
            <w:tcW w:w="1077" w:type="dxa"/>
            <w:vAlign w:val="center"/>
          </w:tcPr>
          <w:p>
            <w:pPr>
              <w:spacing w:line="300" w:lineRule="exact"/>
              <w:jc w:val="center"/>
              <w:rPr>
                <w:rFonts w:ascii="宋体" w:cs="宋体"/>
                <w:kern w:val="0"/>
                <w:sz w:val="24"/>
              </w:rPr>
            </w:pPr>
            <w:r>
              <w:rPr>
                <w:rFonts w:ascii="宋体" w:hAnsi="宋体"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406" w:type="dxa"/>
            <w:vMerge w:val="continue"/>
            <w:vAlign w:val="center"/>
          </w:tcPr>
          <w:p>
            <w:pPr>
              <w:spacing w:line="300" w:lineRule="exact"/>
              <w:jc w:val="left"/>
              <w:rPr>
                <w:rFonts w:ascii="宋体" w:cs="宋体"/>
                <w:kern w:val="0"/>
                <w:sz w:val="24"/>
              </w:rPr>
            </w:pPr>
          </w:p>
        </w:tc>
        <w:tc>
          <w:tcPr>
            <w:tcW w:w="1848" w:type="dxa"/>
            <w:vMerge w:val="continue"/>
            <w:vAlign w:val="center"/>
          </w:tcPr>
          <w:p>
            <w:pPr>
              <w:spacing w:line="300" w:lineRule="exact"/>
              <w:jc w:val="center"/>
              <w:rPr>
                <w:rFonts w:ascii="宋体" w:cs="宋体"/>
                <w:kern w:val="0"/>
                <w:sz w:val="24"/>
              </w:rPr>
            </w:pPr>
          </w:p>
        </w:tc>
        <w:tc>
          <w:tcPr>
            <w:tcW w:w="3535" w:type="dxa"/>
            <w:vAlign w:val="center"/>
          </w:tcPr>
          <w:p>
            <w:pPr>
              <w:spacing w:line="300" w:lineRule="exact"/>
              <w:jc w:val="center"/>
              <w:rPr>
                <w:rFonts w:ascii="宋体" w:cs="宋体"/>
                <w:kern w:val="0"/>
                <w:sz w:val="24"/>
              </w:rPr>
            </w:pPr>
            <w:r>
              <w:rPr>
                <w:rFonts w:hint="eastAsia" w:ascii="宋体" w:hAnsi="宋体" w:cs="宋体"/>
                <w:kern w:val="0"/>
                <w:sz w:val="24"/>
              </w:rPr>
              <w:t>使用效率（可选项）</w:t>
            </w:r>
          </w:p>
        </w:tc>
        <w:tc>
          <w:tcPr>
            <w:tcW w:w="1311" w:type="dxa"/>
            <w:vMerge w:val="continue"/>
            <w:vAlign w:val="center"/>
          </w:tcPr>
          <w:p>
            <w:pPr>
              <w:spacing w:line="300" w:lineRule="exact"/>
              <w:jc w:val="center"/>
              <w:rPr>
                <w:rFonts w:ascii="宋体" w:cs="宋体"/>
                <w:kern w:val="0"/>
                <w:sz w:val="24"/>
              </w:rPr>
            </w:pPr>
          </w:p>
        </w:tc>
        <w:tc>
          <w:tcPr>
            <w:tcW w:w="1077" w:type="dxa"/>
            <w:vAlign w:val="center"/>
          </w:tcPr>
          <w:p>
            <w:pPr>
              <w:spacing w:line="300" w:lineRule="exact"/>
              <w:jc w:val="center"/>
              <w:rPr>
                <w:rFonts w:ascii="宋体" w:cs="宋体"/>
                <w:kern w:val="0"/>
                <w:sz w:val="24"/>
              </w:rPr>
            </w:pPr>
            <w:r>
              <w:rPr>
                <w:rFonts w:ascii="宋体" w:hAnsi="宋体"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406" w:type="dxa"/>
            <w:vMerge w:val="continue"/>
            <w:vAlign w:val="center"/>
          </w:tcPr>
          <w:p>
            <w:pPr>
              <w:spacing w:line="300" w:lineRule="exact"/>
              <w:jc w:val="left"/>
              <w:rPr>
                <w:rFonts w:ascii="宋体" w:cs="宋体"/>
                <w:kern w:val="0"/>
                <w:sz w:val="24"/>
              </w:rPr>
            </w:pPr>
          </w:p>
        </w:tc>
        <w:tc>
          <w:tcPr>
            <w:tcW w:w="1848" w:type="dxa"/>
            <w:vMerge w:val="continue"/>
            <w:vAlign w:val="center"/>
          </w:tcPr>
          <w:p>
            <w:pPr>
              <w:spacing w:line="300" w:lineRule="exact"/>
              <w:jc w:val="center"/>
              <w:rPr>
                <w:rFonts w:ascii="宋体" w:cs="宋体"/>
                <w:kern w:val="0"/>
                <w:sz w:val="24"/>
              </w:rPr>
            </w:pPr>
          </w:p>
        </w:tc>
        <w:tc>
          <w:tcPr>
            <w:tcW w:w="3535" w:type="dxa"/>
            <w:vAlign w:val="center"/>
          </w:tcPr>
          <w:p>
            <w:pPr>
              <w:spacing w:line="300" w:lineRule="exact"/>
              <w:jc w:val="center"/>
              <w:rPr>
                <w:rFonts w:ascii="宋体" w:cs="宋体"/>
                <w:kern w:val="0"/>
                <w:sz w:val="24"/>
              </w:rPr>
            </w:pPr>
            <w:r>
              <w:rPr>
                <w:rFonts w:hint="eastAsia" w:ascii="宋体" w:hAnsi="宋体" w:cs="宋体"/>
                <w:kern w:val="0"/>
                <w:sz w:val="24"/>
              </w:rPr>
              <w:t>服务对象满意度</w:t>
            </w:r>
          </w:p>
        </w:tc>
        <w:tc>
          <w:tcPr>
            <w:tcW w:w="1311" w:type="dxa"/>
            <w:vAlign w:val="center"/>
          </w:tcPr>
          <w:p>
            <w:pPr>
              <w:spacing w:line="300" w:lineRule="exact"/>
              <w:jc w:val="center"/>
              <w:rPr>
                <w:rFonts w:ascii="宋体" w:cs="宋体"/>
                <w:kern w:val="0"/>
                <w:sz w:val="24"/>
              </w:rPr>
            </w:pPr>
            <w:r>
              <w:rPr>
                <w:rFonts w:ascii="宋体" w:hAnsi="宋体" w:cs="宋体"/>
                <w:kern w:val="0"/>
                <w:sz w:val="24"/>
              </w:rPr>
              <w:t>10</w:t>
            </w:r>
          </w:p>
        </w:tc>
        <w:tc>
          <w:tcPr>
            <w:tcW w:w="1077" w:type="dxa"/>
            <w:vAlign w:val="center"/>
          </w:tcPr>
          <w:p>
            <w:pPr>
              <w:spacing w:line="300" w:lineRule="exact"/>
              <w:jc w:val="center"/>
              <w:rPr>
                <w:rFonts w:ascii="宋体" w:cs="宋体"/>
                <w:kern w:val="0"/>
                <w:sz w:val="24"/>
              </w:rPr>
            </w:pPr>
            <w:r>
              <w:rPr>
                <w:rFonts w:ascii="宋体" w:hAnsi="宋体" w:cs="宋体"/>
                <w:kern w:val="0"/>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6" w:type="dxa"/>
            <w:vAlign w:val="center"/>
          </w:tcPr>
          <w:p>
            <w:pPr>
              <w:spacing w:line="300" w:lineRule="exact"/>
              <w:jc w:val="left"/>
              <w:rPr>
                <w:rFonts w:ascii="宋体" w:cs="宋体"/>
                <w:kern w:val="0"/>
                <w:sz w:val="24"/>
              </w:rPr>
            </w:pPr>
            <w:r>
              <w:rPr>
                <w:rFonts w:hint="eastAsia" w:ascii="宋体" w:hAnsi="宋体" w:cs="宋体"/>
                <w:kern w:val="0"/>
                <w:sz w:val="24"/>
              </w:rPr>
              <w:t>总分</w:t>
            </w:r>
          </w:p>
        </w:tc>
        <w:tc>
          <w:tcPr>
            <w:tcW w:w="7771" w:type="dxa"/>
            <w:gridSpan w:val="4"/>
            <w:vAlign w:val="center"/>
          </w:tcPr>
          <w:p>
            <w:pPr>
              <w:spacing w:line="300" w:lineRule="exact"/>
              <w:jc w:val="center"/>
              <w:rPr>
                <w:rFonts w:ascii="宋体" w:cs="宋体"/>
                <w:kern w:val="0"/>
                <w:sz w:val="24"/>
              </w:rPr>
            </w:pPr>
            <w:r>
              <w:rPr>
                <w:rFonts w:ascii="宋体" w:hAnsi="宋体" w:cs="宋体"/>
                <w:kern w:val="0"/>
                <w:sz w:val="24"/>
              </w:rPr>
              <w:t>97</w:t>
            </w:r>
          </w:p>
        </w:tc>
      </w:tr>
    </w:tbl>
    <w:p>
      <w:pPr>
        <w:keepNext w:val="0"/>
        <w:keepLines w:val="0"/>
        <w:pageBreakBefore w:val="0"/>
        <w:kinsoku/>
        <w:wordWrap/>
        <w:overflowPunct/>
        <w:topLinePunct w:val="0"/>
        <w:bidi w:val="0"/>
        <w:spacing w:line="560" w:lineRule="exact"/>
        <w:ind w:firstLine="640"/>
        <w:textAlignment w:val="auto"/>
        <w:outlineLvl w:val="9"/>
        <w:rPr>
          <w:rFonts w:ascii="黑体" w:eastAsia="黑体"/>
          <w:sz w:val="32"/>
          <w:szCs w:val="32"/>
        </w:rPr>
      </w:pPr>
      <w:r>
        <w:rPr>
          <w:rFonts w:hint="eastAsia" w:ascii="黑体" w:eastAsia="黑体"/>
          <w:sz w:val="32"/>
          <w:szCs w:val="32"/>
        </w:rPr>
        <w:t>十、名词解释</w:t>
      </w:r>
    </w:p>
    <w:p>
      <w:pPr>
        <w:pStyle w:val="13"/>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仿宋_GB2312" w:eastAsia="仿宋_GB2312"/>
          <w:sz w:val="32"/>
          <w:szCs w:val="32"/>
        </w:rPr>
      </w:pPr>
      <w:r>
        <w:rPr>
          <w:rFonts w:ascii="仿宋_GB2312" w:eastAsia="仿宋_GB2312"/>
          <w:color w:val="auto"/>
          <w:sz w:val="32"/>
          <w:szCs w:val="32"/>
        </w:rPr>
        <w:t>1.</w:t>
      </w:r>
      <w:r>
        <w:rPr>
          <w:rFonts w:hint="eastAsia" w:ascii="仿宋_GB2312" w:eastAsia="仿宋_GB2312"/>
          <w:sz w:val="32"/>
          <w:szCs w:val="32"/>
        </w:rPr>
        <w:t>财政拨款收入：指单位从同级财政部门取得的财政预算资金。</w:t>
      </w:r>
    </w:p>
    <w:p>
      <w:pPr>
        <w:pStyle w:val="13"/>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其他收入：</w:t>
      </w:r>
      <w:r>
        <w:rPr>
          <w:rFonts w:hint="eastAsia" w:ascii="仿宋_GB2312" w:eastAsia="仿宋_GB2312"/>
          <w:sz w:val="32"/>
          <w:szCs w:val="32"/>
        </w:rPr>
        <w:t>指单位取得的除上述收入以外的各项收入。</w:t>
      </w:r>
      <w:r>
        <w:rPr>
          <w:rFonts w:hint="eastAsia" w:ascii="仿宋_GB2312" w:eastAsia="仿宋_GB2312"/>
          <w:color w:val="auto"/>
          <w:sz w:val="32"/>
          <w:szCs w:val="32"/>
        </w:rPr>
        <w:t>主要是利息收入和上级科协拨款等。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年初结转和结余：指以前年度尚未完成、结转到本年按有关规定继续使用的资金。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ascii="仿宋_GB2312" w:eastAsia="仿宋_GB2312"/>
          <w:sz w:val="32"/>
          <w:szCs w:val="32"/>
        </w:rPr>
        <w:t>4.</w:t>
      </w:r>
      <w:r>
        <w:rPr>
          <w:rFonts w:hint="eastAsia" w:ascii="仿宋_GB2312" w:eastAsia="仿宋_GB2312"/>
          <w:sz w:val="32"/>
          <w:szCs w:val="32"/>
        </w:rPr>
        <w:t>年末结转和结余：指本年度或以前年度预算安排、因客观条件发生变化无法按原计划实施，需延迟到以后年度按有关规定继续</w:t>
      </w:r>
      <w:r>
        <w:rPr>
          <w:rFonts w:hint="eastAsia" w:ascii="仿宋_GB2312" w:hAnsi="仿宋_GB2312" w:eastAsia="仿宋_GB2312" w:cs="仿宋_GB2312"/>
          <w:sz w:val="32"/>
          <w:szCs w:val="32"/>
        </w:rPr>
        <w:t>使用的资金。</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b w:val="0"/>
          <w:i w:val="0"/>
          <w:caps w:val="0"/>
          <w:color w:val="000000"/>
          <w:spacing w:val="0"/>
          <w:sz w:val="32"/>
          <w:szCs w:val="32"/>
        </w:rPr>
        <w:t>科学技术（类）科学技术管理事务（款）行政运行（项）：反映行政单位（包括实行公务员管理的事业单位）的基本支出。</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b w:val="0"/>
          <w:i w:val="0"/>
          <w:caps w:val="0"/>
          <w:color w:val="000000"/>
          <w:spacing w:val="0"/>
          <w:sz w:val="32"/>
          <w:szCs w:val="32"/>
        </w:rPr>
        <w:t>科学技术（类）科学技术普及（款）科普活动（项）：反映用于开展科普活动的支出。</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b w:val="0"/>
          <w:i w:val="0"/>
          <w:caps w:val="0"/>
          <w:color w:val="000000"/>
          <w:spacing w:val="0"/>
          <w:sz w:val="32"/>
          <w:szCs w:val="32"/>
        </w:rPr>
        <w:t>科学技术（类）科学技术普及（款）青少年科技活动（项）：反映开展青少年科技活动的支出。</w:t>
      </w:r>
    </w:p>
    <w:p>
      <w:pPr>
        <w:pStyle w:val="5"/>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b w:val="0"/>
          <w:i w:val="0"/>
          <w:caps w:val="0"/>
          <w:color w:val="000000"/>
          <w:spacing w:val="0"/>
          <w:sz w:val="32"/>
          <w:szCs w:val="32"/>
        </w:rPr>
        <w:t>科学技术（类）科学技术普及（款）学术交流活动（项）：反映开展学术交流活动、编制学术期刊和学会补助等方面的支出。</w:t>
      </w:r>
    </w:p>
    <w:p>
      <w:pPr>
        <w:keepNext w:val="0"/>
        <w:keepLines w:val="0"/>
        <w:pageBreakBefore w:val="0"/>
        <w:kinsoku/>
        <w:wordWrap/>
        <w:overflowPunct/>
        <w:topLinePunct w:val="0"/>
        <w:bidi w:val="0"/>
        <w:snapToGrid/>
        <w:spacing w:line="560" w:lineRule="exact"/>
        <w:ind w:firstLine="640" w:firstLineChars="200"/>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9.</w:t>
      </w:r>
      <w:r>
        <w:rPr>
          <w:rFonts w:hint="eastAsia" w:ascii="仿宋_GB2312" w:hAnsi="仿宋_GB2312" w:eastAsia="仿宋_GB2312" w:cs="仿宋_GB2312"/>
          <w:b w:val="0"/>
          <w:i w:val="0"/>
          <w:caps w:val="0"/>
          <w:color w:val="000000"/>
          <w:spacing w:val="0"/>
          <w:sz w:val="32"/>
          <w:szCs w:val="32"/>
        </w:rPr>
        <w:t>科学技术（类）科学技术普及（款）其他科学技术普及（项）：反映除上述项目以外其他用于科学技术普及方面的支出。</w:t>
      </w:r>
    </w:p>
    <w:p>
      <w:pPr>
        <w:keepNext w:val="0"/>
        <w:keepLines w:val="0"/>
        <w:pageBreakBefore w:val="0"/>
        <w:kinsoku/>
        <w:wordWrap/>
        <w:overflowPunct/>
        <w:topLinePunct w:val="0"/>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b w:val="0"/>
          <w:i w:val="0"/>
          <w:caps w:val="0"/>
          <w:color w:val="000000"/>
          <w:spacing w:val="0"/>
          <w:sz w:val="32"/>
          <w:szCs w:val="32"/>
        </w:rPr>
        <w:t>社会保障和就业（类）行政事业单位离退休（款）事业单位离退休（项）：反映</w:t>
      </w:r>
      <w:r>
        <w:rPr>
          <w:rFonts w:hint="eastAsia" w:ascii="仿宋_GB2312" w:hAnsi="仿宋_GB2312" w:eastAsia="仿宋_GB2312" w:cs="仿宋_GB2312"/>
          <w:b w:val="0"/>
          <w:i w:val="0"/>
          <w:caps w:val="0"/>
          <w:color w:val="000000"/>
          <w:spacing w:val="0"/>
          <w:sz w:val="32"/>
          <w:szCs w:val="32"/>
          <w:lang w:eastAsia="zh-CN"/>
        </w:rPr>
        <w:t>行政单位（包括实行公务员管理的事业单位）的基本支出。</w:t>
      </w:r>
    </w:p>
    <w:p>
      <w:pPr>
        <w:pStyle w:val="5"/>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hAnsi="仿宋_GB2312" w:eastAsia="仿宋_GB2312" w:cs="仿宋_GB2312"/>
          <w:b w:val="0"/>
          <w:i w:val="0"/>
          <w:caps w:val="0"/>
          <w:color w:val="000000"/>
          <w:spacing w:val="0"/>
          <w:sz w:val="32"/>
          <w:szCs w:val="32"/>
          <w:lang w:eastAsia="zh-CN"/>
        </w:rPr>
      </w:pPr>
      <w:r>
        <w:rPr>
          <w:rFonts w:hint="eastAsia" w:ascii="仿宋_GB2312" w:hAnsi="仿宋_GB2312" w:eastAsia="仿宋_GB2312" w:cs="仿宋_GB2312"/>
          <w:sz w:val="32"/>
          <w:szCs w:val="32"/>
        </w:rPr>
        <w:t>11.</w:t>
      </w:r>
      <w:r>
        <w:rPr>
          <w:rFonts w:hint="eastAsia" w:ascii="仿宋_GB2312" w:hAnsi="仿宋_GB2312" w:eastAsia="仿宋_GB2312" w:cs="仿宋_GB2312"/>
          <w:b w:val="0"/>
          <w:i w:val="0"/>
          <w:caps w:val="0"/>
          <w:color w:val="000000"/>
          <w:spacing w:val="0"/>
          <w:sz w:val="32"/>
          <w:szCs w:val="32"/>
        </w:rPr>
        <w:t>医疗卫生与计划生育（类）行政事业单位医疗（款）行政单位医疗（项）：</w:t>
      </w:r>
      <w:r>
        <w:rPr>
          <w:rFonts w:hint="eastAsia" w:ascii="仿宋_GB2312" w:hAnsi="仿宋_GB2312" w:eastAsia="仿宋_GB2312" w:cs="仿宋_GB2312"/>
          <w:b w:val="0"/>
          <w:i w:val="0"/>
          <w:caps w:val="0"/>
          <w:color w:val="000000"/>
          <w:spacing w:val="0"/>
          <w:sz w:val="32"/>
          <w:szCs w:val="32"/>
          <w:lang w:eastAsia="zh-CN"/>
        </w:rPr>
        <w:t>反映行政单位（包括实行公务员管理的事业单位）的基本支出。</w:t>
      </w:r>
    </w:p>
    <w:p>
      <w:pPr>
        <w:pStyle w:val="5"/>
        <w:keepNext w:val="0"/>
        <w:keepLines w:val="0"/>
        <w:pageBreakBefore w:val="0"/>
        <w:kinsoku/>
        <w:wordWrap/>
        <w:overflowPunct/>
        <w:topLinePunct w:val="0"/>
        <w:bidi w:val="0"/>
        <w:snapToGrid/>
        <w:spacing w:beforeAutospacing="0" w:afterAutospacing="0"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b w:val="0"/>
          <w:i w:val="0"/>
          <w:caps w:val="0"/>
          <w:color w:val="000000"/>
          <w:spacing w:val="0"/>
          <w:sz w:val="32"/>
          <w:szCs w:val="32"/>
        </w:rPr>
        <w:t>住房保障支出（类）住房改革支出（款）住房公积金（项）:反映行政事业单位按人力资源和社会保障部、财政部规定的基本工资和津贴补贴以及规定比例为职工缴纳的住房公积金。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20" w:beforeAutospacing="0" w:after="0" w:afterAutospacing="0" w:line="560" w:lineRule="exact"/>
        <w:ind w:right="0" w:firstLine="640" w:firstLineChars="200"/>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b w:val="0"/>
          <w:i w:val="0"/>
          <w:caps w:val="0"/>
          <w:color w:val="000000"/>
          <w:spacing w:val="0"/>
          <w:sz w:val="32"/>
          <w:szCs w:val="32"/>
        </w:rPr>
        <w:t>基本支出：指为保障机构正常运转、完成日常工作任务而发生的人员支出和公用支出。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20" w:beforeAutospacing="0" w:after="0" w:afterAutospacing="0" w:line="560" w:lineRule="exact"/>
        <w:ind w:right="0" w:firstLine="640" w:firstLineChars="200"/>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14.</w:t>
      </w:r>
      <w:r>
        <w:rPr>
          <w:rFonts w:hint="eastAsia" w:ascii="仿宋_GB2312" w:hAnsi="仿宋_GB2312" w:eastAsia="仿宋_GB2312" w:cs="仿宋_GB2312"/>
          <w:b w:val="0"/>
          <w:i w:val="0"/>
          <w:caps w:val="0"/>
          <w:color w:val="000000"/>
          <w:spacing w:val="0"/>
          <w:sz w:val="32"/>
          <w:szCs w:val="32"/>
        </w:rPr>
        <w:t>项目支出：指在基本支出之外为完成特定行政任务和事业发展目标所发生的支出。</w:t>
      </w:r>
    </w:p>
    <w:p>
      <w:pPr>
        <w:pStyle w:val="13"/>
        <w:keepNext w:val="0"/>
        <w:keepLines w:val="0"/>
        <w:pageBreakBefore w:val="0"/>
        <w:kinsoku/>
        <w:wordWrap/>
        <w:overflowPunct/>
        <w:topLinePunct w:val="0"/>
        <w:bidi w:val="0"/>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w:t>
      </w:r>
      <w:r>
        <w:rPr>
          <w:rFonts w:hint="eastAsia" w:ascii="仿宋_GB2312" w:hAnsi="仿宋_GB2312" w:eastAsia="仿宋_GB2312" w:cs="仿宋_GB2312"/>
          <w:b w:val="0"/>
          <w:i w:val="0"/>
          <w:caps w:val="0"/>
          <w:color w:val="000000"/>
          <w:spacing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3"/>
        <w:keepNext w:val="0"/>
        <w:keepLines w:val="0"/>
        <w:pageBreakBefore w:val="0"/>
        <w:kinsoku/>
        <w:wordWrap/>
        <w:overflowPunct/>
        <w:topLinePunct w:val="0"/>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16.</w:t>
      </w:r>
      <w:r>
        <w:rPr>
          <w:rFonts w:hint="eastAsia" w:ascii="仿宋_GB2312" w:hAnsi="仿宋_GB2312" w:eastAsia="仿宋_GB2312" w:cs="仿宋_GB2312"/>
          <w:b w:val="0"/>
          <w:i w:val="0"/>
          <w:caps w:val="0"/>
          <w:color w:val="000000"/>
          <w:spacing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420" w:lineRule="exact"/>
        <w:ind w:left="0" w:right="0" w:firstLine="420"/>
        <w:textAlignment w:val="auto"/>
        <w:outlineLvl w:val="9"/>
        <w:rPr>
          <w:rStyle w:val="8"/>
          <w:rFonts w:hint="eastAsia" w:ascii="仿宋_GB2312" w:hAnsi="仿宋_GB2312" w:eastAsia="仿宋_GB2312" w:cs="仿宋_GB2312"/>
          <w:b w:val="0"/>
          <w:bCs/>
          <w:i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320" w:lineRule="exact"/>
        <w:ind w:left="0" w:right="0" w:firstLine="420"/>
        <w:textAlignment w:val="auto"/>
        <w:outlineLvl w:val="9"/>
        <w:rPr>
          <w:rFonts w:hint="eastAsia" w:ascii="仿宋_GB2312" w:hAnsi="仿宋_GB2312" w:eastAsia="仿宋_GB2312" w:cs="仿宋_GB2312"/>
          <w:b w:val="0"/>
          <w:bCs/>
          <w:i w:val="0"/>
          <w:caps w:val="0"/>
          <w:color w:val="000000"/>
          <w:spacing w:val="0"/>
          <w:sz w:val="32"/>
          <w:szCs w:val="32"/>
        </w:rPr>
      </w:pPr>
      <w:r>
        <w:rPr>
          <w:rStyle w:val="8"/>
          <w:rFonts w:hint="eastAsia" w:ascii="仿宋_GB2312" w:hAnsi="仿宋_GB2312" w:eastAsia="仿宋_GB2312" w:cs="仿宋_GB2312"/>
          <w:b w:val="0"/>
          <w:bCs/>
          <w:i w:val="0"/>
          <w:caps w:val="0"/>
          <w:color w:val="000000"/>
          <w:spacing w:val="0"/>
          <w:sz w:val="32"/>
          <w:szCs w:val="32"/>
        </w:rPr>
        <w:t>附件：表1收入支出决算总表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320" w:lineRule="exact"/>
        <w:ind w:left="0" w:right="0" w:firstLine="420"/>
        <w:textAlignment w:val="auto"/>
        <w:outlineLvl w:val="9"/>
        <w:rPr>
          <w:rFonts w:hint="eastAsia" w:ascii="仿宋_GB2312" w:hAnsi="仿宋_GB2312" w:eastAsia="仿宋_GB2312" w:cs="仿宋_GB2312"/>
          <w:b w:val="0"/>
          <w:bCs/>
          <w:i w:val="0"/>
          <w:caps w:val="0"/>
          <w:color w:val="000000"/>
          <w:spacing w:val="0"/>
          <w:sz w:val="32"/>
          <w:szCs w:val="32"/>
        </w:rPr>
      </w:pPr>
      <w:r>
        <w:rPr>
          <w:rStyle w:val="8"/>
          <w:rFonts w:hint="eastAsia" w:ascii="仿宋_GB2312" w:hAnsi="仿宋_GB2312" w:eastAsia="仿宋_GB2312" w:cs="仿宋_GB2312"/>
          <w:b w:val="0"/>
          <w:bCs/>
          <w:i w:val="0"/>
          <w:caps w:val="0"/>
          <w:color w:val="000000"/>
          <w:spacing w:val="0"/>
          <w:sz w:val="32"/>
          <w:szCs w:val="32"/>
        </w:rPr>
        <w:t>表2收入决算表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320" w:lineRule="exact"/>
        <w:ind w:left="0" w:right="0" w:firstLine="420"/>
        <w:textAlignment w:val="auto"/>
        <w:outlineLvl w:val="9"/>
        <w:rPr>
          <w:rFonts w:hint="eastAsia" w:ascii="仿宋_GB2312" w:hAnsi="仿宋_GB2312" w:eastAsia="仿宋_GB2312" w:cs="仿宋_GB2312"/>
          <w:b w:val="0"/>
          <w:bCs/>
          <w:i w:val="0"/>
          <w:caps w:val="0"/>
          <w:color w:val="000000"/>
          <w:spacing w:val="0"/>
          <w:sz w:val="32"/>
          <w:szCs w:val="32"/>
        </w:rPr>
      </w:pPr>
      <w:r>
        <w:rPr>
          <w:rStyle w:val="8"/>
          <w:rFonts w:hint="eastAsia" w:ascii="仿宋_GB2312" w:hAnsi="仿宋_GB2312" w:eastAsia="仿宋_GB2312" w:cs="仿宋_GB2312"/>
          <w:b w:val="0"/>
          <w:bCs/>
          <w:i w:val="0"/>
          <w:caps w:val="0"/>
          <w:color w:val="000000"/>
          <w:spacing w:val="0"/>
          <w:sz w:val="32"/>
          <w:szCs w:val="32"/>
        </w:rPr>
        <w:t>表3支出决算表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320" w:lineRule="exact"/>
        <w:ind w:left="0" w:right="0" w:firstLine="420"/>
        <w:textAlignment w:val="auto"/>
        <w:outlineLvl w:val="9"/>
        <w:rPr>
          <w:rFonts w:hint="eastAsia" w:ascii="仿宋_GB2312" w:hAnsi="仿宋_GB2312" w:eastAsia="仿宋_GB2312" w:cs="仿宋_GB2312"/>
          <w:b w:val="0"/>
          <w:bCs/>
          <w:i w:val="0"/>
          <w:caps w:val="0"/>
          <w:color w:val="000000"/>
          <w:spacing w:val="0"/>
          <w:sz w:val="32"/>
          <w:szCs w:val="32"/>
        </w:rPr>
      </w:pPr>
      <w:r>
        <w:rPr>
          <w:rStyle w:val="8"/>
          <w:rFonts w:hint="eastAsia" w:ascii="仿宋_GB2312" w:hAnsi="仿宋_GB2312" w:eastAsia="仿宋_GB2312" w:cs="仿宋_GB2312"/>
          <w:b w:val="0"/>
          <w:bCs/>
          <w:i w:val="0"/>
          <w:caps w:val="0"/>
          <w:color w:val="000000"/>
          <w:spacing w:val="0"/>
          <w:sz w:val="32"/>
          <w:szCs w:val="32"/>
        </w:rPr>
        <w:t>表4财政拨款收入支出决算表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320" w:lineRule="exact"/>
        <w:ind w:left="0" w:right="0" w:firstLine="420"/>
        <w:textAlignment w:val="auto"/>
        <w:outlineLvl w:val="9"/>
        <w:rPr>
          <w:rFonts w:hint="eastAsia" w:ascii="仿宋_GB2312" w:hAnsi="仿宋_GB2312" w:eastAsia="仿宋_GB2312" w:cs="仿宋_GB2312"/>
          <w:b w:val="0"/>
          <w:bCs/>
          <w:i w:val="0"/>
          <w:caps w:val="0"/>
          <w:color w:val="000000"/>
          <w:spacing w:val="0"/>
          <w:sz w:val="32"/>
          <w:szCs w:val="32"/>
        </w:rPr>
      </w:pPr>
      <w:r>
        <w:rPr>
          <w:rStyle w:val="8"/>
          <w:rFonts w:hint="eastAsia" w:ascii="仿宋_GB2312" w:hAnsi="仿宋_GB2312" w:eastAsia="仿宋_GB2312" w:cs="仿宋_GB2312"/>
          <w:b w:val="0"/>
          <w:bCs/>
          <w:i w:val="0"/>
          <w:caps w:val="0"/>
          <w:color w:val="000000"/>
          <w:spacing w:val="0"/>
          <w:sz w:val="32"/>
          <w:szCs w:val="32"/>
        </w:rPr>
        <w:t>表5财政拨款支出决算明细表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320" w:lineRule="exact"/>
        <w:ind w:left="0" w:right="0" w:firstLine="420"/>
        <w:textAlignment w:val="auto"/>
        <w:outlineLvl w:val="9"/>
        <w:rPr>
          <w:rFonts w:hint="eastAsia" w:ascii="仿宋_GB2312" w:hAnsi="仿宋_GB2312" w:eastAsia="仿宋_GB2312" w:cs="仿宋_GB2312"/>
          <w:b w:val="0"/>
          <w:bCs/>
          <w:i w:val="0"/>
          <w:caps w:val="0"/>
          <w:color w:val="000000"/>
          <w:spacing w:val="0"/>
          <w:sz w:val="32"/>
          <w:szCs w:val="32"/>
        </w:rPr>
      </w:pPr>
      <w:r>
        <w:rPr>
          <w:rStyle w:val="8"/>
          <w:rFonts w:hint="eastAsia" w:ascii="仿宋_GB2312" w:hAnsi="仿宋_GB2312" w:eastAsia="仿宋_GB2312" w:cs="仿宋_GB2312"/>
          <w:b w:val="0"/>
          <w:bCs/>
          <w:i w:val="0"/>
          <w:caps w:val="0"/>
          <w:color w:val="000000"/>
          <w:spacing w:val="0"/>
          <w:sz w:val="32"/>
          <w:szCs w:val="32"/>
        </w:rPr>
        <w:t>表6一般公共预算财政拨款支出决算表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320" w:lineRule="exact"/>
        <w:ind w:left="0" w:right="0" w:firstLine="420"/>
        <w:textAlignment w:val="auto"/>
        <w:outlineLvl w:val="9"/>
        <w:rPr>
          <w:rFonts w:hint="eastAsia" w:ascii="仿宋_GB2312" w:hAnsi="仿宋_GB2312" w:eastAsia="仿宋_GB2312" w:cs="仿宋_GB2312"/>
          <w:b w:val="0"/>
          <w:bCs/>
          <w:i w:val="0"/>
          <w:caps w:val="0"/>
          <w:color w:val="000000"/>
          <w:spacing w:val="0"/>
          <w:sz w:val="32"/>
          <w:szCs w:val="32"/>
        </w:rPr>
      </w:pPr>
      <w:r>
        <w:rPr>
          <w:rStyle w:val="8"/>
          <w:rFonts w:hint="eastAsia" w:ascii="仿宋_GB2312" w:hAnsi="仿宋_GB2312" w:eastAsia="仿宋_GB2312" w:cs="仿宋_GB2312"/>
          <w:b w:val="0"/>
          <w:bCs/>
          <w:i w:val="0"/>
          <w:caps w:val="0"/>
          <w:color w:val="000000"/>
          <w:spacing w:val="0"/>
          <w:sz w:val="32"/>
          <w:szCs w:val="32"/>
        </w:rPr>
        <w:t>表7一般公共预算财政拨款支出决算明细表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320" w:lineRule="exact"/>
        <w:ind w:left="0" w:right="0" w:firstLine="420"/>
        <w:textAlignment w:val="auto"/>
        <w:outlineLvl w:val="9"/>
        <w:rPr>
          <w:rFonts w:hint="eastAsia" w:ascii="仿宋_GB2312" w:hAnsi="仿宋_GB2312" w:eastAsia="仿宋_GB2312" w:cs="仿宋_GB2312"/>
          <w:b w:val="0"/>
          <w:bCs/>
          <w:i w:val="0"/>
          <w:caps w:val="0"/>
          <w:color w:val="000000"/>
          <w:spacing w:val="0"/>
          <w:sz w:val="32"/>
          <w:szCs w:val="32"/>
        </w:rPr>
      </w:pPr>
      <w:r>
        <w:rPr>
          <w:rStyle w:val="8"/>
          <w:rFonts w:hint="eastAsia" w:ascii="仿宋_GB2312" w:hAnsi="仿宋_GB2312" w:eastAsia="仿宋_GB2312" w:cs="仿宋_GB2312"/>
          <w:b w:val="0"/>
          <w:bCs/>
          <w:i w:val="0"/>
          <w:caps w:val="0"/>
          <w:color w:val="000000"/>
          <w:spacing w:val="0"/>
          <w:sz w:val="32"/>
          <w:szCs w:val="32"/>
        </w:rPr>
        <w:t>表8一般公共预算财政拨款基本支出决算表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320" w:lineRule="exact"/>
        <w:ind w:left="0" w:right="0" w:firstLine="420"/>
        <w:textAlignment w:val="auto"/>
        <w:outlineLvl w:val="9"/>
        <w:rPr>
          <w:rFonts w:hint="eastAsia" w:ascii="仿宋_GB2312" w:hAnsi="仿宋_GB2312" w:eastAsia="仿宋_GB2312" w:cs="仿宋_GB2312"/>
          <w:b w:val="0"/>
          <w:bCs/>
          <w:i w:val="0"/>
          <w:caps w:val="0"/>
          <w:color w:val="000000"/>
          <w:spacing w:val="0"/>
          <w:sz w:val="32"/>
          <w:szCs w:val="32"/>
        </w:rPr>
      </w:pPr>
      <w:r>
        <w:rPr>
          <w:rStyle w:val="8"/>
          <w:rFonts w:hint="eastAsia" w:ascii="仿宋_GB2312" w:hAnsi="仿宋_GB2312" w:eastAsia="仿宋_GB2312" w:cs="仿宋_GB2312"/>
          <w:b w:val="0"/>
          <w:bCs/>
          <w:i w:val="0"/>
          <w:caps w:val="0"/>
          <w:color w:val="000000"/>
          <w:spacing w:val="0"/>
          <w:sz w:val="32"/>
          <w:szCs w:val="32"/>
        </w:rPr>
        <w:t>表9一般公共预算财政拨款项目支出决算表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320" w:lineRule="exact"/>
        <w:ind w:left="0" w:right="0" w:firstLine="420"/>
        <w:textAlignment w:val="auto"/>
        <w:outlineLvl w:val="9"/>
        <w:rPr>
          <w:rFonts w:hint="eastAsia" w:ascii="仿宋_GB2312" w:hAnsi="仿宋_GB2312" w:eastAsia="仿宋_GB2312" w:cs="仿宋_GB2312"/>
          <w:b w:val="0"/>
          <w:bCs/>
          <w:i w:val="0"/>
          <w:caps w:val="0"/>
          <w:color w:val="000000"/>
          <w:spacing w:val="0"/>
          <w:sz w:val="32"/>
          <w:szCs w:val="32"/>
        </w:rPr>
      </w:pPr>
      <w:r>
        <w:rPr>
          <w:rStyle w:val="8"/>
          <w:rFonts w:hint="eastAsia" w:ascii="仿宋_GB2312" w:hAnsi="仿宋_GB2312" w:eastAsia="仿宋_GB2312" w:cs="仿宋_GB2312"/>
          <w:b w:val="0"/>
          <w:bCs/>
          <w:i w:val="0"/>
          <w:caps w:val="0"/>
          <w:color w:val="000000"/>
          <w:spacing w:val="0"/>
          <w:sz w:val="32"/>
          <w:szCs w:val="32"/>
          <w:lang w:eastAsia="zh-CN"/>
        </w:rPr>
        <w:t>表</w:t>
      </w:r>
      <w:r>
        <w:rPr>
          <w:rStyle w:val="8"/>
          <w:rFonts w:hint="eastAsia" w:ascii="仿宋_GB2312" w:hAnsi="仿宋_GB2312" w:eastAsia="仿宋_GB2312" w:cs="仿宋_GB2312"/>
          <w:b w:val="0"/>
          <w:bCs/>
          <w:i w:val="0"/>
          <w:caps w:val="0"/>
          <w:color w:val="000000"/>
          <w:spacing w:val="0"/>
          <w:sz w:val="32"/>
          <w:szCs w:val="32"/>
        </w:rPr>
        <w:t>10一般公共预算财政拨款“三公”经费支出决算表</w:t>
      </w:r>
    </w:p>
    <w:p>
      <w:pPr>
        <w:pStyle w:val="13"/>
        <w:keepNext w:val="0"/>
        <w:keepLines w:val="0"/>
        <w:pageBreakBefore w:val="0"/>
        <w:numPr>
          <w:ilvl w:val="0"/>
          <w:numId w:val="0"/>
        </w:numPr>
        <w:kinsoku/>
        <w:wordWrap/>
        <w:overflowPunct/>
        <w:topLinePunct w:val="0"/>
        <w:bidi w:val="0"/>
        <w:snapToGrid/>
        <w:spacing w:line="400" w:lineRule="exact"/>
        <w:ind w:leftChars="200"/>
        <w:jc w:val="both"/>
        <w:textAlignment w:val="auto"/>
        <w:outlineLvl w:val="9"/>
        <w:rPr>
          <w:rFonts w:hint="eastAsia" w:ascii="仿宋_GB2312" w:hAnsi="仿宋_GB2312" w:eastAsia="仿宋_GB2312" w:cs="仿宋_GB2312"/>
          <w:b w:val="0"/>
          <w:bCs/>
          <w:color w:val="auto"/>
          <w:sz w:val="32"/>
          <w:szCs w:val="32"/>
          <w:lang w:val="en-US" w:eastAsia="zh-CN"/>
        </w:rPr>
      </w:pPr>
      <w:r>
        <w:rPr>
          <w:rStyle w:val="8"/>
          <w:rFonts w:hint="eastAsia" w:ascii="仿宋_GB2312" w:hAnsi="仿宋_GB2312" w:eastAsia="仿宋_GB2312" w:cs="仿宋_GB2312"/>
          <w:b w:val="0"/>
          <w:bCs/>
          <w:i w:val="0"/>
          <w:caps w:val="0"/>
          <w:color w:val="000000"/>
          <w:spacing w:val="0"/>
          <w:sz w:val="32"/>
          <w:szCs w:val="32"/>
        </w:rPr>
        <w:t>表1</w:t>
      </w:r>
      <w:r>
        <w:rPr>
          <w:rStyle w:val="8"/>
          <w:rFonts w:hint="eastAsia" w:ascii="仿宋_GB2312" w:hAnsi="仿宋_GB2312" w:eastAsia="仿宋_GB2312" w:cs="仿宋_GB2312"/>
          <w:b w:val="0"/>
          <w:bCs/>
          <w:i w:val="0"/>
          <w:caps w:val="0"/>
          <w:color w:val="000000"/>
          <w:spacing w:val="0"/>
          <w:sz w:val="32"/>
          <w:szCs w:val="32"/>
          <w:lang w:val="en-US" w:eastAsia="zh-CN"/>
        </w:rPr>
        <w:t xml:space="preserve">1 </w:t>
      </w:r>
      <w:r>
        <w:rPr>
          <w:rFonts w:hint="eastAsia" w:ascii="仿宋_GB2312" w:hAnsi="仿宋_GB2312" w:eastAsia="仿宋_GB2312" w:cs="仿宋_GB2312"/>
          <w:b w:val="0"/>
          <w:bCs/>
          <w:color w:val="auto"/>
          <w:sz w:val="32"/>
          <w:szCs w:val="32"/>
          <w:lang w:val="en-US" w:eastAsia="zh-CN"/>
        </w:rPr>
        <w:t>政府性基金预算财政拨款收入支出决算表</w:t>
      </w:r>
    </w:p>
    <w:p>
      <w:pPr>
        <w:pStyle w:val="13"/>
        <w:keepNext w:val="0"/>
        <w:keepLines w:val="0"/>
        <w:pageBreakBefore w:val="0"/>
        <w:numPr>
          <w:ilvl w:val="0"/>
          <w:numId w:val="0"/>
        </w:numPr>
        <w:kinsoku/>
        <w:wordWrap/>
        <w:overflowPunct/>
        <w:topLinePunct w:val="0"/>
        <w:bidi w:val="0"/>
        <w:snapToGrid/>
        <w:spacing w:line="400" w:lineRule="exact"/>
        <w:ind w:leftChars="200"/>
        <w:jc w:val="both"/>
        <w:textAlignment w:val="auto"/>
        <w:outlineLvl w:val="9"/>
        <w:rPr>
          <w:rFonts w:hint="eastAsia" w:ascii="仿宋_GB2312" w:hAnsi="仿宋_GB2312" w:eastAsia="仿宋_GB2312" w:cs="仿宋_GB2312"/>
          <w:b w:val="0"/>
          <w:bCs/>
          <w:color w:val="auto"/>
          <w:sz w:val="32"/>
          <w:szCs w:val="32"/>
          <w:lang w:val="en-US" w:eastAsia="zh-CN"/>
        </w:rPr>
      </w:pPr>
      <w:r>
        <w:rPr>
          <w:rStyle w:val="8"/>
          <w:rFonts w:hint="eastAsia" w:ascii="仿宋_GB2312" w:hAnsi="仿宋_GB2312" w:eastAsia="仿宋_GB2312" w:cs="仿宋_GB2312"/>
          <w:b w:val="0"/>
          <w:bCs/>
          <w:i w:val="0"/>
          <w:caps w:val="0"/>
          <w:color w:val="000000"/>
          <w:spacing w:val="0"/>
          <w:sz w:val="32"/>
          <w:szCs w:val="32"/>
        </w:rPr>
        <w:t>表1</w:t>
      </w:r>
      <w:r>
        <w:rPr>
          <w:rStyle w:val="8"/>
          <w:rFonts w:hint="eastAsia" w:ascii="仿宋_GB2312" w:hAnsi="仿宋_GB2312" w:eastAsia="仿宋_GB2312" w:cs="仿宋_GB2312"/>
          <w:b w:val="0"/>
          <w:bCs/>
          <w:i w:val="0"/>
          <w:caps w:val="0"/>
          <w:color w:val="000000"/>
          <w:spacing w:val="0"/>
          <w:sz w:val="32"/>
          <w:szCs w:val="32"/>
          <w:lang w:val="en-US" w:eastAsia="zh-CN"/>
        </w:rPr>
        <w:t xml:space="preserve">2 </w:t>
      </w:r>
      <w:r>
        <w:rPr>
          <w:rFonts w:hint="eastAsia" w:ascii="仿宋_GB2312" w:hAnsi="仿宋_GB2312" w:eastAsia="仿宋_GB2312" w:cs="仿宋_GB2312"/>
          <w:b w:val="0"/>
          <w:bCs/>
          <w:color w:val="auto"/>
          <w:sz w:val="32"/>
          <w:szCs w:val="32"/>
          <w:lang w:val="en-US" w:eastAsia="zh-CN"/>
        </w:rPr>
        <w:t>政府性基金预算财政拨款“三公”经费支出决算表</w:t>
      </w:r>
    </w:p>
    <w:p>
      <w:pPr>
        <w:pStyle w:val="13"/>
        <w:keepNext w:val="0"/>
        <w:keepLines w:val="0"/>
        <w:pageBreakBefore w:val="0"/>
        <w:numPr>
          <w:ilvl w:val="0"/>
          <w:numId w:val="0"/>
        </w:numPr>
        <w:kinsoku/>
        <w:wordWrap/>
        <w:overflowPunct/>
        <w:topLinePunct w:val="0"/>
        <w:bidi w:val="0"/>
        <w:snapToGrid/>
        <w:spacing w:line="400" w:lineRule="exact"/>
        <w:ind w:leftChars="200"/>
        <w:jc w:val="both"/>
        <w:textAlignment w:val="auto"/>
        <w:outlineLvl w:val="9"/>
        <w:rPr>
          <w:rFonts w:hint="eastAsia" w:ascii="仿宋_GB2312" w:hAnsi="仿宋_GB2312" w:eastAsia="仿宋_GB2312" w:cs="仿宋_GB2312"/>
          <w:b w:val="0"/>
          <w:bCs/>
          <w:color w:val="auto"/>
          <w:sz w:val="32"/>
          <w:szCs w:val="32"/>
          <w:lang w:val="en-US" w:eastAsia="zh-CN"/>
        </w:rPr>
      </w:pPr>
      <w:r>
        <w:rPr>
          <w:rStyle w:val="8"/>
          <w:rFonts w:hint="eastAsia" w:ascii="仿宋_GB2312" w:hAnsi="仿宋_GB2312" w:eastAsia="仿宋_GB2312" w:cs="仿宋_GB2312"/>
          <w:b w:val="0"/>
          <w:bCs/>
          <w:i w:val="0"/>
          <w:caps w:val="0"/>
          <w:color w:val="000000"/>
          <w:spacing w:val="0"/>
          <w:sz w:val="32"/>
          <w:szCs w:val="32"/>
        </w:rPr>
        <w:t>表</w:t>
      </w:r>
      <w:r>
        <w:rPr>
          <w:rStyle w:val="8"/>
          <w:rFonts w:hint="eastAsia" w:ascii="仿宋_GB2312" w:hAnsi="仿宋_GB2312" w:eastAsia="仿宋_GB2312" w:cs="仿宋_GB2312"/>
          <w:b w:val="0"/>
          <w:bCs/>
          <w:i w:val="0"/>
          <w:caps w:val="0"/>
          <w:color w:val="000000"/>
          <w:spacing w:val="0"/>
          <w:sz w:val="32"/>
          <w:szCs w:val="32"/>
          <w:lang w:val="en-US" w:eastAsia="zh-CN"/>
        </w:rPr>
        <w:t xml:space="preserve">13 </w:t>
      </w:r>
      <w:r>
        <w:rPr>
          <w:rFonts w:hint="eastAsia" w:ascii="仿宋_GB2312" w:hAnsi="仿宋_GB2312" w:eastAsia="仿宋_GB2312" w:cs="仿宋_GB2312"/>
          <w:b w:val="0"/>
          <w:bCs/>
          <w:color w:val="auto"/>
          <w:sz w:val="32"/>
          <w:szCs w:val="32"/>
          <w:lang w:val="en-US" w:eastAsia="zh-CN"/>
        </w:rPr>
        <w:t>国有资本经营预算支出决算表</w:t>
      </w:r>
    </w:p>
    <w:p>
      <w:pPr>
        <w:pStyle w:val="13"/>
        <w:keepNext w:val="0"/>
        <w:keepLines w:val="0"/>
        <w:pageBreakBefore w:val="0"/>
        <w:numPr>
          <w:ilvl w:val="0"/>
          <w:numId w:val="0"/>
        </w:numPr>
        <w:kinsoku/>
        <w:wordWrap/>
        <w:overflowPunct/>
        <w:topLinePunct w:val="0"/>
        <w:bidi w:val="0"/>
        <w:snapToGrid/>
        <w:spacing w:line="400" w:lineRule="exact"/>
        <w:ind w:leftChars="200"/>
        <w:jc w:val="both"/>
        <w:textAlignment w:val="auto"/>
        <w:outlineLvl w:val="9"/>
        <w:rPr>
          <w:rFonts w:hint="eastAsia" w:ascii="仿宋_GB2312" w:hAnsi="仿宋_GB2312" w:eastAsia="仿宋_GB2312" w:cs="仿宋_GB2312"/>
          <w:b w:val="0"/>
          <w:bCs/>
          <w:color w:val="auto"/>
          <w:sz w:val="32"/>
          <w:szCs w:val="32"/>
          <w:lang w:val="en-US" w:eastAsia="zh-CN"/>
        </w:rPr>
      </w:pPr>
    </w:p>
    <w:p>
      <w:pPr>
        <w:pStyle w:val="13"/>
        <w:keepNext w:val="0"/>
        <w:keepLines w:val="0"/>
        <w:pageBreakBefore w:val="0"/>
        <w:numPr>
          <w:ilvl w:val="0"/>
          <w:numId w:val="0"/>
        </w:numPr>
        <w:kinsoku/>
        <w:wordWrap/>
        <w:overflowPunct/>
        <w:topLinePunct w:val="0"/>
        <w:bidi w:val="0"/>
        <w:snapToGrid/>
        <w:spacing w:line="400" w:lineRule="exact"/>
        <w:ind w:leftChars="200"/>
        <w:jc w:val="both"/>
        <w:textAlignment w:val="auto"/>
        <w:outlineLvl w:val="9"/>
        <w:rPr>
          <w:rFonts w:hint="eastAsia" w:ascii="仿宋_GB2312" w:hAnsi="仿宋_GB2312" w:eastAsia="仿宋_GB2312" w:cs="仿宋_GB2312"/>
          <w:b w:val="0"/>
          <w:bCs/>
          <w:color w:val="auto"/>
          <w:sz w:val="32"/>
          <w:szCs w:val="32"/>
          <w:lang w:val="en-US" w:eastAsia="zh-CN"/>
        </w:rPr>
      </w:pPr>
    </w:p>
    <w:bookmarkEnd w:id="0"/>
    <w:p>
      <w:pPr>
        <w:keepNext w:val="0"/>
        <w:keepLines w:val="0"/>
        <w:pageBreakBefore w:val="0"/>
        <w:kinsoku/>
        <w:wordWrap/>
        <w:overflowPunct/>
        <w:topLinePunct w:val="0"/>
        <w:bidi w:val="0"/>
        <w:snapToGrid w:val="0"/>
        <w:spacing w:line="560" w:lineRule="exact"/>
        <w:ind w:firstLine="4480" w:firstLineChars="1400"/>
        <w:textAlignment w:val="auto"/>
        <w:outlineLvl w:val="9"/>
        <w:rPr>
          <w:rFonts w:ascii="华文仿宋" w:hAnsi="华文仿宋" w:eastAsia="华文仿宋"/>
          <w:sz w:val="32"/>
          <w:szCs w:val="32"/>
        </w:rPr>
      </w:pPr>
      <w:r>
        <w:rPr>
          <w:rFonts w:hint="eastAsia" w:ascii="华文仿宋" w:hAnsi="华文仿宋" w:eastAsia="华文仿宋"/>
          <w:sz w:val="32"/>
          <w:szCs w:val="32"/>
        </w:rPr>
        <w:t>广元市科学技术协会</w:t>
      </w:r>
    </w:p>
    <w:p>
      <w:pPr>
        <w:keepNext w:val="0"/>
        <w:keepLines w:val="0"/>
        <w:pageBreakBefore w:val="0"/>
        <w:kinsoku/>
        <w:wordWrap/>
        <w:overflowPunct/>
        <w:topLinePunct w:val="0"/>
        <w:bidi w:val="0"/>
        <w:snapToGrid w:val="0"/>
        <w:spacing w:line="560" w:lineRule="exact"/>
        <w:ind w:firstLine="4800" w:firstLineChars="1500"/>
        <w:textAlignment w:val="auto"/>
        <w:outlineLvl w:val="9"/>
        <w:rPr>
          <w:rFonts w:ascii="华文仿宋" w:hAnsi="华文仿宋" w:eastAsia="华文仿宋"/>
          <w:sz w:val="32"/>
          <w:szCs w:val="32"/>
        </w:rPr>
      </w:pPr>
      <w:r>
        <w:rPr>
          <w:rFonts w:ascii="华文仿宋" w:hAnsi="华文仿宋" w:eastAsia="华文仿宋"/>
          <w:sz w:val="32"/>
          <w:szCs w:val="32"/>
        </w:rPr>
        <w:t>2018</w:t>
      </w:r>
      <w:r>
        <w:rPr>
          <w:rFonts w:hint="eastAsia" w:ascii="华文仿宋" w:hAnsi="华文仿宋" w:eastAsia="华文仿宋"/>
          <w:sz w:val="32"/>
          <w:szCs w:val="32"/>
        </w:rPr>
        <w:t>年</w:t>
      </w:r>
      <w:r>
        <w:rPr>
          <w:rFonts w:ascii="华文仿宋" w:hAnsi="华文仿宋" w:eastAsia="华文仿宋"/>
          <w:sz w:val="32"/>
          <w:szCs w:val="32"/>
        </w:rPr>
        <w:t>9</w:t>
      </w:r>
      <w:r>
        <w:rPr>
          <w:rFonts w:hint="eastAsia" w:ascii="华文仿宋" w:hAnsi="华文仿宋" w:eastAsia="华文仿宋"/>
          <w:sz w:val="32"/>
          <w:szCs w:val="32"/>
        </w:rPr>
        <w:t>月</w:t>
      </w:r>
      <w:r>
        <w:rPr>
          <w:rFonts w:hint="eastAsia" w:ascii="华文仿宋" w:hAnsi="华文仿宋" w:eastAsia="华文仿宋"/>
          <w:sz w:val="32"/>
          <w:szCs w:val="32"/>
          <w:lang w:val="en-US" w:eastAsia="zh-CN"/>
        </w:rPr>
        <w:t>13</w:t>
      </w:r>
      <w:r>
        <w:rPr>
          <w:rFonts w:hint="eastAsia" w:ascii="华文仿宋" w:hAnsi="华文仿宋" w:eastAsia="华文仿宋"/>
          <w:sz w:val="32"/>
          <w:szCs w:val="32"/>
        </w:rPr>
        <w:t>日</w:t>
      </w:r>
    </w:p>
    <w:p>
      <w:pPr>
        <w:keepNext w:val="0"/>
        <w:keepLines w:val="0"/>
        <w:pageBreakBefore w:val="0"/>
        <w:kinsoku/>
        <w:wordWrap/>
        <w:overflowPunct/>
        <w:topLinePunct w:val="0"/>
        <w:bidi w:val="0"/>
        <w:snapToGrid w:val="0"/>
        <w:spacing w:line="560" w:lineRule="exact"/>
        <w:textAlignment w:val="auto"/>
        <w:outlineLvl w:val="9"/>
        <w:rPr>
          <w:rFonts w:ascii="楷体_GB2312" w:hAnsi="仿宋" w:eastAsia="楷体_GB2312"/>
          <w:b/>
          <w:sz w:val="32"/>
          <w:szCs w:val="32"/>
        </w:rPr>
      </w:pPr>
    </w:p>
    <w:sectPr>
      <w:headerReference r:id="rId3" w:type="default"/>
      <w:footerReference r:id="rId4" w:type="default"/>
      <w:footerReference r:id="rId5" w:type="even"/>
      <w:pgSz w:w="11906" w:h="16838"/>
      <w:pgMar w:top="2098" w:right="1474" w:bottom="1985" w:left="1588"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10" w:leftChars="100" w:right="210" w:rightChars="100"/>
      <w:rPr>
        <w:rStyle w:val="9"/>
        <w:rFonts w:ascii="宋体"/>
        <w:sz w:val="28"/>
        <w:szCs w:val="28"/>
      </w:rPr>
    </w:pPr>
    <w:r>
      <w:rPr>
        <w:rStyle w:val="9"/>
        <w:rFonts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16</w:t>
    </w:r>
    <w:r>
      <w:rPr>
        <w:rStyle w:val="9"/>
        <w:rFonts w:ascii="宋体" w:hAnsi="宋体"/>
        <w:sz w:val="28"/>
        <w:szCs w:val="28"/>
      </w:rPr>
      <w:fldChar w:fldCharType="end"/>
    </w:r>
    <w:r>
      <w:rPr>
        <w:rStyle w:val="9"/>
        <w:rFonts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895F2"/>
    <w:multiLevelType w:val="singleLevel"/>
    <w:tmpl w:val="EF4895F2"/>
    <w:lvl w:ilvl="0" w:tentative="0">
      <w:start w:val="3"/>
      <w:numFmt w:val="chineseCounting"/>
      <w:suff w:val="nothing"/>
      <w:lvlText w:val="%1、"/>
      <w:lvlJc w:val="left"/>
      <w:rPr>
        <w:rFonts w:hint="eastAsia" w:cs="Times New Roman"/>
      </w:rPr>
    </w:lvl>
  </w:abstractNum>
  <w:abstractNum w:abstractNumId="1">
    <w:nsid w:val="59C8C76E"/>
    <w:multiLevelType w:val="singleLevel"/>
    <w:tmpl w:val="59C8C76E"/>
    <w:lvl w:ilvl="0" w:tentative="0">
      <w:start w:val="7"/>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2365A"/>
    <w:rsid w:val="00075A68"/>
    <w:rsid w:val="00104070"/>
    <w:rsid w:val="001C3F5B"/>
    <w:rsid w:val="00442BDB"/>
    <w:rsid w:val="0047563E"/>
    <w:rsid w:val="00550811"/>
    <w:rsid w:val="00857C44"/>
    <w:rsid w:val="00A4667B"/>
    <w:rsid w:val="00B0186B"/>
    <w:rsid w:val="00B96044"/>
    <w:rsid w:val="00C86C35"/>
    <w:rsid w:val="018945CC"/>
    <w:rsid w:val="048E0449"/>
    <w:rsid w:val="05BC25DF"/>
    <w:rsid w:val="071C38D8"/>
    <w:rsid w:val="0F3F3A3B"/>
    <w:rsid w:val="134407CD"/>
    <w:rsid w:val="146C230A"/>
    <w:rsid w:val="14D97440"/>
    <w:rsid w:val="157970EA"/>
    <w:rsid w:val="16AB00DA"/>
    <w:rsid w:val="18626D31"/>
    <w:rsid w:val="1AF55699"/>
    <w:rsid w:val="1D6812FB"/>
    <w:rsid w:val="1F20085E"/>
    <w:rsid w:val="20272FCE"/>
    <w:rsid w:val="232A4825"/>
    <w:rsid w:val="242F3AEC"/>
    <w:rsid w:val="2A7B2EF3"/>
    <w:rsid w:val="2C347B09"/>
    <w:rsid w:val="2CA02953"/>
    <w:rsid w:val="2E6B0B9A"/>
    <w:rsid w:val="32526847"/>
    <w:rsid w:val="34E45FA7"/>
    <w:rsid w:val="3656131D"/>
    <w:rsid w:val="38C17329"/>
    <w:rsid w:val="39E05DBD"/>
    <w:rsid w:val="3A0C3705"/>
    <w:rsid w:val="3AA87EED"/>
    <w:rsid w:val="3B361B90"/>
    <w:rsid w:val="3B4A1AAC"/>
    <w:rsid w:val="3DDB7974"/>
    <w:rsid w:val="3F065009"/>
    <w:rsid w:val="40DB663E"/>
    <w:rsid w:val="41513F17"/>
    <w:rsid w:val="48080510"/>
    <w:rsid w:val="48823625"/>
    <w:rsid w:val="4C4D3FED"/>
    <w:rsid w:val="4E67596C"/>
    <w:rsid w:val="4EE573AC"/>
    <w:rsid w:val="507447D7"/>
    <w:rsid w:val="51C27EDB"/>
    <w:rsid w:val="51E7015C"/>
    <w:rsid w:val="527720C6"/>
    <w:rsid w:val="573C1F23"/>
    <w:rsid w:val="58A87991"/>
    <w:rsid w:val="593B20D2"/>
    <w:rsid w:val="5AC2365A"/>
    <w:rsid w:val="5FD86116"/>
    <w:rsid w:val="63F052F0"/>
    <w:rsid w:val="64DA769B"/>
    <w:rsid w:val="654D4F57"/>
    <w:rsid w:val="656C6F01"/>
    <w:rsid w:val="6589027A"/>
    <w:rsid w:val="65AD594C"/>
    <w:rsid w:val="67B975FB"/>
    <w:rsid w:val="696A0F3E"/>
    <w:rsid w:val="6A214D14"/>
    <w:rsid w:val="6A547C7A"/>
    <w:rsid w:val="6AF2380D"/>
    <w:rsid w:val="6CE3278C"/>
    <w:rsid w:val="6D5511F5"/>
    <w:rsid w:val="6E55637E"/>
    <w:rsid w:val="70C051E0"/>
    <w:rsid w:val="730012C9"/>
    <w:rsid w:val="762F5703"/>
    <w:rsid w:val="773E34D2"/>
    <w:rsid w:val="77D00302"/>
    <w:rsid w:val="7810553F"/>
    <w:rsid w:val="7A5E2DCE"/>
    <w:rsid w:val="7B5475E0"/>
    <w:rsid w:val="7C07484F"/>
    <w:rsid w:val="7F535B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pPr>
      <w:spacing w:beforeLines="30"/>
    </w:pPr>
    <w:rPr>
      <w:rFonts w:ascii="仿宋_GB2312" w:eastAsia="仿宋_GB2312"/>
      <w:kern w:val="0"/>
      <w:sz w:val="30"/>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kern w:val="0"/>
      <w:sz w:val="24"/>
    </w:rPr>
  </w:style>
  <w:style w:type="character" w:styleId="8">
    <w:name w:val="Strong"/>
    <w:basedOn w:val="7"/>
    <w:qFormat/>
    <w:locked/>
    <w:uiPriority w:val="99"/>
    <w:rPr>
      <w:rFonts w:cs="Times New Roman"/>
      <w:b/>
    </w:rPr>
  </w:style>
  <w:style w:type="character" w:styleId="9">
    <w:name w:val="page number"/>
    <w:basedOn w:val="7"/>
    <w:qFormat/>
    <w:uiPriority w:val="99"/>
    <w:rPr>
      <w:rFonts w:cs="Times New Roman"/>
    </w:rPr>
  </w:style>
  <w:style w:type="character" w:customStyle="1" w:styleId="10">
    <w:name w:val="Body Text Char"/>
    <w:basedOn w:val="7"/>
    <w:link w:val="2"/>
    <w:semiHidden/>
    <w:qFormat/>
    <w:uiPriority w:val="99"/>
    <w:rPr>
      <w:rFonts w:ascii="Calibri" w:hAnsi="Calibri"/>
      <w:szCs w:val="24"/>
    </w:rPr>
  </w:style>
  <w:style w:type="character" w:customStyle="1" w:styleId="11">
    <w:name w:val="Footer Char"/>
    <w:basedOn w:val="7"/>
    <w:link w:val="3"/>
    <w:semiHidden/>
    <w:qFormat/>
    <w:locked/>
    <w:uiPriority w:val="99"/>
    <w:rPr>
      <w:rFonts w:cs="Times New Roman"/>
      <w:sz w:val="18"/>
      <w:szCs w:val="18"/>
    </w:rPr>
  </w:style>
  <w:style w:type="character" w:customStyle="1" w:styleId="12">
    <w:name w:val="Header Char"/>
    <w:basedOn w:val="7"/>
    <w:link w:val="4"/>
    <w:semiHidden/>
    <w:qFormat/>
    <w:locked/>
    <w:uiPriority w:val="99"/>
    <w:rPr>
      <w:rFonts w:cs="Times New Roman"/>
      <w:sz w:val="18"/>
      <w:szCs w:val="18"/>
    </w:rPr>
  </w:style>
  <w:style w:type="paragraph" w:customStyle="1" w:styleId="13">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16</Pages>
  <Words>7642</Words>
  <Characters>8192</Characters>
  <Lines>0</Lines>
  <Paragraphs>0</Paragraphs>
  <TotalTime>2</TotalTime>
  <ScaleCrop>false</ScaleCrop>
  <LinksUpToDate>false</LinksUpToDate>
  <CharactersWithSpaces>8201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2018-01-12T06:17:00Z</dcterms:created>
  <dc:creator>静若繁花</dc:creator>
  <cp:lastModifiedBy>彭飞</cp:lastModifiedBy>
  <cp:lastPrinted>2018-09-10T07:30:00Z</cp:lastPrinted>
  <dcterms:modified xsi:type="dcterms:W3CDTF">2022-04-25T00:08:20Z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DE42702CF64B481BB31D0E8C32964365</vt:lpwstr>
  </property>
</Properties>
</file>