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0"/>
        <w:rPr>
          <w:rFonts w:ascii="方正小标宋简体" w:hAnsi="宋体" w:eastAsia="方正小标宋简体"/>
          <w:color w:val="000000"/>
          <w:sz w:val="72"/>
          <w:szCs w:val="72"/>
        </w:rPr>
      </w:pPr>
      <w:bookmarkStart w:id="0" w:name="_Toc15306267"/>
      <w:bookmarkStart w:id="58" w:name="_GoBack"/>
      <w:bookmarkEnd w:id="58"/>
    </w:p>
    <w:bookmarkEnd w:id="0"/>
    <w:p>
      <w:pPr>
        <w:adjustRightInd w:val="0"/>
        <w:snapToGrid w:val="0"/>
        <w:spacing w:line="360" w:lineRule="auto"/>
        <w:jc w:val="center"/>
        <w:outlineLvl w:val="0"/>
        <w:rPr>
          <w:rFonts w:hint="eastAsia" w:ascii="方正小标宋_GBK" w:hAnsi="黑体" w:eastAsia="方正小标宋_GBK"/>
          <w:color w:val="000000"/>
          <w:sz w:val="84"/>
          <w:szCs w:val="84"/>
        </w:rPr>
      </w:pPr>
    </w:p>
    <w:p>
      <w:pPr>
        <w:adjustRightInd w:val="0"/>
        <w:snapToGrid w:val="0"/>
        <w:spacing w:line="360" w:lineRule="auto"/>
        <w:jc w:val="center"/>
        <w:outlineLvl w:val="0"/>
        <w:rPr>
          <w:rFonts w:hint="eastAsia" w:ascii="方正小标宋_GBK" w:hAnsi="宋体" w:eastAsia="方正小标宋_GBK"/>
          <w:color w:val="000000"/>
          <w:sz w:val="84"/>
          <w:szCs w:val="84"/>
        </w:rPr>
      </w:pPr>
      <w:r>
        <w:rPr>
          <w:rFonts w:hint="eastAsia" w:ascii="方正小标宋_GBK" w:hAnsi="黑体" w:eastAsia="方正小标宋_GBK"/>
          <w:color w:val="000000"/>
          <w:sz w:val="84"/>
          <w:szCs w:val="84"/>
        </w:rPr>
        <w:t>20</w:t>
      </w:r>
      <w:r>
        <w:rPr>
          <w:rFonts w:hint="eastAsia" w:ascii="方正小标宋_GBK" w:hAnsi="黑体" w:eastAsia="方正小标宋_GBK"/>
          <w:color w:val="000000"/>
          <w:sz w:val="84"/>
          <w:szCs w:val="84"/>
          <w:lang w:val="en-US" w:eastAsia="zh-CN"/>
        </w:rPr>
        <w:t>20</w:t>
      </w:r>
      <w:r>
        <w:rPr>
          <w:rFonts w:hint="eastAsia" w:ascii="方正小标宋_GBK" w:hAnsi="宋体" w:eastAsia="方正小标宋_GBK"/>
          <w:color w:val="000000"/>
          <w:sz w:val="84"/>
          <w:szCs w:val="84"/>
        </w:rPr>
        <w:t>年度</w:t>
      </w:r>
      <w:bookmarkStart w:id="1" w:name="_Toc15396476"/>
      <w:bookmarkStart w:id="2" w:name="_Toc15396598"/>
      <w:bookmarkStart w:id="3" w:name="_Toc15377194"/>
      <w:bookmarkStart w:id="4" w:name="_Toc15377426"/>
      <w:bookmarkStart w:id="5" w:name="_Toc15378442"/>
    </w:p>
    <w:p>
      <w:pPr>
        <w:adjustRightInd w:val="0"/>
        <w:snapToGrid w:val="0"/>
        <w:spacing w:line="360" w:lineRule="auto"/>
        <w:jc w:val="center"/>
        <w:outlineLvl w:val="0"/>
        <w:rPr>
          <w:rFonts w:ascii="方正小标宋_GBK" w:hAnsi="宋体" w:eastAsia="方正小标宋_GBK"/>
          <w:color w:val="000000"/>
          <w:sz w:val="84"/>
          <w:szCs w:val="84"/>
        </w:rPr>
      </w:pPr>
      <w:r>
        <w:rPr>
          <w:rFonts w:hint="eastAsia" w:ascii="方正小标宋_GBK" w:hAnsi="宋体" w:eastAsia="方正小标宋_GBK"/>
          <w:color w:val="000000"/>
          <w:sz w:val="84"/>
          <w:szCs w:val="84"/>
        </w:rPr>
        <w:t>广元市</w:t>
      </w:r>
      <w:bookmarkStart w:id="6" w:name="_Toc15306268"/>
      <w:r>
        <w:rPr>
          <w:rFonts w:hint="eastAsia" w:ascii="方正小标宋_GBK" w:hAnsi="宋体" w:eastAsia="方正小标宋_GBK"/>
          <w:color w:val="000000"/>
          <w:sz w:val="84"/>
          <w:szCs w:val="84"/>
        </w:rPr>
        <w:t>残联部门决算</w:t>
      </w:r>
      <w:bookmarkEnd w:id="1"/>
      <w:bookmarkEnd w:id="2"/>
      <w:bookmarkEnd w:id="3"/>
      <w:bookmarkEnd w:id="4"/>
      <w:bookmarkEnd w:id="5"/>
      <w:bookmarkEnd w:id="6"/>
    </w:p>
    <w:p>
      <w:pPr>
        <w:pStyle w:val="17"/>
        <w:adjustRightInd w:val="0"/>
        <w:snapToGrid w:val="0"/>
        <w:spacing w:line="440" w:lineRule="exact"/>
        <w:ind w:left="640"/>
        <w:rPr>
          <w:rFonts w:asciiTheme="minorEastAsia" w:hAnsiTheme="minorEastAsia" w:eastAsiaTheme="minorEastAsia" w:cstheme="minorEastAsia"/>
          <w:szCs w:val="32"/>
        </w:rPr>
      </w:pPr>
      <w:r>
        <w:rPr>
          <w:rFonts w:ascii="方正小标宋简体" w:hAnsi="宋体" w:eastAsia="方正小标宋简体"/>
          <w:color w:val="000000"/>
          <w:sz w:val="36"/>
          <w:szCs w:val="36"/>
        </w:rPr>
        <w:br w:type="page"/>
      </w:r>
    </w:p>
    <w:p>
      <w:pPr>
        <w:widowControl/>
        <w:spacing w:line="576" w:lineRule="exact"/>
        <w:jc w:val="center"/>
        <w:rPr>
          <w:rFonts w:ascii="方正小标宋_GBK" w:hAnsi="黑体" w:eastAsia="方正小标宋_GBK"/>
          <w:color w:val="000000"/>
          <w:sz w:val="44"/>
          <w:szCs w:val="44"/>
        </w:rPr>
      </w:pPr>
      <w:r>
        <w:rPr>
          <w:rFonts w:hint="eastAsia" w:ascii="方正小标宋_GBK" w:hAnsi="宋体" w:eastAsia="方正小标宋_GBK"/>
          <w:color w:val="000000"/>
          <w:sz w:val="84"/>
          <w:szCs w:val="84"/>
        </w:rPr>
        <w:t xml:space="preserve"> </w:t>
      </w:r>
      <w:r>
        <w:rPr>
          <w:rFonts w:hint="eastAsia" w:ascii="方正小标宋_GBK" w:hAnsi="黑体" w:eastAsia="方正小标宋_GBK"/>
          <w:color w:val="000000"/>
          <w:sz w:val="44"/>
          <w:szCs w:val="44"/>
        </w:rPr>
        <w:t>目  录</w:t>
      </w:r>
    </w:p>
    <w:p>
      <w:r>
        <w:rPr>
          <w:color w:val="000000"/>
          <w:sz w:val="48"/>
          <w:szCs w:val="48"/>
        </w:rPr>
        <w:fldChar w:fldCharType="begin"/>
      </w:r>
      <w:r>
        <w:rPr>
          <w:color w:val="000000"/>
          <w:sz w:val="48"/>
          <w:szCs w:val="48"/>
        </w:rPr>
        <w:instrText xml:space="preserve"> TOC \o "1-2" \h \z \u </w:instrText>
      </w:r>
      <w:r>
        <w:rPr>
          <w:color w:val="000000"/>
          <w:sz w:val="48"/>
          <w:szCs w:val="48"/>
        </w:rPr>
        <w:fldChar w:fldCharType="separate"/>
      </w:r>
    </w:p>
    <w:p>
      <w:pPr>
        <w:tabs>
          <w:tab w:val="right" w:leader="dot" w:pos="8000"/>
          <w:tab w:val="right" w:leader="dot" w:pos="12160"/>
        </w:tabs>
      </w:pPr>
      <w:r>
        <w:fldChar w:fldCharType="begin"/>
      </w:r>
      <w:r>
        <w:instrText xml:space="preserve"> HYPERLINK \l "_Toc15396599" </w:instrText>
      </w:r>
      <w:r>
        <w:fldChar w:fldCharType="separate"/>
      </w:r>
      <w:r>
        <w:rPr>
          <w:rStyle w:val="23"/>
          <w:rFonts w:hint="eastAsia"/>
        </w:rPr>
        <w:t>第一部分  部门概况</w:t>
      </w:r>
      <w:r>
        <w:rPr>
          <w:rStyle w:val="23"/>
          <w:rFonts w:hint="eastAsia"/>
        </w:rPr>
        <w:fldChar w:fldCharType="end"/>
      </w:r>
      <w:r>
        <w:rPr>
          <w:rFonts w:hint="eastAsia"/>
        </w:rPr>
        <w:tab/>
      </w:r>
      <w:r>
        <w:rPr>
          <w:rFonts w:hint="eastAsia"/>
        </w:rPr>
        <w:t>4</w:t>
      </w:r>
    </w:p>
    <w:p>
      <w:pPr>
        <w:tabs>
          <w:tab w:val="right" w:leader="dot" w:pos="8000"/>
        </w:tabs>
        <w:rPr>
          <w:rFonts w:ascii="方正楷体简体" w:eastAsia="方正楷体简体"/>
        </w:rPr>
      </w:pPr>
      <w:r>
        <w:fldChar w:fldCharType="begin"/>
      </w:r>
      <w:r>
        <w:instrText xml:space="preserve"> HYPERLINK \l "_Toc15396600" </w:instrText>
      </w:r>
      <w:r>
        <w:fldChar w:fldCharType="separate"/>
      </w:r>
      <w:r>
        <w:rPr>
          <w:rStyle w:val="23"/>
          <w:rFonts w:hint="eastAsia" w:ascii="方正楷体简体" w:eastAsia="方正楷体简体"/>
        </w:rPr>
        <w:t>一、基本职能及主要工作</w:t>
      </w:r>
      <w:r>
        <w:rPr>
          <w:rStyle w:val="23"/>
          <w:rFonts w:hint="eastAsia" w:ascii="方正楷体简体" w:eastAsia="方正楷体简体"/>
        </w:rPr>
        <w:tab/>
      </w:r>
      <w:r>
        <w:rPr>
          <w:rStyle w:val="23"/>
          <w:rFonts w:hint="eastAsia" w:ascii="方正楷体简体" w:eastAsia="方正楷体简体"/>
        </w:rPr>
        <w:t>4</w:t>
      </w:r>
      <w:r>
        <w:rPr>
          <w:rStyle w:val="23"/>
          <w:rFonts w:hint="eastAsia" w:ascii="方正楷体简体" w:eastAsia="方正楷体简体"/>
        </w:rPr>
        <w:fldChar w:fldCharType="end"/>
      </w:r>
    </w:p>
    <w:p>
      <w:pPr>
        <w:tabs>
          <w:tab w:val="right" w:leader="dot" w:pos="8000"/>
        </w:tabs>
        <w:rPr>
          <w:rFonts w:ascii="方正楷体简体" w:eastAsia="方正楷体简体"/>
        </w:rPr>
      </w:pPr>
      <w:r>
        <w:fldChar w:fldCharType="begin"/>
      </w:r>
      <w:r>
        <w:instrText xml:space="preserve"> HYPERLINK \l "_Toc15396601" </w:instrText>
      </w:r>
      <w:r>
        <w:fldChar w:fldCharType="separate"/>
      </w:r>
      <w:r>
        <w:rPr>
          <w:rStyle w:val="23"/>
          <w:rFonts w:hint="eastAsia" w:ascii="方正楷体简体" w:eastAsia="方正楷体简体"/>
        </w:rPr>
        <w:t>二、机构设置</w:t>
      </w:r>
      <w:r>
        <w:rPr>
          <w:rStyle w:val="23"/>
          <w:rFonts w:hint="eastAsia" w:ascii="方正楷体简体" w:eastAsia="方正楷体简体"/>
        </w:rPr>
        <w:tab/>
      </w:r>
      <w:r>
        <w:rPr>
          <w:rStyle w:val="23"/>
          <w:rFonts w:hint="eastAsia" w:ascii="方正楷体简体" w:eastAsia="方正楷体简体"/>
        </w:rPr>
        <w:fldChar w:fldCharType="end"/>
      </w:r>
      <w:r>
        <w:rPr>
          <w:rFonts w:hint="eastAsia" w:ascii="方正楷体简体" w:eastAsia="方正楷体简体"/>
        </w:rPr>
        <w:t>11</w:t>
      </w:r>
    </w:p>
    <w:p>
      <w:pPr>
        <w:tabs>
          <w:tab w:val="right" w:leader="dot" w:pos="8000"/>
        </w:tabs>
      </w:pPr>
      <w:r>
        <w:fldChar w:fldCharType="begin"/>
      </w:r>
      <w:r>
        <w:instrText xml:space="preserve"> HYPERLINK \l "_Toc15396602" </w:instrText>
      </w:r>
      <w:r>
        <w:fldChar w:fldCharType="separate"/>
      </w:r>
      <w:r>
        <w:rPr>
          <w:rStyle w:val="23"/>
          <w:rFonts w:hint="eastAsia"/>
        </w:rPr>
        <w:t xml:space="preserve">第二部分  </w:t>
      </w:r>
      <w:r>
        <w:rPr>
          <w:rStyle w:val="23"/>
        </w:rPr>
        <w:t>20</w:t>
      </w:r>
      <w:r>
        <w:rPr>
          <w:rStyle w:val="23"/>
          <w:rFonts w:hint="eastAsia"/>
          <w:lang w:val="en-US" w:eastAsia="zh-CN"/>
        </w:rPr>
        <w:t>20</w:t>
      </w:r>
      <w:r>
        <w:rPr>
          <w:rStyle w:val="23"/>
          <w:rFonts w:hint="eastAsia"/>
        </w:rPr>
        <w:t>年度部门决算情况说明</w:t>
      </w:r>
      <w:r>
        <w:rPr>
          <w:rStyle w:val="23"/>
          <w:rFonts w:hint="eastAsia"/>
        </w:rPr>
        <w:fldChar w:fldCharType="end"/>
      </w:r>
      <w:r>
        <w:rPr>
          <w:rFonts w:hint="eastAsia"/>
        </w:rPr>
        <w:tab/>
      </w:r>
      <w:r>
        <w:rPr>
          <w:rFonts w:hint="eastAsia"/>
        </w:rPr>
        <w:t>11</w:t>
      </w:r>
    </w:p>
    <w:p>
      <w:pPr>
        <w:tabs>
          <w:tab w:val="right" w:leader="dot" w:pos="8000"/>
        </w:tabs>
        <w:rPr>
          <w:rFonts w:ascii="方正楷体简体" w:eastAsia="方正楷体简体"/>
        </w:rPr>
      </w:pPr>
      <w:r>
        <w:fldChar w:fldCharType="begin"/>
      </w:r>
      <w:r>
        <w:instrText xml:space="preserve"> HYPERLINK \l "_Toc15396603" </w:instrText>
      </w:r>
      <w:r>
        <w:fldChar w:fldCharType="separate"/>
      </w:r>
      <w:r>
        <w:rPr>
          <w:rStyle w:val="23"/>
          <w:rFonts w:hint="eastAsia" w:ascii="方正楷体简体" w:eastAsia="方正楷体简体"/>
        </w:rPr>
        <w:t>一、收入支出决算总体情况说明</w:t>
      </w:r>
      <w:r>
        <w:rPr>
          <w:rStyle w:val="23"/>
          <w:rFonts w:hint="eastAsia" w:ascii="方正楷体简体" w:eastAsia="方正楷体简体"/>
        </w:rPr>
        <w:tab/>
      </w:r>
      <w:r>
        <w:rPr>
          <w:rStyle w:val="23"/>
          <w:rFonts w:hint="eastAsia" w:ascii="方正楷体简体" w:eastAsia="方正楷体简体"/>
        </w:rPr>
        <w:fldChar w:fldCharType="end"/>
      </w:r>
      <w:r>
        <w:rPr>
          <w:rFonts w:hint="eastAsia" w:ascii="方正楷体简体" w:eastAsia="方正楷体简体"/>
        </w:rPr>
        <w:t>11</w:t>
      </w:r>
    </w:p>
    <w:p>
      <w:pPr>
        <w:tabs>
          <w:tab w:val="right" w:leader="dot" w:pos="8000"/>
        </w:tabs>
        <w:rPr>
          <w:rFonts w:ascii="方正楷体简体" w:eastAsia="方正楷体简体"/>
        </w:rPr>
      </w:pPr>
      <w:r>
        <w:fldChar w:fldCharType="begin"/>
      </w:r>
      <w:r>
        <w:instrText xml:space="preserve"> HYPERLINK \l "_Toc15396604" </w:instrText>
      </w:r>
      <w:r>
        <w:fldChar w:fldCharType="separate"/>
      </w:r>
      <w:r>
        <w:rPr>
          <w:rStyle w:val="23"/>
          <w:rFonts w:hint="eastAsia" w:ascii="方正楷体简体" w:eastAsia="方正楷体简体"/>
        </w:rPr>
        <w:t>二、收入决算情况说明</w:t>
      </w:r>
      <w:r>
        <w:rPr>
          <w:rStyle w:val="23"/>
          <w:rFonts w:hint="eastAsia" w:ascii="方正楷体简体" w:eastAsia="方正楷体简体"/>
        </w:rPr>
        <w:tab/>
      </w:r>
      <w:r>
        <w:rPr>
          <w:rStyle w:val="23"/>
          <w:rFonts w:hint="eastAsia" w:ascii="方正楷体简体" w:eastAsia="方正楷体简体"/>
        </w:rPr>
        <w:t xml:space="preserve"> </w:t>
      </w:r>
      <w:r>
        <w:rPr>
          <w:rStyle w:val="23"/>
          <w:rFonts w:hint="eastAsia" w:ascii="方正楷体简体" w:eastAsia="方正楷体简体"/>
        </w:rPr>
        <w:fldChar w:fldCharType="end"/>
      </w:r>
      <w:r>
        <w:rPr>
          <w:rFonts w:hint="eastAsia" w:ascii="方正楷体简体" w:eastAsia="方正楷体简体"/>
        </w:rPr>
        <w:t>11</w:t>
      </w:r>
    </w:p>
    <w:p>
      <w:pPr>
        <w:tabs>
          <w:tab w:val="right" w:leader="dot" w:pos="8000"/>
        </w:tabs>
        <w:rPr>
          <w:rFonts w:ascii="方正楷体简体" w:eastAsia="方正楷体简体"/>
        </w:rPr>
      </w:pPr>
      <w:r>
        <w:fldChar w:fldCharType="begin"/>
      </w:r>
      <w:r>
        <w:instrText xml:space="preserve"> HYPERLINK \l "_Toc15396605" </w:instrText>
      </w:r>
      <w:r>
        <w:fldChar w:fldCharType="separate"/>
      </w:r>
      <w:r>
        <w:rPr>
          <w:rStyle w:val="23"/>
          <w:rFonts w:hint="eastAsia" w:ascii="方正楷体简体" w:eastAsia="方正楷体简体"/>
        </w:rPr>
        <w:t>三、支出决算情况说明</w:t>
      </w:r>
      <w:r>
        <w:rPr>
          <w:rStyle w:val="23"/>
          <w:rFonts w:hint="eastAsia" w:ascii="方正楷体简体" w:eastAsia="方正楷体简体"/>
        </w:rPr>
        <w:tab/>
      </w:r>
      <w:r>
        <w:rPr>
          <w:rStyle w:val="23"/>
          <w:rFonts w:hint="eastAsia" w:ascii="方正楷体简体" w:eastAsia="方正楷体简体"/>
        </w:rPr>
        <w:fldChar w:fldCharType="end"/>
      </w:r>
      <w:r>
        <w:rPr>
          <w:rFonts w:hint="eastAsia" w:ascii="方正楷体简体" w:eastAsia="方正楷体简体"/>
        </w:rPr>
        <w:t>11</w:t>
      </w:r>
    </w:p>
    <w:p>
      <w:pPr>
        <w:tabs>
          <w:tab w:val="right" w:leader="dot" w:pos="8000"/>
        </w:tabs>
        <w:rPr>
          <w:rFonts w:ascii="方正楷体简体" w:eastAsia="方正楷体简体"/>
        </w:rPr>
      </w:pPr>
      <w:r>
        <w:fldChar w:fldCharType="begin"/>
      </w:r>
      <w:r>
        <w:instrText xml:space="preserve"> HYPERLINK \l "_Toc15396606" </w:instrText>
      </w:r>
      <w:r>
        <w:fldChar w:fldCharType="separate"/>
      </w:r>
      <w:r>
        <w:rPr>
          <w:rStyle w:val="23"/>
          <w:rFonts w:hint="eastAsia" w:ascii="方正楷体简体" w:eastAsia="方正楷体简体"/>
        </w:rPr>
        <w:t>四、财政拨款收入支出决算总体情况说明</w:t>
      </w:r>
      <w:r>
        <w:rPr>
          <w:rStyle w:val="23"/>
          <w:rFonts w:hint="eastAsia" w:ascii="方正楷体简体" w:eastAsia="方正楷体简体"/>
        </w:rPr>
        <w:tab/>
      </w:r>
      <w:r>
        <w:rPr>
          <w:rStyle w:val="23"/>
          <w:rFonts w:hint="eastAsia" w:ascii="方正楷体简体" w:eastAsia="方正楷体简体"/>
        </w:rPr>
        <w:fldChar w:fldCharType="end"/>
      </w:r>
      <w:r>
        <w:rPr>
          <w:rFonts w:hint="eastAsia" w:ascii="方正楷体简体" w:eastAsia="方正楷体简体"/>
        </w:rPr>
        <w:t>12</w:t>
      </w:r>
    </w:p>
    <w:p>
      <w:pPr>
        <w:tabs>
          <w:tab w:val="right" w:leader="dot" w:pos="8000"/>
        </w:tabs>
        <w:rPr>
          <w:rFonts w:ascii="方正楷体简体" w:eastAsia="方正楷体简体"/>
        </w:rPr>
      </w:pPr>
      <w:r>
        <w:fldChar w:fldCharType="begin"/>
      </w:r>
      <w:r>
        <w:instrText xml:space="preserve"> HYPERLINK \l "_Toc15396607" </w:instrText>
      </w:r>
      <w:r>
        <w:fldChar w:fldCharType="separate"/>
      </w:r>
      <w:r>
        <w:rPr>
          <w:rStyle w:val="23"/>
          <w:rFonts w:hint="eastAsia" w:ascii="方正楷体简体" w:eastAsia="方正楷体简体"/>
        </w:rPr>
        <w:t>五、一般公共预算财政拨款支出决算情况说明</w:t>
      </w:r>
      <w:r>
        <w:rPr>
          <w:rStyle w:val="23"/>
          <w:rFonts w:hint="eastAsia" w:ascii="方正楷体简体" w:eastAsia="方正楷体简体"/>
        </w:rPr>
        <w:tab/>
      </w:r>
      <w:r>
        <w:rPr>
          <w:rStyle w:val="23"/>
          <w:rFonts w:hint="eastAsia" w:ascii="方正楷体简体" w:eastAsia="方正楷体简体"/>
        </w:rPr>
        <w:fldChar w:fldCharType="end"/>
      </w:r>
      <w:r>
        <w:rPr>
          <w:rFonts w:hint="eastAsia" w:ascii="方正楷体简体" w:eastAsia="方正楷体简体"/>
        </w:rPr>
        <w:t>12</w:t>
      </w:r>
    </w:p>
    <w:p>
      <w:pPr>
        <w:tabs>
          <w:tab w:val="right" w:leader="dot" w:pos="8000"/>
        </w:tabs>
        <w:rPr>
          <w:rFonts w:ascii="方正楷体简体" w:eastAsia="方正楷体简体"/>
        </w:rPr>
      </w:pPr>
      <w:r>
        <w:fldChar w:fldCharType="begin"/>
      </w:r>
      <w:r>
        <w:instrText xml:space="preserve"> HYPERLINK \l "_Toc15396608" </w:instrText>
      </w:r>
      <w:r>
        <w:fldChar w:fldCharType="separate"/>
      </w:r>
      <w:r>
        <w:rPr>
          <w:rStyle w:val="23"/>
          <w:rFonts w:hint="eastAsia" w:ascii="方正楷体简体" w:eastAsia="方正楷体简体"/>
        </w:rPr>
        <w:t>六、一般公共预算财政拨款基本支出决算情况说明</w:t>
      </w:r>
      <w:r>
        <w:rPr>
          <w:rStyle w:val="23"/>
          <w:rFonts w:hint="eastAsia" w:ascii="方正楷体简体" w:eastAsia="方正楷体简体"/>
        </w:rPr>
        <w:tab/>
      </w:r>
      <w:r>
        <w:rPr>
          <w:rStyle w:val="23"/>
          <w:rFonts w:hint="eastAsia" w:ascii="方正楷体简体" w:eastAsia="方正楷体简体"/>
        </w:rPr>
        <w:fldChar w:fldCharType="end"/>
      </w:r>
      <w:r>
        <w:rPr>
          <w:rFonts w:hint="eastAsia" w:ascii="方正楷体简体" w:eastAsia="方正楷体简体"/>
        </w:rPr>
        <w:t>14</w:t>
      </w:r>
    </w:p>
    <w:p>
      <w:pPr>
        <w:tabs>
          <w:tab w:val="right" w:leader="dot" w:pos="8000"/>
        </w:tabs>
        <w:rPr>
          <w:rFonts w:ascii="方正楷体简体" w:eastAsia="方正楷体简体"/>
        </w:rPr>
      </w:pPr>
      <w:r>
        <w:fldChar w:fldCharType="begin"/>
      </w:r>
      <w:r>
        <w:instrText xml:space="preserve"> HYPERLINK \l "_Toc15396609" </w:instrText>
      </w:r>
      <w:r>
        <w:fldChar w:fldCharType="separate"/>
      </w:r>
      <w:r>
        <w:rPr>
          <w:rStyle w:val="23"/>
          <w:rFonts w:hint="eastAsia" w:ascii="方正楷体简体" w:eastAsia="方正楷体简体"/>
        </w:rPr>
        <w:t>七、“三公”经费财政拨款支出决算情况说明</w:t>
      </w:r>
      <w:r>
        <w:rPr>
          <w:rStyle w:val="23"/>
          <w:rFonts w:hint="eastAsia" w:ascii="方正楷体简体" w:eastAsia="方正楷体简体"/>
        </w:rPr>
        <w:tab/>
      </w:r>
      <w:r>
        <w:rPr>
          <w:rStyle w:val="23"/>
          <w:rFonts w:hint="eastAsia" w:ascii="方正楷体简体" w:eastAsia="方正楷体简体"/>
        </w:rPr>
        <w:fldChar w:fldCharType="end"/>
      </w:r>
      <w:r>
        <w:rPr>
          <w:rFonts w:hint="eastAsia" w:ascii="方正楷体简体" w:eastAsia="方正楷体简体"/>
        </w:rPr>
        <w:t>14</w:t>
      </w:r>
    </w:p>
    <w:p>
      <w:pPr>
        <w:tabs>
          <w:tab w:val="right" w:leader="dot" w:pos="8000"/>
        </w:tabs>
        <w:rPr>
          <w:rFonts w:ascii="方正楷体简体" w:eastAsia="方正楷体简体"/>
        </w:rPr>
      </w:pPr>
      <w:r>
        <w:fldChar w:fldCharType="begin"/>
      </w:r>
      <w:r>
        <w:instrText xml:space="preserve"> HYPERLINK \l "_Toc15396610" </w:instrText>
      </w:r>
      <w:r>
        <w:fldChar w:fldCharType="separate"/>
      </w:r>
      <w:r>
        <w:rPr>
          <w:rStyle w:val="23"/>
          <w:rFonts w:hint="eastAsia" w:ascii="方正楷体简体" w:eastAsia="方正楷体简体"/>
        </w:rPr>
        <w:t>八、政府性基金预算支出决算情况说明</w:t>
      </w:r>
      <w:r>
        <w:rPr>
          <w:rStyle w:val="23"/>
          <w:rFonts w:hint="eastAsia" w:ascii="方正楷体简体" w:eastAsia="方正楷体简体"/>
        </w:rPr>
        <w:tab/>
      </w:r>
      <w:r>
        <w:rPr>
          <w:rStyle w:val="23"/>
          <w:rFonts w:hint="eastAsia" w:ascii="方正楷体简体" w:eastAsia="方正楷体简体"/>
        </w:rPr>
        <w:fldChar w:fldCharType="end"/>
      </w:r>
      <w:r>
        <w:rPr>
          <w:rFonts w:hint="eastAsia" w:ascii="方正楷体简体" w:eastAsia="方正楷体简体"/>
        </w:rPr>
        <w:t>16</w:t>
      </w:r>
    </w:p>
    <w:p>
      <w:pPr>
        <w:tabs>
          <w:tab w:val="right" w:leader="dot" w:pos="8000"/>
        </w:tabs>
        <w:rPr>
          <w:rFonts w:ascii="方正楷体简体" w:eastAsia="方正楷体简体"/>
        </w:rPr>
      </w:pPr>
      <w:r>
        <w:fldChar w:fldCharType="begin"/>
      </w:r>
      <w:r>
        <w:instrText xml:space="preserve"> HYPERLINK \l "_Toc15396611" </w:instrText>
      </w:r>
      <w:r>
        <w:fldChar w:fldCharType="separate"/>
      </w:r>
      <w:r>
        <w:rPr>
          <w:rStyle w:val="23"/>
          <w:rFonts w:hint="eastAsia" w:ascii="方正楷体简体" w:eastAsia="方正楷体简体"/>
        </w:rPr>
        <w:t>九、 国有资本经营预算支出决算情况说明</w:t>
      </w:r>
      <w:r>
        <w:rPr>
          <w:rStyle w:val="23"/>
          <w:rFonts w:hint="eastAsia" w:ascii="方正楷体简体" w:eastAsia="方正楷体简体"/>
        </w:rPr>
        <w:tab/>
      </w:r>
      <w:r>
        <w:rPr>
          <w:rStyle w:val="23"/>
          <w:rFonts w:hint="eastAsia" w:ascii="方正楷体简体" w:eastAsia="方正楷体简体"/>
        </w:rPr>
        <w:fldChar w:fldCharType="end"/>
      </w:r>
      <w:r>
        <w:rPr>
          <w:rFonts w:hint="eastAsia" w:ascii="方正楷体简体" w:eastAsia="方正楷体简体"/>
        </w:rPr>
        <w:t>16</w:t>
      </w:r>
    </w:p>
    <w:p>
      <w:pPr>
        <w:tabs>
          <w:tab w:val="right" w:leader="dot" w:pos="8000"/>
        </w:tabs>
        <w:rPr>
          <w:rFonts w:ascii="方正楷体简体" w:eastAsia="方正楷体简体"/>
        </w:rPr>
      </w:pPr>
      <w:r>
        <w:fldChar w:fldCharType="begin"/>
      </w:r>
      <w:r>
        <w:instrText xml:space="preserve"> HYPERLINK \l "_Toc15396612" </w:instrText>
      </w:r>
      <w:r>
        <w:fldChar w:fldCharType="separate"/>
      </w:r>
      <w:r>
        <w:rPr>
          <w:rStyle w:val="23"/>
          <w:rFonts w:hint="eastAsia" w:ascii="方正楷体简体" w:eastAsia="方正楷体简体"/>
        </w:rPr>
        <w:t>十、其他重要事项的情况说明</w:t>
      </w:r>
      <w:r>
        <w:rPr>
          <w:rStyle w:val="23"/>
          <w:rFonts w:hint="eastAsia" w:ascii="方正楷体简体" w:eastAsia="方正楷体简体"/>
        </w:rPr>
        <w:tab/>
      </w:r>
      <w:r>
        <w:rPr>
          <w:rStyle w:val="23"/>
          <w:rFonts w:hint="eastAsia" w:ascii="方正楷体简体" w:eastAsia="方正楷体简体"/>
        </w:rPr>
        <w:fldChar w:fldCharType="end"/>
      </w:r>
      <w:r>
        <w:rPr>
          <w:rFonts w:hint="eastAsia" w:ascii="方正楷体简体" w:eastAsia="方正楷体简体"/>
        </w:rPr>
        <w:t>16</w:t>
      </w:r>
    </w:p>
    <w:p>
      <w:pPr>
        <w:tabs>
          <w:tab w:val="right" w:leader="dot" w:pos="8000"/>
        </w:tabs>
      </w:pPr>
      <w:r>
        <w:fldChar w:fldCharType="begin"/>
      </w:r>
      <w:r>
        <w:instrText xml:space="preserve"> HYPERLINK \l "_Toc15396613" </w:instrText>
      </w:r>
      <w:r>
        <w:fldChar w:fldCharType="separate"/>
      </w:r>
      <w:r>
        <w:rPr>
          <w:rStyle w:val="23"/>
          <w:rFonts w:hint="eastAsia"/>
        </w:rPr>
        <w:t>第三部分  名词解释</w:t>
      </w:r>
      <w:r>
        <w:rPr>
          <w:rStyle w:val="23"/>
          <w:rFonts w:hint="eastAsia"/>
        </w:rPr>
        <w:fldChar w:fldCharType="end"/>
      </w:r>
      <w:r>
        <w:rPr>
          <w:rFonts w:hint="eastAsia"/>
        </w:rPr>
        <w:tab/>
      </w:r>
      <w:r>
        <w:rPr>
          <w:rFonts w:hint="eastAsia"/>
        </w:rPr>
        <w:t>25</w:t>
      </w:r>
    </w:p>
    <w:p>
      <w:pPr>
        <w:tabs>
          <w:tab w:val="right" w:leader="dot" w:pos="8000"/>
        </w:tabs>
        <w:rPr>
          <w:rStyle w:val="23"/>
        </w:rPr>
      </w:pPr>
      <w:r>
        <w:rPr>
          <w:rFonts w:hint="eastAsia"/>
        </w:rPr>
        <w:fldChar w:fldCharType="begin"/>
      </w:r>
      <w:r>
        <w:instrText xml:space="preserve"> HYPERLINK \l "_Toc15396614" </w:instrText>
      </w:r>
      <w:r>
        <w:rPr>
          <w:rFonts w:hint="eastAsia"/>
        </w:rPr>
        <w:fldChar w:fldCharType="separate"/>
      </w:r>
      <w:r>
        <w:rPr>
          <w:rStyle w:val="23"/>
          <w:rFonts w:hint="eastAsia"/>
        </w:rPr>
        <w:t>第四部分  附件</w:t>
      </w:r>
      <w:r>
        <w:rPr>
          <w:rStyle w:val="23"/>
          <w:rFonts w:hint="eastAsia"/>
        </w:rPr>
        <w:tab/>
      </w:r>
      <w:r>
        <w:rPr>
          <w:rStyle w:val="23"/>
          <w:rFonts w:hint="eastAsia"/>
        </w:rPr>
        <w:t>27</w:t>
      </w:r>
    </w:p>
    <w:p>
      <w:pPr>
        <w:tabs>
          <w:tab w:val="right" w:leader="dot" w:pos="8000"/>
        </w:tabs>
        <w:rPr>
          <w:rFonts w:ascii="方正楷体简体" w:eastAsia="方正楷体简体"/>
        </w:rPr>
      </w:pPr>
      <w:r>
        <w:rPr>
          <w:rStyle w:val="23"/>
          <w:rFonts w:hint="eastAsia" w:ascii="方正楷体简体" w:eastAsia="方正楷体简体"/>
        </w:rPr>
        <w:t>附件1</w:t>
      </w:r>
      <w:r>
        <w:rPr>
          <w:rStyle w:val="23"/>
          <w:rFonts w:hint="eastAsia" w:ascii="方正楷体简体" w:eastAsia="方正楷体简体"/>
        </w:rPr>
        <w:tab/>
      </w:r>
      <w:r>
        <w:rPr>
          <w:rFonts w:hint="eastAsia" w:ascii="方正楷体简体" w:eastAsia="方正楷体简体"/>
        </w:rPr>
        <w:fldChar w:fldCharType="end"/>
      </w:r>
      <w:r>
        <w:rPr>
          <w:rFonts w:hint="eastAsia" w:ascii="方正楷体简体" w:eastAsia="方正楷体简体"/>
        </w:rPr>
        <w:t>27</w:t>
      </w:r>
    </w:p>
    <w:p>
      <w:pPr>
        <w:tabs>
          <w:tab w:val="right" w:leader="dot" w:pos="8000"/>
        </w:tabs>
      </w:pPr>
      <w:r>
        <w:fldChar w:fldCharType="begin"/>
      </w:r>
      <w:r>
        <w:instrText xml:space="preserve"> HYPERLINK \l "_Toc15396618" </w:instrText>
      </w:r>
      <w:r>
        <w:fldChar w:fldCharType="separate"/>
      </w:r>
      <w:r>
        <w:rPr>
          <w:rStyle w:val="23"/>
          <w:rFonts w:hint="eastAsia"/>
        </w:rPr>
        <w:t>第五部分  附表</w:t>
      </w:r>
      <w:r>
        <w:rPr>
          <w:rStyle w:val="23"/>
        </w:rPr>
        <w:tab/>
      </w:r>
      <w:r>
        <w:rPr>
          <w:rStyle w:val="23"/>
        </w:rPr>
        <w:fldChar w:fldCharType="end"/>
      </w:r>
      <w:r>
        <w:rPr>
          <w:rFonts w:hint="eastAsia"/>
        </w:rPr>
        <w:t>30</w:t>
      </w:r>
    </w:p>
    <w:p>
      <w:pPr>
        <w:tabs>
          <w:tab w:val="right" w:leader="dot" w:pos="8000"/>
        </w:tabs>
        <w:rPr>
          <w:rFonts w:ascii="方正楷体简体" w:eastAsia="方正楷体简体" w:hAnsiTheme="minorEastAsia"/>
          <w:szCs w:val="32"/>
        </w:rPr>
      </w:pPr>
      <w:r>
        <w:rPr>
          <w:rFonts w:hint="eastAsia" w:ascii="方正楷体简体" w:eastAsia="方正楷体简体" w:hAnsiTheme="minorEastAsia"/>
          <w:szCs w:val="32"/>
        </w:rPr>
        <w:t>一、</w:t>
      </w:r>
      <w:r>
        <w:fldChar w:fldCharType="begin"/>
      </w:r>
      <w:r>
        <w:instrText xml:space="preserve"> HYPERLINK \l "_Toc15396619" </w:instrText>
      </w:r>
      <w:r>
        <w:fldChar w:fldCharType="separate"/>
      </w:r>
      <w:r>
        <w:rPr>
          <w:rStyle w:val="23"/>
          <w:rFonts w:hint="eastAsia" w:ascii="方正楷体简体" w:eastAsia="方正楷体简体" w:hAnsiTheme="minorEastAsia"/>
          <w:szCs w:val="32"/>
        </w:rPr>
        <w:t>收入支出决算总表</w:t>
      </w:r>
      <w:r>
        <w:rPr>
          <w:rStyle w:val="23"/>
          <w:rFonts w:hint="eastAsia" w:ascii="方正楷体简体" w:eastAsia="方正楷体简体" w:hAnsiTheme="minorEastAsia"/>
          <w:szCs w:val="32"/>
        </w:rPr>
        <w:fldChar w:fldCharType="end"/>
      </w:r>
    </w:p>
    <w:p>
      <w:pPr>
        <w:tabs>
          <w:tab w:val="right" w:leader="dot" w:pos="8000"/>
        </w:tabs>
        <w:rPr>
          <w:rFonts w:ascii="方正楷体简体" w:eastAsia="方正楷体简体" w:hAnsiTheme="minorEastAsia"/>
          <w:szCs w:val="32"/>
        </w:rPr>
      </w:pPr>
      <w:r>
        <w:rPr>
          <w:rFonts w:hint="eastAsia" w:ascii="方正楷体简体" w:eastAsia="方正楷体简体" w:hAnsiTheme="minorEastAsia"/>
          <w:szCs w:val="32"/>
        </w:rPr>
        <w:t>二、</w:t>
      </w:r>
      <w:r>
        <w:fldChar w:fldCharType="begin"/>
      </w:r>
      <w:r>
        <w:instrText xml:space="preserve"> HYPERLINK \l "_Toc15396620" </w:instrText>
      </w:r>
      <w:r>
        <w:fldChar w:fldCharType="separate"/>
      </w:r>
      <w:r>
        <w:rPr>
          <w:rStyle w:val="23"/>
          <w:rFonts w:hint="eastAsia" w:ascii="方正楷体简体" w:eastAsia="方正楷体简体" w:hAnsiTheme="minorEastAsia"/>
          <w:szCs w:val="32"/>
        </w:rPr>
        <w:t>收入总表</w:t>
      </w:r>
      <w:r>
        <w:rPr>
          <w:rStyle w:val="23"/>
          <w:rFonts w:hint="eastAsia" w:ascii="方正楷体简体" w:eastAsia="方正楷体简体" w:hAnsiTheme="minorEastAsia"/>
          <w:szCs w:val="32"/>
        </w:rPr>
        <w:fldChar w:fldCharType="end"/>
      </w:r>
    </w:p>
    <w:p>
      <w:pPr>
        <w:tabs>
          <w:tab w:val="right" w:leader="dot" w:pos="8000"/>
        </w:tabs>
        <w:rPr>
          <w:rFonts w:ascii="方正楷体简体" w:eastAsia="方正楷体简体" w:hAnsiTheme="minorEastAsia"/>
          <w:szCs w:val="32"/>
        </w:rPr>
      </w:pPr>
      <w:r>
        <w:rPr>
          <w:rFonts w:hint="eastAsia" w:ascii="方正楷体简体" w:eastAsia="方正楷体简体" w:hAnsiTheme="minorEastAsia"/>
          <w:szCs w:val="32"/>
        </w:rPr>
        <w:t>三、</w:t>
      </w:r>
      <w:r>
        <w:fldChar w:fldCharType="begin"/>
      </w:r>
      <w:r>
        <w:instrText xml:space="preserve"> HYPERLINK \l "_Toc15396621" </w:instrText>
      </w:r>
      <w:r>
        <w:fldChar w:fldCharType="separate"/>
      </w:r>
      <w:r>
        <w:rPr>
          <w:rStyle w:val="23"/>
          <w:rFonts w:hint="eastAsia" w:ascii="方正楷体简体" w:eastAsia="方正楷体简体" w:hAnsiTheme="minorEastAsia"/>
          <w:szCs w:val="32"/>
        </w:rPr>
        <w:t>支出总表</w:t>
      </w:r>
      <w:r>
        <w:rPr>
          <w:rStyle w:val="23"/>
          <w:rFonts w:hint="eastAsia" w:ascii="方正楷体简体" w:eastAsia="方正楷体简体" w:hAnsiTheme="minorEastAsia"/>
          <w:szCs w:val="32"/>
        </w:rPr>
        <w:fldChar w:fldCharType="end"/>
      </w:r>
    </w:p>
    <w:p>
      <w:pPr>
        <w:tabs>
          <w:tab w:val="right" w:leader="dot" w:pos="8000"/>
        </w:tabs>
        <w:rPr>
          <w:rFonts w:ascii="方正楷体简体" w:eastAsia="方正楷体简体" w:hAnsiTheme="minorEastAsia"/>
          <w:szCs w:val="32"/>
        </w:rPr>
      </w:pPr>
      <w:r>
        <w:rPr>
          <w:rFonts w:hint="eastAsia" w:ascii="方正楷体简体" w:eastAsia="方正楷体简体" w:hAnsiTheme="minorEastAsia"/>
          <w:szCs w:val="32"/>
        </w:rPr>
        <w:t>四、</w:t>
      </w:r>
      <w:r>
        <w:fldChar w:fldCharType="begin"/>
      </w:r>
      <w:r>
        <w:instrText xml:space="preserve"> HYPERLINK \l "_Toc15396622" </w:instrText>
      </w:r>
      <w:r>
        <w:fldChar w:fldCharType="separate"/>
      </w:r>
      <w:r>
        <w:rPr>
          <w:rStyle w:val="23"/>
          <w:rFonts w:hint="eastAsia" w:ascii="方正楷体简体" w:eastAsia="方正楷体简体" w:hAnsiTheme="minorEastAsia"/>
          <w:szCs w:val="32"/>
        </w:rPr>
        <w:t>财政拨款收入支出决算总表</w:t>
      </w:r>
      <w:r>
        <w:rPr>
          <w:rStyle w:val="23"/>
          <w:rFonts w:hint="eastAsia" w:ascii="方正楷体简体" w:eastAsia="方正楷体简体" w:hAnsiTheme="minorEastAsia"/>
          <w:szCs w:val="32"/>
        </w:rPr>
        <w:fldChar w:fldCharType="end"/>
      </w:r>
    </w:p>
    <w:p>
      <w:pPr>
        <w:tabs>
          <w:tab w:val="right" w:leader="dot" w:pos="8000"/>
        </w:tabs>
        <w:rPr>
          <w:rFonts w:ascii="方正楷体简体" w:eastAsia="方正楷体简体" w:hAnsiTheme="minorEastAsia"/>
          <w:szCs w:val="32"/>
        </w:rPr>
      </w:pPr>
      <w:r>
        <w:rPr>
          <w:rFonts w:hint="eastAsia" w:ascii="方正楷体简体" w:eastAsia="方正楷体简体" w:hAnsiTheme="minorEastAsia"/>
          <w:szCs w:val="32"/>
        </w:rPr>
        <w:t>五、六、</w:t>
      </w:r>
      <w:r>
        <w:fldChar w:fldCharType="begin"/>
      </w:r>
      <w:r>
        <w:instrText xml:space="preserve"> HYPERLINK \l "_Toc15396624" </w:instrText>
      </w:r>
      <w:r>
        <w:fldChar w:fldCharType="separate"/>
      </w:r>
      <w:r>
        <w:rPr>
          <w:rStyle w:val="23"/>
          <w:rFonts w:hint="eastAsia" w:ascii="方正楷体简体" w:eastAsia="方正楷体简体" w:hAnsiTheme="minorEastAsia"/>
          <w:szCs w:val="32"/>
        </w:rPr>
        <w:t>一般公共预算财政拨款支出决算表</w:t>
      </w:r>
      <w:r>
        <w:rPr>
          <w:rStyle w:val="23"/>
          <w:rFonts w:hint="eastAsia" w:ascii="方正楷体简体" w:eastAsia="方正楷体简体" w:hAnsiTheme="minorEastAsia"/>
          <w:szCs w:val="32"/>
        </w:rPr>
        <w:fldChar w:fldCharType="end"/>
      </w:r>
    </w:p>
    <w:p>
      <w:pPr>
        <w:tabs>
          <w:tab w:val="right" w:leader="dot" w:pos="8000"/>
        </w:tabs>
        <w:rPr>
          <w:rFonts w:ascii="方正楷体简体" w:eastAsia="方正楷体简体" w:hAnsiTheme="minorEastAsia"/>
          <w:szCs w:val="32"/>
        </w:rPr>
      </w:pPr>
      <w:r>
        <w:rPr>
          <w:rFonts w:hint="eastAsia" w:ascii="方正楷体简体" w:eastAsia="方正楷体简体" w:hAnsiTheme="minorEastAsia"/>
          <w:szCs w:val="32"/>
        </w:rPr>
        <w:t>七、</w:t>
      </w:r>
      <w:r>
        <w:fldChar w:fldCharType="begin"/>
      </w:r>
      <w:r>
        <w:instrText xml:space="preserve"> HYPERLINK \l "_Toc15396625" </w:instrText>
      </w:r>
      <w:r>
        <w:fldChar w:fldCharType="separate"/>
      </w:r>
      <w:r>
        <w:rPr>
          <w:rStyle w:val="23"/>
          <w:rFonts w:hint="eastAsia" w:ascii="方正楷体简体" w:eastAsia="方正楷体简体" w:hAnsiTheme="minorEastAsia"/>
          <w:szCs w:val="32"/>
        </w:rPr>
        <w:t>一般公共预算财政拨款支出决算明细表</w:t>
      </w:r>
      <w:r>
        <w:rPr>
          <w:rStyle w:val="23"/>
          <w:rFonts w:hint="eastAsia" w:ascii="方正楷体简体" w:eastAsia="方正楷体简体" w:hAnsiTheme="minorEastAsia"/>
          <w:szCs w:val="32"/>
        </w:rPr>
        <w:fldChar w:fldCharType="end"/>
      </w:r>
    </w:p>
    <w:p>
      <w:pPr>
        <w:tabs>
          <w:tab w:val="right" w:leader="dot" w:pos="8000"/>
        </w:tabs>
        <w:rPr>
          <w:rFonts w:ascii="方正楷体简体" w:eastAsia="方正楷体简体" w:hAnsiTheme="minorEastAsia"/>
          <w:szCs w:val="32"/>
        </w:rPr>
      </w:pPr>
      <w:r>
        <w:rPr>
          <w:rFonts w:hint="eastAsia" w:ascii="方正楷体简体" w:eastAsia="方正楷体简体" w:hAnsiTheme="minorEastAsia"/>
          <w:szCs w:val="32"/>
        </w:rPr>
        <w:t>八、</w:t>
      </w:r>
      <w:r>
        <w:fldChar w:fldCharType="begin"/>
      </w:r>
      <w:r>
        <w:instrText xml:space="preserve"> HYPERLINK \l "_Toc15396626" </w:instrText>
      </w:r>
      <w:r>
        <w:fldChar w:fldCharType="separate"/>
      </w:r>
      <w:r>
        <w:rPr>
          <w:rStyle w:val="23"/>
          <w:rFonts w:hint="eastAsia" w:ascii="方正楷体简体" w:eastAsia="方正楷体简体" w:hAnsiTheme="minorEastAsia"/>
          <w:szCs w:val="32"/>
        </w:rPr>
        <w:t>一般公共预算财政拨款基本支出决算表</w:t>
      </w:r>
      <w:r>
        <w:rPr>
          <w:rStyle w:val="23"/>
          <w:rFonts w:hint="eastAsia" w:ascii="方正楷体简体" w:eastAsia="方正楷体简体" w:hAnsiTheme="minorEastAsia"/>
          <w:szCs w:val="32"/>
        </w:rPr>
        <w:fldChar w:fldCharType="end"/>
      </w:r>
    </w:p>
    <w:p>
      <w:pPr>
        <w:tabs>
          <w:tab w:val="right" w:leader="dot" w:pos="8000"/>
        </w:tabs>
        <w:rPr>
          <w:rFonts w:ascii="方正楷体简体" w:eastAsia="方正楷体简体" w:hAnsiTheme="minorEastAsia"/>
          <w:szCs w:val="32"/>
        </w:rPr>
      </w:pPr>
      <w:r>
        <w:rPr>
          <w:rFonts w:hint="eastAsia" w:ascii="方正楷体简体" w:eastAsia="方正楷体简体" w:hAnsiTheme="minorEastAsia"/>
          <w:szCs w:val="32"/>
        </w:rPr>
        <w:t>九、</w:t>
      </w:r>
      <w:r>
        <w:fldChar w:fldCharType="begin"/>
      </w:r>
      <w:r>
        <w:instrText xml:space="preserve"> HYPERLINK \l "_Toc15396627" </w:instrText>
      </w:r>
      <w:r>
        <w:fldChar w:fldCharType="separate"/>
      </w:r>
      <w:r>
        <w:rPr>
          <w:rStyle w:val="23"/>
          <w:rFonts w:hint="eastAsia" w:ascii="方正楷体简体" w:eastAsia="方正楷体简体" w:hAnsiTheme="minorEastAsia"/>
          <w:szCs w:val="32"/>
        </w:rPr>
        <w:t>一般公共预算财政拨款项目支出决算表</w:t>
      </w:r>
      <w:r>
        <w:rPr>
          <w:rStyle w:val="23"/>
          <w:rFonts w:hint="eastAsia" w:ascii="方正楷体简体" w:eastAsia="方正楷体简体" w:hAnsiTheme="minorEastAsia"/>
          <w:szCs w:val="32"/>
        </w:rPr>
        <w:fldChar w:fldCharType="end"/>
      </w:r>
    </w:p>
    <w:p>
      <w:pPr>
        <w:tabs>
          <w:tab w:val="right" w:leader="dot" w:pos="8000"/>
        </w:tabs>
        <w:rPr>
          <w:rFonts w:ascii="方正楷体简体" w:eastAsia="方正楷体简体" w:hAnsiTheme="minorEastAsia"/>
          <w:szCs w:val="32"/>
        </w:rPr>
      </w:pPr>
      <w:r>
        <w:rPr>
          <w:rFonts w:hint="eastAsia" w:ascii="方正楷体简体" w:eastAsia="方正楷体简体" w:hAnsiTheme="minorEastAsia"/>
          <w:szCs w:val="32"/>
        </w:rPr>
        <w:t>十、</w:t>
      </w:r>
      <w:r>
        <w:fldChar w:fldCharType="begin"/>
      </w:r>
      <w:r>
        <w:instrText xml:space="preserve"> HYPERLINK \l "_Toc15396628" </w:instrText>
      </w:r>
      <w:r>
        <w:fldChar w:fldCharType="separate"/>
      </w:r>
      <w:r>
        <w:rPr>
          <w:rStyle w:val="23"/>
          <w:rFonts w:hint="eastAsia" w:ascii="方正楷体简体" w:eastAsia="方正楷体简体" w:hAnsiTheme="minorEastAsia"/>
          <w:szCs w:val="32"/>
        </w:rPr>
        <w:t>一般公共预算财政拨款“三公”经费支出决算表</w:t>
      </w:r>
      <w:r>
        <w:rPr>
          <w:rStyle w:val="23"/>
          <w:rFonts w:hint="eastAsia" w:ascii="方正楷体简体" w:eastAsia="方正楷体简体" w:hAnsiTheme="minorEastAsia"/>
          <w:szCs w:val="32"/>
        </w:rPr>
        <w:fldChar w:fldCharType="end"/>
      </w:r>
    </w:p>
    <w:p>
      <w:pPr>
        <w:tabs>
          <w:tab w:val="right" w:leader="dot" w:pos="8000"/>
        </w:tabs>
        <w:rPr>
          <w:rFonts w:ascii="方正楷体简体" w:eastAsia="方正楷体简体" w:hAnsiTheme="minorEastAsia"/>
          <w:szCs w:val="32"/>
        </w:rPr>
      </w:pPr>
      <w:r>
        <w:rPr>
          <w:rFonts w:hint="eastAsia" w:ascii="方正楷体简体" w:eastAsia="方正楷体简体" w:hAnsiTheme="minorEastAsia"/>
          <w:szCs w:val="32"/>
        </w:rPr>
        <w:t>十一、</w:t>
      </w:r>
      <w:r>
        <w:fldChar w:fldCharType="begin"/>
      </w:r>
      <w:r>
        <w:instrText xml:space="preserve"> HYPERLINK \l "_Toc15396629" </w:instrText>
      </w:r>
      <w:r>
        <w:fldChar w:fldCharType="separate"/>
      </w:r>
      <w:r>
        <w:rPr>
          <w:rStyle w:val="23"/>
          <w:rFonts w:hint="eastAsia" w:ascii="方正楷体简体" w:eastAsia="方正楷体简体" w:hAnsiTheme="minorEastAsia"/>
          <w:szCs w:val="32"/>
        </w:rPr>
        <w:t>政府性基金预算财政拨款收入支出决算表</w:t>
      </w:r>
      <w:r>
        <w:rPr>
          <w:rStyle w:val="23"/>
          <w:rFonts w:hint="eastAsia" w:ascii="方正楷体简体" w:eastAsia="方正楷体简体" w:hAnsiTheme="minorEastAsia"/>
          <w:szCs w:val="32"/>
        </w:rPr>
        <w:fldChar w:fldCharType="end"/>
      </w:r>
    </w:p>
    <w:p>
      <w:pPr>
        <w:tabs>
          <w:tab w:val="right" w:leader="dot" w:pos="8000"/>
        </w:tabs>
        <w:rPr>
          <w:rFonts w:ascii="方正楷体简体" w:eastAsia="方正楷体简体" w:hAnsiTheme="minorEastAsia"/>
          <w:szCs w:val="32"/>
        </w:rPr>
      </w:pPr>
      <w:r>
        <w:rPr>
          <w:rFonts w:hint="eastAsia" w:ascii="方正楷体简体" w:eastAsia="方正楷体简体" w:hAnsiTheme="minorEastAsia"/>
          <w:szCs w:val="32"/>
        </w:rPr>
        <w:t>十二、</w:t>
      </w:r>
      <w:r>
        <w:fldChar w:fldCharType="begin"/>
      </w:r>
      <w:r>
        <w:instrText xml:space="preserve"> HYPERLINK \l "_Toc15396630" </w:instrText>
      </w:r>
      <w:r>
        <w:fldChar w:fldCharType="separate"/>
      </w:r>
      <w:r>
        <w:rPr>
          <w:rStyle w:val="23"/>
          <w:rFonts w:hint="eastAsia" w:ascii="方正楷体简体" w:eastAsia="方正楷体简体" w:hAnsiTheme="minorEastAsia"/>
          <w:szCs w:val="32"/>
        </w:rPr>
        <w:t>政府性基金预算财政拨款“三公”经费支出决算表</w:t>
      </w:r>
      <w:r>
        <w:rPr>
          <w:rStyle w:val="23"/>
          <w:rFonts w:hint="eastAsia" w:ascii="方正楷体简体" w:eastAsia="方正楷体简体" w:hAnsiTheme="minorEastAsia"/>
          <w:szCs w:val="32"/>
        </w:rPr>
        <w:fldChar w:fldCharType="end"/>
      </w:r>
      <w:r>
        <w:rPr>
          <w:rFonts w:hint="eastAsia" w:ascii="方正楷体简体" w:eastAsia="方正楷体简体" w:hAnsiTheme="minorEastAsia"/>
          <w:szCs w:val="32"/>
        </w:rPr>
        <w:tab/>
      </w:r>
    </w:p>
    <w:p>
      <w:pPr>
        <w:tabs>
          <w:tab w:val="right" w:leader="dot" w:pos="8000"/>
        </w:tabs>
        <w:rPr>
          <w:rFonts w:ascii="方正楷体简体" w:eastAsia="方正楷体简体" w:cstheme="minorBidi"/>
          <w:szCs w:val="32"/>
        </w:rPr>
      </w:pPr>
      <w:r>
        <w:rPr>
          <w:rFonts w:hint="eastAsia" w:ascii="方正楷体简体" w:eastAsia="方正楷体简体" w:hAnsiTheme="minorEastAsia"/>
          <w:szCs w:val="32"/>
        </w:rPr>
        <w:t>十三、</w:t>
      </w:r>
      <w:r>
        <w:fldChar w:fldCharType="begin"/>
      </w:r>
      <w:r>
        <w:instrText xml:space="preserve"> HYPERLINK \l "_Toc15396631" </w:instrText>
      </w:r>
      <w:r>
        <w:fldChar w:fldCharType="separate"/>
      </w:r>
      <w:r>
        <w:rPr>
          <w:rStyle w:val="23"/>
          <w:rFonts w:hint="eastAsia" w:ascii="方正楷体简体" w:eastAsia="方正楷体简体" w:hAnsiTheme="minorEastAsia"/>
          <w:szCs w:val="32"/>
        </w:rPr>
        <w:t>国有资本经营预算支出决算表</w:t>
      </w:r>
      <w:r>
        <w:rPr>
          <w:rStyle w:val="23"/>
          <w:rFonts w:hint="eastAsia" w:ascii="方正楷体简体" w:eastAsia="方正楷体简体" w:hAnsiTheme="minorEastAsia"/>
          <w:szCs w:val="32"/>
        </w:rPr>
        <w:fldChar w:fldCharType="end"/>
      </w:r>
    </w:p>
    <w:p>
      <w:pPr>
        <w:widowControl/>
        <w:spacing w:line="576" w:lineRule="exact"/>
        <w:rPr>
          <w:rFonts w:ascii="仿宋" w:hAnsi="仿宋" w:eastAsia="仿宋"/>
          <w:color w:val="000000"/>
          <w:sz w:val="24"/>
        </w:rPr>
      </w:pPr>
      <w:r>
        <w:rPr>
          <w:rFonts w:ascii="仿宋" w:hAnsi="仿宋" w:eastAsia="仿宋"/>
          <w:color w:val="000000"/>
          <w:sz w:val="24"/>
        </w:rPr>
        <w:fldChar w:fldCharType="end"/>
      </w:r>
    </w:p>
    <w:p>
      <w:pPr>
        <w:widowControl/>
        <w:rPr>
          <w:rFonts w:ascii="黑体" w:hAnsi="黑体"/>
          <w:bCs/>
          <w:kern w:val="44"/>
          <w:sz w:val="44"/>
          <w:szCs w:val="44"/>
        </w:rPr>
      </w:pPr>
      <w:bookmarkStart w:id="7" w:name="_Toc15377196"/>
      <w:bookmarkStart w:id="8" w:name="_Toc15396599"/>
      <w:r>
        <w:rPr>
          <w:rFonts w:ascii="黑体" w:hAnsi="黑体"/>
          <w:b/>
        </w:rPr>
        <w:br w:type="page"/>
      </w:r>
    </w:p>
    <w:p>
      <w:pPr>
        <w:pStyle w:val="19"/>
        <w:rPr>
          <w:rFonts w:ascii="方正小标宋_GBK" w:hAnsi="黑体" w:eastAsia="方正小标宋_GBK"/>
          <w:b w:val="0"/>
          <w:sz w:val="44"/>
          <w:szCs w:val="44"/>
        </w:rPr>
      </w:pPr>
      <w:r>
        <w:rPr>
          <w:rFonts w:hint="eastAsia" w:ascii="方正小标宋_GBK" w:eastAsia="方正小标宋_GBK"/>
          <w:b w:val="0"/>
          <w:sz w:val="44"/>
          <w:szCs w:val="44"/>
        </w:rPr>
        <w:t xml:space="preserve">第一部分 </w:t>
      </w:r>
      <w:r>
        <w:rPr>
          <w:rFonts w:hint="eastAsia" w:ascii="方正小标宋_GBK" w:hAnsi="黑体" w:eastAsia="方正小标宋_GBK"/>
          <w:b w:val="0"/>
          <w:sz w:val="44"/>
          <w:szCs w:val="44"/>
        </w:rPr>
        <w:t>部门概况</w:t>
      </w:r>
      <w:bookmarkEnd w:id="7"/>
      <w:bookmarkEnd w:id="8"/>
    </w:p>
    <w:p>
      <w:pPr>
        <w:pStyle w:val="18"/>
        <w:spacing w:before="0" w:beforeAutospacing="0" w:after="0" w:afterAutospacing="0" w:line="540" w:lineRule="exact"/>
        <w:ind w:right="45" w:firstLine="640" w:firstLineChars="200"/>
        <w:jc w:val="both"/>
        <w:rPr>
          <w:rFonts w:ascii="黑体" w:hAnsi="黑体" w:eastAsia="黑体"/>
          <w:bCs/>
          <w:color w:val="000000"/>
          <w:sz w:val="32"/>
          <w:szCs w:val="32"/>
        </w:rPr>
      </w:pPr>
      <w:bookmarkStart w:id="9" w:name="_Toc15377198"/>
      <w:bookmarkStart w:id="10" w:name="_Toc15378445"/>
      <w:r>
        <w:rPr>
          <w:rFonts w:hint="eastAsia" w:ascii="黑体" w:hAnsi="黑体" w:eastAsia="黑体"/>
          <w:bCs/>
          <w:color w:val="000000"/>
          <w:sz w:val="32"/>
          <w:szCs w:val="32"/>
        </w:rPr>
        <w:t>一、基本职能及主要工作</w:t>
      </w:r>
    </w:p>
    <w:p>
      <w:pPr>
        <w:pStyle w:val="18"/>
        <w:spacing w:before="0" w:beforeAutospacing="0" w:after="0" w:afterAutospacing="0" w:line="540" w:lineRule="exact"/>
        <w:ind w:left="67" w:leftChars="21" w:right="45" w:firstLine="610" w:firstLineChars="190"/>
        <w:jc w:val="both"/>
        <w:rPr>
          <w:rFonts w:ascii="仿宋_GB2312" w:hAnsi="仿宋" w:cs="方正仿宋简体"/>
          <w:color w:val="000000"/>
          <w:sz w:val="32"/>
          <w:szCs w:val="32"/>
        </w:rPr>
      </w:pPr>
      <w:r>
        <w:rPr>
          <w:rFonts w:hint="eastAsia" w:ascii="仿宋_GB2312" w:hAnsi="仿宋"/>
          <w:b/>
          <w:bCs/>
          <w:color w:val="000000"/>
          <w:sz w:val="32"/>
          <w:szCs w:val="32"/>
        </w:rPr>
        <w:t>主要职能:</w:t>
      </w:r>
      <w:r>
        <w:rPr>
          <w:rFonts w:hint="eastAsia" w:ascii="仿宋_GB2312" w:hAnsi="仿宋" w:cs="方正仿宋简体"/>
          <w:sz w:val="32"/>
          <w:szCs w:val="32"/>
        </w:rPr>
        <w:t>履行“代表、服务、管理”职能，代表残疾人共同利益，维护残疾人合法权益；履行政府委托的部分行政职能，发展和管理残疾人事业；开展各项业务和活动，直接为残疾人服务。</w:t>
      </w:r>
    </w:p>
    <w:bookmarkEnd w:id="9"/>
    <w:bookmarkEnd w:id="10"/>
    <w:p>
      <w:pPr>
        <w:pStyle w:val="11"/>
        <w:adjustRightInd w:val="0"/>
        <w:snapToGrid w:val="0"/>
        <w:spacing w:before="93" w:line="600" w:lineRule="exact"/>
        <w:ind w:firstLine="675" w:firstLineChars="210"/>
        <w:outlineLvl w:val="2"/>
        <w:rPr>
          <w:rFonts w:hint="eastAsia" w:hAnsi="黑体"/>
          <w:b/>
          <w:bCs/>
          <w:color w:val="000000"/>
          <w:sz w:val="32"/>
          <w:szCs w:val="32"/>
        </w:rPr>
      </w:pPr>
      <w:bookmarkStart w:id="11" w:name="_Toc15378446"/>
      <w:bookmarkStart w:id="12" w:name="_Toc15377199"/>
      <w:r>
        <w:rPr>
          <w:rFonts w:hint="eastAsia" w:hAnsi="黑体"/>
          <w:b/>
          <w:bCs/>
          <w:color w:val="000000"/>
          <w:sz w:val="32"/>
          <w:szCs w:val="32"/>
        </w:rPr>
        <w:t>20</w:t>
      </w:r>
      <w:r>
        <w:rPr>
          <w:rFonts w:hint="eastAsia" w:hAnsi="黑体"/>
          <w:b/>
          <w:bCs/>
          <w:color w:val="000000"/>
          <w:sz w:val="32"/>
          <w:szCs w:val="32"/>
          <w:lang w:val="en-US" w:eastAsia="zh-CN"/>
        </w:rPr>
        <w:t>20</w:t>
      </w:r>
      <w:r>
        <w:rPr>
          <w:rFonts w:hint="eastAsia" w:hAnsi="黑体"/>
          <w:b/>
          <w:bCs/>
          <w:color w:val="000000"/>
          <w:sz w:val="32"/>
          <w:szCs w:val="32"/>
        </w:rPr>
        <w:t>年重点工作完成情况。</w:t>
      </w:r>
      <w:bookmarkEnd w:id="11"/>
      <w:bookmarkEnd w:id="12"/>
    </w:p>
    <w:p>
      <w:pPr>
        <w:topLinePunct/>
        <w:spacing w:line="576" w:lineRule="exact"/>
        <w:ind w:firstLine="630" w:firstLineChars="196"/>
        <w:rPr>
          <w:rFonts w:ascii="仿宋_GB2312" w:hAnsi="仿宋_GB2312" w:eastAsia="仿宋_GB2312" w:cs="仿宋_GB2312"/>
          <w:sz w:val="32"/>
          <w:szCs w:val="32"/>
        </w:rPr>
      </w:pPr>
      <w:r>
        <w:rPr>
          <w:rFonts w:hint="eastAsia" w:ascii="楷体_GB2312" w:hAnsi="楷体" w:eastAsia="楷体_GB2312" w:cs="楷体"/>
          <w:b/>
          <w:bCs/>
          <w:sz w:val="32"/>
          <w:szCs w:val="32"/>
        </w:rPr>
        <w:t>（一）</w:t>
      </w:r>
      <w:r>
        <w:rPr>
          <w:rFonts w:hint="eastAsia" w:ascii="楷体_GB2312" w:hAnsi="楷体" w:eastAsia="楷体_GB2312" w:cs="楷体"/>
          <w:b/>
          <w:sz w:val="32"/>
          <w:szCs w:val="32"/>
        </w:rPr>
        <w:t>强化理论武装，党建工作跃上新台阶</w:t>
      </w:r>
      <w:r>
        <w:rPr>
          <w:rFonts w:hint="eastAsia" w:ascii="楷体" w:hAnsi="楷体" w:eastAsia="楷体" w:cs="楷体"/>
          <w:b/>
          <w:sz w:val="32"/>
          <w:szCs w:val="32"/>
        </w:rPr>
        <w:t>。</w:t>
      </w:r>
      <w:r>
        <w:rPr>
          <w:rFonts w:hint="eastAsia" w:ascii="仿宋_GB2312" w:eastAsia="仿宋_GB2312" w:cs="Times New Roman"/>
          <w:bCs/>
          <w:sz w:val="32"/>
          <w:szCs w:val="32"/>
        </w:rPr>
        <w:t>深入学习贯彻习近平新时代中国特色社会主义思想和习近平总书记关于残疾人事业发展的重要论述，深入学习领会党的十九大、十九届四中、五中全会、省委十一届六次、七次全会、八次全会和市委七届十一次、十二次全会精神，坚定贯彻落实中央、省委、市委决策部署，牢固树立“四个意识”，坚定“四个自信”，自觉做到“两个维护”，推动党组班子政治建设，严肃政治纪律和政治规矩。认真落实党组抓党建工作主体责任和第一责任，班子成员认真履行“一岗双责”，深入推进意识形态责任制的落实，召开中心组学习会议6次，“不忘初心、牢记使命”</w:t>
      </w:r>
      <w:r>
        <w:rPr>
          <w:rFonts w:hint="eastAsia" w:ascii="仿宋_GB2312" w:hAnsi="仿宋_GB2312" w:eastAsia="仿宋_GB2312" w:cs="仿宋_GB2312"/>
          <w:sz w:val="32"/>
          <w:szCs w:val="32"/>
        </w:rPr>
        <w:t>主题教育讲堂8次，周五学堂12次，开展“坚守初心使命，做新时代合格残疾人工作者”专题大讨论活动</w:t>
      </w:r>
      <w:r>
        <w:rPr>
          <w:rFonts w:hint="eastAsia" w:ascii="仿宋_GB2312" w:eastAsia="仿宋_GB2312" w:cs="Times New Roman"/>
          <w:bCs/>
          <w:sz w:val="32"/>
          <w:szCs w:val="32"/>
        </w:rPr>
        <w:t>10场</w:t>
      </w:r>
      <w:r>
        <w:rPr>
          <w:rFonts w:hint="eastAsia" w:ascii="仿宋_GB2312" w:hAnsi="仿宋_GB2312" w:eastAsia="仿宋_GB2312" w:cs="仿宋_GB2312"/>
          <w:sz w:val="32"/>
          <w:szCs w:val="32"/>
        </w:rPr>
        <w:t>次，《“周五学堂”促党员队伍大提升》和党建信息宣传工作被市直机关工委分别评为党建工作十佳案例和先进单位。</w:t>
      </w:r>
    </w:p>
    <w:p>
      <w:pPr>
        <w:topLinePunct/>
        <w:spacing w:line="576" w:lineRule="exact"/>
        <w:ind w:firstLine="630" w:firstLineChars="196"/>
        <w:rPr>
          <w:rFonts w:ascii="仿宋_GB2312" w:hAnsi="仿宋_GB2312" w:eastAsia="仿宋_GB2312" w:cs="仿宋_GB2312"/>
          <w:color w:val="000000"/>
          <w:sz w:val="32"/>
          <w:szCs w:val="32"/>
        </w:rPr>
      </w:pPr>
      <w:r>
        <w:rPr>
          <w:rFonts w:hint="eastAsia" w:ascii="楷体_GB2312" w:hAnsi="楷体" w:eastAsia="楷体_GB2312" w:cs="楷体"/>
          <w:b/>
          <w:bCs/>
          <w:sz w:val="32"/>
          <w:szCs w:val="32"/>
        </w:rPr>
        <w:t>（二）坚持严防死守，新冠疫情防控零感染</w:t>
      </w:r>
      <w:r>
        <w:rPr>
          <w:rFonts w:hint="eastAsia" w:ascii="楷体" w:hAnsi="楷体" w:eastAsia="楷体" w:cs="楷体"/>
          <w:b/>
          <w:bCs/>
          <w:sz w:val="32"/>
          <w:szCs w:val="32"/>
        </w:rPr>
        <w:t>。</w:t>
      </w:r>
      <w:r>
        <w:rPr>
          <w:rFonts w:hint="eastAsia" w:ascii="仿宋_GB2312" w:hAnsi="仿宋_GB2312" w:eastAsia="仿宋_GB2312" w:cs="仿宋_GB2312"/>
          <w:color w:val="000000"/>
          <w:sz w:val="32"/>
          <w:szCs w:val="32"/>
        </w:rPr>
        <w:t>快速成立疫情防控工作领导小组，印制《关于进一步做好新型冠状病毒感染的肺炎疫情防控工作的通知》，</w:t>
      </w:r>
      <w:r>
        <w:rPr>
          <w:rFonts w:hint="eastAsia" w:ascii="仿宋" w:hAnsi="仿宋" w:eastAsia="仿宋" w:cs="仿宋"/>
          <w:color w:val="000000"/>
          <w:sz w:val="32"/>
          <w:szCs w:val="32"/>
        </w:rPr>
        <w:t>发出《广元市残联抗击</w:t>
      </w:r>
      <w:r>
        <w:rPr>
          <w:rFonts w:hint="eastAsia" w:ascii="仿宋" w:hAnsi="仿宋" w:eastAsia="仿宋" w:cs="仿宋"/>
          <w:color w:val="000000"/>
          <w:sz w:val="32"/>
          <w:szCs w:val="32"/>
          <w:lang w:eastAsia="zh-CN"/>
        </w:rPr>
        <w:t>新冠肺炎</w:t>
      </w:r>
      <w:r>
        <w:rPr>
          <w:rFonts w:hint="eastAsia" w:ascii="仿宋" w:hAnsi="仿宋" w:eastAsia="仿宋" w:cs="仿宋"/>
          <w:color w:val="000000"/>
          <w:sz w:val="32"/>
          <w:szCs w:val="32"/>
        </w:rPr>
        <w:t>疫情倡议书》</w:t>
      </w:r>
      <w:r>
        <w:rPr>
          <w:rFonts w:hint="eastAsia" w:ascii="仿宋_GB2312" w:hAnsi="仿宋_GB2312" w:eastAsia="仿宋_GB2312" w:cs="仿宋_GB2312"/>
          <w:color w:val="000000"/>
          <w:sz w:val="32"/>
          <w:szCs w:val="32"/>
        </w:rPr>
        <w:t>《致康复儿童家长的一封信》</w:t>
      </w:r>
      <w:r>
        <w:rPr>
          <w:rFonts w:hint="eastAsia" w:ascii="仿宋" w:hAnsi="仿宋" w:eastAsia="仿宋" w:cs="仿宋"/>
          <w:color w:val="000000"/>
          <w:sz w:val="32"/>
          <w:szCs w:val="32"/>
        </w:rPr>
        <w:t>《致全市残疾朋友慰问信》</w:t>
      </w:r>
      <w:r>
        <w:rPr>
          <w:rFonts w:hint="eastAsia" w:ascii="仿宋_GB2312" w:hAnsi="仿宋_GB2312" w:eastAsia="仿宋_GB2312" w:cs="仿宋_GB2312"/>
          <w:color w:val="000000"/>
          <w:sz w:val="32"/>
          <w:szCs w:val="32"/>
        </w:rPr>
        <w:t>。每天进行疫情排查，及时开展防疫宣传和残疾儿童康复训练视频教学，抓实康复中心装修复工，积极向成都市残疾人福利基金会</w:t>
      </w:r>
      <w:r>
        <w:rPr>
          <w:rFonts w:hint="eastAsia" w:ascii="仿宋" w:hAnsi="仿宋" w:eastAsia="仿宋" w:cs="仿宋"/>
          <w:color w:val="000000"/>
          <w:sz w:val="32"/>
          <w:szCs w:val="32"/>
        </w:rPr>
        <w:t>申请两批次“战疫爱心包”1950份20万元，</w:t>
      </w:r>
      <w:r>
        <w:rPr>
          <w:rFonts w:hint="eastAsia" w:ascii="仿宋_GB2312" w:eastAsia="仿宋_GB2312" w:hAnsiTheme="minorHAnsi" w:cstheme="minorBidi"/>
          <w:sz w:val="32"/>
          <w:szCs w:val="32"/>
        </w:rPr>
        <w:t>向省残疾人福利基金会争取</w:t>
      </w:r>
      <w:r>
        <w:rPr>
          <w:rFonts w:hint="eastAsia" w:ascii="仿宋_GB2312" w:eastAsia="仿宋_GB2312" w:cstheme="minorBidi"/>
          <w:sz w:val="32"/>
          <w:szCs w:val="32"/>
        </w:rPr>
        <w:t>防疫</w:t>
      </w:r>
      <w:r>
        <w:rPr>
          <w:rFonts w:hint="eastAsia" w:ascii="仿宋_GB2312" w:eastAsia="仿宋_GB2312" w:hAnsiTheme="minorHAnsi" w:cstheme="minorBidi"/>
          <w:sz w:val="32"/>
          <w:szCs w:val="32"/>
        </w:rPr>
        <w:t>资金10万元</w:t>
      </w:r>
      <w:r>
        <w:rPr>
          <w:rFonts w:hint="eastAsia" w:ascii="仿宋_GB2312" w:eastAsia="仿宋_GB2312" w:cstheme="minorBidi"/>
          <w:sz w:val="32"/>
          <w:szCs w:val="32"/>
        </w:rPr>
        <w:t>，组织各个协会抗击疫情捐款41220元，实现</w:t>
      </w:r>
      <w:r>
        <w:rPr>
          <w:rFonts w:hint="eastAsia" w:ascii="仿宋_GB2312" w:eastAsia="仿宋_GB2312" w:hAnsiTheme="minorHAnsi" w:cstheme="minorBidi"/>
          <w:sz w:val="32"/>
          <w:szCs w:val="32"/>
        </w:rPr>
        <w:t>“双报到”</w:t>
      </w:r>
      <w:r>
        <w:rPr>
          <w:rFonts w:hint="eastAsia" w:ascii="仿宋_GB2312" w:eastAsia="仿宋_GB2312" w:cstheme="minorBidi"/>
          <w:sz w:val="32"/>
          <w:szCs w:val="32"/>
        </w:rPr>
        <w:t>龙江路社区防疫</w:t>
      </w:r>
      <w:r>
        <w:rPr>
          <w:rFonts w:hint="eastAsia" w:ascii="仿宋_GB2312" w:eastAsia="仿宋_GB2312" w:hAnsiTheme="minorHAnsi" w:cstheme="minorBidi"/>
          <w:sz w:val="32"/>
          <w:szCs w:val="32"/>
        </w:rPr>
        <w:t>确诊</w:t>
      </w:r>
      <w:r>
        <w:rPr>
          <w:rFonts w:hint="eastAsia" w:ascii="仿宋_GB2312" w:eastAsia="仿宋_GB2312" w:cstheme="minorBidi"/>
          <w:sz w:val="32"/>
          <w:szCs w:val="32"/>
        </w:rPr>
        <w:t>和</w:t>
      </w:r>
      <w:r>
        <w:rPr>
          <w:rFonts w:hint="eastAsia" w:ascii="仿宋_GB2312" w:eastAsia="仿宋_GB2312" w:hAnsiTheme="minorHAnsi" w:cstheme="minorBidi"/>
          <w:sz w:val="32"/>
          <w:szCs w:val="32"/>
        </w:rPr>
        <w:t>疑似病例0例</w:t>
      </w:r>
      <w:r>
        <w:rPr>
          <w:rFonts w:hint="eastAsia" w:ascii="仿宋_GB2312" w:eastAsia="仿宋_GB2312" w:cstheme="minorBidi"/>
          <w:sz w:val="32"/>
          <w:szCs w:val="32"/>
        </w:rPr>
        <w:t>，发放一线涉残医护人员及家属慰问金2.4万元。同时协助帮扶村抓好疫情防控工作和农业生产。常态化抓好</w:t>
      </w:r>
      <w:r>
        <w:rPr>
          <w:rFonts w:hint="eastAsia" w:ascii="仿宋_GB2312" w:hAnsi="仿宋_GB2312" w:eastAsia="仿宋_GB2312" w:cs="仿宋_GB2312"/>
          <w:sz w:val="32"/>
          <w:szCs w:val="32"/>
        </w:rPr>
        <w:t>疫情防控，</w:t>
      </w:r>
      <w:r>
        <w:rPr>
          <w:rFonts w:hint="eastAsia" w:ascii="仿宋_GB2312" w:eastAsia="仿宋_GB2312" w:cstheme="minorBidi"/>
          <w:sz w:val="32"/>
          <w:szCs w:val="32"/>
        </w:rPr>
        <w:t>坚持</w:t>
      </w:r>
      <w:r>
        <w:rPr>
          <w:rFonts w:hint="eastAsia" w:ascii="仿宋_GB2312" w:hAnsi="仿宋_GB2312" w:eastAsia="仿宋_GB2312" w:cs="仿宋_GB2312"/>
          <w:sz w:val="32"/>
          <w:szCs w:val="32"/>
        </w:rPr>
        <w:t>“外防输入、内防反弹”，</w:t>
      </w:r>
      <w:r>
        <w:rPr>
          <w:rFonts w:hint="eastAsia" w:ascii="仿宋_GB2312" w:eastAsia="仿宋_GB2312" w:cstheme="minorBidi"/>
          <w:sz w:val="32"/>
          <w:szCs w:val="32"/>
        </w:rPr>
        <w:t>截止目前，全市残疾人工作者及残疾人</w:t>
      </w:r>
      <w:r>
        <w:rPr>
          <w:rFonts w:hint="eastAsia" w:ascii="仿宋_GB2312" w:hAnsi="仿宋_GB2312" w:eastAsia="仿宋_GB2312" w:cs="仿宋_GB2312"/>
          <w:color w:val="000000"/>
          <w:sz w:val="32"/>
          <w:szCs w:val="32"/>
        </w:rPr>
        <w:t>疫情零发生、零感染。</w:t>
      </w:r>
    </w:p>
    <w:p>
      <w:pPr>
        <w:topLinePunct/>
        <w:spacing w:line="576" w:lineRule="exact"/>
        <w:ind w:firstLine="643" w:firstLineChars="200"/>
        <w:rPr>
          <w:rFonts w:ascii="仿宋_GB2312" w:hAnsi="黑体" w:eastAsia="仿宋_GB2312" w:cs="仿宋_GB2312"/>
          <w:sz w:val="32"/>
          <w:szCs w:val="32"/>
        </w:rPr>
      </w:pPr>
      <w:r>
        <w:rPr>
          <w:rFonts w:hint="eastAsia" w:ascii="楷体_GB2312" w:hAnsi="楷体" w:eastAsia="楷体_GB2312" w:cs="楷体"/>
          <w:b/>
          <w:bCs/>
          <w:sz w:val="32"/>
          <w:szCs w:val="32"/>
        </w:rPr>
        <w:t>（三）聚焦脱贫攻坚，贫困残疾人全部脱贫。一是</w:t>
      </w:r>
      <w:r>
        <w:rPr>
          <w:rFonts w:hint="eastAsia" w:ascii="仿宋_GB2312" w:hAnsi="仿宋_GB2312" w:eastAsia="仿宋_GB2312" w:cs="仿宋_GB2312"/>
          <w:sz w:val="32"/>
          <w:szCs w:val="32"/>
        </w:rPr>
        <w:t>组织全市残疾人工作者对全市建档立卡贫困残疾人家庭逐一排查，并对全市226户未脱贫残疾人、51户残疾人脱贫不稳定和68户边缘残疾人制定“一对一”精准帮扶方案345个，发放全市残疾人扶贫对象生活费补贴800万元</w:t>
      </w:r>
      <w:r>
        <w:rPr>
          <w:rFonts w:hint="eastAsia" w:ascii="仿宋_GB2312" w:hAnsi="仿宋_GB2312" w:eastAsia="仿宋_GB2312" w:cs="仿宋_GB2312"/>
          <w:kern w:val="0"/>
          <w:sz w:val="32"/>
          <w:szCs w:val="32"/>
        </w:rPr>
        <w:t>8200余</w:t>
      </w:r>
      <w:r>
        <w:rPr>
          <w:rFonts w:hint="eastAsia" w:ascii="仿宋_GB2312" w:hAnsi="仿宋_GB2312" w:eastAsia="仿宋_GB2312" w:cs="仿宋_GB2312"/>
          <w:sz w:val="32"/>
          <w:szCs w:val="32"/>
        </w:rPr>
        <w:t>人，</w:t>
      </w:r>
      <w:r>
        <w:rPr>
          <w:rFonts w:hint="eastAsia" w:ascii="仿宋_GB2312" w:hAnsi="黑体" w:eastAsia="仿宋_GB2312" w:cs="仿宋_GB2312"/>
          <w:sz w:val="32"/>
          <w:szCs w:val="32"/>
        </w:rPr>
        <w:t>全市26451名建档立卡贫困残疾人全部稳定脱贫。</w:t>
      </w:r>
      <w:r>
        <w:rPr>
          <w:rFonts w:hint="eastAsia" w:ascii="仿宋_GB2312" w:hAnsi="黑体" w:eastAsia="仿宋_GB2312" w:cs="仿宋_GB2312"/>
          <w:b/>
          <w:sz w:val="32"/>
          <w:szCs w:val="32"/>
        </w:rPr>
        <w:t>二是</w:t>
      </w:r>
      <w:r>
        <w:rPr>
          <w:rFonts w:hint="eastAsia" w:ascii="仿宋_GB2312" w:hAnsi="黑体" w:eastAsia="仿宋_GB2312" w:cs="仿宋_GB2312"/>
          <w:sz w:val="32"/>
          <w:szCs w:val="32"/>
        </w:rPr>
        <w:t>创新开展残疾人东西部扶贫协作，精准编织和实施残疾人扶贫协作项目31个，投入资金964万元，帮助残疾人脱贫增收6211人，项目资金到位率、使用率均为100%。</w:t>
      </w:r>
      <w:r>
        <w:rPr>
          <w:rFonts w:hint="eastAsia" w:ascii="仿宋_GB2312" w:hAnsi="黑体" w:eastAsia="仿宋_GB2312" w:cs="仿宋_GB2312"/>
          <w:b/>
          <w:sz w:val="32"/>
          <w:szCs w:val="32"/>
        </w:rPr>
        <w:t>三是</w:t>
      </w:r>
      <w:r>
        <w:rPr>
          <w:rFonts w:hint="eastAsia" w:ascii="仿宋_GB2312" w:hAnsi="黑体" w:eastAsia="仿宋_GB2312" w:cs="仿宋_GB2312"/>
          <w:sz w:val="32"/>
          <w:szCs w:val="32"/>
        </w:rPr>
        <w:t>做好帮扶村脱贫工作。在青川县贫困村群力村和非贫困村新华村，投入资金50余万元，发展红壳笋竹550亩、白茶800亩、瓜蒌121亩，发展生猪200余头、土鸡220只，创建扶贫车间帮助22名贫困户、残疾人就业，硬化院坝1000余平方米，无公害化粪池47个，文化广场2处，修建新村委会办公楼1栋，有力地巩固了帮扶村脱贫成果。</w:t>
      </w:r>
    </w:p>
    <w:p>
      <w:pPr>
        <w:topLinePunct/>
        <w:spacing w:line="576" w:lineRule="exact"/>
        <w:ind w:firstLine="630" w:firstLineChars="196"/>
        <w:rPr>
          <w:b/>
          <w:bCs/>
          <w:sz w:val="32"/>
          <w:szCs w:val="32"/>
        </w:rPr>
      </w:pPr>
      <w:r>
        <w:rPr>
          <w:rFonts w:hint="eastAsia" w:ascii="楷体_GB2312" w:hAnsi="楷体" w:eastAsia="楷体_GB2312" w:cs="楷体"/>
          <w:b/>
          <w:sz w:val="32"/>
        </w:rPr>
        <w:t>（四）</w:t>
      </w:r>
      <w:r>
        <w:rPr>
          <w:rFonts w:hint="eastAsia" w:ascii="楷体_GB2312" w:hAnsi="楷体_GB2312" w:eastAsia="楷体_GB2312" w:cs="楷体_GB2312"/>
          <w:b/>
          <w:sz w:val="32"/>
          <w:szCs w:val="32"/>
        </w:rPr>
        <w:t>坚持“量体裁衣”，残疾人事业发展取得新进展。</w:t>
      </w:r>
      <w:r>
        <w:rPr>
          <w:rFonts w:hint="eastAsia" w:ascii="仿宋_GB2312" w:eastAsia="仿宋_GB2312"/>
          <w:b/>
          <w:color w:val="000000" w:themeColor="text1"/>
          <w:sz w:val="32"/>
          <w:szCs w:val="32"/>
          <w14:textFill>
            <w14:solidFill>
              <w14:schemeClr w14:val="tx1"/>
            </w14:solidFill>
          </w14:textFill>
        </w:rPr>
        <w:t>一是</w:t>
      </w:r>
      <w:r>
        <w:rPr>
          <w:rFonts w:hint="eastAsia" w:ascii="仿宋_GB2312" w:eastAsia="仿宋_GB2312"/>
          <w:color w:val="000000" w:themeColor="text1"/>
          <w:sz w:val="32"/>
          <w:szCs w:val="32"/>
          <w14:textFill>
            <w14:solidFill>
              <w14:schemeClr w14:val="tx1"/>
            </w14:solidFill>
          </w14:textFill>
        </w:rPr>
        <w:t>残疾人康复救助。召开川陕甘结合部残疾人康复工作交流会暨康复技能培训班，</w:t>
      </w:r>
      <w:r>
        <w:rPr>
          <w:rFonts w:hint="eastAsia" w:ascii="仿宋_GB2312" w:eastAsia="仿宋_GB2312"/>
          <w:sz w:val="32"/>
          <w:szCs w:val="32"/>
        </w:rPr>
        <w:t>建立广元市残疾人康复人才专家库，出台《广元市残疾儿童康复服务机构准入标准(试行)》</w:t>
      </w:r>
      <w:r>
        <w:rPr>
          <w:rFonts w:hint="eastAsia" w:ascii="仿宋_GB2312" w:eastAsia="仿宋_GB2312"/>
          <w:color w:val="000000" w:themeColor="text1"/>
          <w:sz w:val="32"/>
          <w:szCs w:val="32"/>
          <w14:textFill>
            <w14:solidFill>
              <w14:schemeClr w14:val="tx1"/>
            </w14:solidFill>
          </w14:textFill>
        </w:rPr>
        <w:t>《资助残疾人参加城乡居民基本医疗保险有关事项</w:t>
      </w:r>
      <w:r>
        <w:rPr>
          <w:rFonts w:hint="eastAsia" w:ascii="仿宋_GB2312" w:eastAsia="仿宋_GB2312"/>
          <w:sz w:val="32"/>
          <w:szCs w:val="32"/>
        </w:rPr>
        <w:t>的通知》《残疾儿童康复救助项目资金使用实施办法(试行)的通知》，全市配备社区康复协调员346名。为有</w:t>
      </w:r>
      <w:r>
        <w:rPr>
          <w:rFonts w:hint="eastAsia" w:ascii="仿宋_GB2312" w:hAnsi="仿宋_GB2312" w:eastAsia="仿宋_GB2312" w:cs="仿宋_GB2312"/>
          <w:sz w:val="32"/>
          <w:szCs w:val="32"/>
        </w:rPr>
        <w:t>需求的持证残疾人提供基本康复服务8.1734万次、提供基本型辅具适配6118户，基本康复服务覆盖率和基本型辅具适配率分别为100%和99.69%。提供残疾儿童健康救助292名，</w:t>
      </w:r>
      <w:r>
        <w:rPr>
          <w:rFonts w:hint="eastAsia" w:ascii="仿宋_GB2312" w:eastAsia="仿宋_GB2312"/>
          <w:color w:val="000000" w:themeColor="text1"/>
          <w:sz w:val="32"/>
          <w:szCs w:val="32"/>
          <w14:textFill>
            <w14:solidFill>
              <w14:schemeClr w14:val="tx1"/>
            </w14:solidFill>
          </w14:textFill>
        </w:rPr>
        <w:t>完成盲人定向行走训练282人，听力言语康复训练37人，肢残（脑瘫）儿童手术矫治手术30人，脑瘫儿童康复训练175人，智力儿童康复训练62人，精神病救助870人，孤独症康复训练57人，基本型辅具适配7999人（假肢装配152例）。</w:t>
      </w:r>
      <w:r>
        <w:rPr>
          <w:rFonts w:hint="eastAsia" w:ascii="仿宋_GB2312" w:eastAsia="仿宋_GB2312"/>
          <w:b/>
          <w:color w:val="000000" w:themeColor="text1"/>
          <w:sz w:val="32"/>
          <w:szCs w:val="32"/>
          <w14:textFill>
            <w14:solidFill>
              <w14:schemeClr w14:val="tx1"/>
            </w14:solidFill>
          </w14:textFill>
        </w:rPr>
        <w:t>二是</w:t>
      </w:r>
      <w:r>
        <w:rPr>
          <w:rFonts w:hint="eastAsia" w:ascii="仿宋_GB2312" w:eastAsia="仿宋_GB2312"/>
          <w:color w:val="000000" w:themeColor="text1"/>
          <w:sz w:val="32"/>
          <w:szCs w:val="32"/>
          <w14:textFill>
            <w14:solidFill>
              <w14:schemeClr w14:val="tx1"/>
            </w14:solidFill>
          </w14:textFill>
        </w:rPr>
        <w:t>教育就业工作。残疾儿童义务教育入学率达95%，</w:t>
      </w:r>
      <w:r>
        <w:rPr>
          <w:rFonts w:hint="eastAsia" w:ascii="仿宋_GB2312" w:hAnsi="仿宋_GB2312" w:eastAsia="仿宋_GB2312" w:cs="仿宋_GB2312"/>
          <w:sz w:val="32"/>
          <w:szCs w:val="32"/>
        </w:rPr>
        <w:t>为215名残疾人家庭子女及残疾学生提供教育资助共计65万余元。</w:t>
      </w:r>
      <w:r>
        <w:rPr>
          <w:rFonts w:hint="eastAsia" w:ascii="仿宋_GB2312" w:eastAsia="仿宋_GB2312"/>
          <w:color w:val="000000" w:themeColor="text1"/>
          <w:sz w:val="32"/>
          <w:szCs w:val="32"/>
          <w14:textFill>
            <w14:solidFill>
              <w14:schemeClr w14:val="tx1"/>
            </w14:solidFill>
          </w14:textFill>
        </w:rPr>
        <w:t>鼓励和扶持残疾人自主就业创业2万人，发放残疾人就业创业补贴4150人。投入股权量化项目资金45万元，巩固和建设残疾人“双创”示范基地42个，举办全市盲人按摩、皮革美容、手工编织等职业技能培训班25期1300余人次，农村残疾人实用技术培训对5300人，帮助农村残疾人发展生产3300余人。按比例新安置残疾人就业500余人，新增残疾人公益性岗位就业300人，举办残疾人就业招聘活动13场次，帮助残疾人就业250人。</w:t>
      </w: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组联</w:t>
      </w:r>
      <w:r>
        <w:rPr>
          <w:rFonts w:hint="eastAsia" w:ascii="仿宋_GB2312" w:eastAsia="仿宋_GB2312"/>
          <w:color w:val="000000" w:themeColor="text1"/>
          <w:sz w:val="32"/>
          <w:szCs w:val="32"/>
          <w14:textFill>
            <w14:solidFill>
              <w14:schemeClr w14:val="tx1"/>
            </w14:solidFill>
          </w14:textFill>
        </w:rPr>
        <w:t>宣传工</w:t>
      </w:r>
      <w:r>
        <w:rPr>
          <w:rFonts w:hint="eastAsia" w:ascii="仿宋_GB2312" w:hAnsi="仿宋_GB2312" w:eastAsia="仿宋_GB2312" w:cs="仿宋_GB2312"/>
          <w:sz w:val="32"/>
          <w:szCs w:val="32"/>
        </w:rPr>
        <w:t>作。</w:t>
      </w:r>
      <w:r>
        <w:rPr>
          <w:rFonts w:hint="eastAsia" w:ascii="仿宋_GB2312" w:eastAsia="仿宋_GB2312"/>
          <w:sz w:val="32"/>
          <w:szCs w:val="32"/>
        </w:rPr>
        <w:t>召开市残联五</w:t>
      </w:r>
      <w:r>
        <w:rPr>
          <w:rFonts w:hint="eastAsia" w:ascii="仿宋_GB2312" w:hAnsi="仿宋_GB2312" w:eastAsia="仿宋_GB2312" w:cs="仿宋_GB2312"/>
          <w:sz w:val="32"/>
          <w:szCs w:val="32"/>
        </w:rPr>
        <w:t>届主席团第二次全体会议，成功举办全市新时代残疾人事务治理能力提升培训班、第30次全国助残日活动和残疾人励志报告团巡回演讲活动。开展全市残联系统工作人员及其亲属违规持证清理自查工作，印发《关于做好疑似残疾人员未办理残疾人证主动发现工作的通知》，实施全市残疾人家庭无障碍改造1622户，发放机动车燃油补贴16.6万元456人。</w:t>
      </w:r>
      <w:r>
        <w:rPr>
          <w:rFonts w:hint="eastAsia" w:ascii="仿宋_GB2312" w:hAnsi="仿宋_GB2312" w:eastAsia="仿宋_GB2312" w:cs="仿宋_GB2312"/>
          <w:b/>
          <w:sz w:val="32"/>
          <w:szCs w:val="32"/>
        </w:rPr>
        <w:t>四是</w:t>
      </w:r>
      <w:r>
        <w:rPr>
          <w:rFonts w:hint="eastAsia" w:ascii="仿宋_GB2312" w:hAnsi="仿宋_GB2312" w:eastAsia="仿宋_GB2312" w:cs="仿宋_GB2312"/>
          <w:sz w:val="32"/>
          <w:szCs w:val="32"/>
        </w:rPr>
        <w:t>经济指标任务。招商项目到位资金6090万元，向上争取项目资金906.022万元，分别超额完成年度目标任务的609%和102.9%。</w:t>
      </w:r>
    </w:p>
    <w:p>
      <w:pPr>
        <w:topLinePunct/>
        <w:spacing w:line="576" w:lineRule="exact"/>
        <w:ind w:firstLine="643" w:firstLineChars="200"/>
        <w:rPr>
          <w:rFonts w:ascii="仿宋_GB2312" w:eastAsia="仿宋_GB2312" w:cs="Times New Roman"/>
          <w:bCs/>
          <w:sz w:val="32"/>
          <w:szCs w:val="32"/>
        </w:rPr>
      </w:pPr>
      <w:r>
        <w:rPr>
          <w:rFonts w:hint="eastAsia" w:ascii="楷体_GB2312" w:hAnsi="楷体" w:eastAsia="楷体_GB2312" w:cs="楷体"/>
          <w:b/>
          <w:sz w:val="32"/>
        </w:rPr>
        <w:t>（五）</w:t>
      </w:r>
      <w:r>
        <w:rPr>
          <w:rFonts w:hint="eastAsia" w:ascii="楷体_GB2312" w:hAnsi="楷体_GB2312" w:eastAsia="楷体_GB2312" w:cs="楷体_GB2312"/>
          <w:b/>
          <w:sz w:val="32"/>
          <w:szCs w:val="32"/>
        </w:rPr>
        <w:t>强化廉洁意识，筑牢拒腐防变防线。</w:t>
      </w:r>
      <w:r>
        <w:rPr>
          <w:rFonts w:hint="eastAsia" w:ascii="仿宋_GB2312" w:eastAsia="仿宋_GB2312" w:cs="Times New Roman"/>
          <w:bCs/>
          <w:sz w:val="32"/>
          <w:szCs w:val="32"/>
        </w:rPr>
        <w:t>坚持以“作风纪律深化年”为抓手，认真履行全面从严治党职责，严格执行“一准则两条例”和中央八项规定、省委省政府十项规定和市委六个带头等要求，严格落实残疾人事业专项资金使用，召开党风廉政建设会议2次,作风现状分析研判2次，讲廉政党课4次,观看警示教育片4次，赴廉政教育基地2次。坚定不移依法推进残疾人事务治理，主动将残疾人“一法四条例”融入依法治市总体布局，</w:t>
      </w:r>
      <w:r>
        <w:rPr>
          <w:rFonts w:hint="eastAsia" w:ascii="仿宋_GB2312" w:hAnsi="仿宋_GB2312" w:eastAsia="仿宋_GB2312" w:cs="仿宋_GB2312"/>
          <w:sz w:val="32"/>
          <w:szCs w:val="32"/>
        </w:rPr>
        <w:t>扎实开展刘亚洲、向永东严重违纪违法案“以案促改”，深入推进“四风”问题新表现等专项整治，</w:t>
      </w:r>
      <w:r>
        <w:rPr>
          <w:rFonts w:hint="eastAsia" w:ascii="仿宋_GB2312" w:eastAsia="仿宋_GB2312" w:cs="Times New Roman"/>
          <w:bCs/>
          <w:sz w:val="32"/>
          <w:szCs w:val="32"/>
        </w:rPr>
        <w:t>建立《市残联2020年全面从严治党主体责任清单》《市残联2020年权力风险防控清单》和台账，构建广元市残联行业安全生产双重预防机制，全力推进环境治理、残疾人信访维稳化解工作和扫黑除恶专项斗争，生态环境良好，未发生重大群体性事件。</w:t>
      </w:r>
    </w:p>
    <w:p>
      <w:pPr>
        <w:topLinePunct/>
        <w:spacing w:line="576" w:lineRule="exact"/>
        <w:rPr>
          <w:rFonts w:hint="eastAsia" w:ascii="黑体" w:hAnsi="黑体"/>
          <w:color w:val="000000"/>
          <w:szCs w:val="32"/>
        </w:rPr>
      </w:pPr>
      <w:r>
        <w:rPr>
          <w:rFonts w:hint="eastAsia" w:ascii="楷体" w:hAnsi="楷体" w:eastAsia="楷体" w:cs="楷体"/>
          <w:b/>
          <w:bCs/>
          <w:sz w:val="32"/>
          <w:szCs w:val="32"/>
        </w:rPr>
        <w:t xml:space="preserve">  </w:t>
      </w:r>
      <w:r>
        <w:rPr>
          <w:rFonts w:hint="eastAsia" w:ascii="楷体_GB2312" w:hAnsi="楷体" w:eastAsia="楷体_GB2312" w:cs="楷体"/>
          <w:b/>
          <w:bCs/>
          <w:sz w:val="32"/>
          <w:szCs w:val="32"/>
        </w:rPr>
        <w:t xml:space="preserve"> （六）创新工作开展，残疾人工作亮点纷呈。</w:t>
      </w:r>
      <w:r>
        <w:rPr>
          <w:rFonts w:hint="eastAsia" w:ascii="仿宋_GB2312" w:hAnsi="仿宋_GB2312" w:eastAsia="仿宋_GB2312" w:cs="仿宋_GB2312"/>
          <w:b/>
          <w:bCs/>
          <w:sz w:val="32"/>
          <w:szCs w:val="32"/>
        </w:rPr>
        <w:t>一是</w:t>
      </w:r>
      <w:r>
        <w:rPr>
          <w:rFonts w:hint="eastAsia" w:ascii="仿宋_GB2312" w:hAnsi="仿宋_GB2312" w:eastAsia="仿宋_GB2312" w:cs="仿宋_GB2312"/>
          <w:bCs/>
          <w:sz w:val="32"/>
          <w:szCs w:val="32"/>
        </w:rPr>
        <w:t>脱贫攻坚工作受到省脱贫办的充分肯定，2020年11月16日</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省脱贫攻坚领导小组办公室以《广元市多措并举决战残疾人脱贫攻坚》为题印发了第78期简报；</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广元市残联“四叶草”志愿助残服务队被省精神文明建设办公室表扬为“2020年度四川省十佳志愿服务组织”；</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市残联脱贫攻坚工作被市委、市政府表扬为“脱贫攻坚先进集体”；</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市委、市政府表彰广元市残联为“广元市强基固本‘三大发展保障’先进集体”；</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成立广元市残疾人励志报告团，并进行巡回报告，市委书记王菲作出重要批示，市委副书记冯磊会见报告团成员；</w:t>
      </w:r>
      <w:r>
        <w:rPr>
          <w:rFonts w:hint="eastAsia" w:ascii="仿宋_GB2312" w:hAnsi="仿宋_GB2312" w:eastAsia="仿宋_GB2312" w:cs="仿宋_GB2312"/>
          <w:b/>
          <w:bCs/>
          <w:sz w:val="32"/>
          <w:szCs w:val="32"/>
        </w:rPr>
        <w:t>六是</w:t>
      </w:r>
      <w:r>
        <w:rPr>
          <w:rFonts w:hint="eastAsia" w:ascii="仿宋_GB2312" w:hAnsi="仿宋_GB2312" w:eastAsia="仿宋_GB2312" w:cs="仿宋_GB2312"/>
          <w:sz w:val="32"/>
          <w:szCs w:val="32"/>
        </w:rPr>
        <w:t>成功举办川陕甘结合部残疾人康复工作交流会和康复业务技能培训会，省残联副理事长马骏到会指导；</w:t>
      </w:r>
      <w:r>
        <w:rPr>
          <w:rFonts w:hint="eastAsia" w:ascii="仿宋_GB2312" w:hAnsi="仿宋_GB2312" w:eastAsia="仿宋_GB2312" w:cs="仿宋_GB2312"/>
          <w:b/>
          <w:bCs/>
          <w:sz w:val="32"/>
          <w:szCs w:val="32"/>
        </w:rPr>
        <w:t>七是</w:t>
      </w:r>
      <w:r>
        <w:rPr>
          <w:rFonts w:hint="eastAsia" w:ascii="仿宋_GB2312" w:hAnsi="仿宋_GB2312" w:eastAsia="仿宋_GB2312" w:cs="仿宋_GB2312"/>
          <w:sz w:val="32"/>
          <w:szCs w:val="32"/>
        </w:rPr>
        <w:t>编辑出版了以残疾人自强不息为主题的报告文学集《折翼飞翔》和展示广元残疾人脱贫攻坚成效的《剑门关》特辑</w:t>
      </w:r>
      <w:r>
        <w:rPr>
          <w:rFonts w:hint="eastAsia" w:ascii="仿宋_GB2312" w:eastAsia="仿宋_GB2312"/>
          <w:sz w:val="32"/>
          <w:szCs w:val="32"/>
        </w:rPr>
        <w:t>。</w:t>
      </w:r>
      <w:bookmarkStart w:id="13" w:name="_Toc15396601"/>
      <w:bookmarkStart w:id="14" w:name="_Toc15377200"/>
    </w:p>
    <w:p>
      <w:pPr>
        <w:spacing w:line="576" w:lineRule="exact"/>
        <w:ind w:firstLine="640" w:firstLineChars="200"/>
        <w:rPr>
          <w:rStyle w:val="32"/>
          <w:rFonts w:ascii="黑体" w:hAnsi="黑体"/>
        </w:rPr>
      </w:pPr>
      <w:r>
        <w:rPr>
          <w:rFonts w:hint="eastAsia" w:ascii="黑体" w:hAnsi="黑体"/>
          <w:color w:val="000000"/>
          <w:szCs w:val="32"/>
        </w:rPr>
        <w:t>二、机</w:t>
      </w:r>
      <w:r>
        <w:rPr>
          <w:rStyle w:val="32"/>
          <w:rFonts w:hint="eastAsia" w:ascii="黑体" w:hAnsi="黑体"/>
        </w:rPr>
        <w:t>构设置</w:t>
      </w:r>
      <w:bookmarkEnd w:id="13"/>
      <w:bookmarkEnd w:id="14"/>
    </w:p>
    <w:p>
      <w:pPr>
        <w:pStyle w:val="11"/>
        <w:adjustRightInd w:val="0"/>
        <w:snapToGrid w:val="0"/>
        <w:spacing w:beforeLines="0" w:line="540" w:lineRule="exact"/>
        <w:ind w:firstLine="672" w:firstLineChars="210"/>
        <w:rPr>
          <w:rFonts w:ascii="仿宋" w:hAnsi="仿宋" w:eastAsia="仿宋" w:cs="方正仿宋简体"/>
          <w:color w:val="000000"/>
          <w:sz w:val="32"/>
          <w:szCs w:val="32"/>
        </w:rPr>
      </w:pPr>
      <w:r>
        <w:rPr>
          <w:rFonts w:hint="eastAsia" w:ascii="仿宋" w:hAnsi="仿宋" w:eastAsia="仿宋" w:cs="方正仿宋简体"/>
          <w:sz w:val="32"/>
          <w:szCs w:val="32"/>
        </w:rPr>
        <w:t>20</w:t>
      </w:r>
      <w:r>
        <w:rPr>
          <w:rFonts w:hint="eastAsia" w:ascii="仿宋" w:hAnsi="仿宋" w:eastAsia="仿宋" w:cs="方正仿宋简体"/>
          <w:sz w:val="32"/>
          <w:szCs w:val="32"/>
          <w:lang w:val="en-US" w:eastAsia="zh-CN"/>
        </w:rPr>
        <w:t>20</w:t>
      </w:r>
      <w:r>
        <w:rPr>
          <w:rFonts w:hint="eastAsia" w:ascii="仿宋" w:hAnsi="仿宋" w:eastAsia="仿宋" w:cs="方正仿宋简体"/>
          <w:sz w:val="32"/>
          <w:szCs w:val="32"/>
        </w:rPr>
        <w:t>年市残联下属二级单位2个，</w:t>
      </w:r>
      <w:r>
        <w:rPr>
          <w:rFonts w:hint="eastAsia" w:ascii="仿宋" w:hAnsi="仿宋" w:eastAsia="仿宋" w:cs="方正仿宋简体"/>
          <w:color w:val="000000" w:themeColor="text1"/>
          <w:sz w:val="32"/>
          <w:szCs w:val="32"/>
          <w:highlight w:val="none"/>
          <w14:textFill>
            <w14:solidFill>
              <w14:schemeClr w14:val="tx1"/>
            </w14:solidFill>
          </w14:textFill>
        </w:rPr>
        <w:t>纳入市残联</w:t>
      </w:r>
      <w:r>
        <w:rPr>
          <w:rFonts w:hint="eastAsia" w:ascii="仿宋" w:hAnsi="仿宋" w:eastAsia="仿宋" w:cs="方正仿宋简体"/>
          <w:sz w:val="32"/>
          <w:szCs w:val="32"/>
        </w:rPr>
        <w:t>20</w:t>
      </w:r>
      <w:r>
        <w:rPr>
          <w:rFonts w:hint="eastAsia" w:ascii="仿宋" w:hAnsi="仿宋" w:eastAsia="仿宋" w:cs="方正仿宋简体"/>
          <w:sz w:val="32"/>
          <w:szCs w:val="32"/>
          <w:lang w:val="en-US" w:eastAsia="zh-CN"/>
        </w:rPr>
        <w:t>20</w:t>
      </w:r>
      <w:r>
        <w:rPr>
          <w:rFonts w:hint="eastAsia" w:ascii="仿宋" w:hAnsi="仿宋" w:eastAsia="仿宋" w:cs="方正仿宋简体"/>
          <w:sz w:val="32"/>
          <w:szCs w:val="32"/>
        </w:rPr>
        <w:t>年度部门决算编制。</w:t>
      </w:r>
    </w:p>
    <w:p>
      <w:pPr>
        <w:pStyle w:val="30"/>
        <w:spacing w:line="600" w:lineRule="exact"/>
        <w:ind w:firstLine="720"/>
        <w:outlineLvl w:val="1"/>
        <w:rPr>
          <w:rFonts w:ascii="黑体" w:hAnsi="黑体"/>
          <w:sz w:val="36"/>
          <w:szCs w:val="36"/>
        </w:rPr>
      </w:pPr>
      <w:bookmarkStart w:id="15" w:name="_Toc15396603"/>
      <w:bookmarkStart w:id="16" w:name="_Toc15377205"/>
    </w:p>
    <w:p>
      <w:pPr>
        <w:spacing w:line="600" w:lineRule="exact"/>
        <w:jc w:val="center"/>
        <w:outlineLvl w:val="1"/>
      </w:pPr>
      <w:r>
        <w:rPr>
          <w:rFonts w:hint="eastAsia" w:ascii="方正小标宋_GBK" w:hAnsi="黑体" w:eastAsia="方正小标宋_GBK"/>
          <w:sz w:val="44"/>
          <w:szCs w:val="44"/>
        </w:rPr>
        <w:t>第二部分20</w:t>
      </w:r>
      <w:r>
        <w:rPr>
          <w:rFonts w:hint="eastAsia" w:ascii="方正小标宋_GBK" w:hAnsi="黑体" w:eastAsia="方正小标宋_GBK"/>
          <w:sz w:val="44"/>
          <w:szCs w:val="44"/>
          <w:lang w:val="en-US" w:eastAsia="zh-CN"/>
        </w:rPr>
        <w:t>20</w:t>
      </w:r>
      <w:r>
        <w:rPr>
          <w:rFonts w:hint="eastAsia" w:ascii="方正小标宋_GBK" w:hAnsi="黑体" w:eastAsia="方正小标宋_GBK"/>
          <w:sz w:val="44"/>
          <w:szCs w:val="44"/>
        </w:rPr>
        <w:t>年度部门决算情况说明</w:t>
      </w:r>
    </w:p>
    <w:p>
      <w:pPr>
        <w:pStyle w:val="30"/>
        <w:spacing w:line="600" w:lineRule="exact"/>
        <w:ind w:firstLine="640"/>
        <w:outlineLvl w:val="1"/>
        <w:rPr>
          <w:rStyle w:val="32"/>
          <w:rFonts w:ascii="黑体" w:hAnsi="黑体"/>
          <w:b w:val="0"/>
        </w:rPr>
      </w:pPr>
      <w:r>
        <w:rPr>
          <w:rFonts w:hint="eastAsia" w:ascii="黑体" w:hAnsi="黑体"/>
          <w:color w:val="000000"/>
          <w:szCs w:val="32"/>
        </w:rPr>
        <w:t>一、收</w:t>
      </w:r>
      <w:r>
        <w:rPr>
          <w:rStyle w:val="32"/>
          <w:rFonts w:hint="eastAsia" w:ascii="黑体" w:hAnsi="黑体"/>
          <w:b w:val="0"/>
        </w:rPr>
        <w:t>入支出决算总体情况说明</w:t>
      </w:r>
    </w:p>
    <w:p>
      <w:pPr>
        <w:spacing w:line="600" w:lineRule="exact"/>
        <w:ind w:firstLine="640" w:firstLineChars="200"/>
        <w:rPr>
          <w:rFonts w:ascii="仿宋" w:hAnsi="仿宋" w:eastAsia="仿宋"/>
          <w:color w:val="000000"/>
          <w:szCs w:val="32"/>
        </w:rPr>
      </w:pPr>
      <w:r>
        <w:rPr>
          <w:rFonts w:hint="eastAsia" w:ascii="仿宋" w:hAnsi="仿宋" w:eastAsia="仿宋"/>
          <w:color w:val="000000"/>
          <w:szCs w:val="32"/>
        </w:rPr>
        <w:t>20</w:t>
      </w:r>
      <w:r>
        <w:rPr>
          <w:rFonts w:hint="eastAsia" w:ascii="仿宋" w:hAnsi="仿宋" w:eastAsia="仿宋"/>
          <w:color w:val="000000"/>
          <w:szCs w:val="32"/>
          <w:lang w:val="en-US" w:eastAsia="zh-CN"/>
        </w:rPr>
        <w:t>20</w:t>
      </w:r>
      <w:r>
        <w:rPr>
          <w:rFonts w:hint="eastAsia" w:ascii="仿宋" w:hAnsi="仿宋" w:eastAsia="仿宋"/>
          <w:color w:val="000000"/>
          <w:szCs w:val="32"/>
        </w:rPr>
        <w:t>年度收、支总计</w:t>
      </w:r>
      <w:r>
        <w:rPr>
          <w:rFonts w:hint="eastAsia" w:ascii="仿宋" w:hAnsi="仿宋" w:eastAsia="仿宋"/>
          <w:color w:val="000000"/>
          <w:szCs w:val="32"/>
          <w:lang w:val="en-US" w:eastAsia="zh-CN"/>
        </w:rPr>
        <w:t>2210</w:t>
      </w:r>
      <w:r>
        <w:rPr>
          <w:rFonts w:hint="eastAsia" w:ascii="仿宋" w:hAnsi="仿宋" w:eastAsia="仿宋"/>
          <w:color w:val="000000"/>
          <w:szCs w:val="32"/>
        </w:rPr>
        <w:t>.8</w:t>
      </w:r>
      <w:r>
        <w:rPr>
          <w:rFonts w:hint="eastAsia" w:ascii="仿宋" w:hAnsi="仿宋" w:eastAsia="仿宋"/>
          <w:color w:val="000000"/>
          <w:szCs w:val="32"/>
          <w:lang w:val="en-US" w:eastAsia="zh-CN"/>
        </w:rPr>
        <w:t>2</w:t>
      </w:r>
      <w:r>
        <w:rPr>
          <w:rFonts w:hint="eastAsia" w:ascii="仿宋" w:hAnsi="仿宋" w:eastAsia="仿宋"/>
          <w:color w:val="000000"/>
          <w:szCs w:val="32"/>
        </w:rPr>
        <w:t>万元。与201</w:t>
      </w:r>
      <w:r>
        <w:rPr>
          <w:rFonts w:hint="eastAsia" w:ascii="仿宋" w:hAnsi="仿宋" w:eastAsia="仿宋"/>
          <w:color w:val="000000"/>
          <w:szCs w:val="32"/>
          <w:lang w:val="en-US" w:eastAsia="zh-CN"/>
        </w:rPr>
        <w:t>9</w:t>
      </w:r>
      <w:r>
        <w:rPr>
          <w:rFonts w:hint="eastAsia" w:ascii="仿宋" w:hAnsi="仿宋" w:eastAsia="仿宋"/>
          <w:color w:val="000000"/>
          <w:szCs w:val="32"/>
        </w:rPr>
        <w:t>年相比，收</w:t>
      </w:r>
      <w:r>
        <w:rPr>
          <w:rFonts w:hint="eastAsia" w:ascii="仿宋" w:hAnsi="仿宋" w:eastAsia="仿宋"/>
          <w:color w:val="000000"/>
          <w:szCs w:val="32"/>
          <w:lang w:eastAsia="zh-CN"/>
        </w:rPr>
        <w:t>入总计减少</w:t>
      </w:r>
      <w:r>
        <w:rPr>
          <w:rFonts w:hint="eastAsia" w:ascii="仿宋" w:hAnsi="仿宋" w:eastAsia="仿宋"/>
          <w:color w:val="000000"/>
          <w:szCs w:val="32"/>
          <w:lang w:val="en-US" w:eastAsia="zh-CN"/>
        </w:rPr>
        <w:t>1031.32万元，下降31%；</w:t>
      </w:r>
      <w:r>
        <w:rPr>
          <w:rFonts w:hint="eastAsia" w:ascii="仿宋" w:hAnsi="仿宋" w:eastAsia="仿宋"/>
          <w:color w:val="000000"/>
          <w:szCs w:val="32"/>
        </w:rPr>
        <w:t>支</w:t>
      </w:r>
      <w:r>
        <w:rPr>
          <w:rFonts w:hint="eastAsia" w:ascii="仿宋" w:hAnsi="仿宋" w:eastAsia="仿宋"/>
          <w:color w:val="000000"/>
          <w:szCs w:val="32"/>
          <w:lang w:eastAsia="zh-CN"/>
        </w:rPr>
        <w:t>出</w:t>
      </w:r>
      <w:r>
        <w:rPr>
          <w:rFonts w:hint="eastAsia" w:ascii="仿宋" w:hAnsi="仿宋" w:eastAsia="仿宋"/>
          <w:color w:val="000000"/>
          <w:szCs w:val="32"/>
        </w:rPr>
        <w:t>总计减少</w:t>
      </w:r>
      <w:r>
        <w:rPr>
          <w:rFonts w:hint="eastAsia" w:ascii="仿宋" w:hAnsi="仿宋" w:eastAsia="仿宋"/>
          <w:color w:val="000000"/>
          <w:szCs w:val="32"/>
          <w:lang w:val="en-US" w:eastAsia="zh-CN"/>
        </w:rPr>
        <w:t>1291.07</w:t>
      </w:r>
      <w:r>
        <w:rPr>
          <w:rFonts w:hint="eastAsia" w:ascii="仿宋" w:hAnsi="仿宋" w:eastAsia="仿宋"/>
          <w:color w:val="000000"/>
          <w:szCs w:val="32"/>
        </w:rPr>
        <w:t>万元，下降</w:t>
      </w:r>
      <w:r>
        <w:rPr>
          <w:rFonts w:hint="eastAsia" w:ascii="仿宋" w:hAnsi="仿宋" w:eastAsia="仿宋"/>
          <w:color w:val="000000"/>
          <w:szCs w:val="32"/>
          <w:lang w:val="en-US" w:eastAsia="zh-CN"/>
        </w:rPr>
        <w:t>37</w:t>
      </w:r>
      <w:r>
        <w:rPr>
          <w:rFonts w:ascii="仿宋" w:hAnsi="仿宋" w:eastAsia="仿宋"/>
          <w:color w:val="000000"/>
          <w:szCs w:val="32"/>
        </w:rPr>
        <w:t>%</w:t>
      </w:r>
      <w:r>
        <w:rPr>
          <w:rFonts w:hint="eastAsia" w:ascii="仿宋" w:hAnsi="仿宋" w:eastAsia="仿宋"/>
          <w:color w:val="000000"/>
          <w:szCs w:val="32"/>
        </w:rPr>
        <w:t>。主要变动原因是按</w:t>
      </w:r>
      <w:r>
        <w:rPr>
          <w:rFonts w:hint="eastAsia" w:ascii="仿宋" w:hAnsi="仿宋" w:eastAsia="仿宋"/>
          <w:color w:val="000000"/>
          <w:szCs w:val="32"/>
          <w:lang w:eastAsia="zh-CN"/>
        </w:rPr>
        <w:t>市委、市政府</w:t>
      </w:r>
      <w:r>
        <w:rPr>
          <w:rFonts w:hint="eastAsia" w:ascii="仿宋" w:hAnsi="仿宋" w:eastAsia="仿宋"/>
          <w:color w:val="000000"/>
          <w:szCs w:val="32"/>
        </w:rPr>
        <w:t>要求厉行节约。</w:t>
      </w:r>
    </w:p>
    <w:bookmarkEnd w:id="15"/>
    <w:bookmarkEnd w:id="16"/>
    <w:p>
      <w:pPr>
        <w:pStyle w:val="30"/>
        <w:spacing w:line="600" w:lineRule="exact"/>
        <w:ind w:left="709" w:firstLine="0" w:firstLineChars="0"/>
        <w:outlineLvl w:val="1"/>
        <w:rPr>
          <w:rStyle w:val="32"/>
          <w:rFonts w:ascii="黑体" w:hAnsi="黑体"/>
          <w:b w:val="0"/>
        </w:rPr>
      </w:pPr>
      <w:bookmarkStart w:id="17" w:name="_Toc15396604"/>
      <w:bookmarkStart w:id="18" w:name="_Toc15377206"/>
      <w:r>
        <w:rPr>
          <w:rFonts w:hint="eastAsia" w:ascii="黑体" w:hAnsi="黑体"/>
          <w:color w:val="000000"/>
          <w:szCs w:val="32"/>
        </w:rPr>
        <w:t>二、收</w:t>
      </w:r>
      <w:r>
        <w:rPr>
          <w:rStyle w:val="32"/>
          <w:rFonts w:hint="eastAsia" w:ascii="黑体" w:hAnsi="黑体"/>
          <w:b w:val="0"/>
        </w:rPr>
        <w:t>入决算情况说明</w:t>
      </w:r>
      <w:bookmarkEnd w:id="17"/>
      <w:bookmarkEnd w:id="18"/>
    </w:p>
    <w:p>
      <w:pPr>
        <w:spacing w:line="540" w:lineRule="exact"/>
        <w:ind w:firstLine="640" w:firstLineChars="200"/>
        <w:rPr>
          <w:rFonts w:ascii="仿宋" w:hAnsi="仿宋" w:eastAsia="仿宋" w:cs="方正仿宋简体"/>
          <w:szCs w:val="32"/>
        </w:rPr>
      </w:pPr>
      <w:r>
        <w:rPr>
          <w:rFonts w:hint="eastAsia" w:ascii="仿宋" w:hAnsi="仿宋" w:eastAsia="仿宋" w:cs="方正仿宋简体"/>
          <w:color w:val="000000"/>
          <w:szCs w:val="32"/>
        </w:rPr>
        <w:t>20</w:t>
      </w:r>
      <w:r>
        <w:rPr>
          <w:rFonts w:hint="eastAsia" w:ascii="仿宋" w:hAnsi="仿宋" w:eastAsia="仿宋" w:cs="方正仿宋简体"/>
          <w:color w:val="000000"/>
          <w:szCs w:val="32"/>
          <w:lang w:val="en-US" w:eastAsia="zh-CN"/>
        </w:rPr>
        <w:t>20</w:t>
      </w:r>
      <w:r>
        <w:rPr>
          <w:rFonts w:hint="eastAsia" w:ascii="仿宋" w:hAnsi="仿宋" w:eastAsia="仿宋" w:cs="方正仿宋简体"/>
          <w:color w:val="000000"/>
          <w:szCs w:val="32"/>
        </w:rPr>
        <w:t>年市残联本年收入合计</w:t>
      </w:r>
      <w:r>
        <w:rPr>
          <w:rFonts w:hint="eastAsia" w:ascii="仿宋" w:hAnsi="仿宋" w:eastAsia="仿宋" w:cs="方正仿宋简体"/>
          <w:color w:val="000000"/>
          <w:szCs w:val="32"/>
          <w:lang w:val="en-US" w:eastAsia="zh-CN"/>
        </w:rPr>
        <w:t>2121.48</w:t>
      </w:r>
      <w:r>
        <w:rPr>
          <w:rFonts w:hint="eastAsia" w:ascii="仿宋" w:hAnsi="仿宋" w:eastAsia="仿宋" w:cs="方正仿宋简体"/>
          <w:color w:val="000000"/>
          <w:szCs w:val="32"/>
        </w:rPr>
        <w:t>万元，其中：一般公共预算财政拨款收入</w:t>
      </w:r>
      <w:r>
        <w:rPr>
          <w:rFonts w:hint="eastAsia" w:ascii="仿宋" w:hAnsi="仿宋" w:eastAsia="仿宋" w:cs="方正仿宋简体"/>
          <w:color w:val="000000"/>
          <w:szCs w:val="32"/>
          <w:lang w:val="en-US" w:eastAsia="zh-CN"/>
        </w:rPr>
        <w:t>1924.75</w:t>
      </w:r>
      <w:r>
        <w:rPr>
          <w:rFonts w:hint="eastAsia" w:ascii="仿宋" w:hAnsi="仿宋" w:eastAsia="仿宋" w:cs="方正仿宋简体"/>
          <w:color w:val="000000"/>
          <w:szCs w:val="32"/>
        </w:rPr>
        <w:t>万元，占72%；</w:t>
      </w:r>
      <w:r>
        <w:rPr>
          <w:rFonts w:hint="eastAsia" w:ascii="仿宋" w:hAnsi="仿宋" w:eastAsia="仿宋"/>
          <w:color w:val="000000"/>
          <w:szCs w:val="32"/>
        </w:rPr>
        <w:t>政府性基金预算财政拨款收入</w:t>
      </w:r>
      <w:r>
        <w:rPr>
          <w:rFonts w:hint="eastAsia" w:ascii="仿宋" w:hAnsi="仿宋" w:eastAsia="仿宋"/>
          <w:color w:val="000000"/>
          <w:szCs w:val="32"/>
          <w:lang w:val="en-US" w:eastAsia="zh-CN"/>
        </w:rPr>
        <w:t>196.32</w:t>
      </w:r>
      <w:r>
        <w:rPr>
          <w:rFonts w:hint="eastAsia" w:ascii="仿宋" w:hAnsi="仿宋" w:eastAsia="仿宋"/>
          <w:color w:val="000000"/>
          <w:szCs w:val="32"/>
        </w:rPr>
        <w:t>万元，占28</w:t>
      </w:r>
      <w:r>
        <w:rPr>
          <w:rFonts w:ascii="仿宋" w:hAnsi="仿宋" w:eastAsia="仿宋"/>
          <w:color w:val="000000"/>
          <w:szCs w:val="32"/>
        </w:rPr>
        <w:t>%</w:t>
      </w:r>
      <w:r>
        <w:rPr>
          <w:rFonts w:hint="eastAsia" w:ascii="仿宋" w:hAnsi="仿宋" w:eastAsia="仿宋"/>
          <w:color w:val="000000"/>
          <w:szCs w:val="32"/>
        </w:rPr>
        <w:t>。</w:t>
      </w:r>
    </w:p>
    <w:p>
      <w:pPr>
        <w:pStyle w:val="30"/>
        <w:spacing w:line="600" w:lineRule="exact"/>
        <w:ind w:firstLine="640"/>
        <w:outlineLvl w:val="1"/>
        <w:rPr>
          <w:rStyle w:val="32"/>
          <w:rFonts w:ascii="黑体" w:hAnsi="黑体"/>
          <w:b w:val="0"/>
        </w:rPr>
      </w:pPr>
      <w:bookmarkStart w:id="19" w:name="_Toc15377207"/>
      <w:bookmarkStart w:id="20" w:name="_Toc15396605"/>
      <w:r>
        <w:rPr>
          <w:rFonts w:hint="eastAsia" w:ascii="黑体" w:hAnsi="黑体"/>
          <w:color w:val="000000"/>
          <w:szCs w:val="32"/>
        </w:rPr>
        <w:t>三、支</w:t>
      </w:r>
      <w:r>
        <w:rPr>
          <w:rStyle w:val="32"/>
          <w:rFonts w:hint="eastAsia" w:ascii="黑体" w:hAnsi="黑体"/>
          <w:b w:val="0"/>
        </w:rPr>
        <w:t>出决算情况说明</w:t>
      </w:r>
      <w:bookmarkEnd w:id="19"/>
      <w:bookmarkEnd w:id="20"/>
    </w:p>
    <w:p>
      <w:pPr>
        <w:spacing w:line="540" w:lineRule="exact"/>
        <w:ind w:firstLine="640" w:firstLineChars="200"/>
        <w:rPr>
          <w:rFonts w:ascii="仿宋" w:hAnsi="仿宋" w:eastAsia="仿宋" w:cs="方正仿宋简体"/>
          <w:color w:val="000000"/>
          <w:szCs w:val="32"/>
        </w:rPr>
      </w:pPr>
      <w:r>
        <w:rPr>
          <w:rFonts w:hint="eastAsia" w:ascii="仿宋" w:hAnsi="仿宋" w:eastAsia="仿宋" w:cs="方正仿宋简体"/>
          <w:color w:val="000000"/>
          <w:szCs w:val="32"/>
        </w:rPr>
        <w:t>20</w:t>
      </w:r>
      <w:r>
        <w:rPr>
          <w:rFonts w:hint="eastAsia" w:ascii="仿宋" w:hAnsi="仿宋" w:eastAsia="仿宋" w:cs="方正仿宋简体"/>
          <w:color w:val="000000"/>
          <w:szCs w:val="32"/>
          <w:lang w:val="en-US" w:eastAsia="zh-CN"/>
        </w:rPr>
        <w:t>20</w:t>
      </w:r>
      <w:r>
        <w:rPr>
          <w:rFonts w:hint="eastAsia" w:ascii="仿宋" w:hAnsi="仿宋" w:eastAsia="仿宋" w:cs="方正仿宋简体"/>
          <w:color w:val="000000"/>
          <w:szCs w:val="32"/>
        </w:rPr>
        <w:t>年市残联本年支出合计</w:t>
      </w:r>
      <w:r>
        <w:rPr>
          <w:rFonts w:hint="eastAsia" w:ascii="仿宋" w:hAnsi="仿宋" w:eastAsia="仿宋" w:cs="方正仿宋简体"/>
          <w:color w:val="000000"/>
          <w:szCs w:val="32"/>
          <w:lang w:val="en-US" w:eastAsia="zh-CN"/>
        </w:rPr>
        <w:t>1109.65</w:t>
      </w:r>
      <w:r>
        <w:rPr>
          <w:rFonts w:hint="eastAsia" w:ascii="仿宋" w:hAnsi="仿宋" w:eastAsia="仿宋" w:cs="方正仿宋简体"/>
          <w:color w:val="000000"/>
          <w:szCs w:val="32"/>
        </w:rPr>
        <w:t>万元，其中：基本支出</w:t>
      </w:r>
      <w:r>
        <w:rPr>
          <w:rFonts w:hint="eastAsia" w:ascii="仿宋" w:hAnsi="仿宋" w:eastAsia="仿宋" w:cs="方正仿宋简体"/>
          <w:color w:val="000000"/>
          <w:szCs w:val="32"/>
          <w:lang w:val="en-US" w:eastAsia="zh-CN"/>
        </w:rPr>
        <w:t>319.44</w:t>
      </w:r>
      <w:r>
        <w:rPr>
          <w:rFonts w:hint="eastAsia" w:ascii="仿宋" w:hAnsi="仿宋" w:eastAsia="仿宋" w:cs="方正仿宋简体"/>
          <w:color w:val="000000"/>
          <w:szCs w:val="32"/>
        </w:rPr>
        <w:t>万元，占2</w:t>
      </w:r>
      <w:r>
        <w:rPr>
          <w:rFonts w:hint="eastAsia" w:ascii="仿宋" w:hAnsi="仿宋" w:eastAsia="仿宋" w:cs="方正仿宋简体"/>
          <w:color w:val="000000"/>
          <w:szCs w:val="32"/>
          <w:lang w:val="en-US" w:eastAsia="zh-CN"/>
        </w:rPr>
        <w:t>9</w:t>
      </w:r>
      <w:r>
        <w:rPr>
          <w:rFonts w:hint="eastAsia" w:ascii="仿宋" w:hAnsi="仿宋" w:eastAsia="仿宋" w:cs="方正仿宋简体"/>
          <w:color w:val="000000"/>
          <w:szCs w:val="32"/>
        </w:rPr>
        <w:t>%；项目支出</w:t>
      </w:r>
      <w:r>
        <w:rPr>
          <w:rFonts w:hint="eastAsia" w:ascii="仿宋" w:hAnsi="仿宋" w:eastAsia="仿宋" w:cs="方正仿宋简体"/>
          <w:color w:val="000000"/>
          <w:szCs w:val="32"/>
          <w:lang w:val="en-US" w:eastAsia="zh-CN"/>
        </w:rPr>
        <w:t>790.21</w:t>
      </w:r>
      <w:r>
        <w:rPr>
          <w:rFonts w:hint="eastAsia" w:ascii="仿宋" w:hAnsi="仿宋" w:eastAsia="仿宋" w:cs="方正仿宋简体"/>
          <w:color w:val="000000"/>
          <w:szCs w:val="32"/>
        </w:rPr>
        <w:t>万元，占</w:t>
      </w:r>
      <w:r>
        <w:rPr>
          <w:rFonts w:hint="eastAsia" w:ascii="仿宋" w:hAnsi="仿宋" w:eastAsia="仿宋" w:cs="方正仿宋简体"/>
          <w:color w:val="000000"/>
          <w:szCs w:val="32"/>
          <w:lang w:val="en-US" w:eastAsia="zh-CN"/>
        </w:rPr>
        <w:t>71</w:t>
      </w:r>
      <w:r>
        <w:rPr>
          <w:rFonts w:hint="eastAsia" w:ascii="仿宋" w:hAnsi="仿宋" w:eastAsia="仿宋" w:cs="方正仿宋简体"/>
          <w:color w:val="000000"/>
          <w:szCs w:val="32"/>
        </w:rPr>
        <w:t>%。</w:t>
      </w:r>
    </w:p>
    <w:p>
      <w:pPr>
        <w:spacing w:line="600" w:lineRule="exact"/>
        <w:ind w:firstLine="640" w:firstLineChars="200"/>
        <w:outlineLvl w:val="1"/>
        <w:rPr>
          <w:rStyle w:val="32"/>
          <w:rFonts w:ascii="黑体" w:hAnsi="黑体"/>
          <w:b w:val="0"/>
        </w:rPr>
      </w:pPr>
      <w:bookmarkStart w:id="21" w:name="_Toc15396606"/>
      <w:bookmarkStart w:id="22" w:name="_Toc15377208"/>
      <w:r>
        <w:rPr>
          <w:rFonts w:hint="eastAsia" w:ascii="黑体" w:hAnsi="黑体"/>
          <w:color w:val="000000"/>
          <w:szCs w:val="32"/>
        </w:rPr>
        <w:t>四、财</w:t>
      </w:r>
      <w:r>
        <w:rPr>
          <w:rStyle w:val="32"/>
          <w:rFonts w:hint="eastAsia" w:ascii="黑体" w:hAnsi="黑体"/>
          <w:b w:val="0"/>
        </w:rPr>
        <w:t>政拨款收入支出决算总体情况说明</w:t>
      </w:r>
      <w:bookmarkEnd w:id="21"/>
      <w:bookmarkEnd w:id="22"/>
    </w:p>
    <w:p>
      <w:pPr>
        <w:spacing w:line="540" w:lineRule="exact"/>
        <w:ind w:firstLine="640" w:firstLineChars="200"/>
        <w:rPr>
          <w:rFonts w:ascii="仿宋" w:hAnsi="仿宋" w:eastAsia="仿宋"/>
          <w:color w:val="000000"/>
          <w:szCs w:val="32"/>
        </w:rPr>
      </w:pPr>
      <w:r>
        <w:rPr>
          <w:rFonts w:hint="eastAsia" w:ascii="仿宋" w:hAnsi="仿宋" w:eastAsia="仿宋" w:cs="方正仿宋简体"/>
          <w:color w:val="000000"/>
          <w:szCs w:val="32"/>
        </w:rPr>
        <w:t>20</w:t>
      </w:r>
      <w:r>
        <w:rPr>
          <w:rFonts w:hint="eastAsia" w:ascii="仿宋" w:hAnsi="仿宋" w:eastAsia="仿宋" w:cs="方正仿宋简体"/>
          <w:color w:val="000000"/>
          <w:szCs w:val="32"/>
          <w:lang w:val="en-US" w:eastAsia="zh-CN"/>
        </w:rPr>
        <w:t>20</w:t>
      </w:r>
      <w:r>
        <w:rPr>
          <w:rFonts w:hint="eastAsia" w:ascii="仿宋" w:hAnsi="仿宋" w:eastAsia="仿宋" w:cs="方正仿宋简体"/>
          <w:color w:val="000000"/>
          <w:szCs w:val="32"/>
        </w:rPr>
        <w:t>年度财政拨款收、支总计</w:t>
      </w:r>
      <w:r>
        <w:rPr>
          <w:rFonts w:hint="eastAsia" w:ascii="仿宋" w:hAnsi="仿宋" w:eastAsia="仿宋" w:cs="方正仿宋简体"/>
          <w:color w:val="000000"/>
          <w:szCs w:val="32"/>
          <w:lang w:val="en-US" w:eastAsia="zh-CN"/>
        </w:rPr>
        <w:t>2210.41</w:t>
      </w:r>
      <w:r>
        <w:rPr>
          <w:rFonts w:hint="eastAsia" w:ascii="仿宋" w:hAnsi="仿宋" w:eastAsia="仿宋" w:cs="方正仿宋简体"/>
          <w:color w:val="000000"/>
          <w:szCs w:val="32"/>
        </w:rPr>
        <w:t>万元。与201</w:t>
      </w:r>
      <w:r>
        <w:rPr>
          <w:rFonts w:hint="eastAsia" w:ascii="仿宋" w:hAnsi="仿宋" w:eastAsia="仿宋" w:cs="方正仿宋简体"/>
          <w:color w:val="000000"/>
          <w:szCs w:val="32"/>
          <w:lang w:val="en-US" w:eastAsia="zh-CN"/>
        </w:rPr>
        <w:t>9</w:t>
      </w:r>
      <w:r>
        <w:rPr>
          <w:rFonts w:hint="eastAsia" w:ascii="仿宋" w:hAnsi="仿宋" w:eastAsia="仿宋" w:cs="方正仿宋简体"/>
          <w:color w:val="000000"/>
          <w:szCs w:val="32"/>
        </w:rPr>
        <w:t>年相比，财政拨款收、支总计减少</w:t>
      </w:r>
      <w:r>
        <w:rPr>
          <w:rFonts w:hint="eastAsia" w:ascii="仿宋" w:hAnsi="仿宋" w:eastAsia="仿宋" w:cs="方正仿宋简体"/>
          <w:color w:val="000000"/>
          <w:szCs w:val="32"/>
          <w:lang w:val="en-US" w:eastAsia="zh-CN"/>
        </w:rPr>
        <w:t>1291.47</w:t>
      </w:r>
      <w:r>
        <w:rPr>
          <w:rFonts w:hint="eastAsia" w:ascii="仿宋" w:hAnsi="仿宋" w:eastAsia="仿宋" w:cs="方正仿宋简体"/>
          <w:color w:val="000000"/>
          <w:szCs w:val="32"/>
        </w:rPr>
        <w:t>万元，减少</w:t>
      </w:r>
      <w:r>
        <w:rPr>
          <w:rFonts w:hint="eastAsia" w:ascii="仿宋" w:hAnsi="仿宋" w:eastAsia="仿宋" w:cs="方正仿宋简体"/>
          <w:color w:val="000000"/>
          <w:szCs w:val="32"/>
          <w:lang w:val="en-US" w:eastAsia="zh-CN"/>
        </w:rPr>
        <w:t>37</w:t>
      </w:r>
      <w:r>
        <w:rPr>
          <w:rFonts w:hint="eastAsia" w:ascii="仿宋" w:hAnsi="仿宋" w:eastAsia="仿宋" w:cs="方正仿宋简体"/>
          <w:color w:val="000000"/>
          <w:szCs w:val="32"/>
        </w:rPr>
        <w:t>%。</w:t>
      </w:r>
      <w:r>
        <w:rPr>
          <w:rFonts w:hint="eastAsia" w:ascii="仿宋" w:hAnsi="仿宋" w:eastAsia="仿宋"/>
          <w:color w:val="000000"/>
          <w:szCs w:val="32"/>
        </w:rPr>
        <w:t>主要变动原因是按市委、市政府的要求，厉行节约,压缩支出。</w:t>
      </w:r>
    </w:p>
    <w:p>
      <w:pPr>
        <w:spacing w:line="600" w:lineRule="exact"/>
        <w:ind w:firstLine="640" w:firstLineChars="200"/>
        <w:outlineLvl w:val="1"/>
        <w:rPr>
          <w:rStyle w:val="32"/>
          <w:rFonts w:ascii="黑体" w:hAnsi="黑体"/>
          <w:b w:val="0"/>
        </w:rPr>
      </w:pPr>
      <w:bookmarkStart w:id="23" w:name="_Toc15396607"/>
      <w:bookmarkStart w:id="24" w:name="_Toc15377209"/>
      <w:r>
        <w:rPr>
          <w:rFonts w:hint="eastAsia" w:ascii="黑体" w:hAnsi="黑体"/>
          <w:color w:val="000000"/>
          <w:szCs w:val="32"/>
        </w:rPr>
        <w:t>五、</w:t>
      </w:r>
      <w:r>
        <w:rPr>
          <w:rFonts w:hint="eastAsia" w:ascii="黑体" w:hAnsi="黑体"/>
          <w:b/>
          <w:color w:val="000000"/>
          <w:szCs w:val="32"/>
        </w:rPr>
        <w:t>一</w:t>
      </w:r>
      <w:r>
        <w:rPr>
          <w:rStyle w:val="32"/>
          <w:rFonts w:hint="eastAsia" w:ascii="黑体" w:hAnsi="黑体"/>
          <w:b w:val="0"/>
        </w:rPr>
        <w:t>般公共预算财政拨款支出决算情况说明</w:t>
      </w:r>
      <w:bookmarkEnd w:id="23"/>
      <w:bookmarkEnd w:id="24"/>
    </w:p>
    <w:p>
      <w:pPr>
        <w:spacing w:line="600" w:lineRule="exact"/>
        <w:ind w:firstLine="640" w:firstLineChars="200"/>
        <w:outlineLvl w:val="2"/>
        <w:rPr>
          <w:rFonts w:ascii="楷体_GB2312" w:hAnsi="仿宋" w:eastAsia="楷体_GB2312"/>
          <w:color w:val="000000"/>
          <w:szCs w:val="32"/>
        </w:rPr>
      </w:pPr>
      <w:bookmarkStart w:id="25" w:name="_Toc15377210"/>
      <w:r>
        <w:rPr>
          <w:rFonts w:hint="eastAsia" w:ascii="楷体_GB2312" w:hAnsi="仿宋" w:eastAsia="楷体_GB2312"/>
          <w:color w:val="000000"/>
          <w:szCs w:val="32"/>
        </w:rPr>
        <w:t>（一）一般公共预算财政拨款支出决算总体情况</w:t>
      </w:r>
      <w:bookmarkEnd w:id="25"/>
    </w:p>
    <w:p>
      <w:pPr>
        <w:spacing w:line="600" w:lineRule="exact"/>
        <w:ind w:firstLine="640" w:firstLineChars="200"/>
        <w:rPr>
          <w:rFonts w:ascii="仿宋" w:hAnsi="仿宋" w:eastAsia="仿宋"/>
          <w:color w:val="000000"/>
          <w:szCs w:val="32"/>
        </w:rPr>
      </w:pPr>
      <w:r>
        <w:rPr>
          <w:rFonts w:ascii="仿宋" w:hAnsi="仿宋" w:eastAsia="仿宋"/>
          <w:color w:val="000000"/>
          <w:szCs w:val="32"/>
        </w:rPr>
        <w:t>20</w:t>
      </w:r>
      <w:r>
        <w:rPr>
          <w:rFonts w:hint="eastAsia" w:ascii="仿宋" w:hAnsi="仿宋" w:eastAsia="仿宋"/>
          <w:color w:val="000000"/>
          <w:szCs w:val="32"/>
          <w:lang w:val="en-US" w:eastAsia="zh-CN"/>
        </w:rPr>
        <w:t>20</w:t>
      </w:r>
      <w:r>
        <w:rPr>
          <w:rFonts w:hint="eastAsia" w:ascii="仿宋" w:hAnsi="仿宋" w:eastAsia="仿宋"/>
          <w:color w:val="000000"/>
          <w:szCs w:val="32"/>
        </w:rPr>
        <w:t>年一般公共预算财政拨款支出1</w:t>
      </w:r>
      <w:r>
        <w:rPr>
          <w:rFonts w:hint="eastAsia" w:ascii="仿宋" w:hAnsi="仿宋" w:eastAsia="仿宋"/>
          <w:color w:val="000000"/>
          <w:szCs w:val="32"/>
          <w:lang w:val="en-US" w:eastAsia="zh-CN"/>
        </w:rPr>
        <w:t>021.52</w:t>
      </w:r>
      <w:r>
        <w:rPr>
          <w:rFonts w:hint="eastAsia" w:ascii="仿宋" w:hAnsi="仿宋" w:eastAsia="仿宋"/>
          <w:color w:val="000000"/>
          <w:szCs w:val="32"/>
        </w:rPr>
        <w:t>万元，占本年支出合计的</w:t>
      </w:r>
      <w:r>
        <w:rPr>
          <w:rFonts w:hint="eastAsia" w:ascii="仿宋" w:hAnsi="仿宋" w:eastAsia="仿宋"/>
          <w:color w:val="000000"/>
          <w:szCs w:val="32"/>
          <w:lang w:val="en-US" w:eastAsia="zh-CN"/>
        </w:rPr>
        <w:t>92</w:t>
      </w:r>
      <w:r>
        <w:rPr>
          <w:rFonts w:ascii="仿宋" w:hAnsi="仿宋" w:eastAsia="仿宋"/>
          <w:color w:val="000000"/>
          <w:szCs w:val="32"/>
        </w:rPr>
        <w:t>%</w:t>
      </w:r>
      <w:r>
        <w:rPr>
          <w:rFonts w:hint="eastAsia" w:ascii="仿宋" w:hAnsi="仿宋" w:eastAsia="仿宋"/>
          <w:color w:val="000000"/>
          <w:szCs w:val="32"/>
        </w:rPr>
        <w:t>。与</w:t>
      </w:r>
      <w:r>
        <w:rPr>
          <w:rFonts w:ascii="仿宋" w:hAnsi="仿宋" w:eastAsia="仿宋"/>
          <w:color w:val="000000"/>
          <w:szCs w:val="32"/>
        </w:rPr>
        <w:t>201</w:t>
      </w:r>
      <w:r>
        <w:rPr>
          <w:rFonts w:hint="eastAsia" w:ascii="仿宋" w:hAnsi="仿宋" w:eastAsia="仿宋"/>
          <w:color w:val="000000"/>
          <w:szCs w:val="32"/>
          <w:lang w:val="en-US" w:eastAsia="zh-CN"/>
        </w:rPr>
        <w:t>9</w:t>
      </w:r>
      <w:r>
        <w:rPr>
          <w:rFonts w:hint="eastAsia" w:ascii="仿宋" w:hAnsi="仿宋" w:eastAsia="仿宋"/>
          <w:color w:val="000000"/>
          <w:szCs w:val="32"/>
        </w:rPr>
        <w:t>年相比，一般公共预算财政拨款减少</w:t>
      </w:r>
      <w:r>
        <w:rPr>
          <w:rFonts w:hint="eastAsia" w:ascii="仿宋" w:hAnsi="仿宋" w:eastAsia="仿宋"/>
          <w:color w:val="000000"/>
          <w:szCs w:val="32"/>
          <w:lang w:val="en-US" w:eastAsia="zh-CN"/>
        </w:rPr>
        <w:t>463.65</w:t>
      </w:r>
      <w:r>
        <w:rPr>
          <w:rFonts w:hint="eastAsia" w:ascii="仿宋" w:hAnsi="仿宋" w:eastAsia="仿宋"/>
          <w:color w:val="000000"/>
          <w:szCs w:val="32"/>
        </w:rPr>
        <w:t>万元，下降</w:t>
      </w:r>
      <w:r>
        <w:rPr>
          <w:rFonts w:hint="eastAsia" w:ascii="仿宋" w:hAnsi="仿宋" w:eastAsia="仿宋"/>
          <w:color w:val="000000"/>
          <w:szCs w:val="32"/>
          <w:lang w:val="en-US" w:eastAsia="zh-CN"/>
        </w:rPr>
        <w:t>31</w:t>
      </w:r>
      <w:r>
        <w:rPr>
          <w:rFonts w:ascii="仿宋" w:hAnsi="仿宋" w:eastAsia="仿宋"/>
          <w:color w:val="000000"/>
          <w:szCs w:val="32"/>
        </w:rPr>
        <w:t>%</w:t>
      </w:r>
      <w:r>
        <w:rPr>
          <w:rFonts w:hint="eastAsia" w:ascii="仿宋" w:hAnsi="仿宋" w:eastAsia="仿宋"/>
          <w:color w:val="000000"/>
          <w:szCs w:val="32"/>
        </w:rPr>
        <w:t>。主要</w:t>
      </w:r>
      <w:r>
        <w:rPr>
          <w:rFonts w:hint="eastAsia" w:ascii="方正仿宋简体" w:hAnsi="宋体" w:eastAsia="方正仿宋简体"/>
          <w:szCs w:val="32"/>
        </w:rPr>
        <w:t>是</w:t>
      </w:r>
      <w:r>
        <w:rPr>
          <w:rFonts w:hint="eastAsia" w:ascii="仿宋" w:hAnsi="仿宋" w:eastAsia="仿宋"/>
          <w:color w:val="000000"/>
          <w:szCs w:val="32"/>
        </w:rPr>
        <w:t>按市委、市政府的要求，厉行节约,压缩支出</w:t>
      </w:r>
      <w:r>
        <w:rPr>
          <w:rFonts w:hint="eastAsia" w:ascii="方正仿宋简体" w:hAnsi="宋体" w:eastAsia="方正仿宋简体"/>
          <w:szCs w:val="32"/>
        </w:rPr>
        <w:t>。</w:t>
      </w:r>
    </w:p>
    <w:p>
      <w:pPr>
        <w:spacing w:line="600" w:lineRule="exact"/>
        <w:ind w:firstLine="640" w:firstLineChars="200"/>
        <w:outlineLvl w:val="2"/>
        <w:rPr>
          <w:rFonts w:ascii="楷体_GB2312" w:hAnsi="仿宋" w:eastAsia="楷体_GB2312"/>
          <w:color w:val="000000"/>
          <w:szCs w:val="32"/>
        </w:rPr>
      </w:pPr>
      <w:bookmarkStart w:id="26" w:name="_Toc15377211"/>
      <w:r>
        <w:rPr>
          <w:rFonts w:hint="eastAsia" w:ascii="楷体_GB2312" w:hAnsi="仿宋" w:eastAsia="楷体_GB2312"/>
          <w:color w:val="000000"/>
          <w:szCs w:val="32"/>
        </w:rPr>
        <w:t>（二）一般公共预算财政拨款支出决算结构情况</w:t>
      </w:r>
      <w:bookmarkEnd w:id="26"/>
    </w:p>
    <w:p>
      <w:pPr>
        <w:spacing w:line="600" w:lineRule="exact"/>
        <w:ind w:firstLine="640" w:firstLineChars="200"/>
        <w:rPr>
          <w:rFonts w:ascii="仿宋" w:hAnsi="仿宋" w:eastAsia="仿宋"/>
          <w:color w:val="000000" w:themeColor="text1"/>
          <w:szCs w:val="32"/>
          <w14:textFill>
            <w14:solidFill>
              <w14:schemeClr w14:val="tx1"/>
            </w14:solidFill>
          </w14:textFill>
        </w:rPr>
      </w:pPr>
      <w:r>
        <w:rPr>
          <w:rFonts w:ascii="仿宋" w:hAnsi="仿宋" w:eastAsia="仿宋"/>
          <w:color w:val="000000"/>
          <w:szCs w:val="32"/>
        </w:rPr>
        <w:t>20</w:t>
      </w:r>
      <w:r>
        <w:rPr>
          <w:rFonts w:hint="eastAsia" w:ascii="仿宋" w:hAnsi="仿宋" w:eastAsia="仿宋"/>
          <w:color w:val="000000"/>
          <w:szCs w:val="32"/>
          <w:lang w:val="en-US" w:eastAsia="zh-CN"/>
        </w:rPr>
        <w:t>20</w:t>
      </w:r>
      <w:r>
        <w:rPr>
          <w:rFonts w:hint="eastAsia" w:ascii="仿宋" w:hAnsi="仿宋" w:eastAsia="仿宋"/>
          <w:color w:val="000000"/>
          <w:szCs w:val="32"/>
        </w:rPr>
        <w:t>年一般公共预算财</w:t>
      </w:r>
      <w:r>
        <w:rPr>
          <w:rFonts w:hint="eastAsia" w:ascii="仿宋" w:hAnsi="仿宋" w:eastAsia="仿宋"/>
          <w:color w:val="000000" w:themeColor="text1"/>
          <w:szCs w:val="32"/>
          <w14:textFill>
            <w14:solidFill>
              <w14:schemeClr w14:val="tx1"/>
            </w14:solidFill>
          </w14:textFill>
        </w:rPr>
        <w:t>政拨款支出</w:t>
      </w:r>
      <w:r>
        <w:rPr>
          <w:rFonts w:hint="eastAsia" w:ascii="仿宋" w:hAnsi="仿宋" w:eastAsia="仿宋"/>
          <w:color w:val="000000"/>
          <w:szCs w:val="32"/>
        </w:rPr>
        <w:t>1</w:t>
      </w:r>
      <w:r>
        <w:rPr>
          <w:rFonts w:hint="eastAsia" w:ascii="仿宋" w:hAnsi="仿宋" w:eastAsia="仿宋"/>
          <w:color w:val="000000"/>
          <w:szCs w:val="32"/>
          <w:lang w:val="en-US" w:eastAsia="zh-CN"/>
        </w:rPr>
        <w:t>021.52</w:t>
      </w:r>
      <w:r>
        <w:rPr>
          <w:rFonts w:hint="eastAsia" w:ascii="仿宋" w:hAnsi="仿宋" w:eastAsia="仿宋"/>
          <w:color w:val="000000" w:themeColor="text1"/>
          <w:szCs w:val="32"/>
          <w14:textFill>
            <w14:solidFill>
              <w14:schemeClr w14:val="tx1"/>
            </w14:solidFill>
          </w14:textFill>
        </w:rPr>
        <w:t>万元，主要用于以下方面</w:t>
      </w:r>
      <w:r>
        <w:rPr>
          <w:rFonts w:ascii="仿宋" w:hAnsi="仿宋" w:eastAsia="仿宋"/>
          <w:color w:val="000000" w:themeColor="text1"/>
          <w:szCs w:val="32"/>
          <w14:textFill>
            <w14:solidFill>
              <w14:schemeClr w14:val="tx1"/>
            </w14:solidFill>
          </w14:textFill>
        </w:rPr>
        <w:t>:</w:t>
      </w:r>
      <w:r>
        <w:rPr>
          <w:rFonts w:hint="eastAsia" w:ascii="仿宋" w:hAnsi="仿宋" w:eastAsia="仿宋" w:cs="方正仿宋简体"/>
          <w:color w:val="000000"/>
          <w:szCs w:val="32"/>
        </w:rPr>
        <w:t>社会保障和就业支出</w:t>
      </w:r>
      <w:r>
        <w:rPr>
          <w:rFonts w:hint="eastAsia" w:ascii="仿宋" w:hAnsi="仿宋" w:eastAsia="仿宋" w:cs="方正仿宋简体"/>
          <w:color w:val="000000"/>
          <w:szCs w:val="32"/>
          <w:lang w:val="en-US" w:eastAsia="zh-CN"/>
        </w:rPr>
        <w:t>992.15</w:t>
      </w:r>
      <w:r>
        <w:rPr>
          <w:rFonts w:hint="eastAsia" w:ascii="仿宋" w:hAnsi="仿宋" w:eastAsia="仿宋"/>
          <w:color w:val="000000" w:themeColor="text1"/>
          <w:szCs w:val="32"/>
          <w14:textFill>
            <w14:solidFill>
              <w14:schemeClr w14:val="tx1"/>
            </w14:solidFill>
          </w14:textFill>
        </w:rPr>
        <w:t>万元，占9</w:t>
      </w:r>
      <w:r>
        <w:rPr>
          <w:rFonts w:hint="eastAsia" w:ascii="仿宋" w:hAnsi="仿宋" w:eastAsia="仿宋"/>
          <w:color w:val="000000" w:themeColor="text1"/>
          <w:szCs w:val="32"/>
          <w:lang w:val="en-US" w:eastAsia="zh-CN"/>
          <w14:textFill>
            <w14:solidFill>
              <w14:schemeClr w14:val="tx1"/>
            </w14:solidFill>
          </w14:textFill>
        </w:rPr>
        <w:t>7.12</w:t>
      </w:r>
      <w:r>
        <w:rPr>
          <w:rFonts w:ascii="仿宋" w:hAnsi="仿宋" w:eastAsia="仿宋"/>
          <w:color w:val="000000" w:themeColor="text1"/>
          <w:szCs w:val="32"/>
          <w14:textFill>
            <w14:solidFill>
              <w14:schemeClr w14:val="tx1"/>
            </w14:solidFill>
          </w14:textFill>
        </w:rPr>
        <w:t>%</w:t>
      </w:r>
      <w:r>
        <w:rPr>
          <w:rFonts w:hint="eastAsia" w:ascii="仿宋" w:hAnsi="仿宋" w:eastAsia="仿宋"/>
          <w:color w:val="000000" w:themeColor="text1"/>
          <w:szCs w:val="32"/>
          <w14:textFill>
            <w14:solidFill>
              <w14:schemeClr w14:val="tx1"/>
            </w14:solidFill>
          </w14:textFill>
        </w:rPr>
        <w:t>；医疗卫生支出</w:t>
      </w:r>
      <w:r>
        <w:rPr>
          <w:rFonts w:hint="eastAsia" w:ascii="仿宋" w:hAnsi="仿宋" w:eastAsia="仿宋"/>
          <w:color w:val="000000" w:themeColor="text1"/>
          <w:szCs w:val="32"/>
          <w:lang w:val="en-US" w:eastAsia="zh-CN"/>
          <w14:textFill>
            <w14:solidFill>
              <w14:schemeClr w14:val="tx1"/>
            </w14:solidFill>
          </w14:textFill>
        </w:rPr>
        <w:t>7.74</w:t>
      </w:r>
      <w:r>
        <w:rPr>
          <w:rFonts w:hint="eastAsia" w:ascii="仿宋" w:hAnsi="仿宋" w:eastAsia="仿宋"/>
          <w:color w:val="000000" w:themeColor="text1"/>
          <w:szCs w:val="32"/>
          <w14:textFill>
            <w14:solidFill>
              <w14:schemeClr w14:val="tx1"/>
            </w14:solidFill>
          </w14:textFill>
        </w:rPr>
        <w:t>万元，占</w:t>
      </w:r>
      <w:r>
        <w:rPr>
          <w:rFonts w:hint="eastAsia" w:ascii="仿宋" w:hAnsi="仿宋" w:eastAsia="仿宋"/>
          <w:color w:val="000000" w:themeColor="text1"/>
          <w:szCs w:val="32"/>
          <w:lang w:val="en-US" w:eastAsia="zh-CN"/>
          <w14:textFill>
            <w14:solidFill>
              <w14:schemeClr w14:val="tx1"/>
            </w14:solidFill>
          </w14:textFill>
        </w:rPr>
        <w:t>0.76</w:t>
      </w:r>
      <w:r>
        <w:rPr>
          <w:rFonts w:ascii="仿宋" w:hAnsi="仿宋" w:eastAsia="仿宋"/>
          <w:color w:val="000000" w:themeColor="text1"/>
          <w:szCs w:val="32"/>
          <w14:textFill>
            <w14:solidFill>
              <w14:schemeClr w14:val="tx1"/>
            </w14:solidFill>
          </w14:textFill>
        </w:rPr>
        <w:t>%</w:t>
      </w:r>
      <w:r>
        <w:rPr>
          <w:rFonts w:hint="eastAsia" w:ascii="仿宋" w:hAnsi="仿宋" w:eastAsia="仿宋"/>
          <w:color w:val="000000" w:themeColor="text1"/>
          <w:szCs w:val="32"/>
          <w14:textFill>
            <w14:solidFill>
              <w14:schemeClr w14:val="tx1"/>
            </w14:solidFill>
          </w14:textFill>
        </w:rPr>
        <w:t>；住房保障支出</w:t>
      </w:r>
      <w:r>
        <w:rPr>
          <w:rFonts w:hint="eastAsia" w:ascii="仿宋" w:hAnsi="仿宋" w:eastAsia="仿宋"/>
          <w:color w:val="000000" w:themeColor="text1"/>
          <w:szCs w:val="32"/>
          <w:lang w:val="en-US" w:eastAsia="zh-CN"/>
          <w14:textFill>
            <w14:solidFill>
              <w14:schemeClr w14:val="tx1"/>
            </w14:solidFill>
          </w14:textFill>
        </w:rPr>
        <w:t>21.63</w:t>
      </w:r>
      <w:r>
        <w:rPr>
          <w:rFonts w:hint="eastAsia" w:ascii="仿宋" w:hAnsi="仿宋" w:eastAsia="仿宋"/>
          <w:color w:val="000000" w:themeColor="text1"/>
          <w:szCs w:val="32"/>
          <w14:textFill>
            <w14:solidFill>
              <w14:schemeClr w14:val="tx1"/>
            </w14:solidFill>
          </w14:textFill>
        </w:rPr>
        <w:t>万元，占</w:t>
      </w:r>
      <w:r>
        <w:rPr>
          <w:rFonts w:hint="eastAsia" w:ascii="仿宋" w:hAnsi="仿宋" w:eastAsia="仿宋"/>
          <w:color w:val="000000" w:themeColor="text1"/>
          <w:szCs w:val="32"/>
          <w:lang w:val="en-US" w:eastAsia="zh-CN"/>
          <w14:textFill>
            <w14:solidFill>
              <w14:schemeClr w14:val="tx1"/>
            </w14:solidFill>
          </w14:textFill>
        </w:rPr>
        <w:t>2.12</w:t>
      </w:r>
      <w:r>
        <w:rPr>
          <w:rFonts w:ascii="仿宋" w:hAnsi="仿宋" w:eastAsia="仿宋"/>
          <w:color w:val="000000" w:themeColor="text1"/>
          <w:szCs w:val="32"/>
          <w14:textFill>
            <w14:solidFill>
              <w14:schemeClr w14:val="tx1"/>
            </w14:solidFill>
          </w14:textFill>
        </w:rPr>
        <w:t>%</w:t>
      </w:r>
      <w:r>
        <w:rPr>
          <w:rFonts w:hint="eastAsia" w:ascii="仿宋" w:hAnsi="仿宋" w:eastAsia="仿宋"/>
          <w:color w:val="000000" w:themeColor="text1"/>
          <w:szCs w:val="32"/>
          <w14:textFill>
            <w14:solidFill>
              <w14:schemeClr w14:val="tx1"/>
            </w14:solidFill>
          </w14:textFill>
        </w:rPr>
        <w:t>。</w:t>
      </w:r>
      <w:r>
        <w:rPr>
          <w:rFonts w:ascii="仿宋" w:hAnsi="仿宋" w:eastAsia="仿宋"/>
          <w:color w:val="000000" w:themeColor="text1"/>
          <w:szCs w:val="32"/>
          <w14:textFill>
            <w14:solidFill>
              <w14:schemeClr w14:val="tx1"/>
            </w14:solidFill>
          </w14:textFill>
        </w:rPr>
        <w:t xml:space="preserve"> </w:t>
      </w:r>
    </w:p>
    <w:p>
      <w:pPr>
        <w:spacing w:line="600" w:lineRule="exact"/>
        <w:ind w:firstLine="640" w:firstLineChars="200"/>
        <w:outlineLvl w:val="2"/>
        <w:rPr>
          <w:rFonts w:ascii="楷体_GB2312" w:hAnsi="仿宋" w:eastAsia="楷体_GB2312"/>
          <w:color w:val="000000"/>
          <w:szCs w:val="32"/>
        </w:rPr>
      </w:pPr>
      <w:bookmarkStart w:id="27" w:name="_Toc15377212"/>
      <w:r>
        <w:rPr>
          <w:rFonts w:hint="eastAsia" w:ascii="楷体_GB2312" w:hAnsi="仿宋" w:eastAsia="楷体_GB2312"/>
          <w:color w:val="000000"/>
          <w:szCs w:val="32"/>
        </w:rPr>
        <w:t>（三）一般公共预算财政拨款支出决算具体情况</w:t>
      </w:r>
      <w:bookmarkEnd w:id="27"/>
    </w:p>
    <w:p>
      <w:pPr>
        <w:spacing w:line="600" w:lineRule="exact"/>
        <w:ind w:firstLine="640" w:firstLineChars="200"/>
        <w:outlineLvl w:val="2"/>
        <w:rPr>
          <w:rStyle w:val="22"/>
          <w:rFonts w:ascii="仿宋" w:hAnsi="仿宋" w:eastAsia="仿宋"/>
          <w:b w:val="0"/>
          <w:bCs/>
          <w:color w:val="000000"/>
          <w:szCs w:val="32"/>
        </w:rPr>
      </w:pPr>
      <w:bookmarkStart w:id="28" w:name="_Toc15378460"/>
      <w:bookmarkStart w:id="29" w:name="_Toc15377213"/>
      <w:bookmarkStart w:id="30" w:name="_Toc15377444"/>
      <w:r>
        <w:rPr>
          <w:rFonts w:hint="eastAsia" w:ascii="仿宋" w:hAnsi="仿宋" w:eastAsia="仿宋"/>
          <w:color w:val="000000" w:themeColor="text1"/>
          <w:szCs w:val="32"/>
          <w14:textFill>
            <w14:solidFill>
              <w14:schemeClr w14:val="tx1"/>
            </w14:solidFill>
          </w14:textFill>
        </w:rPr>
        <w:t>20</w:t>
      </w:r>
      <w:r>
        <w:rPr>
          <w:rFonts w:hint="eastAsia" w:ascii="仿宋" w:hAnsi="仿宋" w:eastAsia="仿宋"/>
          <w:color w:val="000000" w:themeColor="text1"/>
          <w:szCs w:val="32"/>
          <w:lang w:val="en-US" w:eastAsia="zh-CN"/>
          <w14:textFill>
            <w14:solidFill>
              <w14:schemeClr w14:val="tx1"/>
            </w14:solidFill>
          </w14:textFill>
        </w:rPr>
        <w:t>20</w:t>
      </w:r>
      <w:r>
        <w:rPr>
          <w:rFonts w:hint="eastAsia" w:ascii="仿宋" w:hAnsi="仿宋" w:eastAsia="仿宋"/>
          <w:color w:val="000000" w:themeColor="text1"/>
          <w:szCs w:val="32"/>
          <w14:textFill>
            <w14:solidFill>
              <w14:schemeClr w14:val="tx1"/>
            </w14:solidFill>
          </w14:textFill>
        </w:rPr>
        <w:t>年一般公共预算支出决算数为</w:t>
      </w:r>
      <w:r>
        <w:rPr>
          <w:rFonts w:hint="eastAsia" w:ascii="仿宋" w:hAnsi="仿宋" w:eastAsia="仿宋"/>
          <w:color w:val="000000"/>
          <w:szCs w:val="32"/>
        </w:rPr>
        <w:t>1</w:t>
      </w:r>
      <w:r>
        <w:rPr>
          <w:rFonts w:hint="eastAsia" w:ascii="仿宋" w:hAnsi="仿宋" w:eastAsia="仿宋"/>
          <w:color w:val="000000"/>
          <w:szCs w:val="32"/>
          <w:lang w:val="en-US" w:eastAsia="zh-CN"/>
        </w:rPr>
        <w:t>021.52</w:t>
      </w:r>
      <w:r>
        <w:rPr>
          <w:rFonts w:hint="eastAsia" w:ascii="仿宋" w:hAnsi="仿宋" w:eastAsia="仿宋"/>
          <w:color w:val="000000" w:themeColor="text1"/>
          <w:szCs w:val="32"/>
          <w14:textFill>
            <w14:solidFill>
              <w14:schemeClr w14:val="tx1"/>
            </w14:solidFill>
          </w14:textFill>
        </w:rPr>
        <w:t>万元，</w:t>
      </w:r>
      <w:r>
        <w:rPr>
          <w:rStyle w:val="22"/>
          <w:rFonts w:hint="eastAsia" w:ascii="仿宋" w:hAnsi="仿宋" w:eastAsia="仿宋"/>
          <w:b w:val="0"/>
          <w:bCs/>
          <w:color w:val="000000" w:themeColor="text1"/>
          <w:szCs w:val="32"/>
          <w14:textFill>
            <w14:solidFill>
              <w14:schemeClr w14:val="tx1"/>
            </w14:solidFill>
          </w14:textFill>
        </w:rPr>
        <w:t>完成</w:t>
      </w:r>
      <w:r>
        <w:rPr>
          <w:rStyle w:val="22"/>
          <w:rFonts w:hint="eastAsia" w:ascii="仿宋" w:hAnsi="仿宋" w:eastAsia="仿宋"/>
          <w:b w:val="0"/>
          <w:bCs/>
          <w:color w:val="000000"/>
          <w:szCs w:val="32"/>
        </w:rPr>
        <w:t>预算</w:t>
      </w:r>
      <w:r>
        <w:rPr>
          <w:rStyle w:val="22"/>
          <w:rFonts w:ascii="仿宋" w:hAnsi="仿宋" w:eastAsia="仿宋"/>
          <w:b w:val="0"/>
          <w:bCs/>
          <w:color w:val="000000"/>
          <w:szCs w:val="32"/>
        </w:rPr>
        <w:t>%</w:t>
      </w:r>
      <w:r>
        <w:rPr>
          <w:rStyle w:val="22"/>
          <w:rFonts w:hint="eastAsia" w:ascii="仿宋" w:hAnsi="仿宋" w:eastAsia="仿宋"/>
          <w:b w:val="0"/>
          <w:bCs/>
          <w:color w:val="000000"/>
          <w:szCs w:val="32"/>
        </w:rPr>
        <w:t>。其中：</w:t>
      </w:r>
      <w:bookmarkEnd w:id="28"/>
      <w:bookmarkEnd w:id="29"/>
      <w:bookmarkEnd w:id="30"/>
    </w:p>
    <w:p>
      <w:pPr>
        <w:topLinePunct/>
        <w:spacing w:line="600" w:lineRule="exact"/>
        <w:ind w:firstLine="640" w:firstLineChars="200"/>
        <w:rPr>
          <w:rFonts w:ascii="仿宋_GB2312" w:hAnsi="仿宋" w:eastAsia="仿宋_GB2312" w:cs="方正仿宋简体"/>
          <w:szCs w:val="32"/>
        </w:rPr>
      </w:pPr>
      <w:r>
        <w:rPr>
          <w:rStyle w:val="22"/>
          <w:rFonts w:hint="eastAsia" w:ascii="仿宋_GB2312" w:hAnsi="仿宋" w:eastAsia="仿宋_GB2312"/>
          <w:b w:val="0"/>
          <w:bCs/>
          <w:color w:val="000000"/>
          <w:szCs w:val="32"/>
        </w:rPr>
        <w:t>1.</w:t>
      </w:r>
      <w:r>
        <w:rPr>
          <w:rStyle w:val="22"/>
          <w:rFonts w:hint="eastAsia" w:ascii="仿宋_GB2312" w:hAnsi="仿宋" w:eastAsia="仿宋_GB2312" w:cs="方正仿宋简体"/>
          <w:b w:val="0"/>
          <w:szCs w:val="32"/>
        </w:rPr>
        <w:t>社会保障和就业（类）行政事业单位离退休（款）</w:t>
      </w:r>
      <w:r>
        <w:rPr>
          <w:rFonts w:hint="eastAsia" w:ascii="仿宋_GB2312" w:hAnsi="仿宋" w:eastAsia="仿宋_GB2312" w:cs="方正仿宋简体"/>
          <w:szCs w:val="32"/>
        </w:rPr>
        <w:t>机关事业单位基本养老保险缴费支出</w:t>
      </w:r>
      <w:r>
        <w:rPr>
          <w:rStyle w:val="22"/>
          <w:rFonts w:hint="eastAsia" w:ascii="仿宋_GB2312" w:hAnsi="仿宋" w:eastAsia="仿宋_GB2312" w:cs="方正仿宋简体"/>
          <w:b w:val="0"/>
          <w:szCs w:val="32"/>
        </w:rPr>
        <w:t>（项）：</w:t>
      </w:r>
      <w:r>
        <w:rPr>
          <w:rFonts w:hint="eastAsia" w:ascii="仿宋_GB2312" w:hAnsi="仿宋" w:eastAsia="仿宋_GB2312" w:cs="方正仿宋简体"/>
          <w:szCs w:val="32"/>
        </w:rPr>
        <w:t>支出决算数为22.2</w:t>
      </w:r>
      <w:r>
        <w:rPr>
          <w:rFonts w:hint="eastAsia" w:ascii="仿宋_GB2312" w:hAnsi="仿宋" w:eastAsia="仿宋_GB2312" w:cs="方正仿宋简体"/>
          <w:szCs w:val="32"/>
          <w:lang w:val="en-US" w:eastAsia="zh-CN"/>
        </w:rPr>
        <w:t>4</w:t>
      </w:r>
      <w:r>
        <w:rPr>
          <w:rFonts w:hint="eastAsia" w:ascii="仿宋_GB2312" w:hAnsi="仿宋" w:eastAsia="仿宋_GB2312" w:cs="方正仿宋简体"/>
          <w:szCs w:val="32"/>
        </w:rPr>
        <w:t>万元，完成预算100%。</w:t>
      </w:r>
    </w:p>
    <w:p>
      <w:pPr>
        <w:spacing w:line="540" w:lineRule="exact"/>
        <w:ind w:firstLine="640" w:firstLineChars="200"/>
        <w:rPr>
          <w:rFonts w:hint="eastAsia" w:ascii="仿宋_GB2312" w:hAnsi="仿宋" w:eastAsia="仿宋_GB2312" w:cs="方正仿宋简体"/>
          <w:szCs w:val="32"/>
        </w:rPr>
      </w:pPr>
      <w:r>
        <w:rPr>
          <w:rStyle w:val="22"/>
          <w:rFonts w:hint="eastAsia" w:ascii="仿宋_GB2312" w:hAnsi="仿宋" w:eastAsia="仿宋_GB2312"/>
          <w:b w:val="0"/>
          <w:bCs/>
          <w:color w:val="000000"/>
          <w:szCs w:val="32"/>
          <w:lang w:val="en-US" w:eastAsia="zh-CN"/>
        </w:rPr>
        <w:t>2</w:t>
      </w:r>
      <w:r>
        <w:rPr>
          <w:rStyle w:val="22"/>
          <w:rFonts w:hint="eastAsia" w:ascii="仿宋_GB2312" w:hAnsi="仿宋" w:eastAsia="仿宋_GB2312"/>
          <w:b w:val="0"/>
          <w:bCs/>
          <w:color w:val="000000"/>
          <w:szCs w:val="32"/>
        </w:rPr>
        <w:t>.</w:t>
      </w:r>
      <w:r>
        <w:rPr>
          <w:rStyle w:val="22"/>
          <w:rFonts w:hint="eastAsia" w:ascii="仿宋_GB2312" w:hAnsi="仿宋" w:eastAsia="仿宋_GB2312" w:cs="方正仿宋简体"/>
          <w:b w:val="0"/>
          <w:szCs w:val="32"/>
        </w:rPr>
        <w:t>社会保障和就业（类）残疾人事业（款）行政运行（项）:</w:t>
      </w:r>
      <w:r>
        <w:rPr>
          <w:rFonts w:hint="eastAsia" w:ascii="仿宋_GB2312" w:hAnsi="仿宋" w:eastAsia="仿宋_GB2312" w:cs="方正仿宋简体"/>
          <w:szCs w:val="32"/>
        </w:rPr>
        <w:t>支出决算数为</w:t>
      </w:r>
      <w:r>
        <w:rPr>
          <w:rFonts w:hint="eastAsia" w:ascii="仿宋_GB2312" w:hAnsi="仿宋" w:eastAsia="仿宋_GB2312" w:cs="方正仿宋简体"/>
          <w:szCs w:val="32"/>
          <w:lang w:val="en-US" w:eastAsia="zh-CN"/>
        </w:rPr>
        <w:t>262.94</w:t>
      </w:r>
      <w:r>
        <w:rPr>
          <w:rFonts w:hint="eastAsia" w:ascii="仿宋_GB2312" w:hAnsi="仿宋" w:eastAsia="仿宋_GB2312" w:cs="方正仿宋简体"/>
          <w:szCs w:val="32"/>
        </w:rPr>
        <w:t>万元，完成预算100%。</w:t>
      </w:r>
    </w:p>
    <w:p>
      <w:pPr>
        <w:spacing w:line="540" w:lineRule="exact"/>
        <w:ind w:firstLine="640" w:firstLineChars="200"/>
        <w:rPr>
          <w:rFonts w:hint="eastAsia" w:ascii="仿宋_GB2312" w:hAnsi="仿宋" w:eastAsia="仿宋_GB2312" w:cs="方正仿宋简体"/>
          <w:szCs w:val="32"/>
        </w:rPr>
      </w:pPr>
      <w:r>
        <w:rPr>
          <w:rStyle w:val="22"/>
          <w:rFonts w:hint="eastAsia" w:ascii="仿宋_GB2312" w:hAnsi="仿宋" w:eastAsia="仿宋_GB2312"/>
          <w:b w:val="0"/>
          <w:bCs/>
          <w:color w:val="000000"/>
          <w:szCs w:val="32"/>
          <w:lang w:val="en-US" w:eastAsia="zh-CN"/>
        </w:rPr>
        <w:t>3</w:t>
      </w:r>
      <w:r>
        <w:rPr>
          <w:rStyle w:val="22"/>
          <w:rFonts w:hint="eastAsia" w:ascii="仿宋_GB2312" w:hAnsi="仿宋" w:eastAsia="仿宋_GB2312"/>
          <w:b w:val="0"/>
          <w:bCs/>
          <w:color w:val="000000"/>
          <w:szCs w:val="32"/>
        </w:rPr>
        <w:t>.</w:t>
      </w:r>
      <w:r>
        <w:rPr>
          <w:rStyle w:val="22"/>
          <w:rFonts w:hint="eastAsia" w:ascii="仿宋_GB2312" w:hAnsi="仿宋" w:eastAsia="仿宋_GB2312" w:cs="方正仿宋简体"/>
          <w:b w:val="0"/>
          <w:szCs w:val="32"/>
        </w:rPr>
        <w:t>社会保障和就业（类）残疾人事业（款）</w:t>
      </w:r>
      <w:r>
        <w:rPr>
          <w:rStyle w:val="22"/>
          <w:rFonts w:hint="eastAsia" w:ascii="仿宋_GB2312" w:hAnsi="仿宋" w:eastAsia="仿宋_GB2312" w:cs="方正仿宋简体"/>
          <w:b w:val="0"/>
          <w:szCs w:val="32"/>
          <w:lang w:eastAsia="zh-CN"/>
        </w:rPr>
        <w:t>一般行政管理事务</w:t>
      </w:r>
      <w:r>
        <w:rPr>
          <w:rStyle w:val="22"/>
          <w:rFonts w:hint="eastAsia" w:ascii="仿宋_GB2312" w:hAnsi="仿宋" w:eastAsia="仿宋_GB2312" w:cs="方正仿宋简体"/>
          <w:b w:val="0"/>
          <w:szCs w:val="32"/>
        </w:rPr>
        <w:t>（项）:</w:t>
      </w:r>
      <w:r>
        <w:rPr>
          <w:rFonts w:hint="eastAsia" w:ascii="仿宋_GB2312" w:hAnsi="仿宋" w:eastAsia="仿宋_GB2312" w:cs="方正仿宋简体"/>
          <w:szCs w:val="32"/>
        </w:rPr>
        <w:t>支出决算数为</w:t>
      </w:r>
      <w:r>
        <w:rPr>
          <w:rFonts w:hint="eastAsia" w:ascii="仿宋_GB2312" w:hAnsi="仿宋" w:eastAsia="仿宋_GB2312" w:cs="方正仿宋简体"/>
          <w:szCs w:val="32"/>
          <w:lang w:val="en-US" w:eastAsia="zh-CN"/>
        </w:rPr>
        <w:t>15</w:t>
      </w:r>
      <w:r>
        <w:rPr>
          <w:rFonts w:hint="eastAsia" w:ascii="仿宋_GB2312" w:hAnsi="仿宋" w:eastAsia="仿宋_GB2312" w:cs="方正仿宋简体"/>
          <w:szCs w:val="32"/>
        </w:rPr>
        <w:t>万元，完成预算100%。</w:t>
      </w:r>
    </w:p>
    <w:p>
      <w:pPr>
        <w:spacing w:line="540" w:lineRule="exact"/>
        <w:ind w:firstLine="640" w:firstLineChars="200"/>
        <w:rPr>
          <w:rStyle w:val="22"/>
          <w:rFonts w:ascii="仿宋_GB2312" w:hAnsi="仿宋" w:eastAsia="仿宋_GB2312" w:cs="方正仿宋简体"/>
          <w:b w:val="0"/>
          <w:szCs w:val="32"/>
        </w:rPr>
      </w:pPr>
      <w:r>
        <w:rPr>
          <w:rFonts w:hint="eastAsia" w:ascii="仿宋_GB2312" w:hAnsi="仿宋" w:eastAsia="仿宋_GB2312" w:cs="方正仿宋简体"/>
          <w:szCs w:val="32"/>
          <w:lang w:val="en-US" w:eastAsia="zh-CN"/>
        </w:rPr>
        <w:t>4</w:t>
      </w:r>
      <w:r>
        <w:rPr>
          <w:rFonts w:hint="eastAsia" w:ascii="仿宋_GB2312" w:hAnsi="仿宋" w:eastAsia="仿宋_GB2312" w:cs="方正仿宋简体"/>
          <w:szCs w:val="32"/>
        </w:rPr>
        <w:t>.</w:t>
      </w:r>
      <w:r>
        <w:rPr>
          <w:rStyle w:val="22"/>
          <w:rFonts w:hint="eastAsia" w:ascii="仿宋_GB2312" w:hAnsi="仿宋" w:eastAsia="仿宋_GB2312" w:cs="方正仿宋简体"/>
          <w:b w:val="0"/>
          <w:szCs w:val="32"/>
        </w:rPr>
        <w:t>社会保障和就业（类）残疾人事业（款）残疾人康复（项）：支出决算数为</w:t>
      </w:r>
      <w:r>
        <w:rPr>
          <w:rStyle w:val="22"/>
          <w:rFonts w:hint="eastAsia" w:ascii="仿宋_GB2312" w:hAnsi="仿宋" w:eastAsia="仿宋_GB2312" w:cs="方正仿宋简体"/>
          <w:b w:val="0"/>
          <w:szCs w:val="32"/>
          <w:lang w:val="en-US" w:eastAsia="zh-CN"/>
        </w:rPr>
        <w:t>257.34</w:t>
      </w:r>
      <w:r>
        <w:rPr>
          <w:rStyle w:val="22"/>
          <w:rFonts w:hint="eastAsia" w:ascii="仿宋_GB2312" w:hAnsi="仿宋" w:eastAsia="仿宋_GB2312" w:cs="方正仿宋简体"/>
          <w:b w:val="0"/>
          <w:szCs w:val="32"/>
        </w:rPr>
        <w:t>万元，完成预算的</w:t>
      </w:r>
      <w:r>
        <w:rPr>
          <w:rStyle w:val="22"/>
          <w:rFonts w:hint="eastAsia" w:ascii="仿宋_GB2312" w:hAnsi="仿宋" w:eastAsia="仿宋_GB2312" w:cs="方正仿宋简体"/>
          <w:b w:val="0"/>
          <w:szCs w:val="32"/>
          <w:lang w:val="en-US" w:eastAsia="zh-CN"/>
        </w:rPr>
        <w:t>79</w:t>
      </w:r>
      <w:r>
        <w:rPr>
          <w:rStyle w:val="22"/>
          <w:rFonts w:hint="eastAsia" w:ascii="仿宋_GB2312" w:hAnsi="仿宋" w:eastAsia="仿宋_GB2312" w:cs="方正仿宋简体"/>
          <w:b w:val="0"/>
          <w:szCs w:val="32"/>
        </w:rPr>
        <w:t>%。</w:t>
      </w:r>
      <w:r>
        <w:rPr>
          <w:rStyle w:val="22"/>
          <w:rFonts w:hint="eastAsia" w:ascii="仿宋_GB2312" w:hAnsi="仿宋" w:eastAsia="仿宋_GB2312" w:cs="方正仿宋简体"/>
          <w:b w:val="0"/>
          <w:bCs/>
          <w:color w:val="000000"/>
          <w:szCs w:val="32"/>
        </w:rPr>
        <w:t>主要原因是康复中心</w:t>
      </w:r>
      <w:r>
        <w:rPr>
          <w:rStyle w:val="22"/>
          <w:rFonts w:hint="eastAsia" w:ascii="仿宋_GB2312" w:hAnsi="仿宋" w:eastAsia="仿宋_GB2312" w:cs="方正仿宋简体"/>
          <w:b w:val="0"/>
          <w:bCs/>
          <w:color w:val="000000"/>
          <w:szCs w:val="32"/>
          <w:lang w:eastAsia="zh-CN"/>
        </w:rPr>
        <w:t>基建项目正在工程决算审计</w:t>
      </w:r>
      <w:r>
        <w:rPr>
          <w:rStyle w:val="22"/>
          <w:rFonts w:hint="eastAsia" w:ascii="仿宋_GB2312" w:hAnsi="仿宋" w:eastAsia="仿宋_GB2312" w:cs="方正仿宋简体"/>
          <w:b w:val="0"/>
          <w:bCs/>
          <w:color w:val="000000"/>
          <w:szCs w:val="32"/>
        </w:rPr>
        <w:t>，</w:t>
      </w:r>
      <w:r>
        <w:rPr>
          <w:rStyle w:val="22"/>
          <w:rFonts w:hint="eastAsia" w:ascii="仿宋_GB2312" w:hAnsi="仿宋" w:eastAsia="仿宋_GB2312" w:cs="方正仿宋简体"/>
          <w:b w:val="0"/>
          <w:bCs/>
          <w:color w:val="000000"/>
          <w:szCs w:val="32"/>
          <w:lang w:eastAsia="zh-CN"/>
        </w:rPr>
        <w:t>审计结束后再</w:t>
      </w:r>
      <w:r>
        <w:rPr>
          <w:rStyle w:val="22"/>
          <w:rFonts w:hint="eastAsia" w:ascii="仿宋_GB2312" w:hAnsi="仿宋" w:eastAsia="仿宋_GB2312" w:cs="方正仿宋简体"/>
          <w:b w:val="0"/>
          <w:bCs/>
          <w:color w:val="000000"/>
          <w:szCs w:val="32"/>
          <w:lang w:val="en-US" w:eastAsia="zh-CN"/>
        </w:rPr>
        <w:t>2021年支付</w:t>
      </w:r>
      <w:r>
        <w:rPr>
          <w:rStyle w:val="22"/>
          <w:rFonts w:hint="eastAsia" w:ascii="仿宋_GB2312" w:hAnsi="仿宋" w:eastAsia="仿宋_GB2312" w:cs="方正仿宋简体"/>
          <w:b w:val="0"/>
          <w:bCs/>
          <w:color w:val="000000"/>
          <w:szCs w:val="32"/>
        </w:rPr>
        <w:t>。</w:t>
      </w:r>
    </w:p>
    <w:p>
      <w:pPr>
        <w:spacing w:line="540" w:lineRule="exact"/>
        <w:ind w:firstLine="640" w:firstLineChars="200"/>
        <w:rPr>
          <w:rStyle w:val="22"/>
          <w:rFonts w:ascii="仿宋_GB2312" w:hAnsi="仿宋" w:eastAsia="仿宋_GB2312" w:cs="方正仿宋简体"/>
          <w:b w:val="0"/>
          <w:szCs w:val="32"/>
        </w:rPr>
      </w:pPr>
      <w:r>
        <w:rPr>
          <w:rStyle w:val="22"/>
          <w:rFonts w:hint="eastAsia" w:ascii="仿宋_GB2312" w:hAnsi="仿宋" w:eastAsia="仿宋_GB2312" w:cs="方正仿宋简体"/>
          <w:b w:val="0"/>
          <w:szCs w:val="32"/>
          <w:lang w:val="en-US" w:eastAsia="zh-CN"/>
        </w:rPr>
        <w:t>5</w:t>
      </w:r>
      <w:r>
        <w:rPr>
          <w:rStyle w:val="22"/>
          <w:rFonts w:hint="eastAsia" w:ascii="仿宋_GB2312" w:hAnsi="仿宋" w:eastAsia="仿宋_GB2312" w:cs="方正仿宋简体"/>
          <w:b w:val="0"/>
          <w:szCs w:val="32"/>
        </w:rPr>
        <w:t>.</w:t>
      </w:r>
      <w:r>
        <w:rPr>
          <w:rFonts w:hint="eastAsia" w:ascii="仿宋_GB2312" w:hAnsi="仿宋" w:eastAsia="仿宋_GB2312" w:cs="方正仿宋简体"/>
          <w:szCs w:val="32"/>
        </w:rPr>
        <w:t xml:space="preserve"> </w:t>
      </w:r>
      <w:r>
        <w:rPr>
          <w:rStyle w:val="22"/>
          <w:rFonts w:hint="eastAsia" w:ascii="仿宋_GB2312" w:hAnsi="仿宋" w:eastAsia="仿宋_GB2312" w:cs="方正仿宋简体"/>
          <w:b w:val="0"/>
          <w:szCs w:val="32"/>
        </w:rPr>
        <w:t>社会保障和就业（类）残疾人事业（款）残疾人就业和扶贫（项）：支出决算数为</w:t>
      </w:r>
      <w:r>
        <w:rPr>
          <w:rStyle w:val="22"/>
          <w:rFonts w:hint="eastAsia" w:ascii="仿宋_GB2312" w:hAnsi="仿宋" w:eastAsia="仿宋_GB2312" w:cs="方正仿宋简体"/>
          <w:b w:val="0"/>
          <w:szCs w:val="32"/>
          <w:lang w:val="en-US" w:eastAsia="zh-CN"/>
        </w:rPr>
        <w:t>130.36</w:t>
      </w:r>
      <w:r>
        <w:rPr>
          <w:rStyle w:val="22"/>
          <w:rFonts w:hint="eastAsia" w:ascii="仿宋_GB2312" w:hAnsi="仿宋" w:eastAsia="仿宋_GB2312" w:cs="方正仿宋简体"/>
          <w:b w:val="0"/>
          <w:szCs w:val="32"/>
        </w:rPr>
        <w:t>万元，完成预算的</w:t>
      </w:r>
      <w:r>
        <w:rPr>
          <w:rStyle w:val="22"/>
          <w:rFonts w:hint="eastAsia" w:ascii="仿宋_GB2312" w:hAnsi="仿宋" w:eastAsia="仿宋_GB2312" w:cs="方正仿宋简体"/>
          <w:b w:val="0"/>
          <w:szCs w:val="32"/>
          <w:lang w:val="en-US" w:eastAsia="zh-CN"/>
        </w:rPr>
        <w:t>61</w:t>
      </w:r>
      <w:r>
        <w:rPr>
          <w:rStyle w:val="22"/>
          <w:rFonts w:hint="eastAsia" w:ascii="仿宋_GB2312" w:hAnsi="仿宋" w:eastAsia="仿宋_GB2312" w:cs="方正仿宋简体"/>
          <w:b w:val="0"/>
          <w:szCs w:val="32"/>
        </w:rPr>
        <w:t>%。</w:t>
      </w:r>
      <w:r>
        <w:rPr>
          <w:rStyle w:val="22"/>
          <w:rFonts w:hint="eastAsia" w:ascii="仿宋_GB2312" w:hAnsi="仿宋" w:eastAsia="仿宋_GB2312" w:cs="方正仿宋简体"/>
          <w:b w:val="0"/>
          <w:bCs/>
          <w:color w:val="000000"/>
          <w:szCs w:val="32"/>
        </w:rPr>
        <w:t>主要原因是</w:t>
      </w:r>
      <w:r>
        <w:rPr>
          <w:rFonts w:hint="eastAsia" w:ascii="仿宋_GB2312" w:hAnsi="仿宋_GB2312" w:eastAsia="仿宋_GB2312" w:cs="仿宋_GB2312"/>
          <w:color w:val="000000" w:themeColor="text1"/>
          <w:szCs w:val="32"/>
          <w14:textFill>
            <w14:solidFill>
              <w14:schemeClr w14:val="tx1"/>
            </w14:solidFill>
          </w14:textFill>
        </w:rPr>
        <w:t>培育辅助性就业示范基地</w:t>
      </w:r>
      <w:r>
        <w:rPr>
          <w:rFonts w:hint="eastAsia" w:ascii="仿宋_GB2312" w:hAnsi="宋体" w:eastAsia="仿宋_GB2312"/>
          <w:szCs w:val="32"/>
        </w:rPr>
        <w:t>项目未实施，</w:t>
      </w:r>
      <w:r>
        <w:rPr>
          <w:rStyle w:val="22"/>
          <w:rFonts w:hint="eastAsia" w:ascii="仿宋_GB2312" w:hAnsi="仿宋" w:eastAsia="仿宋_GB2312" w:cs="方正仿宋简体"/>
          <w:b w:val="0"/>
          <w:szCs w:val="32"/>
        </w:rPr>
        <w:t xml:space="preserve"> </w:t>
      </w:r>
      <w:r>
        <w:rPr>
          <w:rStyle w:val="22"/>
          <w:rFonts w:hint="eastAsia" w:ascii="仿宋_GB2312" w:hAnsi="仿宋" w:eastAsia="仿宋_GB2312" w:cs="方正仿宋简体"/>
          <w:b w:val="0"/>
          <w:bCs/>
          <w:color w:val="000000"/>
          <w:szCs w:val="32"/>
          <w:lang w:val="en-US" w:eastAsia="zh-CN"/>
        </w:rPr>
        <w:t>2021年实施</w:t>
      </w:r>
      <w:r>
        <w:rPr>
          <w:rStyle w:val="22"/>
          <w:rFonts w:hint="eastAsia" w:ascii="仿宋_GB2312" w:hAnsi="仿宋" w:eastAsia="仿宋_GB2312" w:cs="方正仿宋简体"/>
          <w:b w:val="0"/>
          <w:bCs/>
          <w:color w:val="000000"/>
          <w:szCs w:val="32"/>
        </w:rPr>
        <w:t>。</w:t>
      </w:r>
    </w:p>
    <w:p>
      <w:pPr>
        <w:spacing w:line="540" w:lineRule="exact"/>
        <w:ind w:firstLine="640" w:firstLineChars="200"/>
        <w:rPr>
          <w:rStyle w:val="22"/>
          <w:rFonts w:hint="eastAsia" w:ascii="仿宋_GB2312" w:hAnsi="仿宋" w:eastAsia="仿宋_GB2312" w:cs="方正仿宋简体"/>
          <w:b w:val="0"/>
          <w:bCs/>
          <w:color w:val="000000"/>
          <w:szCs w:val="32"/>
        </w:rPr>
      </w:pPr>
      <w:r>
        <w:rPr>
          <w:rFonts w:hint="eastAsia" w:ascii="仿宋_GB2312" w:hAnsi="仿宋" w:eastAsia="仿宋_GB2312" w:cs="方正仿宋简体"/>
          <w:szCs w:val="32"/>
          <w:lang w:val="en-US" w:eastAsia="zh-CN"/>
        </w:rPr>
        <w:t>6</w:t>
      </w:r>
      <w:r>
        <w:rPr>
          <w:rFonts w:hint="eastAsia" w:ascii="仿宋_GB2312" w:hAnsi="仿宋" w:eastAsia="仿宋_GB2312" w:cs="方正仿宋简体"/>
          <w:szCs w:val="32"/>
        </w:rPr>
        <w:t>社</w:t>
      </w:r>
      <w:r>
        <w:rPr>
          <w:rStyle w:val="22"/>
          <w:rFonts w:hint="eastAsia" w:ascii="仿宋_GB2312" w:hAnsi="仿宋" w:eastAsia="仿宋_GB2312" w:cs="方正仿宋简体"/>
          <w:b w:val="0"/>
          <w:szCs w:val="32"/>
        </w:rPr>
        <w:t>会保障和就业（类）残疾人事业（款）其他残疾人事业支出（项）：支出决算数为</w:t>
      </w:r>
      <w:r>
        <w:rPr>
          <w:rStyle w:val="22"/>
          <w:rFonts w:hint="eastAsia" w:ascii="仿宋_GB2312" w:hAnsi="仿宋" w:eastAsia="仿宋_GB2312" w:cs="方正仿宋简体"/>
          <w:b w:val="0"/>
          <w:szCs w:val="32"/>
          <w:lang w:val="en-US" w:eastAsia="zh-CN"/>
        </w:rPr>
        <w:t>299.38</w:t>
      </w:r>
      <w:r>
        <w:rPr>
          <w:rStyle w:val="22"/>
          <w:rFonts w:hint="eastAsia" w:ascii="仿宋_GB2312" w:hAnsi="仿宋" w:eastAsia="仿宋_GB2312" w:cs="方正仿宋简体"/>
          <w:b w:val="0"/>
          <w:szCs w:val="32"/>
        </w:rPr>
        <w:t>万元，完成预算的</w:t>
      </w:r>
      <w:r>
        <w:rPr>
          <w:rStyle w:val="22"/>
          <w:rFonts w:hint="eastAsia" w:ascii="仿宋_GB2312" w:hAnsi="仿宋" w:eastAsia="仿宋_GB2312" w:cs="方正仿宋简体"/>
          <w:b w:val="0"/>
          <w:szCs w:val="32"/>
          <w:lang w:val="en-US" w:eastAsia="zh-CN"/>
        </w:rPr>
        <w:t>65</w:t>
      </w:r>
      <w:r>
        <w:rPr>
          <w:rStyle w:val="22"/>
          <w:rFonts w:hint="eastAsia" w:ascii="仿宋_GB2312" w:hAnsi="仿宋" w:eastAsia="仿宋_GB2312" w:cs="方正仿宋简体"/>
          <w:b w:val="0"/>
          <w:szCs w:val="32"/>
        </w:rPr>
        <w:t>%。</w:t>
      </w:r>
      <w:r>
        <w:rPr>
          <w:rStyle w:val="22"/>
          <w:rFonts w:hint="eastAsia" w:ascii="仿宋_GB2312" w:hAnsi="仿宋" w:eastAsia="仿宋_GB2312" w:cs="方正仿宋简体"/>
          <w:b w:val="0"/>
          <w:bCs/>
          <w:color w:val="000000"/>
          <w:szCs w:val="32"/>
        </w:rPr>
        <w:t>主要原因是</w:t>
      </w:r>
      <w:r>
        <w:rPr>
          <w:rStyle w:val="22"/>
          <w:rFonts w:hint="eastAsia" w:ascii="仿宋_GB2312" w:hAnsi="仿宋" w:eastAsia="仿宋_GB2312" w:cs="方正仿宋简体"/>
          <w:b w:val="0"/>
          <w:bCs/>
          <w:color w:val="000000"/>
          <w:szCs w:val="32"/>
          <w:lang w:eastAsia="zh-CN"/>
        </w:rPr>
        <w:t>由于疫情原因影响</w:t>
      </w:r>
      <w:r>
        <w:rPr>
          <w:rFonts w:hint="eastAsia" w:ascii="仿宋_GB2312" w:hAnsi="仿宋_GB2312" w:eastAsia="仿宋_GB2312" w:cs="仿宋_GB2312"/>
          <w:szCs w:val="32"/>
        </w:rPr>
        <w:t>第二届残疾人艺术周活动</w:t>
      </w:r>
      <w:r>
        <w:rPr>
          <w:rFonts w:hint="eastAsia" w:ascii="仿宋_GB2312" w:hAnsi="华文宋体" w:eastAsia="仿宋_GB2312"/>
          <w:szCs w:val="32"/>
        </w:rPr>
        <w:t>项目经费未实施，</w:t>
      </w:r>
      <w:r>
        <w:rPr>
          <w:rStyle w:val="22"/>
          <w:rFonts w:hint="eastAsia" w:ascii="仿宋_GB2312" w:hAnsi="仿宋" w:eastAsia="仿宋_GB2312" w:cs="方正仿宋简体"/>
          <w:b w:val="0"/>
          <w:bCs/>
          <w:color w:val="000000"/>
          <w:szCs w:val="32"/>
        </w:rPr>
        <w:t>202</w:t>
      </w:r>
      <w:r>
        <w:rPr>
          <w:rStyle w:val="22"/>
          <w:rFonts w:hint="eastAsia" w:ascii="仿宋_GB2312" w:hAnsi="仿宋" w:eastAsia="仿宋_GB2312" w:cs="方正仿宋简体"/>
          <w:b w:val="0"/>
          <w:bCs/>
          <w:color w:val="000000"/>
          <w:szCs w:val="32"/>
          <w:lang w:val="en-US" w:eastAsia="zh-CN"/>
        </w:rPr>
        <w:t>1</w:t>
      </w:r>
      <w:r>
        <w:rPr>
          <w:rStyle w:val="22"/>
          <w:rFonts w:hint="eastAsia" w:ascii="仿宋_GB2312" w:hAnsi="仿宋" w:eastAsia="仿宋_GB2312" w:cs="方正仿宋简体"/>
          <w:b w:val="0"/>
          <w:bCs/>
          <w:color w:val="000000"/>
          <w:szCs w:val="32"/>
        </w:rPr>
        <w:t>年</w:t>
      </w:r>
      <w:r>
        <w:rPr>
          <w:rStyle w:val="22"/>
          <w:rFonts w:hint="eastAsia" w:ascii="仿宋_GB2312" w:hAnsi="仿宋" w:eastAsia="仿宋_GB2312" w:cs="方正仿宋简体"/>
          <w:b w:val="0"/>
          <w:bCs/>
          <w:color w:val="000000"/>
          <w:szCs w:val="32"/>
          <w:lang w:eastAsia="zh-CN"/>
        </w:rPr>
        <w:t>实施</w:t>
      </w:r>
      <w:r>
        <w:rPr>
          <w:rStyle w:val="22"/>
          <w:rFonts w:hint="eastAsia" w:ascii="仿宋_GB2312" w:hAnsi="仿宋" w:eastAsia="仿宋_GB2312" w:cs="方正仿宋简体"/>
          <w:b w:val="0"/>
          <w:bCs/>
          <w:color w:val="000000"/>
          <w:szCs w:val="32"/>
        </w:rPr>
        <w:t>。</w:t>
      </w:r>
    </w:p>
    <w:p>
      <w:pPr>
        <w:pStyle w:val="2"/>
        <w:rPr>
          <w:rStyle w:val="22"/>
          <w:rFonts w:hint="default" w:ascii="仿宋_GB2312" w:hAnsi="仿宋" w:eastAsia="仿宋_GB2312" w:cs="方正仿宋简体"/>
          <w:b w:val="0"/>
          <w:color w:val="auto"/>
          <w:kern w:val="2"/>
          <w:sz w:val="32"/>
          <w:szCs w:val="32"/>
          <w:lang w:val="en-US" w:eastAsia="zh-CN" w:bidi="ar-SA"/>
        </w:rPr>
      </w:pPr>
      <w:r>
        <w:rPr>
          <w:rStyle w:val="22"/>
          <w:rFonts w:hint="eastAsia" w:ascii="仿宋_GB2312" w:hAnsi="仿宋" w:eastAsia="仿宋_GB2312" w:cs="方正仿宋简体"/>
          <w:b w:val="0"/>
          <w:bCs/>
          <w:color w:val="000000"/>
          <w:szCs w:val="32"/>
          <w:lang w:val="en-US" w:eastAsia="zh-CN"/>
        </w:rPr>
        <w:t xml:space="preserve">    </w:t>
      </w:r>
      <w:r>
        <w:rPr>
          <w:rStyle w:val="22"/>
          <w:rFonts w:hint="eastAsia" w:ascii="仿宋_GB2312" w:hAnsi="仿宋" w:eastAsia="仿宋_GB2312" w:cs="方正仿宋简体"/>
          <w:b w:val="0"/>
          <w:color w:val="auto"/>
          <w:kern w:val="2"/>
          <w:sz w:val="32"/>
          <w:szCs w:val="32"/>
          <w:lang w:val="en-US" w:eastAsia="zh-CN" w:bidi="ar-SA"/>
        </w:rPr>
        <w:t xml:space="preserve"> 7.社会保障和就业（类）其他社会保障和就业支出（款）其他社会保障和就业支出（项）：支出决算数为4.88万元，完成预算的100%。</w:t>
      </w:r>
    </w:p>
    <w:p>
      <w:pPr>
        <w:topLinePunct/>
        <w:spacing w:line="540" w:lineRule="exact"/>
        <w:ind w:firstLine="640" w:firstLineChars="200"/>
        <w:rPr>
          <w:rFonts w:ascii="仿宋_GB2312" w:hAnsi="仿宋" w:eastAsia="仿宋_GB2312" w:cs="方正仿宋简体"/>
          <w:szCs w:val="32"/>
        </w:rPr>
      </w:pPr>
      <w:r>
        <w:rPr>
          <w:rStyle w:val="22"/>
          <w:rFonts w:hint="eastAsia" w:ascii="仿宋_GB2312" w:hAnsi="仿宋" w:eastAsia="仿宋_GB2312" w:cs="方正仿宋简体"/>
          <w:b w:val="0"/>
          <w:szCs w:val="32"/>
          <w:lang w:val="en-US" w:eastAsia="zh-CN"/>
        </w:rPr>
        <w:t>8</w:t>
      </w:r>
      <w:r>
        <w:rPr>
          <w:rStyle w:val="22"/>
          <w:rFonts w:hint="eastAsia" w:ascii="仿宋_GB2312" w:hAnsi="仿宋" w:eastAsia="仿宋_GB2312" w:cs="方正仿宋简体"/>
          <w:b w:val="0"/>
          <w:szCs w:val="32"/>
        </w:rPr>
        <w:t>.</w:t>
      </w:r>
      <w:r>
        <w:rPr>
          <w:rStyle w:val="22"/>
          <w:rFonts w:hint="eastAsia" w:ascii="仿宋_GB2312" w:hAnsi="仿宋" w:eastAsia="仿宋_GB2312" w:cs="方正仿宋简体"/>
          <w:b w:val="0"/>
          <w:szCs w:val="32"/>
          <w:lang w:eastAsia="zh-CN"/>
        </w:rPr>
        <w:t>卫生健康支出</w:t>
      </w:r>
      <w:r>
        <w:rPr>
          <w:rStyle w:val="22"/>
          <w:rFonts w:hint="eastAsia" w:ascii="仿宋_GB2312" w:hAnsi="仿宋" w:eastAsia="仿宋_GB2312" w:cs="方正仿宋简体"/>
          <w:b w:val="0"/>
          <w:szCs w:val="32"/>
        </w:rPr>
        <w:t>（类）</w:t>
      </w:r>
      <w:r>
        <w:rPr>
          <w:rStyle w:val="22"/>
          <w:rFonts w:hint="eastAsia" w:ascii="仿宋_GB2312" w:hAnsi="仿宋" w:eastAsia="仿宋_GB2312" w:cs="方正仿宋简体"/>
          <w:b w:val="0"/>
          <w:szCs w:val="32"/>
          <w:lang w:eastAsia="zh-CN"/>
        </w:rPr>
        <w:t>行政事业单位医疗</w:t>
      </w:r>
      <w:r>
        <w:rPr>
          <w:rStyle w:val="22"/>
          <w:rFonts w:hint="eastAsia" w:ascii="仿宋_GB2312" w:hAnsi="仿宋" w:eastAsia="仿宋_GB2312" w:cs="方正仿宋简体"/>
          <w:b w:val="0"/>
          <w:szCs w:val="32"/>
        </w:rPr>
        <w:t>（款）事业单位医疗（项）:</w:t>
      </w:r>
      <w:r>
        <w:rPr>
          <w:rFonts w:hint="eastAsia" w:ascii="仿宋_GB2312" w:hAnsi="仿宋" w:eastAsia="仿宋_GB2312" w:cs="方正仿宋简体"/>
          <w:szCs w:val="32"/>
        </w:rPr>
        <w:t>支出决算数为</w:t>
      </w:r>
      <w:r>
        <w:rPr>
          <w:rFonts w:hint="eastAsia" w:ascii="仿宋_GB2312" w:hAnsi="仿宋" w:eastAsia="仿宋_GB2312" w:cs="方正仿宋简体"/>
          <w:szCs w:val="32"/>
          <w:lang w:val="en-US" w:eastAsia="zh-CN"/>
        </w:rPr>
        <w:t>7.74</w:t>
      </w:r>
      <w:r>
        <w:rPr>
          <w:rFonts w:hint="eastAsia" w:ascii="仿宋_GB2312" w:hAnsi="仿宋" w:eastAsia="仿宋_GB2312" w:cs="方正仿宋简体"/>
          <w:szCs w:val="32"/>
        </w:rPr>
        <w:t>万元，完成预算100%。</w:t>
      </w:r>
    </w:p>
    <w:p>
      <w:pPr>
        <w:topLinePunct/>
        <w:spacing w:line="540" w:lineRule="exact"/>
        <w:ind w:firstLine="627" w:firstLineChars="196"/>
        <w:rPr>
          <w:rFonts w:ascii="仿宋" w:hAnsi="仿宋" w:eastAsia="仿宋" w:cs="方正仿宋简体"/>
          <w:szCs w:val="32"/>
        </w:rPr>
      </w:pPr>
      <w:r>
        <w:rPr>
          <w:rStyle w:val="22"/>
          <w:rFonts w:hint="eastAsia" w:ascii="仿宋_GB2312" w:hAnsi="仿宋" w:eastAsia="仿宋_GB2312" w:cs="方正仿宋简体"/>
          <w:b w:val="0"/>
          <w:szCs w:val="32"/>
          <w:lang w:val="en-US" w:eastAsia="zh-CN"/>
        </w:rPr>
        <w:t>9.</w:t>
      </w:r>
      <w:r>
        <w:rPr>
          <w:rStyle w:val="22"/>
          <w:rFonts w:hint="eastAsia" w:ascii="仿宋_GB2312" w:hAnsi="仿宋" w:eastAsia="仿宋_GB2312" w:cs="方正仿宋简体"/>
          <w:b w:val="0"/>
          <w:szCs w:val="32"/>
        </w:rPr>
        <w:t>住房保障支出（类）住房公积金（项）：</w:t>
      </w:r>
      <w:r>
        <w:rPr>
          <w:rFonts w:hint="eastAsia" w:ascii="仿宋_GB2312" w:hAnsi="仿宋" w:eastAsia="仿宋_GB2312" w:cs="方正仿宋简体"/>
          <w:szCs w:val="32"/>
        </w:rPr>
        <w:t>20</w:t>
      </w:r>
      <w:r>
        <w:rPr>
          <w:rFonts w:hint="eastAsia" w:ascii="仿宋_GB2312" w:hAnsi="仿宋" w:eastAsia="仿宋_GB2312" w:cs="方正仿宋简体"/>
          <w:szCs w:val="32"/>
          <w:lang w:val="en-US" w:eastAsia="zh-CN"/>
        </w:rPr>
        <w:t>20</w:t>
      </w:r>
      <w:r>
        <w:rPr>
          <w:rFonts w:hint="eastAsia" w:ascii="仿宋_GB2312" w:hAnsi="仿宋" w:eastAsia="仿宋_GB2312" w:cs="方正仿宋简体"/>
          <w:szCs w:val="32"/>
        </w:rPr>
        <w:t>年决算数</w:t>
      </w:r>
      <w:r>
        <w:rPr>
          <w:rFonts w:hint="eastAsia" w:ascii="仿宋" w:hAnsi="仿宋" w:eastAsia="仿宋" w:cs="方正仿宋简体"/>
          <w:szCs w:val="32"/>
        </w:rPr>
        <w:t>为</w:t>
      </w:r>
      <w:r>
        <w:rPr>
          <w:rFonts w:hint="eastAsia" w:ascii="仿宋" w:hAnsi="仿宋" w:eastAsia="仿宋" w:cs="方正仿宋简体"/>
          <w:szCs w:val="32"/>
          <w:lang w:val="en-US" w:eastAsia="zh-CN"/>
        </w:rPr>
        <w:t>21.63</w:t>
      </w:r>
      <w:r>
        <w:rPr>
          <w:rFonts w:hint="eastAsia" w:ascii="仿宋" w:hAnsi="仿宋" w:eastAsia="仿宋" w:cs="方正仿宋简体"/>
          <w:szCs w:val="32"/>
        </w:rPr>
        <w:t>万元，完成预算100%。</w:t>
      </w:r>
    </w:p>
    <w:p>
      <w:pPr>
        <w:tabs>
          <w:tab w:val="right" w:pos="8306"/>
        </w:tabs>
        <w:spacing w:line="600" w:lineRule="exact"/>
        <w:ind w:firstLine="640"/>
        <w:outlineLvl w:val="1"/>
        <w:rPr>
          <w:rStyle w:val="32"/>
          <w:rFonts w:ascii="黑体" w:hAnsi="黑体"/>
        </w:rPr>
      </w:pPr>
      <w:bookmarkStart w:id="31" w:name="_Toc15377214"/>
      <w:bookmarkStart w:id="32" w:name="_Toc15396608"/>
      <w:r>
        <w:rPr>
          <w:rFonts w:hint="eastAsia" w:ascii="黑体" w:hAnsi="黑体"/>
          <w:color w:val="000000"/>
          <w:szCs w:val="32"/>
        </w:rPr>
        <w:t>六</w:t>
      </w:r>
      <w:r>
        <w:rPr>
          <w:rFonts w:hint="eastAsia" w:ascii="黑体" w:hAnsi="黑体"/>
          <w:b/>
          <w:color w:val="000000"/>
          <w:szCs w:val="32"/>
        </w:rPr>
        <w:t>、一</w:t>
      </w:r>
      <w:r>
        <w:rPr>
          <w:rStyle w:val="32"/>
          <w:rFonts w:hint="eastAsia" w:ascii="黑体" w:hAnsi="黑体"/>
          <w:b w:val="0"/>
        </w:rPr>
        <w:t>般公共预算财政拨款基本支出决算情况说明</w:t>
      </w:r>
      <w:bookmarkEnd w:id="31"/>
      <w:bookmarkEnd w:id="32"/>
      <w:r>
        <w:rPr>
          <w:rStyle w:val="32"/>
          <w:rFonts w:ascii="黑体" w:hAnsi="黑体"/>
          <w:b w:val="0"/>
        </w:rPr>
        <w:tab/>
      </w:r>
    </w:p>
    <w:p>
      <w:pPr>
        <w:topLinePunct/>
        <w:spacing w:line="600" w:lineRule="exact"/>
        <w:ind w:firstLine="646"/>
        <w:rPr>
          <w:rFonts w:ascii="仿宋" w:hAnsi="仿宋" w:eastAsia="仿宋"/>
          <w:color w:val="000000"/>
          <w:szCs w:val="32"/>
        </w:rPr>
      </w:pPr>
      <w:r>
        <w:rPr>
          <w:rFonts w:ascii="仿宋" w:hAnsi="仿宋" w:eastAsia="仿宋"/>
          <w:color w:val="000000"/>
          <w:szCs w:val="32"/>
        </w:rPr>
        <w:t>20</w:t>
      </w:r>
      <w:r>
        <w:rPr>
          <w:rFonts w:hint="eastAsia" w:ascii="仿宋" w:hAnsi="仿宋" w:eastAsia="仿宋"/>
          <w:color w:val="000000"/>
          <w:szCs w:val="32"/>
          <w:lang w:val="en-US" w:eastAsia="zh-CN"/>
        </w:rPr>
        <w:t>20</w:t>
      </w:r>
      <w:r>
        <w:rPr>
          <w:rFonts w:hint="eastAsia" w:ascii="仿宋" w:hAnsi="仿宋" w:eastAsia="仿宋"/>
          <w:color w:val="000000"/>
          <w:szCs w:val="32"/>
        </w:rPr>
        <w:t>年一般公共预算财政拨款基本支出</w:t>
      </w:r>
      <w:r>
        <w:rPr>
          <w:rFonts w:hint="eastAsia" w:ascii="仿宋" w:hAnsi="仿宋" w:eastAsia="仿宋"/>
          <w:color w:val="000000"/>
          <w:szCs w:val="32"/>
          <w:lang w:val="en-US" w:eastAsia="zh-CN"/>
        </w:rPr>
        <w:t>319.44</w:t>
      </w:r>
      <w:r>
        <w:rPr>
          <w:rFonts w:hint="eastAsia" w:ascii="仿宋" w:hAnsi="仿宋" w:eastAsia="仿宋"/>
          <w:color w:val="000000"/>
          <w:szCs w:val="32"/>
        </w:rPr>
        <w:t>万元，其中：</w:t>
      </w:r>
    </w:p>
    <w:p>
      <w:pPr>
        <w:topLinePunct/>
        <w:spacing w:line="600" w:lineRule="exact"/>
        <w:ind w:firstLine="646"/>
        <w:rPr>
          <w:rFonts w:hint="eastAsia" w:ascii="仿宋" w:hAnsi="仿宋" w:eastAsia="仿宋"/>
          <w:color w:val="000000"/>
          <w:szCs w:val="32"/>
          <w:lang w:eastAsia="zh-CN"/>
        </w:rPr>
      </w:pPr>
      <w:r>
        <w:rPr>
          <w:rFonts w:hint="eastAsia" w:ascii="仿宋" w:hAnsi="仿宋" w:eastAsia="仿宋"/>
          <w:color w:val="000000"/>
          <w:szCs w:val="32"/>
        </w:rPr>
        <w:t>人员经费</w:t>
      </w:r>
      <w:r>
        <w:rPr>
          <w:rFonts w:hint="eastAsia" w:ascii="仿宋" w:hAnsi="仿宋" w:eastAsia="仿宋"/>
          <w:color w:val="000000"/>
          <w:szCs w:val="32"/>
          <w:lang w:val="en-US" w:eastAsia="zh-CN"/>
        </w:rPr>
        <w:t>267.17</w:t>
      </w:r>
      <w:r>
        <w:rPr>
          <w:rFonts w:hint="eastAsia" w:ascii="仿宋" w:hAnsi="仿宋" w:eastAsia="仿宋"/>
          <w:color w:val="000000"/>
          <w:szCs w:val="32"/>
        </w:rPr>
        <w:t>万元，主要包括：基本工资、津贴补贴、奖金、伙 食补助费、绩效工资、机关事业单位基本养老保险缴费、职业年金缴费、其他社会保障缴费、其他工资福利支出、离休费、退休费、生活补助、医疗费、奖励金、住房公积金、其他对个人和家庭的补助支出等。</w:t>
      </w:r>
    </w:p>
    <w:p>
      <w:pPr>
        <w:topLinePunct/>
        <w:spacing w:line="600" w:lineRule="exact"/>
        <w:ind w:firstLine="646"/>
        <w:rPr>
          <w:rFonts w:ascii="仿宋" w:hAnsi="仿宋" w:eastAsia="仿宋"/>
          <w:color w:val="000000"/>
          <w:szCs w:val="32"/>
        </w:rPr>
      </w:pPr>
      <w:r>
        <w:rPr>
          <w:rFonts w:hint="eastAsia" w:ascii="仿宋" w:hAnsi="仿宋" w:eastAsia="仿宋"/>
          <w:color w:val="000000"/>
          <w:szCs w:val="32"/>
        </w:rPr>
        <w:t>　　公用经费</w:t>
      </w:r>
      <w:r>
        <w:rPr>
          <w:rFonts w:hint="eastAsia" w:ascii="仿宋" w:hAnsi="仿宋" w:eastAsia="仿宋"/>
          <w:color w:val="000000"/>
          <w:szCs w:val="32"/>
          <w:lang w:val="en-US" w:eastAsia="zh-CN"/>
        </w:rPr>
        <w:t>52.27</w:t>
      </w:r>
      <w:r>
        <w:rPr>
          <w:rFonts w:hint="eastAsia" w:ascii="仿宋" w:hAnsi="仿宋" w:eastAsia="仿宋"/>
          <w:color w:val="000000"/>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等。</w:t>
      </w:r>
    </w:p>
    <w:p>
      <w:pPr>
        <w:spacing w:line="600" w:lineRule="exact"/>
        <w:ind w:firstLine="640"/>
        <w:outlineLvl w:val="1"/>
        <w:rPr>
          <w:rStyle w:val="32"/>
          <w:rFonts w:ascii="黑体" w:hAnsi="黑体"/>
          <w:b w:val="0"/>
        </w:rPr>
      </w:pPr>
      <w:bookmarkStart w:id="33" w:name="_Toc15377215"/>
      <w:bookmarkStart w:id="34" w:name="_Toc15396609"/>
      <w:r>
        <w:rPr>
          <w:rFonts w:hint="eastAsia" w:ascii="黑体" w:hAnsi="黑体"/>
          <w:color w:val="000000"/>
          <w:szCs w:val="32"/>
        </w:rPr>
        <w:t>七、</w:t>
      </w:r>
      <w:r>
        <w:rPr>
          <w:rStyle w:val="32"/>
          <w:rFonts w:hint="eastAsia" w:ascii="黑体" w:hAnsi="黑体"/>
        </w:rPr>
        <w:t>“</w:t>
      </w:r>
      <w:r>
        <w:rPr>
          <w:rStyle w:val="32"/>
          <w:rFonts w:hint="eastAsia" w:ascii="黑体" w:hAnsi="黑体"/>
          <w:b w:val="0"/>
        </w:rPr>
        <w:t>三公”经费财政拨款支出决算情况说明</w:t>
      </w:r>
      <w:bookmarkEnd w:id="33"/>
      <w:bookmarkEnd w:id="34"/>
    </w:p>
    <w:p>
      <w:pPr>
        <w:spacing w:line="600" w:lineRule="exact"/>
        <w:ind w:firstLine="640"/>
        <w:outlineLvl w:val="2"/>
        <w:rPr>
          <w:rFonts w:ascii="楷体_GB2312" w:hAnsi="仿宋" w:eastAsia="楷体_GB2312"/>
          <w:color w:val="000000"/>
          <w:szCs w:val="32"/>
        </w:rPr>
      </w:pPr>
      <w:bookmarkStart w:id="35" w:name="_Toc15377216"/>
      <w:r>
        <w:rPr>
          <w:rFonts w:hint="eastAsia" w:ascii="楷体_GB2312" w:hAnsi="仿宋" w:eastAsia="楷体_GB2312"/>
          <w:color w:val="000000"/>
          <w:szCs w:val="32"/>
        </w:rPr>
        <w:t>（一）“三公”经费财政拨款支出决算总体情况说明</w:t>
      </w:r>
      <w:bookmarkEnd w:id="35"/>
    </w:p>
    <w:p>
      <w:pPr>
        <w:topLinePunct/>
        <w:spacing w:line="600" w:lineRule="exact"/>
        <w:ind w:firstLine="641"/>
        <w:rPr>
          <w:rFonts w:ascii="仿宋" w:hAnsi="仿宋" w:eastAsia="仿宋"/>
          <w:b/>
          <w:color w:val="000000" w:themeColor="text1"/>
          <w:szCs w:val="32"/>
          <w14:textFill>
            <w14:solidFill>
              <w14:schemeClr w14:val="tx1"/>
            </w14:solidFill>
          </w14:textFill>
        </w:rPr>
      </w:pPr>
      <w:r>
        <w:rPr>
          <w:rFonts w:hint="eastAsia" w:ascii="仿宋" w:hAnsi="仿宋" w:eastAsia="仿宋"/>
          <w:color w:val="000000"/>
          <w:szCs w:val="32"/>
          <w:lang w:val="en-US" w:eastAsia="zh-CN"/>
        </w:rPr>
        <w:t>2020</w:t>
      </w:r>
      <w:r>
        <w:rPr>
          <w:rFonts w:hint="eastAsia" w:ascii="仿宋" w:hAnsi="仿宋" w:eastAsia="仿宋"/>
          <w:color w:val="000000"/>
          <w:szCs w:val="32"/>
        </w:rPr>
        <w:t>年“三公”经费财政拨款支出决算为</w:t>
      </w:r>
      <w:r>
        <w:rPr>
          <w:rFonts w:hint="eastAsia" w:ascii="仿宋" w:hAnsi="仿宋" w:eastAsia="仿宋"/>
          <w:color w:val="000000"/>
          <w:szCs w:val="32"/>
          <w:lang w:val="en-US" w:eastAsia="zh-CN"/>
        </w:rPr>
        <w:t>4.95</w:t>
      </w:r>
      <w:r>
        <w:rPr>
          <w:rFonts w:hint="eastAsia" w:ascii="仿宋" w:hAnsi="仿宋" w:eastAsia="仿宋"/>
          <w:color w:val="000000"/>
          <w:szCs w:val="32"/>
        </w:rPr>
        <w:t>万元，完成预算100</w:t>
      </w:r>
      <w:r>
        <w:rPr>
          <w:rFonts w:ascii="仿宋" w:hAnsi="仿宋" w:eastAsia="仿宋"/>
          <w:color w:val="000000"/>
          <w:szCs w:val="32"/>
        </w:rPr>
        <w:t>%</w:t>
      </w:r>
      <w:r>
        <w:rPr>
          <w:rFonts w:hint="eastAsia" w:ascii="仿宋" w:hAnsi="仿宋" w:eastAsia="仿宋"/>
          <w:color w:val="000000"/>
          <w:szCs w:val="32"/>
        </w:rPr>
        <w:t>。</w:t>
      </w:r>
    </w:p>
    <w:p>
      <w:pPr>
        <w:spacing w:line="600" w:lineRule="exact"/>
        <w:ind w:firstLine="640"/>
        <w:outlineLvl w:val="2"/>
        <w:rPr>
          <w:rFonts w:ascii="楷体_GB2312" w:hAnsi="仿宋" w:eastAsia="楷体_GB2312"/>
          <w:color w:val="000000"/>
          <w:szCs w:val="32"/>
        </w:rPr>
      </w:pPr>
      <w:bookmarkStart w:id="36" w:name="_Toc15377217"/>
      <w:r>
        <w:rPr>
          <w:rFonts w:hint="eastAsia" w:ascii="楷体_GB2312" w:hAnsi="仿宋" w:eastAsia="楷体_GB2312"/>
          <w:color w:val="000000"/>
          <w:szCs w:val="32"/>
        </w:rPr>
        <w:t>（二）“三公”经费财政拨款支出决算具体情况说明</w:t>
      </w:r>
      <w:bookmarkEnd w:id="36"/>
    </w:p>
    <w:p>
      <w:pPr>
        <w:spacing w:line="600" w:lineRule="exact"/>
        <w:ind w:firstLine="640"/>
        <w:rPr>
          <w:rFonts w:ascii="仿宋_GB2312" w:hAnsi="仿宋" w:eastAsia="仿宋_GB2312"/>
          <w:color w:val="000000"/>
          <w:szCs w:val="32"/>
        </w:rPr>
      </w:pPr>
      <w:r>
        <w:rPr>
          <w:rFonts w:hint="eastAsia" w:ascii="仿宋_GB2312" w:hAnsi="仿宋" w:eastAsia="仿宋_GB2312"/>
          <w:color w:val="000000"/>
          <w:szCs w:val="32"/>
        </w:rPr>
        <w:t>20</w:t>
      </w:r>
      <w:r>
        <w:rPr>
          <w:rFonts w:hint="eastAsia" w:ascii="仿宋_GB2312" w:hAnsi="仿宋" w:eastAsia="仿宋_GB2312"/>
          <w:color w:val="000000"/>
          <w:szCs w:val="32"/>
          <w:lang w:val="en-US" w:eastAsia="zh-CN"/>
        </w:rPr>
        <w:t>20</w:t>
      </w:r>
      <w:r>
        <w:rPr>
          <w:rFonts w:hint="eastAsia" w:ascii="仿宋_GB2312" w:hAnsi="仿宋" w:eastAsia="仿宋_GB2312"/>
          <w:color w:val="000000"/>
          <w:szCs w:val="32"/>
        </w:rPr>
        <w:t>年“三公”经费财政拨款支出决算中，因公出国（境）费支出决算0万元，占0%；公务用车购置及运行维护费支出决算</w:t>
      </w:r>
      <w:r>
        <w:rPr>
          <w:rFonts w:hint="eastAsia" w:ascii="仿宋_GB2312" w:hAnsi="仿宋" w:eastAsia="仿宋_GB2312"/>
          <w:color w:val="000000"/>
          <w:szCs w:val="32"/>
          <w:lang w:val="en-US" w:eastAsia="zh-CN"/>
        </w:rPr>
        <w:t>4.61</w:t>
      </w:r>
      <w:r>
        <w:rPr>
          <w:rFonts w:hint="eastAsia" w:ascii="仿宋_GB2312" w:hAnsi="仿宋" w:eastAsia="仿宋_GB2312"/>
          <w:color w:val="000000"/>
          <w:szCs w:val="32"/>
        </w:rPr>
        <w:t>万元，占</w:t>
      </w:r>
      <w:r>
        <w:rPr>
          <w:rFonts w:hint="eastAsia" w:ascii="仿宋_GB2312" w:hAnsi="仿宋" w:eastAsia="仿宋_GB2312"/>
          <w:color w:val="000000"/>
          <w:szCs w:val="32"/>
          <w:lang w:val="en-US" w:eastAsia="zh-CN"/>
        </w:rPr>
        <w:t>100</w:t>
      </w:r>
      <w:r>
        <w:rPr>
          <w:rFonts w:hint="eastAsia" w:ascii="仿宋_GB2312" w:hAnsi="仿宋" w:eastAsia="仿宋_GB2312"/>
          <w:color w:val="000000"/>
          <w:szCs w:val="32"/>
        </w:rPr>
        <w:t>%；公务接待费支出决算0.3</w:t>
      </w:r>
      <w:r>
        <w:rPr>
          <w:rFonts w:hint="eastAsia" w:ascii="仿宋_GB2312" w:hAnsi="仿宋" w:eastAsia="仿宋_GB2312"/>
          <w:color w:val="000000"/>
          <w:szCs w:val="32"/>
          <w:lang w:val="en-US" w:eastAsia="zh-CN"/>
        </w:rPr>
        <w:t>4</w:t>
      </w:r>
      <w:r>
        <w:rPr>
          <w:rFonts w:hint="eastAsia" w:ascii="仿宋_GB2312" w:hAnsi="仿宋" w:eastAsia="仿宋_GB2312"/>
          <w:color w:val="000000"/>
          <w:szCs w:val="32"/>
        </w:rPr>
        <w:t>万元，占</w:t>
      </w:r>
      <w:r>
        <w:rPr>
          <w:rFonts w:hint="eastAsia" w:ascii="仿宋_GB2312" w:hAnsi="仿宋" w:eastAsia="仿宋_GB2312"/>
          <w:color w:val="000000"/>
          <w:szCs w:val="32"/>
          <w:lang w:val="en-US" w:eastAsia="zh-CN"/>
        </w:rPr>
        <w:t>30</w:t>
      </w:r>
      <w:r>
        <w:rPr>
          <w:rFonts w:hint="eastAsia" w:ascii="仿宋_GB2312" w:hAnsi="仿宋" w:eastAsia="仿宋_GB2312"/>
          <w:color w:val="000000"/>
          <w:szCs w:val="32"/>
        </w:rPr>
        <w:t>%。具体情况如下：</w:t>
      </w:r>
    </w:p>
    <w:p>
      <w:pPr>
        <w:spacing w:line="540" w:lineRule="exact"/>
        <w:ind w:firstLine="640"/>
        <w:rPr>
          <w:rFonts w:ascii="仿宋_GB2312" w:hAnsi="仿宋" w:eastAsia="仿宋_GB2312" w:cs="方正仿宋简体"/>
          <w:bCs/>
          <w:szCs w:val="32"/>
        </w:rPr>
      </w:pPr>
      <w:r>
        <w:rPr>
          <w:rFonts w:hint="eastAsia" w:ascii="仿宋_GB2312" w:hAnsi="仿宋" w:eastAsia="仿宋_GB2312"/>
          <w:color w:val="000000"/>
          <w:szCs w:val="32"/>
        </w:rPr>
        <w:t xml:space="preserve">1. </w:t>
      </w:r>
      <w:r>
        <w:rPr>
          <w:rFonts w:hint="eastAsia" w:ascii="仿宋_GB2312" w:hAnsi="仿宋" w:eastAsia="仿宋_GB2312" w:cs="方正仿宋简体"/>
          <w:bCs/>
          <w:szCs w:val="32"/>
        </w:rPr>
        <w:t>因公出国（境）经费0万元。</w:t>
      </w:r>
      <w:r>
        <w:rPr>
          <w:rFonts w:hint="eastAsia" w:ascii="仿宋_GB2312" w:hAnsi="仿宋" w:eastAsia="仿宋_GB2312" w:cs="方正仿宋简体"/>
          <w:szCs w:val="32"/>
        </w:rPr>
        <w:t>20</w:t>
      </w:r>
      <w:r>
        <w:rPr>
          <w:rFonts w:hint="eastAsia" w:ascii="仿宋_GB2312" w:hAnsi="仿宋" w:eastAsia="仿宋_GB2312" w:cs="方正仿宋简体"/>
          <w:szCs w:val="32"/>
          <w:lang w:val="en-US" w:eastAsia="zh-CN"/>
        </w:rPr>
        <w:t>20</w:t>
      </w:r>
      <w:r>
        <w:rPr>
          <w:rFonts w:hint="eastAsia" w:ascii="仿宋_GB2312" w:hAnsi="仿宋" w:eastAsia="仿宋_GB2312" w:cs="方正仿宋简体"/>
          <w:szCs w:val="32"/>
        </w:rPr>
        <w:t>年没有因公出国（境）经费支出。与201</w:t>
      </w:r>
      <w:r>
        <w:rPr>
          <w:rFonts w:hint="eastAsia" w:ascii="仿宋_GB2312" w:hAnsi="仿宋" w:eastAsia="仿宋_GB2312" w:cs="方正仿宋简体"/>
          <w:szCs w:val="32"/>
          <w:lang w:val="en-US" w:eastAsia="zh-CN"/>
        </w:rPr>
        <w:t>9</w:t>
      </w:r>
      <w:r>
        <w:rPr>
          <w:rFonts w:hint="eastAsia" w:ascii="仿宋_GB2312" w:hAnsi="仿宋" w:eastAsia="仿宋_GB2312" w:cs="方正仿宋简体"/>
          <w:szCs w:val="32"/>
        </w:rPr>
        <w:t>年持平。</w:t>
      </w:r>
    </w:p>
    <w:p>
      <w:pPr>
        <w:spacing w:line="600" w:lineRule="exact"/>
        <w:ind w:firstLine="640" w:firstLineChars="200"/>
        <w:rPr>
          <w:rFonts w:ascii="仿宋_GB2312" w:hAnsi="仿宋" w:eastAsia="仿宋_GB2312"/>
          <w:color w:val="000000"/>
          <w:szCs w:val="32"/>
        </w:rPr>
      </w:pPr>
      <w:r>
        <w:rPr>
          <w:rFonts w:hint="eastAsia" w:ascii="仿宋_GB2312" w:hAnsi="仿宋" w:eastAsia="仿宋_GB2312"/>
          <w:color w:val="000000"/>
          <w:szCs w:val="32"/>
        </w:rPr>
        <w:t>2.公务用车购置及运行维护费支出</w:t>
      </w:r>
      <w:r>
        <w:rPr>
          <w:rFonts w:hint="eastAsia" w:ascii="仿宋_GB2312" w:hAnsi="仿宋" w:eastAsia="仿宋_GB2312"/>
          <w:color w:val="000000"/>
          <w:szCs w:val="32"/>
          <w:lang w:val="en-US" w:eastAsia="zh-CN"/>
        </w:rPr>
        <w:t>4.61</w:t>
      </w:r>
      <w:r>
        <w:rPr>
          <w:rFonts w:hint="eastAsia" w:ascii="仿宋_GB2312" w:hAnsi="仿宋" w:eastAsia="仿宋_GB2312"/>
          <w:color w:val="000000"/>
          <w:szCs w:val="32"/>
        </w:rPr>
        <w:t>万元,</w:t>
      </w:r>
      <w:r>
        <w:rPr>
          <w:rStyle w:val="22"/>
          <w:rFonts w:hint="eastAsia" w:ascii="仿宋_GB2312" w:hAnsi="仿宋" w:eastAsia="仿宋_GB2312"/>
          <w:b w:val="0"/>
          <w:bCs/>
          <w:color w:val="000000"/>
          <w:szCs w:val="32"/>
        </w:rPr>
        <w:t>完成预算</w:t>
      </w:r>
      <w:r>
        <w:rPr>
          <w:rStyle w:val="22"/>
          <w:rFonts w:hint="eastAsia" w:ascii="仿宋_GB2312" w:hAnsi="仿宋" w:eastAsia="仿宋_GB2312"/>
          <w:b w:val="0"/>
          <w:bCs/>
          <w:color w:val="000000"/>
          <w:szCs w:val="32"/>
          <w:lang w:val="en-US" w:eastAsia="zh-CN"/>
        </w:rPr>
        <w:t>100</w:t>
      </w:r>
      <w:r>
        <w:rPr>
          <w:rStyle w:val="22"/>
          <w:rFonts w:hint="eastAsia" w:ascii="仿宋_GB2312" w:hAnsi="仿宋" w:eastAsia="仿宋_GB2312"/>
          <w:b w:val="0"/>
          <w:bCs/>
          <w:color w:val="000000"/>
          <w:szCs w:val="32"/>
        </w:rPr>
        <w:t>%。</w:t>
      </w:r>
      <w:r>
        <w:rPr>
          <w:rFonts w:hint="eastAsia" w:ascii="仿宋_GB2312" w:hAnsi="仿宋" w:eastAsia="仿宋_GB2312"/>
          <w:color w:val="000000"/>
          <w:szCs w:val="32"/>
        </w:rPr>
        <w:t>公务用车购置及运行维护费支出决算比201</w:t>
      </w:r>
      <w:r>
        <w:rPr>
          <w:rFonts w:hint="eastAsia" w:ascii="仿宋_GB2312" w:hAnsi="仿宋" w:eastAsia="仿宋_GB2312"/>
          <w:color w:val="000000"/>
          <w:szCs w:val="32"/>
          <w:lang w:val="en-US" w:eastAsia="zh-CN"/>
        </w:rPr>
        <w:t>9</w:t>
      </w:r>
      <w:r>
        <w:rPr>
          <w:rFonts w:hint="eastAsia" w:ascii="仿宋_GB2312" w:hAnsi="仿宋" w:eastAsia="仿宋_GB2312"/>
          <w:color w:val="000000"/>
          <w:szCs w:val="32"/>
        </w:rPr>
        <w:t>年</w:t>
      </w:r>
      <w:r>
        <w:rPr>
          <w:rFonts w:hint="eastAsia" w:ascii="仿宋_GB2312" w:hAnsi="仿宋" w:eastAsia="仿宋_GB2312"/>
          <w:color w:val="000000"/>
          <w:szCs w:val="32"/>
          <w:lang w:eastAsia="zh-CN"/>
        </w:rPr>
        <w:t>增加</w:t>
      </w:r>
      <w:r>
        <w:rPr>
          <w:rFonts w:hint="eastAsia" w:ascii="仿宋_GB2312" w:hAnsi="仿宋" w:eastAsia="仿宋_GB2312"/>
          <w:color w:val="000000"/>
          <w:szCs w:val="32"/>
          <w:lang w:val="en-US" w:eastAsia="zh-CN"/>
        </w:rPr>
        <w:t>1.42</w:t>
      </w:r>
      <w:r>
        <w:rPr>
          <w:rFonts w:hint="eastAsia" w:ascii="仿宋_GB2312" w:hAnsi="仿宋" w:eastAsia="仿宋_GB2312"/>
          <w:color w:val="000000"/>
          <w:szCs w:val="32"/>
        </w:rPr>
        <w:t>万元。主要原因</w:t>
      </w:r>
      <w:r>
        <w:rPr>
          <w:rFonts w:hint="eastAsia" w:ascii="仿宋_GB2312" w:hAnsi="宋体" w:eastAsia="仿宋_GB2312"/>
          <w:szCs w:val="32"/>
        </w:rPr>
        <w:t>是</w:t>
      </w:r>
      <w:r>
        <w:rPr>
          <w:rFonts w:hint="eastAsia" w:ascii="仿宋_GB2312" w:hAnsi="宋体" w:eastAsia="仿宋_GB2312"/>
          <w:szCs w:val="32"/>
          <w:lang w:eastAsia="zh-CN"/>
        </w:rPr>
        <w:t>车辆进行了一次大修</w:t>
      </w:r>
      <w:r>
        <w:rPr>
          <w:rFonts w:hint="eastAsia" w:ascii="仿宋_GB2312" w:hAnsi="仿宋" w:eastAsia="仿宋_GB2312"/>
          <w:color w:val="000000"/>
          <w:szCs w:val="32"/>
        </w:rPr>
        <w:t>支出</w:t>
      </w:r>
      <w:r>
        <w:rPr>
          <w:rFonts w:hint="eastAsia" w:ascii="仿宋_GB2312" w:hAnsi="宋体" w:eastAsia="仿宋_GB2312"/>
          <w:szCs w:val="32"/>
        </w:rPr>
        <w:t>。</w:t>
      </w:r>
    </w:p>
    <w:p>
      <w:pPr>
        <w:spacing w:line="600" w:lineRule="exact"/>
        <w:ind w:firstLine="627" w:firstLineChars="196"/>
        <w:rPr>
          <w:rFonts w:ascii="仿宋_GB2312" w:hAnsi="仿宋" w:eastAsia="仿宋_GB2312"/>
          <w:color w:val="000000"/>
          <w:szCs w:val="32"/>
        </w:rPr>
      </w:pPr>
      <w:r>
        <w:rPr>
          <w:rFonts w:hint="eastAsia" w:ascii="仿宋_GB2312" w:eastAsia="仿宋_GB2312"/>
          <w:color w:val="000000"/>
          <w:szCs w:val="32"/>
        </w:rPr>
        <w:t>其中：公务用车购置支出0万元。</w:t>
      </w:r>
    </w:p>
    <w:p>
      <w:pPr>
        <w:spacing w:line="600" w:lineRule="exact"/>
        <w:ind w:firstLine="640"/>
        <w:rPr>
          <w:rFonts w:ascii="仿宋_GB2312" w:hAnsi="仿宋" w:eastAsia="仿宋_GB2312"/>
          <w:color w:val="000000"/>
          <w:szCs w:val="32"/>
        </w:rPr>
      </w:pPr>
      <w:r>
        <w:rPr>
          <w:rFonts w:hint="eastAsia" w:ascii="仿宋_GB2312" w:hAnsi="仿宋" w:eastAsia="仿宋_GB2312"/>
          <w:color w:val="000000"/>
          <w:szCs w:val="32"/>
        </w:rPr>
        <w:t>公务用车运行维护费支出</w:t>
      </w:r>
      <w:r>
        <w:rPr>
          <w:rFonts w:hint="eastAsia" w:ascii="仿宋_GB2312" w:hAnsi="仿宋" w:eastAsia="仿宋_GB2312"/>
          <w:color w:val="000000"/>
          <w:szCs w:val="32"/>
          <w:lang w:val="en-US" w:eastAsia="zh-CN"/>
        </w:rPr>
        <w:t>4.61</w:t>
      </w:r>
      <w:r>
        <w:rPr>
          <w:rFonts w:hint="eastAsia" w:ascii="仿宋_GB2312" w:hAnsi="仿宋" w:eastAsia="仿宋_GB2312"/>
          <w:color w:val="000000"/>
          <w:szCs w:val="32"/>
        </w:rPr>
        <w:t>万元。</w:t>
      </w:r>
      <w:r>
        <w:rPr>
          <w:rFonts w:hint="eastAsia" w:ascii="仿宋_GB2312" w:hAnsi="仿宋" w:eastAsia="仿宋_GB2312" w:cs="方正仿宋简体"/>
          <w:szCs w:val="32"/>
        </w:rPr>
        <w:t>主要用于到县区帮扶村开展残疾人扶贫和就业工作</w:t>
      </w:r>
      <w:r>
        <w:rPr>
          <w:rFonts w:hint="eastAsia" w:ascii="仿宋_GB2312" w:hAnsi="仿宋" w:eastAsia="仿宋_GB2312"/>
          <w:color w:val="000000"/>
          <w:szCs w:val="32"/>
        </w:rPr>
        <w:t>等所需的公务用车燃料费、维修费、过路过桥费、保险费等支出。</w:t>
      </w:r>
    </w:p>
    <w:p>
      <w:pPr>
        <w:spacing w:line="600" w:lineRule="exact"/>
        <w:ind w:firstLine="640" w:firstLineChars="200"/>
        <w:rPr>
          <w:rFonts w:ascii="仿宋_GB2312" w:hAnsi="仿宋" w:eastAsia="仿宋_GB2312"/>
          <w:color w:val="000000"/>
          <w:szCs w:val="32"/>
        </w:rPr>
      </w:pPr>
      <w:r>
        <w:rPr>
          <w:rFonts w:hint="eastAsia" w:ascii="仿宋_GB2312" w:hAnsi="仿宋" w:eastAsia="仿宋_GB2312"/>
          <w:color w:val="000000"/>
          <w:szCs w:val="32"/>
        </w:rPr>
        <w:t>3.公务接待费支出0.3</w:t>
      </w:r>
      <w:r>
        <w:rPr>
          <w:rFonts w:hint="eastAsia" w:ascii="仿宋_GB2312" w:hAnsi="仿宋" w:eastAsia="仿宋_GB2312"/>
          <w:color w:val="000000"/>
          <w:szCs w:val="32"/>
          <w:lang w:val="en-US" w:eastAsia="zh-CN"/>
        </w:rPr>
        <w:t>4</w:t>
      </w:r>
      <w:r>
        <w:rPr>
          <w:rFonts w:hint="eastAsia" w:ascii="仿宋_GB2312" w:hAnsi="仿宋" w:eastAsia="仿宋_GB2312"/>
          <w:color w:val="000000"/>
          <w:szCs w:val="32"/>
        </w:rPr>
        <w:t>万元，</w:t>
      </w:r>
      <w:r>
        <w:rPr>
          <w:rStyle w:val="22"/>
          <w:rFonts w:hint="eastAsia" w:ascii="仿宋_GB2312" w:hAnsi="仿宋" w:eastAsia="仿宋_GB2312"/>
          <w:b w:val="0"/>
          <w:bCs/>
          <w:color w:val="000000"/>
          <w:szCs w:val="32"/>
        </w:rPr>
        <w:t>完成预算</w:t>
      </w:r>
      <w:r>
        <w:rPr>
          <w:rStyle w:val="22"/>
          <w:rFonts w:hint="eastAsia" w:ascii="仿宋_GB2312" w:hAnsi="仿宋" w:eastAsia="仿宋_GB2312"/>
          <w:b w:val="0"/>
          <w:bCs/>
          <w:color w:val="000000"/>
          <w:szCs w:val="32"/>
          <w:lang w:val="en-US" w:eastAsia="zh-CN"/>
        </w:rPr>
        <w:t>30</w:t>
      </w:r>
      <w:r>
        <w:rPr>
          <w:rStyle w:val="22"/>
          <w:rFonts w:hint="eastAsia" w:ascii="仿宋_GB2312" w:hAnsi="仿宋" w:eastAsia="仿宋_GB2312"/>
          <w:b w:val="0"/>
          <w:bCs/>
          <w:color w:val="000000"/>
          <w:szCs w:val="32"/>
        </w:rPr>
        <w:t>%。</w:t>
      </w:r>
      <w:r>
        <w:rPr>
          <w:rFonts w:hint="eastAsia" w:ascii="仿宋_GB2312" w:hAnsi="仿宋" w:eastAsia="仿宋_GB2312"/>
          <w:color w:val="000000"/>
          <w:szCs w:val="32"/>
        </w:rPr>
        <w:t>公务接待费支出决算比20</w:t>
      </w:r>
      <w:r>
        <w:rPr>
          <w:rFonts w:hint="eastAsia" w:ascii="仿宋_GB2312" w:hAnsi="仿宋" w:eastAsia="仿宋_GB2312"/>
          <w:color w:val="000000"/>
          <w:szCs w:val="32"/>
          <w:lang w:val="en-US" w:eastAsia="zh-CN"/>
        </w:rPr>
        <w:t>19</w:t>
      </w:r>
      <w:r>
        <w:rPr>
          <w:rFonts w:hint="eastAsia" w:ascii="仿宋_GB2312" w:hAnsi="仿宋" w:eastAsia="仿宋_GB2312"/>
          <w:color w:val="000000"/>
          <w:szCs w:val="32"/>
        </w:rPr>
        <w:t>年下降0.</w:t>
      </w:r>
      <w:r>
        <w:rPr>
          <w:rFonts w:hint="eastAsia" w:ascii="仿宋_GB2312" w:hAnsi="仿宋" w:eastAsia="仿宋_GB2312"/>
          <w:color w:val="000000"/>
          <w:szCs w:val="32"/>
          <w:lang w:val="en-US" w:eastAsia="zh-CN"/>
        </w:rPr>
        <w:t>03</w:t>
      </w:r>
      <w:r>
        <w:rPr>
          <w:rFonts w:hint="eastAsia" w:ascii="仿宋_GB2312" w:hAnsi="仿宋" w:eastAsia="仿宋_GB2312"/>
          <w:color w:val="000000"/>
          <w:szCs w:val="32"/>
        </w:rPr>
        <w:t>万元，主要原因</w:t>
      </w:r>
      <w:r>
        <w:rPr>
          <w:rFonts w:hint="eastAsia" w:ascii="仿宋_GB2312" w:hAnsi="宋体" w:eastAsia="仿宋_GB2312"/>
          <w:szCs w:val="32"/>
        </w:rPr>
        <w:t>是</w:t>
      </w:r>
      <w:r>
        <w:rPr>
          <w:rFonts w:hint="eastAsia" w:ascii="仿宋_GB2312" w:hAnsi="仿宋" w:eastAsia="仿宋_GB2312"/>
          <w:color w:val="000000"/>
          <w:szCs w:val="32"/>
        </w:rPr>
        <w:t>按市委、市政府的要求，厉行节约,压缩支出</w:t>
      </w:r>
      <w:r>
        <w:rPr>
          <w:rFonts w:hint="eastAsia" w:ascii="仿宋_GB2312" w:hAnsi="宋体" w:eastAsia="仿宋_GB2312"/>
          <w:szCs w:val="32"/>
        </w:rPr>
        <w:t>。</w:t>
      </w:r>
    </w:p>
    <w:p>
      <w:pPr>
        <w:spacing w:line="600" w:lineRule="exact"/>
        <w:ind w:firstLine="640" w:firstLineChars="200"/>
        <w:rPr>
          <w:rFonts w:ascii="仿宋_GB2312" w:hAnsi="仿宋" w:eastAsia="仿宋_GB2312" w:cs="宋体"/>
          <w:color w:val="000000"/>
          <w:szCs w:val="32"/>
        </w:rPr>
      </w:pPr>
      <w:r>
        <w:rPr>
          <w:rFonts w:hint="eastAsia" w:ascii="仿宋_GB2312" w:hAnsi="仿宋" w:eastAsia="仿宋_GB2312"/>
          <w:color w:val="000000"/>
          <w:szCs w:val="32"/>
        </w:rPr>
        <w:t>国内公务接待支出0.3</w:t>
      </w:r>
      <w:r>
        <w:rPr>
          <w:rFonts w:hint="eastAsia" w:ascii="仿宋_GB2312" w:hAnsi="仿宋" w:eastAsia="仿宋_GB2312"/>
          <w:color w:val="000000"/>
          <w:szCs w:val="32"/>
          <w:lang w:val="en-US" w:eastAsia="zh-CN"/>
        </w:rPr>
        <w:t>4</w:t>
      </w:r>
      <w:r>
        <w:rPr>
          <w:rFonts w:hint="eastAsia" w:ascii="仿宋_GB2312" w:hAnsi="仿宋" w:eastAsia="仿宋_GB2312"/>
          <w:color w:val="000000"/>
          <w:szCs w:val="32"/>
        </w:rPr>
        <w:t>万元</w:t>
      </w:r>
      <w:r>
        <w:rPr>
          <w:rFonts w:hint="eastAsia" w:ascii="仿宋_GB2312" w:hAnsi="仿宋" w:eastAsia="仿宋_GB2312" w:cs="宋体"/>
          <w:color w:val="000000"/>
          <w:szCs w:val="32"/>
        </w:rPr>
        <w:t>。</w:t>
      </w:r>
      <w:r>
        <w:rPr>
          <w:rFonts w:hint="eastAsia" w:ascii="仿宋_GB2312" w:hAnsi="仿宋" w:eastAsia="仿宋_GB2312"/>
          <w:color w:val="000000"/>
          <w:szCs w:val="32"/>
        </w:rPr>
        <w:t>主要用于执行公务、开展业务活动开支的交通费、住宿费、用餐费等。国内公务接待</w:t>
      </w:r>
      <w:r>
        <w:rPr>
          <w:rFonts w:hint="eastAsia" w:ascii="仿宋_GB2312" w:hAnsi="仿宋" w:eastAsia="仿宋_GB2312"/>
          <w:color w:val="000000"/>
          <w:szCs w:val="32"/>
          <w:lang w:val="en-US" w:eastAsia="zh-CN"/>
        </w:rPr>
        <w:t>4</w:t>
      </w:r>
      <w:r>
        <w:rPr>
          <w:rFonts w:hint="eastAsia" w:ascii="仿宋_GB2312" w:hAnsi="仿宋" w:eastAsia="仿宋_GB2312"/>
          <w:color w:val="000000"/>
          <w:szCs w:val="32"/>
        </w:rPr>
        <w:t>批次，</w:t>
      </w:r>
      <w:r>
        <w:rPr>
          <w:rFonts w:hint="eastAsia" w:ascii="仿宋_GB2312" w:hAnsi="仿宋" w:eastAsia="仿宋_GB2312"/>
          <w:color w:val="000000"/>
          <w:szCs w:val="32"/>
          <w:lang w:val="en-US" w:eastAsia="zh-CN"/>
        </w:rPr>
        <w:t>39</w:t>
      </w:r>
      <w:r>
        <w:rPr>
          <w:rFonts w:hint="eastAsia" w:ascii="仿宋_GB2312" w:hAnsi="仿宋" w:eastAsia="仿宋_GB2312"/>
          <w:color w:val="000000"/>
          <w:szCs w:val="32"/>
        </w:rPr>
        <w:t>人次（不包括陪同人员），共计支出0.3</w:t>
      </w:r>
      <w:r>
        <w:rPr>
          <w:rFonts w:hint="eastAsia" w:ascii="仿宋_GB2312" w:hAnsi="仿宋" w:eastAsia="仿宋_GB2312"/>
          <w:color w:val="000000"/>
          <w:szCs w:val="32"/>
          <w:lang w:val="en-US" w:eastAsia="zh-CN"/>
        </w:rPr>
        <w:t>4</w:t>
      </w:r>
      <w:r>
        <w:rPr>
          <w:rFonts w:hint="eastAsia" w:ascii="仿宋_GB2312" w:hAnsi="仿宋" w:eastAsia="仿宋_GB2312"/>
          <w:color w:val="000000"/>
          <w:szCs w:val="32"/>
        </w:rPr>
        <w:t>万元。其中：主要用于接待省残联来广元</w:t>
      </w:r>
      <w:r>
        <w:rPr>
          <w:rFonts w:hint="eastAsia" w:ascii="仿宋_GB2312" w:hAnsi="仿宋" w:eastAsia="仿宋_GB2312"/>
          <w:color w:val="000000"/>
          <w:szCs w:val="32"/>
          <w:lang w:eastAsia="zh-CN"/>
        </w:rPr>
        <w:t>调研残疾人维权工作</w:t>
      </w:r>
      <w:r>
        <w:rPr>
          <w:rFonts w:hint="eastAsia" w:ascii="仿宋_GB2312" w:hAnsi="仿宋" w:eastAsia="仿宋_GB2312" w:cs="宋体"/>
          <w:color w:val="000000"/>
          <w:szCs w:val="32"/>
        </w:rPr>
        <w:t>接待费</w:t>
      </w:r>
      <w:r>
        <w:rPr>
          <w:rFonts w:hint="eastAsia" w:ascii="仿宋_GB2312" w:hAnsi="仿宋" w:eastAsia="仿宋_GB2312" w:cs="宋体"/>
          <w:color w:val="000000"/>
          <w:szCs w:val="32"/>
          <w:lang w:val="en-US" w:eastAsia="zh-CN"/>
        </w:rPr>
        <w:t>559</w:t>
      </w:r>
      <w:r>
        <w:rPr>
          <w:rFonts w:hint="eastAsia" w:ascii="仿宋_GB2312" w:hAnsi="仿宋" w:eastAsia="仿宋_GB2312" w:cs="宋体"/>
          <w:color w:val="000000"/>
          <w:szCs w:val="32"/>
        </w:rPr>
        <w:t>元；</w:t>
      </w:r>
      <w:r>
        <w:rPr>
          <w:rFonts w:hint="eastAsia" w:ascii="仿宋_GB2312" w:hAnsi="仿宋" w:eastAsia="仿宋_GB2312" w:cs="宋体"/>
          <w:color w:val="000000"/>
          <w:szCs w:val="32"/>
          <w:lang w:eastAsia="zh-CN"/>
        </w:rPr>
        <w:t>湖州市残联来广考察东西部扶贫协作</w:t>
      </w:r>
      <w:r>
        <w:rPr>
          <w:rFonts w:hint="eastAsia" w:ascii="仿宋_GB2312" w:hAnsi="仿宋" w:eastAsia="仿宋_GB2312" w:cs="宋体"/>
          <w:color w:val="000000"/>
          <w:szCs w:val="32"/>
        </w:rPr>
        <w:t>接待费</w:t>
      </w:r>
      <w:r>
        <w:rPr>
          <w:rFonts w:hint="eastAsia" w:ascii="仿宋_GB2312" w:hAnsi="仿宋" w:eastAsia="仿宋_GB2312" w:cs="宋体"/>
          <w:color w:val="000000"/>
          <w:szCs w:val="32"/>
          <w:lang w:val="en-US" w:eastAsia="zh-CN"/>
        </w:rPr>
        <w:t>1165</w:t>
      </w:r>
      <w:r>
        <w:rPr>
          <w:rFonts w:hint="eastAsia" w:ascii="仿宋_GB2312" w:hAnsi="仿宋" w:eastAsia="仿宋_GB2312" w:cs="宋体"/>
          <w:color w:val="000000"/>
          <w:szCs w:val="32"/>
        </w:rPr>
        <w:t>元；</w:t>
      </w:r>
      <w:r>
        <w:rPr>
          <w:rFonts w:hint="eastAsia" w:ascii="仿宋_GB2312" w:hAnsi="仿宋" w:eastAsia="仿宋_GB2312" w:cs="宋体"/>
          <w:color w:val="000000"/>
          <w:szCs w:val="32"/>
          <w:lang w:eastAsia="zh-CN"/>
        </w:rPr>
        <w:t>台州市残联考察东西部扶贫协作</w:t>
      </w:r>
      <w:r>
        <w:rPr>
          <w:rFonts w:hint="eastAsia" w:ascii="仿宋_GB2312" w:hAnsi="仿宋" w:eastAsia="仿宋_GB2312" w:cs="宋体"/>
          <w:color w:val="000000"/>
          <w:szCs w:val="32"/>
        </w:rPr>
        <w:t>接待费</w:t>
      </w:r>
      <w:r>
        <w:rPr>
          <w:rFonts w:hint="eastAsia" w:ascii="仿宋_GB2312" w:hAnsi="仿宋" w:eastAsia="仿宋_GB2312" w:cs="宋体"/>
          <w:color w:val="000000"/>
          <w:szCs w:val="32"/>
          <w:lang w:val="en-US" w:eastAsia="zh-CN"/>
        </w:rPr>
        <w:t>760</w:t>
      </w:r>
      <w:r>
        <w:rPr>
          <w:rFonts w:hint="eastAsia" w:ascii="仿宋_GB2312" w:hAnsi="仿宋" w:eastAsia="仿宋_GB2312" w:cs="宋体"/>
          <w:color w:val="000000"/>
          <w:szCs w:val="32"/>
        </w:rPr>
        <w:t>元；省残联</w:t>
      </w:r>
      <w:r>
        <w:rPr>
          <w:rFonts w:hint="eastAsia" w:ascii="仿宋_GB2312" w:hAnsi="仿宋" w:eastAsia="仿宋_GB2312" w:cs="宋体"/>
          <w:color w:val="000000"/>
          <w:szCs w:val="32"/>
          <w:lang w:eastAsia="zh-CN"/>
        </w:rPr>
        <w:t>杨理事长一行来广调研指导残疾人工作</w:t>
      </w:r>
      <w:r>
        <w:rPr>
          <w:rFonts w:hint="eastAsia" w:ascii="仿宋_GB2312" w:hAnsi="仿宋" w:eastAsia="仿宋_GB2312" w:cs="宋体"/>
          <w:color w:val="000000"/>
          <w:szCs w:val="32"/>
        </w:rPr>
        <w:t>接待费</w:t>
      </w:r>
      <w:r>
        <w:rPr>
          <w:rFonts w:hint="eastAsia" w:ascii="仿宋_GB2312" w:hAnsi="仿宋" w:eastAsia="仿宋_GB2312" w:cs="宋体"/>
          <w:color w:val="000000"/>
          <w:szCs w:val="32"/>
          <w:lang w:val="en-US" w:eastAsia="zh-CN"/>
        </w:rPr>
        <w:t>916</w:t>
      </w:r>
      <w:r>
        <w:rPr>
          <w:rFonts w:hint="eastAsia" w:ascii="仿宋_GB2312" w:hAnsi="仿宋" w:eastAsia="仿宋_GB2312" w:cs="宋体"/>
          <w:color w:val="000000"/>
          <w:szCs w:val="32"/>
        </w:rPr>
        <w:t>元。</w:t>
      </w:r>
    </w:p>
    <w:p>
      <w:pPr>
        <w:spacing w:line="600" w:lineRule="exact"/>
        <w:ind w:firstLine="640" w:firstLineChars="200"/>
        <w:rPr>
          <w:rFonts w:ascii="仿宋_GB2312" w:hAnsi="仿宋" w:eastAsia="仿宋_GB2312" w:cs="宋体"/>
          <w:color w:val="000000"/>
          <w:szCs w:val="32"/>
        </w:rPr>
      </w:pPr>
      <w:r>
        <w:rPr>
          <w:rFonts w:hint="eastAsia" w:ascii="仿宋_GB2312" w:hAnsi="仿宋" w:eastAsia="仿宋_GB2312"/>
          <w:color w:val="000000"/>
          <w:szCs w:val="32"/>
        </w:rPr>
        <w:t>外事接待支出0万元</w:t>
      </w:r>
      <w:r>
        <w:rPr>
          <w:rFonts w:hint="eastAsia" w:ascii="仿宋_GB2312" w:hAnsi="仿宋" w:eastAsia="仿宋_GB2312" w:cs="宋体"/>
          <w:color w:val="000000"/>
          <w:szCs w:val="32"/>
        </w:rPr>
        <w:t>。</w:t>
      </w:r>
    </w:p>
    <w:p>
      <w:pPr>
        <w:spacing w:line="600" w:lineRule="exact"/>
        <w:ind w:firstLine="640"/>
        <w:outlineLvl w:val="1"/>
        <w:rPr>
          <w:rStyle w:val="32"/>
          <w:rFonts w:ascii="黑体" w:hAnsi="黑体"/>
          <w:b w:val="0"/>
        </w:rPr>
      </w:pPr>
      <w:bookmarkStart w:id="37" w:name="_Toc15377218"/>
      <w:bookmarkStart w:id="38" w:name="_Toc15396610"/>
      <w:r>
        <w:rPr>
          <w:rFonts w:hint="eastAsia" w:ascii="黑体" w:hAnsi="黑体"/>
          <w:b/>
          <w:color w:val="000000"/>
          <w:szCs w:val="32"/>
        </w:rPr>
        <w:t>八、</w:t>
      </w:r>
      <w:r>
        <w:rPr>
          <w:rStyle w:val="32"/>
          <w:rFonts w:hint="eastAsia" w:ascii="黑体" w:hAnsi="黑体"/>
          <w:b w:val="0"/>
        </w:rPr>
        <w:t>政府性基金预算支出决算情况说明</w:t>
      </w:r>
      <w:bookmarkEnd w:id="37"/>
      <w:bookmarkEnd w:id="38"/>
    </w:p>
    <w:p>
      <w:pPr>
        <w:spacing w:line="600" w:lineRule="exact"/>
        <w:ind w:firstLine="640"/>
        <w:rPr>
          <w:rFonts w:hint="eastAsia" w:ascii="仿宋_GB2312" w:hAnsi="仿宋" w:eastAsia="仿宋_GB2312"/>
          <w:color w:val="000000"/>
          <w:szCs w:val="32"/>
        </w:rPr>
      </w:pPr>
      <w:r>
        <w:rPr>
          <w:rFonts w:hint="eastAsia" w:ascii="仿宋_GB2312" w:hAnsi="仿宋" w:eastAsia="仿宋_GB2312"/>
          <w:color w:val="000000"/>
          <w:szCs w:val="32"/>
        </w:rPr>
        <w:t>20</w:t>
      </w:r>
      <w:r>
        <w:rPr>
          <w:rFonts w:hint="eastAsia" w:ascii="仿宋_GB2312" w:hAnsi="仿宋" w:eastAsia="仿宋_GB2312"/>
          <w:color w:val="000000"/>
          <w:szCs w:val="32"/>
          <w:lang w:val="en-US" w:eastAsia="zh-CN"/>
        </w:rPr>
        <w:t>20</w:t>
      </w:r>
      <w:r>
        <w:rPr>
          <w:rFonts w:hint="eastAsia" w:ascii="仿宋_GB2312" w:hAnsi="仿宋" w:eastAsia="仿宋_GB2312"/>
          <w:color w:val="000000"/>
          <w:szCs w:val="32"/>
        </w:rPr>
        <w:t>年政府性基金预算拨款支出</w:t>
      </w:r>
      <w:r>
        <w:rPr>
          <w:rFonts w:hint="eastAsia" w:ascii="仿宋_GB2312" w:hAnsi="仿宋" w:eastAsia="仿宋_GB2312"/>
          <w:color w:val="000000"/>
          <w:szCs w:val="32"/>
          <w:lang w:val="en-US" w:eastAsia="zh-CN"/>
        </w:rPr>
        <w:t>88.13</w:t>
      </w:r>
      <w:r>
        <w:rPr>
          <w:rFonts w:hint="eastAsia" w:ascii="仿宋_GB2312" w:hAnsi="仿宋" w:eastAsia="仿宋_GB2312"/>
          <w:color w:val="000000"/>
          <w:szCs w:val="32"/>
        </w:rPr>
        <w:t>万元。</w:t>
      </w:r>
      <w:r>
        <w:rPr>
          <w:rFonts w:ascii="Tahoma" w:hAnsi="Tahoma" w:eastAsia="Tahoma" w:cs="Tahoma"/>
          <w:i w:val="0"/>
          <w:iCs w:val="0"/>
          <w:caps w:val="0"/>
          <w:color w:val="000000"/>
          <w:spacing w:val="0"/>
          <w:sz w:val="24"/>
          <w:szCs w:val="24"/>
        </w:rPr>
        <w:t>​</w:t>
      </w:r>
      <w:r>
        <w:rPr>
          <w:rFonts w:hint="default" w:ascii="仿宋_GB2312" w:hAnsi="仿宋" w:eastAsia="仿宋_GB2312"/>
          <w:color w:val="000000"/>
          <w:szCs w:val="32"/>
        </w:rPr>
        <w:t>202</w:t>
      </w:r>
      <w:r>
        <w:rPr>
          <w:rFonts w:hint="eastAsia" w:ascii="仿宋_GB2312" w:hAnsi="仿宋" w:eastAsia="仿宋_GB2312"/>
          <w:color w:val="000000"/>
          <w:szCs w:val="32"/>
          <w:lang w:val="en-US" w:eastAsia="zh-CN"/>
        </w:rPr>
        <w:t>0</w:t>
      </w:r>
      <w:r>
        <w:rPr>
          <w:rFonts w:hint="default" w:ascii="仿宋_GB2312" w:hAnsi="仿宋" w:eastAsia="仿宋_GB2312"/>
          <w:color w:val="000000"/>
          <w:szCs w:val="32"/>
        </w:rPr>
        <w:t>年，本单位未在政府性基金中安排“三公经费”支出。​</w:t>
      </w:r>
    </w:p>
    <w:p>
      <w:pPr>
        <w:numPr>
          <w:ilvl w:val="0"/>
          <w:numId w:val="1"/>
        </w:numPr>
        <w:spacing w:line="600" w:lineRule="exact"/>
        <w:ind w:firstLine="640"/>
        <w:outlineLvl w:val="1"/>
        <w:rPr>
          <w:rStyle w:val="32"/>
          <w:rFonts w:ascii="黑体" w:hAnsi="黑体"/>
          <w:b w:val="0"/>
        </w:rPr>
      </w:pPr>
      <w:bookmarkStart w:id="39" w:name="_Toc15396611"/>
      <w:bookmarkStart w:id="40" w:name="_Toc15377219"/>
      <w:r>
        <w:rPr>
          <w:rStyle w:val="32"/>
          <w:rFonts w:hint="eastAsia" w:ascii="黑体" w:hAnsi="黑体"/>
          <w:b w:val="0"/>
        </w:rPr>
        <w:t>国有资本经营预算支出决算情况说明</w:t>
      </w:r>
      <w:bookmarkEnd w:id="39"/>
      <w:bookmarkEnd w:id="40"/>
    </w:p>
    <w:p>
      <w:pPr>
        <w:spacing w:line="540" w:lineRule="exact"/>
        <w:ind w:firstLine="640"/>
        <w:rPr>
          <w:rFonts w:ascii="仿宋_GB2312" w:hAnsi="仿宋" w:eastAsia="仿宋_GB2312" w:cs="方正仿宋简体"/>
          <w:color w:val="000000"/>
          <w:szCs w:val="32"/>
        </w:rPr>
      </w:pPr>
      <w:r>
        <w:rPr>
          <w:rFonts w:hint="eastAsia" w:ascii="仿宋_GB2312" w:hAnsi="仿宋" w:eastAsia="仿宋_GB2312" w:cs="方正仿宋简体"/>
          <w:color w:val="000000"/>
          <w:szCs w:val="32"/>
        </w:rPr>
        <w:t>20</w:t>
      </w:r>
      <w:r>
        <w:rPr>
          <w:rFonts w:hint="eastAsia" w:ascii="仿宋_GB2312" w:hAnsi="仿宋" w:eastAsia="仿宋_GB2312" w:cs="方正仿宋简体"/>
          <w:color w:val="000000"/>
          <w:szCs w:val="32"/>
          <w:lang w:val="en-US" w:eastAsia="zh-CN"/>
        </w:rPr>
        <w:t>20</w:t>
      </w:r>
      <w:r>
        <w:rPr>
          <w:rFonts w:hint="eastAsia" w:ascii="仿宋_GB2312" w:hAnsi="仿宋" w:eastAsia="仿宋_GB2312" w:cs="方正仿宋简体"/>
          <w:color w:val="000000"/>
          <w:szCs w:val="32"/>
        </w:rPr>
        <w:t>年度没有国有资本经营预算拨款支出。</w:t>
      </w:r>
    </w:p>
    <w:p>
      <w:pPr>
        <w:spacing w:line="600" w:lineRule="exact"/>
        <w:ind w:firstLine="800" w:firstLineChars="250"/>
        <w:outlineLvl w:val="1"/>
        <w:rPr>
          <w:rStyle w:val="32"/>
          <w:rFonts w:ascii="黑体" w:hAnsi="黑体"/>
        </w:rPr>
      </w:pPr>
      <w:r>
        <w:rPr>
          <w:rFonts w:hint="eastAsia" w:ascii="黑体" w:hAnsi="黑体"/>
          <w:color w:val="000000"/>
          <w:szCs w:val="32"/>
        </w:rPr>
        <w:t>十</w:t>
      </w:r>
      <w:r>
        <w:rPr>
          <w:rStyle w:val="32"/>
          <w:rFonts w:hint="eastAsia" w:ascii="黑体" w:hAnsi="黑体"/>
        </w:rPr>
        <w:t>、</w:t>
      </w:r>
      <w:r>
        <w:rPr>
          <w:rStyle w:val="32"/>
          <w:rFonts w:hint="eastAsia" w:ascii="黑体" w:hAnsi="黑体"/>
          <w:b w:val="0"/>
        </w:rPr>
        <w:t>其他重要事项的情况说明</w:t>
      </w:r>
    </w:p>
    <w:p>
      <w:pPr>
        <w:spacing w:line="600" w:lineRule="exact"/>
        <w:ind w:firstLine="640" w:firstLineChars="200"/>
        <w:outlineLvl w:val="2"/>
        <w:rPr>
          <w:rFonts w:ascii="楷体_GB2312" w:hAnsi="仿宋" w:eastAsia="楷体_GB2312"/>
          <w:color w:val="000000"/>
          <w:szCs w:val="32"/>
        </w:rPr>
      </w:pPr>
      <w:r>
        <w:rPr>
          <w:rFonts w:hint="eastAsia" w:ascii="楷体_GB2312" w:hAnsi="仿宋" w:eastAsia="楷体_GB2312"/>
          <w:color w:val="000000"/>
          <w:szCs w:val="32"/>
        </w:rPr>
        <w:t>（一）机关运行经费支出情况</w:t>
      </w:r>
    </w:p>
    <w:p>
      <w:pPr>
        <w:spacing w:line="600" w:lineRule="exact"/>
        <w:ind w:firstLine="640" w:firstLineChars="200"/>
        <w:rPr>
          <w:rFonts w:ascii="仿宋_GB2312" w:eastAsia="仿宋_GB2312"/>
          <w:color w:val="000000" w:themeColor="text1"/>
          <w:szCs w:val="32"/>
          <w14:textFill>
            <w14:solidFill>
              <w14:schemeClr w14:val="tx1"/>
            </w14:solidFill>
          </w14:textFill>
        </w:rPr>
      </w:pPr>
      <w:r>
        <w:rPr>
          <w:rFonts w:ascii="仿宋_GB2312" w:eastAsia="仿宋_GB2312"/>
          <w:color w:val="000000"/>
          <w:szCs w:val="32"/>
        </w:rPr>
        <w:t>20</w:t>
      </w:r>
      <w:r>
        <w:rPr>
          <w:rFonts w:hint="eastAsia" w:ascii="仿宋_GB2312" w:eastAsia="仿宋_GB2312"/>
          <w:color w:val="000000"/>
          <w:szCs w:val="32"/>
          <w:lang w:val="en-US" w:eastAsia="zh-CN"/>
        </w:rPr>
        <w:t>20</w:t>
      </w:r>
      <w:r>
        <w:rPr>
          <w:rFonts w:hint="eastAsia" w:ascii="仿宋_GB2312" w:eastAsia="仿宋_GB2312"/>
          <w:color w:val="000000"/>
          <w:szCs w:val="32"/>
        </w:rPr>
        <w:t>年，市残联机关运行经费支出</w:t>
      </w:r>
      <w:r>
        <w:rPr>
          <w:rFonts w:hint="eastAsia" w:ascii="仿宋_GB2312" w:eastAsia="仿宋_GB2312"/>
          <w:color w:val="000000"/>
          <w:szCs w:val="32"/>
          <w:lang w:val="en-US" w:eastAsia="zh-CN"/>
        </w:rPr>
        <w:t>52.27</w:t>
      </w:r>
      <w:r>
        <w:rPr>
          <w:rFonts w:hint="eastAsia" w:ascii="仿宋_GB2312" w:eastAsia="仿宋_GB2312"/>
          <w:color w:val="000000"/>
          <w:szCs w:val="32"/>
        </w:rPr>
        <w:t>万元，与</w:t>
      </w:r>
      <w:r>
        <w:rPr>
          <w:rFonts w:ascii="仿宋_GB2312" w:eastAsia="仿宋_GB2312"/>
          <w:color w:val="000000"/>
          <w:szCs w:val="32"/>
        </w:rPr>
        <w:t>201</w:t>
      </w:r>
      <w:r>
        <w:rPr>
          <w:rFonts w:hint="eastAsia" w:ascii="仿宋_GB2312" w:eastAsia="仿宋_GB2312"/>
          <w:color w:val="000000"/>
          <w:szCs w:val="32"/>
          <w:lang w:val="en-US" w:eastAsia="zh-CN"/>
        </w:rPr>
        <w:t>9</w:t>
      </w:r>
      <w:r>
        <w:rPr>
          <w:rFonts w:hint="eastAsia" w:ascii="仿宋_GB2312" w:eastAsia="仿宋_GB2312"/>
          <w:color w:val="000000"/>
          <w:szCs w:val="32"/>
        </w:rPr>
        <w:t>年决算数</w:t>
      </w:r>
      <w:r>
        <w:rPr>
          <w:rFonts w:hint="eastAsia" w:ascii="仿宋_GB2312" w:eastAsia="仿宋_GB2312"/>
          <w:color w:val="000000"/>
          <w:szCs w:val="32"/>
          <w:lang w:eastAsia="zh-CN"/>
        </w:rPr>
        <w:t>减少</w:t>
      </w:r>
      <w:r>
        <w:rPr>
          <w:rFonts w:hint="eastAsia" w:ascii="仿宋_GB2312" w:eastAsia="仿宋_GB2312"/>
          <w:color w:val="000000"/>
          <w:szCs w:val="32"/>
          <w:lang w:val="en-US" w:eastAsia="zh-CN"/>
        </w:rPr>
        <w:t>6.31万元</w:t>
      </w:r>
      <w:r>
        <w:rPr>
          <w:rFonts w:hint="eastAsia" w:ascii="仿宋_GB2312" w:eastAsia="仿宋_GB2312"/>
          <w:color w:val="000000"/>
          <w:szCs w:val="32"/>
        </w:rPr>
        <w:t>。</w:t>
      </w:r>
      <w:r>
        <w:rPr>
          <w:rFonts w:hint="eastAsia" w:ascii="仿宋" w:hAnsi="仿宋" w:eastAsia="仿宋"/>
          <w:color w:val="000000"/>
          <w:szCs w:val="32"/>
        </w:rPr>
        <w:t>主要</w:t>
      </w:r>
      <w:r>
        <w:rPr>
          <w:rFonts w:hint="eastAsia" w:ascii="方正仿宋简体" w:hAnsi="宋体" w:eastAsia="方正仿宋简体"/>
          <w:szCs w:val="32"/>
        </w:rPr>
        <w:t>是</w:t>
      </w:r>
      <w:r>
        <w:rPr>
          <w:rFonts w:hint="eastAsia" w:ascii="仿宋" w:hAnsi="仿宋" w:eastAsia="仿宋"/>
          <w:color w:val="000000"/>
          <w:szCs w:val="32"/>
        </w:rPr>
        <w:t>按市委、市政府的要求，厉行节约,压缩支出</w:t>
      </w:r>
      <w:r>
        <w:rPr>
          <w:rFonts w:hint="eastAsia" w:ascii="方正仿宋简体" w:hAnsi="宋体" w:eastAsia="方正仿宋简体"/>
          <w:szCs w:val="32"/>
        </w:rPr>
        <w:t>。</w:t>
      </w:r>
    </w:p>
    <w:p>
      <w:pPr>
        <w:autoSpaceDE w:val="0"/>
        <w:autoSpaceDN w:val="0"/>
        <w:adjustRightInd w:val="0"/>
        <w:spacing w:line="600" w:lineRule="exact"/>
        <w:ind w:firstLine="640" w:firstLineChars="200"/>
        <w:outlineLvl w:val="2"/>
        <w:rPr>
          <w:rFonts w:ascii="楷体_GB2312" w:hAnsi="仿宋" w:eastAsia="楷体_GB2312"/>
          <w:color w:val="000000"/>
          <w:szCs w:val="32"/>
        </w:rPr>
      </w:pPr>
      <w:r>
        <w:rPr>
          <w:rFonts w:hint="eastAsia" w:ascii="楷体_GB2312" w:hAnsi="仿宋" w:eastAsia="楷体_GB2312"/>
          <w:color w:val="000000"/>
          <w:szCs w:val="32"/>
        </w:rPr>
        <w:t>（二）政府采购支出情况</w:t>
      </w:r>
    </w:p>
    <w:p>
      <w:pPr>
        <w:spacing w:line="600" w:lineRule="exact"/>
        <w:ind w:firstLine="640" w:firstLineChars="200"/>
        <w:rPr>
          <w:rFonts w:ascii="仿宋_GB2312" w:eastAsia="仿宋_GB2312"/>
          <w:color w:val="000000"/>
          <w:szCs w:val="32"/>
        </w:rPr>
      </w:pPr>
      <w:r>
        <w:rPr>
          <w:rFonts w:ascii="仿宋_GB2312" w:eastAsia="仿宋_GB2312"/>
          <w:color w:val="000000"/>
          <w:szCs w:val="32"/>
        </w:rPr>
        <w:t>20</w:t>
      </w:r>
      <w:r>
        <w:rPr>
          <w:rFonts w:hint="eastAsia" w:ascii="仿宋_GB2312" w:eastAsia="仿宋_GB2312"/>
          <w:color w:val="000000"/>
          <w:szCs w:val="32"/>
          <w:lang w:val="en-US" w:eastAsia="zh-CN"/>
        </w:rPr>
        <w:t>20</w:t>
      </w:r>
      <w:r>
        <w:rPr>
          <w:rFonts w:hint="eastAsia" w:ascii="仿宋_GB2312" w:eastAsia="仿宋_GB2312"/>
          <w:color w:val="000000"/>
          <w:szCs w:val="32"/>
        </w:rPr>
        <w:t>年，市残联政府采购支出总额0万元，其中：政府采购货物支出0万元、政府采购工程支出0万元、政府采购服务支出0万元。授予中小企业合同金额0万元，占政府采购支出总额的0</w:t>
      </w:r>
      <w:r>
        <w:rPr>
          <w:rFonts w:ascii="仿宋_GB2312" w:eastAsia="仿宋_GB2312"/>
          <w:color w:val="000000"/>
          <w:szCs w:val="32"/>
        </w:rPr>
        <w:t>%</w:t>
      </w:r>
      <w:r>
        <w:rPr>
          <w:rFonts w:hint="eastAsia" w:ascii="仿宋_GB2312" w:eastAsia="仿宋_GB2312"/>
          <w:color w:val="000000"/>
          <w:szCs w:val="32"/>
        </w:rPr>
        <w:t>，其中：授予小微企业合同金额0万元，占政府采购支出总额的0</w:t>
      </w:r>
      <w:r>
        <w:rPr>
          <w:rFonts w:ascii="仿宋_GB2312" w:eastAsia="仿宋_GB2312"/>
          <w:color w:val="000000"/>
          <w:szCs w:val="32"/>
        </w:rPr>
        <w:t>%</w:t>
      </w:r>
      <w:r>
        <w:rPr>
          <w:rFonts w:hint="eastAsia" w:ascii="仿宋_GB2312" w:eastAsia="仿宋_GB2312"/>
          <w:color w:val="000000"/>
          <w:szCs w:val="32"/>
        </w:rPr>
        <w:t>。</w:t>
      </w:r>
    </w:p>
    <w:p>
      <w:pPr>
        <w:autoSpaceDE w:val="0"/>
        <w:autoSpaceDN w:val="0"/>
        <w:adjustRightInd w:val="0"/>
        <w:spacing w:line="600" w:lineRule="exact"/>
        <w:ind w:firstLine="640" w:firstLineChars="200"/>
        <w:outlineLvl w:val="2"/>
        <w:rPr>
          <w:rFonts w:ascii="楷体_GB2312" w:hAnsi="仿宋" w:eastAsia="楷体_GB2312"/>
          <w:color w:val="000000"/>
          <w:szCs w:val="32"/>
        </w:rPr>
      </w:pPr>
      <w:r>
        <w:rPr>
          <w:rFonts w:hint="eastAsia" w:ascii="楷体_GB2312" w:hAnsi="仿宋" w:eastAsia="楷体_GB2312"/>
          <w:color w:val="000000"/>
          <w:szCs w:val="32"/>
        </w:rPr>
        <w:t>（三）国有资产占有使用情况</w:t>
      </w:r>
    </w:p>
    <w:p>
      <w:pPr>
        <w:autoSpaceDE w:val="0"/>
        <w:autoSpaceDN w:val="0"/>
        <w:adjustRightInd w:val="0"/>
        <w:spacing w:line="600" w:lineRule="exact"/>
        <w:ind w:firstLine="640" w:firstLineChars="200"/>
        <w:rPr>
          <w:rFonts w:ascii="仿宋" w:hAnsi="仿宋" w:eastAsia="仿宋_GB2312"/>
          <w:b/>
          <w:color w:val="FF0000"/>
          <w:szCs w:val="32"/>
        </w:rPr>
      </w:pPr>
      <w:r>
        <w:rPr>
          <w:rFonts w:hint="eastAsia" w:ascii="仿宋_GB2312" w:eastAsia="仿宋_GB2312"/>
          <w:color w:val="000000"/>
          <w:szCs w:val="32"/>
        </w:rPr>
        <w:t>截至</w:t>
      </w:r>
      <w:r>
        <w:rPr>
          <w:rFonts w:ascii="仿宋_GB2312" w:eastAsia="仿宋_GB2312"/>
          <w:color w:val="000000"/>
          <w:szCs w:val="32"/>
        </w:rPr>
        <w:t>20</w:t>
      </w:r>
      <w:r>
        <w:rPr>
          <w:rFonts w:hint="eastAsia" w:ascii="仿宋_GB2312" w:eastAsia="仿宋_GB2312"/>
          <w:color w:val="000000"/>
          <w:szCs w:val="32"/>
          <w:lang w:val="en-US" w:eastAsia="zh-CN"/>
        </w:rPr>
        <w:t>20</w:t>
      </w:r>
      <w:r>
        <w:rPr>
          <w:rFonts w:hint="eastAsia" w:ascii="仿宋_GB2312" w:eastAsia="仿宋_GB2312"/>
          <w:color w:val="000000"/>
          <w:szCs w:val="32"/>
        </w:rPr>
        <w:t>年</w:t>
      </w:r>
      <w:r>
        <w:rPr>
          <w:rFonts w:ascii="仿宋_GB2312" w:eastAsia="仿宋_GB2312"/>
          <w:color w:val="000000"/>
          <w:szCs w:val="32"/>
        </w:rPr>
        <w:t>12</w:t>
      </w:r>
      <w:r>
        <w:rPr>
          <w:rFonts w:hint="eastAsia" w:ascii="仿宋_GB2312" w:eastAsia="仿宋_GB2312"/>
          <w:color w:val="000000"/>
          <w:szCs w:val="32"/>
        </w:rPr>
        <w:t>月</w:t>
      </w:r>
      <w:r>
        <w:rPr>
          <w:rFonts w:ascii="仿宋_GB2312" w:eastAsia="仿宋_GB2312"/>
          <w:color w:val="000000"/>
          <w:szCs w:val="32"/>
        </w:rPr>
        <w:t>31</w:t>
      </w:r>
      <w:r>
        <w:rPr>
          <w:rFonts w:hint="eastAsia" w:ascii="仿宋_GB2312" w:eastAsia="仿宋_GB2312"/>
          <w:color w:val="000000"/>
          <w:szCs w:val="32"/>
        </w:rPr>
        <w:t>日，</w:t>
      </w:r>
      <w:r>
        <w:rPr>
          <w:rFonts w:hint="eastAsia" w:ascii="仿宋_GB2312" w:hAnsi="方正仿宋简体" w:eastAsia="仿宋_GB2312" w:cs="方正仿宋简体"/>
          <w:szCs w:val="32"/>
        </w:rPr>
        <w:t>残疾人就业中心一般公务用车1辆。</w:t>
      </w:r>
      <w:r>
        <w:rPr>
          <w:rFonts w:hint="eastAsia" w:ascii="仿宋_GB2312" w:eastAsia="仿宋_GB2312"/>
          <w:color w:val="000000" w:themeColor="text1"/>
          <w:szCs w:val="32"/>
          <w14:textFill>
            <w14:solidFill>
              <w14:schemeClr w14:val="tx1"/>
            </w14:solidFill>
          </w14:textFill>
        </w:rPr>
        <w:t>单价</w:t>
      </w:r>
      <w:r>
        <w:rPr>
          <w:rFonts w:ascii="仿宋_GB2312" w:eastAsia="仿宋_GB2312"/>
          <w:color w:val="000000" w:themeColor="text1"/>
          <w:szCs w:val="32"/>
          <w14:textFill>
            <w14:solidFill>
              <w14:schemeClr w14:val="tx1"/>
            </w14:solidFill>
          </w14:textFill>
        </w:rPr>
        <w:t>50</w:t>
      </w:r>
      <w:r>
        <w:rPr>
          <w:rFonts w:hint="eastAsia" w:ascii="仿宋_GB2312" w:eastAsia="仿宋_GB2312"/>
          <w:color w:val="000000" w:themeColor="text1"/>
          <w:szCs w:val="32"/>
          <w14:textFill>
            <w14:solidFill>
              <w14:schemeClr w14:val="tx1"/>
            </w14:solidFill>
          </w14:textFill>
        </w:rPr>
        <w:t>万元以上通用设备0台（套），单价</w:t>
      </w:r>
      <w:r>
        <w:rPr>
          <w:rFonts w:ascii="仿宋_GB2312" w:eastAsia="仿宋_GB2312"/>
          <w:color w:val="000000" w:themeColor="text1"/>
          <w:szCs w:val="32"/>
          <w14:textFill>
            <w14:solidFill>
              <w14:schemeClr w14:val="tx1"/>
            </w14:solidFill>
          </w14:textFill>
        </w:rPr>
        <w:t>100</w:t>
      </w:r>
      <w:r>
        <w:rPr>
          <w:rFonts w:hint="eastAsia" w:ascii="仿宋_GB2312" w:eastAsia="仿宋_GB2312"/>
          <w:color w:val="000000"/>
          <w:szCs w:val="32"/>
        </w:rPr>
        <w:t>万元以上专用设备0台（套）。</w:t>
      </w:r>
    </w:p>
    <w:p>
      <w:pPr>
        <w:spacing w:line="540" w:lineRule="exact"/>
        <w:ind w:firstLine="640" w:firstLineChars="200"/>
        <w:rPr>
          <w:rFonts w:ascii="楷体_GB2312" w:hAnsi="仿宋" w:eastAsia="楷体_GB2312"/>
          <w:color w:val="000000"/>
          <w:szCs w:val="32"/>
        </w:rPr>
      </w:pPr>
      <w:r>
        <w:rPr>
          <w:rFonts w:hint="eastAsia" w:ascii="楷体_GB2312" w:hAnsi="仿宋" w:eastAsia="楷体_GB2312"/>
          <w:color w:val="000000"/>
          <w:szCs w:val="32"/>
        </w:rPr>
        <w:t>（四）预算绩效管理情况</w:t>
      </w:r>
    </w:p>
    <w:p>
      <w:pPr>
        <w:spacing w:line="580" w:lineRule="exact"/>
        <w:ind w:firstLine="640" w:firstLineChars="200"/>
        <w:rPr>
          <w:rFonts w:ascii="仿宋_GB2312" w:hAnsi="仿宋" w:eastAsia="仿宋_GB2312" w:cs="仿宋_GB2312"/>
          <w:szCs w:val="32"/>
        </w:rPr>
      </w:pPr>
      <w:r>
        <w:rPr>
          <w:rFonts w:hint="eastAsia" w:ascii="仿宋_GB2312" w:hAnsi="仿宋" w:eastAsia="仿宋_GB2312" w:cs="仿宋_GB2312"/>
          <w:szCs w:val="32"/>
        </w:rPr>
        <w:t>根据预算绩效管理要求，本单位在年初预算编制阶段，组织对残疾人儿童康复训练、残疾人辅具适配、</w:t>
      </w:r>
      <w:r>
        <w:rPr>
          <w:rFonts w:hint="eastAsia" w:ascii="仿宋_GB2312" w:hAnsi="仿宋" w:eastAsia="仿宋_GB2312" w:cs="仿宋_GB2312"/>
          <w:sz w:val="32"/>
          <w:szCs w:val="32"/>
          <w:lang w:eastAsia="zh-CN"/>
        </w:rPr>
        <w:t>开展</w:t>
      </w:r>
      <w:r>
        <w:rPr>
          <w:rFonts w:hint="eastAsia" w:ascii="仿宋_GB2312" w:hAnsi="仿宋" w:eastAsia="仿宋_GB2312" w:cs="仿宋_GB2312"/>
          <w:sz w:val="32"/>
          <w:szCs w:val="32"/>
        </w:rPr>
        <w:t>残疾</w:t>
      </w:r>
      <w:r>
        <w:rPr>
          <w:rFonts w:hint="eastAsia" w:ascii="仿宋_GB2312" w:hAnsi="仿宋" w:eastAsia="仿宋_GB2312" w:cs="仿宋_GB2312"/>
          <w:sz w:val="32"/>
          <w:szCs w:val="32"/>
          <w:lang w:val="en-US" w:eastAsia="zh-CN"/>
        </w:rPr>
        <w:t>人就业招聘会</w:t>
      </w:r>
      <w:r>
        <w:rPr>
          <w:rFonts w:hint="eastAsia" w:ascii="仿宋_GB2312" w:eastAsia="仿宋_GB2312"/>
          <w:sz w:val="32"/>
          <w:szCs w:val="32"/>
          <w:lang w:eastAsia="zh-CN"/>
        </w:rPr>
        <w:t>、</w:t>
      </w:r>
      <w:r>
        <w:rPr>
          <w:rFonts w:hint="eastAsia" w:ascii="仿宋_GB2312" w:hAnsi="仿宋" w:eastAsia="仿宋_GB2312" w:cs="仿宋_GB2312"/>
          <w:sz w:val="32"/>
          <w:szCs w:val="32"/>
          <w:lang w:eastAsia="zh-CN"/>
        </w:rPr>
        <w:t>残疾人</w:t>
      </w:r>
      <w:r>
        <w:rPr>
          <w:rFonts w:hint="eastAsia" w:ascii="仿宋" w:hAnsi="仿宋" w:eastAsia="仿宋"/>
          <w:sz w:val="30"/>
          <w:szCs w:val="30"/>
        </w:rPr>
        <w:t>职业技能培训</w:t>
      </w:r>
      <w:r>
        <w:rPr>
          <w:rFonts w:hint="eastAsia" w:ascii="仿宋_GB2312" w:hAnsi="仿宋" w:eastAsia="仿宋_GB2312" w:cs="仿宋_GB2312"/>
          <w:sz w:val="32"/>
          <w:szCs w:val="32"/>
          <w:lang w:eastAsia="zh-CN"/>
        </w:rPr>
        <w:t>、</w:t>
      </w:r>
      <w:r>
        <w:rPr>
          <w:rFonts w:hint="eastAsia" w:ascii="仿宋" w:hAnsi="仿宋" w:eastAsia="仿宋" w:cs="仿宋_GB2312"/>
          <w:sz w:val="32"/>
          <w:szCs w:val="32"/>
        </w:rPr>
        <w:t>开展志愿助残</w:t>
      </w:r>
      <w:r>
        <w:rPr>
          <w:rFonts w:hint="eastAsia" w:ascii="仿宋_GB2312" w:hAnsi="仿宋" w:eastAsia="仿宋_GB2312" w:cs="仿宋_GB2312"/>
          <w:szCs w:val="32"/>
        </w:rPr>
        <w:t>等项目开展了预算事前绩效评估，对5个项目编制了绩效目标，预算执行过程中，选取5个项目开展绩效监控，年终执行完毕后，对5个项目开展了绩效目标完成情况梳理填报。</w:t>
      </w:r>
    </w:p>
    <w:p>
      <w:pPr>
        <w:spacing w:line="580" w:lineRule="exact"/>
        <w:ind w:firstLine="640" w:firstLineChars="200"/>
        <w:rPr>
          <w:rFonts w:ascii="仿宋_GB2312" w:hAnsi="仿宋" w:eastAsia="仿宋_GB2312" w:cs="仿宋_GB2312"/>
          <w:szCs w:val="32"/>
        </w:rPr>
      </w:pPr>
      <w:r>
        <w:rPr>
          <w:rFonts w:hint="eastAsia" w:ascii="仿宋_GB2312" w:hAnsi="仿宋" w:eastAsia="仿宋_GB2312" w:cs="仿宋_GB2312"/>
          <w:szCs w:val="32"/>
        </w:rPr>
        <w:t>本单位按要求对20</w:t>
      </w:r>
      <w:r>
        <w:rPr>
          <w:rFonts w:hint="eastAsia" w:ascii="仿宋_GB2312" w:hAnsi="仿宋" w:eastAsia="仿宋_GB2312" w:cs="仿宋_GB2312"/>
          <w:szCs w:val="32"/>
          <w:lang w:val="en-US" w:eastAsia="zh-CN"/>
        </w:rPr>
        <w:t>20</w:t>
      </w:r>
      <w:r>
        <w:rPr>
          <w:rFonts w:hint="eastAsia" w:ascii="仿宋_GB2312" w:hAnsi="仿宋" w:eastAsia="仿宋_GB2312" w:cs="仿宋_GB2312"/>
          <w:szCs w:val="32"/>
        </w:rPr>
        <w:t>年部门整体支出开展绩效自评，从评价情况来看取得了良好社会效益，残疾人生活质量和生活水平得到明显改善，残疾人满意率高。</w:t>
      </w:r>
    </w:p>
    <w:p>
      <w:pPr>
        <w:spacing w:line="580" w:lineRule="exact"/>
        <w:ind w:firstLine="640" w:firstLineChars="200"/>
        <w:rPr>
          <w:rFonts w:ascii="仿宋_GB2312" w:hAnsi="仿宋" w:eastAsia="仿宋_GB2312" w:cs="仿宋_GB2312"/>
          <w:szCs w:val="32"/>
        </w:rPr>
      </w:pPr>
      <w:r>
        <w:rPr>
          <w:rFonts w:hint="eastAsia" w:ascii="仿宋_GB2312" w:hAnsi="仿宋" w:eastAsia="仿宋_GB2312" w:cs="楷体_GB2312"/>
          <w:bCs/>
          <w:szCs w:val="32"/>
          <w:lang w:val="en-US" w:eastAsia="zh-CN"/>
        </w:rPr>
        <w:t>1.</w:t>
      </w:r>
      <w:r>
        <w:rPr>
          <w:rFonts w:hint="eastAsia" w:ascii="仿宋_GB2312" w:hAnsi="仿宋" w:eastAsia="仿宋_GB2312" w:cs="楷体_GB2312"/>
          <w:bCs/>
          <w:szCs w:val="32"/>
        </w:rPr>
        <w:t>项目绩效目标完成情况</w:t>
      </w:r>
    </w:p>
    <w:p>
      <w:pPr>
        <w:spacing w:line="580" w:lineRule="exact"/>
        <w:ind w:firstLine="640" w:firstLineChars="200"/>
        <w:rPr>
          <w:rFonts w:ascii="仿宋_GB2312" w:hAnsi="仿宋" w:eastAsia="仿宋_GB2312" w:cs="仿宋_GB2312"/>
          <w:szCs w:val="32"/>
        </w:rPr>
      </w:pPr>
      <w:r>
        <w:rPr>
          <w:rFonts w:hint="eastAsia" w:ascii="仿宋_GB2312" w:hAnsi="仿宋" w:eastAsia="仿宋_GB2312" w:cs="仿宋_GB2312"/>
          <w:szCs w:val="32"/>
        </w:rPr>
        <w:t>本单位在20</w:t>
      </w:r>
      <w:r>
        <w:rPr>
          <w:rFonts w:hint="eastAsia" w:ascii="仿宋_GB2312" w:hAnsi="仿宋" w:eastAsia="仿宋_GB2312" w:cs="仿宋_GB2312"/>
          <w:szCs w:val="32"/>
          <w:lang w:val="en-US" w:eastAsia="zh-CN"/>
        </w:rPr>
        <w:t>20</w:t>
      </w:r>
      <w:r>
        <w:rPr>
          <w:rFonts w:hint="eastAsia" w:ascii="仿宋_GB2312" w:hAnsi="仿宋" w:eastAsia="仿宋_GB2312" w:cs="仿宋_GB2312"/>
          <w:szCs w:val="32"/>
        </w:rPr>
        <w:t>年度部门决算中反映</w:t>
      </w:r>
      <w:r>
        <w:rPr>
          <w:rFonts w:hint="eastAsia" w:ascii="仿宋_GB2312" w:hAnsi="仿宋" w:eastAsia="仿宋_GB2312" w:cs="仿宋_GB2312"/>
          <w:sz w:val="32"/>
          <w:szCs w:val="32"/>
        </w:rPr>
        <w:t>残疾儿童康复训练补助</w:t>
      </w:r>
      <w:r>
        <w:rPr>
          <w:rFonts w:hint="eastAsia" w:ascii="仿宋_GB2312" w:hAnsi="仿宋" w:eastAsia="仿宋_GB2312" w:cs="仿宋_GB2312"/>
          <w:sz w:val="32"/>
          <w:szCs w:val="32"/>
          <w:lang w:eastAsia="zh-CN"/>
        </w:rPr>
        <w:t>、</w:t>
      </w:r>
      <w:r>
        <w:rPr>
          <w:rFonts w:hint="eastAsia" w:ascii="仿宋_GB2312" w:hAnsi="Calibri" w:eastAsia="仿宋_GB2312" w:cs="Times New Roman"/>
          <w:sz w:val="32"/>
          <w:szCs w:val="32"/>
        </w:rPr>
        <w:t>残疾人辅具适配补助</w:t>
      </w:r>
      <w:r>
        <w:rPr>
          <w:rFonts w:hint="eastAsia" w:ascii="仿宋_GB2312" w:hAnsi="仿宋" w:eastAsia="仿宋_GB2312" w:cs="仿宋_GB2312"/>
          <w:sz w:val="32"/>
          <w:szCs w:val="32"/>
          <w:lang w:eastAsia="zh-CN"/>
        </w:rPr>
        <w:t>、开展</w:t>
      </w:r>
      <w:r>
        <w:rPr>
          <w:rFonts w:hint="eastAsia" w:ascii="仿宋_GB2312" w:hAnsi="仿宋" w:eastAsia="仿宋_GB2312" w:cs="仿宋_GB2312"/>
          <w:sz w:val="32"/>
          <w:szCs w:val="32"/>
        </w:rPr>
        <w:t>残疾</w:t>
      </w:r>
      <w:r>
        <w:rPr>
          <w:rFonts w:hint="eastAsia" w:ascii="仿宋_GB2312" w:hAnsi="仿宋" w:eastAsia="仿宋_GB2312" w:cs="仿宋_GB2312"/>
          <w:sz w:val="32"/>
          <w:szCs w:val="32"/>
          <w:lang w:val="en-US" w:eastAsia="zh-CN"/>
        </w:rPr>
        <w:t>人就业招聘会</w:t>
      </w:r>
      <w:r>
        <w:rPr>
          <w:rFonts w:hint="eastAsia" w:ascii="仿宋_GB2312" w:eastAsia="仿宋_GB2312"/>
          <w:sz w:val="32"/>
          <w:szCs w:val="32"/>
          <w:lang w:eastAsia="zh-CN"/>
        </w:rPr>
        <w:t>、</w:t>
      </w:r>
      <w:r>
        <w:rPr>
          <w:rFonts w:hint="eastAsia" w:ascii="仿宋_GB2312" w:hAnsi="仿宋" w:eastAsia="仿宋_GB2312" w:cs="仿宋_GB2312"/>
          <w:sz w:val="32"/>
          <w:szCs w:val="32"/>
          <w:lang w:eastAsia="zh-CN"/>
        </w:rPr>
        <w:t>残疾人</w:t>
      </w:r>
      <w:r>
        <w:rPr>
          <w:rFonts w:hint="eastAsia" w:ascii="仿宋" w:hAnsi="仿宋" w:eastAsia="仿宋"/>
          <w:sz w:val="30"/>
          <w:szCs w:val="30"/>
        </w:rPr>
        <w:t>职业技能培训</w:t>
      </w:r>
      <w:r>
        <w:rPr>
          <w:rFonts w:hint="eastAsia" w:ascii="仿宋_GB2312" w:hAnsi="仿宋" w:eastAsia="仿宋_GB2312" w:cs="仿宋_GB2312"/>
          <w:sz w:val="32"/>
          <w:szCs w:val="32"/>
          <w:lang w:eastAsia="zh-CN"/>
        </w:rPr>
        <w:t>、</w:t>
      </w:r>
      <w:r>
        <w:rPr>
          <w:rFonts w:hint="eastAsia" w:ascii="仿宋" w:hAnsi="仿宋" w:eastAsia="仿宋" w:cs="仿宋_GB2312"/>
          <w:sz w:val="32"/>
          <w:szCs w:val="32"/>
        </w:rPr>
        <w:t>开展志愿助残</w:t>
      </w:r>
      <w:r>
        <w:rPr>
          <w:rFonts w:hint="eastAsia" w:ascii="仿宋_GB2312" w:hAnsi="仿宋" w:eastAsia="仿宋_GB2312" w:cs="仿宋_GB2312"/>
          <w:szCs w:val="32"/>
        </w:rPr>
        <w:t>5个项目绩效目标实际完成情况。</w:t>
      </w:r>
    </w:p>
    <w:p>
      <w:pPr>
        <w:spacing w:line="580" w:lineRule="exact"/>
        <w:ind w:firstLine="800" w:firstLineChars="250"/>
        <w:rPr>
          <w:rFonts w:ascii="仿宋_GB2312" w:hAnsi="仿宋" w:eastAsia="仿宋_GB2312" w:cs="仿宋_GB2312"/>
          <w:szCs w:val="32"/>
        </w:rPr>
      </w:pPr>
      <w:r>
        <w:rPr>
          <w:rFonts w:hint="eastAsia" w:ascii="仿宋_GB2312" w:hAnsi="仿宋" w:eastAsia="仿宋_GB2312" w:cs="仿宋_GB2312"/>
          <w:szCs w:val="32"/>
        </w:rPr>
        <w:t>残疾儿童康复训练项目绩效目标完成情况综述。项目全年预算数</w:t>
      </w:r>
      <w:r>
        <w:rPr>
          <w:rFonts w:hint="eastAsia" w:ascii="仿宋_GB2312" w:hAnsi="仿宋" w:eastAsia="仿宋_GB2312" w:cs="仿宋_GB2312"/>
          <w:szCs w:val="32"/>
          <w:lang w:val="en-US" w:eastAsia="zh-CN"/>
        </w:rPr>
        <w:t>45</w:t>
      </w:r>
      <w:r>
        <w:rPr>
          <w:rFonts w:hint="eastAsia" w:ascii="仿宋_GB2312" w:hAnsi="仿宋" w:eastAsia="仿宋_GB2312" w:cs="仿宋_GB2312"/>
          <w:szCs w:val="32"/>
        </w:rPr>
        <w:t>万元，执行数为</w:t>
      </w:r>
      <w:r>
        <w:rPr>
          <w:rFonts w:hint="eastAsia" w:ascii="仿宋_GB2312" w:hAnsi="仿宋" w:eastAsia="仿宋_GB2312" w:cs="仿宋_GB2312"/>
          <w:szCs w:val="32"/>
          <w:lang w:val="en-US" w:eastAsia="zh-CN"/>
        </w:rPr>
        <w:t>45</w:t>
      </w:r>
      <w:r>
        <w:rPr>
          <w:rFonts w:hint="eastAsia" w:ascii="仿宋_GB2312" w:hAnsi="仿宋" w:eastAsia="仿宋_GB2312" w:cs="仿宋_GB2312"/>
          <w:szCs w:val="32"/>
        </w:rPr>
        <w:t>万元，完成预算的100%。通过项目实施，</w:t>
      </w:r>
      <w:r>
        <w:rPr>
          <w:rFonts w:hint="eastAsia" w:ascii="仿宋_GB2312" w:hAnsi="仿宋" w:eastAsia="仿宋_GB2312"/>
          <w:szCs w:val="32"/>
        </w:rPr>
        <w:t>增强了他们的生活自理能力，解决了家庭负担。</w:t>
      </w:r>
      <w:r>
        <w:rPr>
          <w:rFonts w:hint="eastAsia" w:ascii="仿宋_GB2312" w:hAnsi="仿宋" w:eastAsia="仿宋_GB2312" w:cs="仿宋_GB2312"/>
          <w:szCs w:val="32"/>
        </w:rPr>
        <w:t>发现的主要问题：残疾人儿童康复人数不断增加。下一步改进措施：加大对残疾儿童康复救助力度。</w:t>
      </w:r>
    </w:p>
    <w:p>
      <w:pPr>
        <w:spacing w:line="580" w:lineRule="exact"/>
        <w:ind w:firstLine="640" w:firstLineChars="200"/>
        <w:rPr>
          <w:rFonts w:hint="eastAsia" w:ascii="仿宋_GB2312" w:hAnsi="仿宋" w:eastAsia="仿宋_GB2312" w:cs="仿宋_GB2312"/>
          <w:szCs w:val="32"/>
        </w:rPr>
      </w:pPr>
      <w:r>
        <w:rPr>
          <w:rFonts w:hint="eastAsia" w:ascii="仿宋_GB2312" w:hAnsi="仿宋" w:eastAsia="仿宋_GB2312" w:cs="仿宋_GB2312"/>
          <w:szCs w:val="32"/>
        </w:rPr>
        <w:t>残疾人辅具适配项目绩效目标完成情况综述。项目全年预算数</w:t>
      </w:r>
      <w:r>
        <w:rPr>
          <w:rFonts w:hint="eastAsia" w:ascii="仿宋_GB2312" w:hAnsi="仿宋" w:eastAsia="仿宋_GB2312" w:cs="仿宋_GB2312"/>
          <w:szCs w:val="32"/>
          <w:lang w:val="en-US" w:eastAsia="zh-CN"/>
        </w:rPr>
        <w:t>53</w:t>
      </w:r>
      <w:r>
        <w:rPr>
          <w:rFonts w:hint="eastAsia" w:ascii="仿宋_GB2312" w:hAnsi="仿宋" w:eastAsia="仿宋_GB2312" w:cs="仿宋_GB2312"/>
          <w:szCs w:val="32"/>
        </w:rPr>
        <w:t>万元，执行数为</w:t>
      </w:r>
      <w:r>
        <w:rPr>
          <w:rFonts w:hint="eastAsia" w:ascii="仿宋_GB2312" w:hAnsi="仿宋" w:eastAsia="仿宋_GB2312" w:cs="仿宋_GB2312"/>
          <w:szCs w:val="32"/>
          <w:lang w:val="en-US" w:eastAsia="zh-CN"/>
        </w:rPr>
        <w:t>53</w:t>
      </w:r>
      <w:r>
        <w:rPr>
          <w:rFonts w:hint="eastAsia" w:ascii="仿宋_GB2312" w:hAnsi="仿宋" w:eastAsia="仿宋_GB2312" w:cs="仿宋_GB2312"/>
          <w:szCs w:val="32"/>
        </w:rPr>
        <w:t>万元，完成预算的100%。通过项目实施，保障了残疾人日常出行，提高了残疾人生活质量，发现的主要问题：需要高配置辅具残疾人数量较多。下一步改进措施：积极与财政协调，争取项目资金满足残疾人需求。</w:t>
      </w:r>
    </w:p>
    <w:p>
      <w:pPr>
        <w:pStyle w:val="2"/>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残疾人C5驾证补贴绩效目标完成情况综述。项目全年预算数4.5万元，执行数为3.55万元，完成预算的79%。通过项目实施，对残疾人取得C5驾证后进行补贴，减轻残疾人经济负担，提高残疾人生活能力，更好融入社会，更好实现残疾人“平等、参与、共享”目标。发现的主要问题：不能准确预测当年能通过C5驾照考试的残疾人人数，导致年初预算完成度不高。</w:t>
      </w:r>
    </w:p>
    <w:p>
      <w:pPr>
        <w:pStyle w:val="2"/>
        <w:ind w:firstLine="640" w:firstLineChars="200"/>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残疾人职业技能培训绩效目标完成情况综述。项目全年预算数80万元，执行数为80万元，完成预算的100%。通过项目实施，提高了残疾人就业能力。发现的主要问题：残疾人参训意愿较低，接收残疾人的单位较少，导致部分残疾人培训后不能立即就业。下一步改进措施：加强残疾人培训宣传引导，同时与用人单位加强沟通协调并先期签订合同。</w:t>
      </w:r>
    </w:p>
    <w:p>
      <w:pPr>
        <w:pStyle w:val="2"/>
        <w:ind w:firstLine="640" w:firstLineChars="200"/>
        <w:rPr>
          <w:rFonts w:hint="eastAsia" w:ascii="仿宋_GB2312" w:hAnsi="仿宋" w:eastAsia="仿宋_GB2312" w:cs="仿宋_GB2312"/>
          <w:sz w:val="32"/>
          <w:szCs w:val="32"/>
          <w:lang w:val="en-US" w:eastAsia="zh-CN"/>
        </w:rPr>
      </w:pPr>
      <w:r>
        <w:rPr>
          <w:rFonts w:hint="eastAsia" w:ascii="仿宋" w:hAnsi="仿宋" w:eastAsia="仿宋" w:cs="仿宋_GB2312"/>
          <w:sz w:val="32"/>
          <w:szCs w:val="32"/>
        </w:rPr>
        <w:t>开展志愿助残</w:t>
      </w:r>
      <w:r>
        <w:rPr>
          <w:rFonts w:hint="eastAsia" w:ascii="仿宋_GB2312" w:hAnsi="仿宋" w:eastAsia="仿宋_GB2312" w:cs="仿宋_GB2312"/>
          <w:sz w:val="32"/>
          <w:szCs w:val="32"/>
          <w:lang w:val="en-US" w:eastAsia="zh-CN"/>
        </w:rPr>
        <w:t>项目绩效目标完成情况综述。项目全年预算数10万元，执行数为10万元，完成预算的100%。通过项目实施，更好的为残疾人服务。发现的主要问题：开展志愿助残的氛围还不够浓厚，健全人为残疾人服务的方式不够清晰。下一步改进措施：利用“全国助残日”等残疾人节日，加大扶残助残宣传力度。</w:t>
      </w:r>
    </w:p>
    <w:p>
      <w:pPr>
        <w:spacing w:line="580" w:lineRule="exact"/>
        <w:ind w:firstLine="640" w:firstLineChars="200"/>
        <w:rPr>
          <w:rFonts w:ascii="仿宋" w:hAnsi="仿宋" w:eastAsia="仿宋" w:cs="仿宋_GB2312"/>
          <w:szCs w:val="32"/>
        </w:rPr>
      </w:pPr>
    </w:p>
    <w:p>
      <w:pPr>
        <w:spacing w:line="580" w:lineRule="exact"/>
        <w:jc w:val="center"/>
        <w:rPr>
          <w:rFonts w:ascii="黑体" w:hAnsi="黑体" w:cs="宋体"/>
          <w:bCs/>
          <w:color w:val="000000"/>
          <w:kern w:val="0"/>
          <w:szCs w:val="32"/>
        </w:rPr>
      </w:pPr>
    </w:p>
    <w:p>
      <w:pPr>
        <w:spacing w:line="580" w:lineRule="exact"/>
        <w:jc w:val="center"/>
        <w:rPr>
          <w:rFonts w:ascii="黑体" w:hAnsi="黑体" w:cs="宋体"/>
          <w:bCs/>
          <w:color w:val="000000"/>
          <w:kern w:val="0"/>
          <w:szCs w:val="32"/>
        </w:rPr>
      </w:pPr>
    </w:p>
    <w:p>
      <w:pPr>
        <w:spacing w:line="580" w:lineRule="exact"/>
        <w:jc w:val="center"/>
        <w:rPr>
          <w:rFonts w:ascii="黑体" w:hAnsi="黑体" w:cs="宋体"/>
          <w:bCs/>
          <w:color w:val="000000"/>
          <w:kern w:val="0"/>
          <w:szCs w:val="32"/>
        </w:rPr>
      </w:pPr>
    </w:p>
    <w:p>
      <w:pPr>
        <w:spacing w:line="580" w:lineRule="exact"/>
        <w:jc w:val="center"/>
        <w:rPr>
          <w:rFonts w:ascii="黑体" w:hAnsi="黑体" w:cs="宋体"/>
          <w:bCs/>
          <w:color w:val="000000"/>
          <w:kern w:val="0"/>
          <w:szCs w:val="32"/>
        </w:rPr>
      </w:pPr>
    </w:p>
    <w:p>
      <w:pPr>
        <w:spacing w:line="580" w:lineRule="exact"/>
        <w:jc w:val="center"/>
        <w:rPr>
          <w:rFonts w:ascii="黑体" w:hAnsi="黑体" w:cs="宋体"/>
          <w:bCs/>
          <w:color w:val="000000"/>
          <w:kern w:val="0"/>
          <w:szCs w:val="32"/>
        </w:rPr>
      </w:pPr>
    </w:p>
    <w:p>
      <w:pPr>
        <w:spacing w:line="580" w:lineRule="exact"/>
        <w:jc w:val="center"/>
        <w:rPr>
          <w:rFonts w:ascii="黑体" w:hAnsi="黑体" w:cs="宋体"/>
          <w:bCs/>
          <w:color w:val="000000"/>
          <w:kern w:val="0"/>
          <w:szCs w:val="32"/>
        </w:rPr>
      </w:pPr>
    </w:p>
    <w:p>
      <w:pPr>
        <w:pStyle w:val="2"/>
        <w:rPr>
          <w:rFonts w:ascii="黑体" w:hAnsi="黑体" w:cs="宋体"/>
          <w:bCs/>
          <w:color w:val="000000"/>
          <w:kern w:val="0"/>
          <w:szCs w:val="32"/>
        </w:rPr>
      </w:pPr>
    </w:p>
    <w:p>
      <w:pPr>
        <w:pStyle w:val="2"/>
        <w:rPr>
          <w:rFonts w:ascii="黑体" w:hAnsi="黑体" w:cs="宋体"/>
          <w:bCs/>
          <w:color w:val="000000"/>
          <w:kern w:val="0"/>
          <w:szCs w:val="32"/>
        </w:rPr>
      </w:pPr>
    </w:p>
    <w:p>
      <w:pPr>
        <w:pStyle w:val="2"/>
        <w:rPr>
          <w:rFonts w:ascii="黑体" w:hAnsi="黑体" w:cs="宋体"/>
          <w:bCs/>
          <w:color w:val="000000"/>
          <w:kern w:val="0"/>
          <w:szCs w:val="32"/>
        </w:rPr>
      </w:pPr>
    </w:p>
    <w:p>
      <w:pPr>
        <w:pStyle w:val="2"/>
        <w:rPr>
          <w:rFonts w:ascii="黑体" w:hAnsi="黑体" w:cs="宋体"/>
          <w:bCs/>
          <w:color w:val="000000"/>
          <w:kern w:val="0"/>
          <w:szCs w:val="32"/>
        </w:rPr>
      </w:pPr>
    </w:p>
    <w:p>
      <w:pPr>
        <w:pStyle w:val="2"/>
        <w:rPr>
          <w:rFonts w:ascii="黑体" w:hAnsi="黑体" w:cs="宋体"/>
          <w:bCs/>
          <w:color w:val="000000"/>
          <w:kern w:val="0"/>
          <w:szCs w:val="32"/>
        </w:rPr>
      </w:pPr>
    </w:p>
    <w:p>
      <w:pPr>
        <w:pStyle w:val="2"/>
        <w:rPr>
          <w:rFonts w:ascii="黑体" w:hAnsi="黑体" w:cs="宋体"/>
          <w:bCs/>
          <w:color w:val="000000"/>
          <w:kern w:val="0"/>
          <w:szCs w:val="32"/>
        </w:rPr>
      </w:pPr>
    </w:p>
    <w:p>
      <w:pPr>
        <w:pStyle w:val="2"/>
        <w:rPr>
          <w:rFonts w:ascii="黑体" w:hAnsi="黑体" w:cs="宋体"/>
          <w:bCs/>
          <w:color w:val="000000"/>
          <w:kern w:val="0"/>
          <w:szCs w:val="32"/>
        </w:rPr>
      </w:pPr>
    </w:p>
    <w:p>
      <w:pPr>
        <w:pStyle w:val="2"/>
        <w:rPr>
          <w:rFonts w:ascii="黑体" w:hAnsi="黑体" w:cs="宋体"/>
          <w:bCs/>
          <w:color w:val="000000"/>
          <w:kern w:val="0"/>
          <w:szCs w:val="32"/>
        </w:rPr>
      </w:pPr>
    </w:p>
    <w:p>
      <w:pPr>
        <w:pStyle w:val="2"/>
        <w:rPr>
          <w:rFonts w:ascii="黑体" w:hAnsi="黑体" w:cs="宋体"/>
          <w:bCs/>
          <w:color w:val="000000"/>
          <w:kern w:val="0"/>
          <w:szCs w:val="32"/>
        </w:rPr>
      </w:pPr>
    </w:p>
    <w:p>
      <w:pPr>
        <w:pStyle w:val="2"/>
        <w:rPr>
          <w:rFonts w:ascii="黑体" w:hAnsi="黑体" w:cs="宋体"/>
          <w:bCs/>
          <w:color w:val="000000"/>
          <w:kern w:val="0"/>
          <w:szCs w:val="32"/>
        </w:rPr>
      </w:pPr>
    </w:p>
    <w:p>
      <w:pPr>
        <w:pStyle w:val="2"/>
        <w:rPr>
          <w:rFonts w:ascii="黑体" w:hAnsi="黑体" w:cs="宋体"/>
          <w:bCs/>
          <w:color w:val="000000"/>
          <w:kern w:val="0"/>
          <w:szCs w:val="32"/>
        </w:rPr>
      </w:pPr>
    </w:p>
    <w:p>
      <w:pPr>
        <w:spacing w:line="580" w:lineRule="exact"/>
        <w:jc w:val="both"/>
        <w:rPr>
          <w:rFonts w:hint="eastAsia" w:ascii="黑体" w:hAnsi="黑体" w:cs="宋体"/>
          <w:bCs/>
          <w:color w:val="000000"/>
          <w:kern w:val="0"/>
          <w:szCs w:val="32"/>
        </w:rPr>
      </w:pPr>
    </w:p>
    <w:p>
      <w:pPr>
        <w:spacing w:line="580" w:lineRule="exact"/>
        <w:jc w:val="center"/>
        <w:rPr>
          <w:rFonts w:ascii="黑体" w:hAnsi="黑体" w:cs="宋体"/>
          <w:bCs/>
          <w:color w:val="000000"/>
          <w:kern w:val="0"/>
          <w:szCs w:val="32"/>
        </w:rPr>
      </w:pPr>
      <w:r>
        <w:rPr>
          <w:rFonts w:hint="eastAsia" w:ascii="黑体" w:hAnsi="黑体" w:cs="宋体"/>
          <w:bCs/>
          <w:color w:val="000000"/>
          <w:kern w:val="0"/>
          <w:szCs w:val="32"/>
        </w:rPr>
        <w:t>项目支出绩效目标完成情况表</w:t>
      </w:r>
    </w:p>
    <w:p>
      <w:pPr>
        <w:spacing w:line="580" w:lineRule="exact"/>
        <w:jc w:val="center"/>
        <w:rPr>
          <w:rFonts w:ascii="黑体" w:hAnsi="黑体" w:cs="宋体"/>
          <w:bCs/>
          <w:color w:val="000000"/>
          <w:kern w:val="0"/>
          <w:szCs w:val="32"/>
        </w:rPr>
      </w:pPr>
      <w:r>
        <w:rPr>
          <w:rFonts w:hint="eastAsia" w:ascii="黑体" w:hAnsi="黑体" w:cs="宋体"/>
          <w:color w:val="000000"/>
          <w:kern w:val="0"/>
          <w:szCs w:val="32"/>
        </w:rPr>
        <w:t>(20</w:t>
      </w:r>
      <w:r>
        <w:rPr>
          <w:rFonts w:hint="eastAsia" w:ascii="黑体" w:hAnsi="黑体" w:cs="宋体"/>
          <w:color w:val="000000"/>
          <w:kern w:val="0"/>
          <w:szCs w:val="32"/>
          <w:lang w:val="en-US" w:eastAsia="zh-CN"/>
        </w:rPr>
        <w:t>20</w:t>
      </w:r>
      <w:r>
        <w:rPr>
          <w:rFonts w:hint="eastAsia" w:ascii="黑体" w:hAnsi="黑体" w:cs="宋体"/>
          <w:color w:val="000000"/>
          <w:kern w:val="0"/>
          <w:szCs w:val="32"/>
        </w:rPr>
        <w:t>年度)</w:t>
      </w:r>
    </w:p>
    <w:tbl>
      <w:tblPr>
        <w:tblStyle w:val="20"/>
        <w:tblpPr w:leftFromText="180" w:rightFromText="180" w:vertAnchor="text" w:horzAnchor="page" w:tblpXSpec="center" w:tblpY="423"/>
        <w:tblOverlap w:val="never"/>
        <w:tblW w:w="10152" w:type="dxa"/>
        <w:tblInd w:w="0" w:type="dxa"/>
        <w:tblLayout w:type="fixed"/>
        <w:tblCellMar>
          <w:top w:w="0" w:type="dxa"/>
          <w:left w:w="0" w:type="dxa"/>
          <w:bottom w:w="0" w:type="dxa"/>
          <w:right w:w="0" w:type="dxa"/>
        </w:tblCellMar>
      </w:tblPr>
      <w:tblGrid>
        <w:gridCol w:w="582"/>
        <w:gridCol w:w="1367"/>
        <w:gridCol w:w="1025"/>
        <w:gridCol w:w="2392"/>
        <w:gridCol w:w="2394"/>
        <w:gridCol w:w="2392"/>
      </w:tblGrid>
      <w:tr>
        <w:tblPrEx>
          <w:tblCellMar>
            <w:top w:w="0" w:type="dxa"/>
            <w:left w:w="0" w:type="dxa"/>
            <w:bottom w:w="0" w:type="dxa"/>
            <w:right w:w="0" w:type="dxa"/>
          </w:tblCellMar>
        </w:tblPrEx>
        <w:trPr>
          <w:trHeight w:val="497" w:hRule="atLeast"/>
        </w:trPr>
        <w:tc>
          <w:tcPr>
            <w:tcW w:w="297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残疾儿童康复救助</w:t>
            </w:r>
          </w:p>
        </w:tc>
      </w:tr>
      <w:tr>
        <w:tblPrEx>
          <w:tblCellMar>
            <w:top w:w="0" w:type="dxa"/>
            <w:left w:w="0" w:type="dxa"/>
            <w:bottom w:w="0" w:type="dxa"/>
            <w:right w:w="0" w:type="dxa"/>
          </w:tblCellMar>
        </w:tblPrEx>
        <w:trPr>
          <w:trHeight w:val="533" w:hRule="atLeast"/>
        </w:trPr>
        <w:tc>
          <w:tcPr>
            <w:tcW w:w="297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广元市残疾人联合会</w:t>
            </w:r>
          </w:p>
        </w:tc>
      </w:tr>
      <w:tr>
        <w:tblPrEx>
          <w:tblCellMar>
            <w:top w:w="0" w:type="dxa"/>
            <w:left w:w="0" w:type="dxa"/>
            <w:bottom w:w="0" w:type="dxa"/>
            <w:right w:w="0" w:type="dxa"/>
          </w:tblCellMar>
        </w:tblPrEx>
        <w:trPr>
          <w:trHeight w:val="646"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 w:hAnsi="仿宋" w:eastAsia="仿宋" w:cs="宋体"/>
                <w:color w:val="000000"/>
                <w:sz w:val="24"/>
                <w:lang w:val="en-US" w:eastAsia="zh-CN"/>
              </w:rPr>
            </w:pPr>
            <w:r>
              <w:rPr>
                <w:rFonts w:hint="eastAsia" w:ascii="仿宋" w:hAnsi="仿宋" w:eastAsia="仿宋" w:cs="宋体"/>
                <w:color w:val="000000"/>
                <w:sz w:val="24"/>
                <w:lang w:val="en-US" w:eastAsia="zh-CN"/>
              </w:rPr>
              <w:t>45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 w:hAnsi="仿宋" w:eastAsia="仿宋" w:cs="宋体"/>
                <w:color w:val="000000"/>
                <w:sz w:val="24"/>
                <w:lang w:val="en-US" w:eastAsia="zh-CN"/>
              </w:rPr>
            </w:pPr>
            <w:r>
              <w:rPr>
                <w:rFonts w:hint="eastAsia" w:ascii="仿宋" w:hAnsi="仿宋" w:eastAsia="仿宋" w:cs="宋体"/>
                <w:color w:val="000000"/>
                <w:sz w:val="24"/>
                <w:lang w:val="en-US" w:eastAsia="zh-CN"/>
              </w:rPr>
              <w:t>45</w:t>
            </w:r>
          </w:p>
        </w:tc>
      </w:tr>
      <w:tr>
        <w:tblPrEx>
          <w:tblCellMar>
            <w:top w:w="0" w:type="dxa"/>
            <w:left w:w="0" w:type="dxa"/>
            <w:bottom w:w="0" w:type="dxa"/>
            <w:right w:w="0" w:type="dxa"/>
          </w:tblCellMar>
        </w:tblPrEx>
        <w:trPr>
          <w:trHeight w:val="684"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 w:hAnsi="仿宋" w:eastAsia="仿宋" w:cs="宋体"/>
                <w:color w:val="000000"/>
                <w:sz w:val="24"/>
                <w:lang w:val="en-US" w:eastAsia="zh-CN"/>
              </w:rPr>
            </w:pPr>
            <w:r>
              <w:rPr>
                <w:rFonts w:hint="eastAsia" w:ascii="仿宋" w:hAnsi="仿宋" w:eastAsia="仿宋" w:cs="宋体"/>
                <w:color w:val="000000"/>
                <w:sz w:val="24"/>
                <w:lang w:val="en-US" w:eastAsia="zh-CN"/>
              </w:rPr>
              <w:t>45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hint="default" w:ascii="仿宋" w:hAnsi="仿宋" w:eastAsia="仿宋" w:cs="宋体"/>
                <w:color w:val="000000"/>
                <w:sz w:val="24"/>
                <w:lang w:val="en-US" w:eastAsia="zh-CN"/>
              </w:rPr>
            </w:pPr>
            <w:r>
              <w:rPr>
                <w:rFonts w:hint="eastAsia" w:ascii="仿宋" w:hAnsi="仿宋" w:eastAsia="仿宋" w:cs="宋体"/>
                <w:color w:val="000000"/>
                <w:sz w:val="24"/>
              </w:rPr>
              <w:t xml:space="preserve">         </w:t>
            </w:r>
            <w:r>
              <w:rPr>
                <w:rFonts w:hint="eastAsia" w:ascii="仿宋" w:hAnsi="仿宋" w:eastAsia="仿宋" w:cs="宋体"/>
                <w:color w:val="000000"/>
                <w:sz w:val="24"/>
                <w:lang w:val="en-US" w:eastAsia="zh-CN"/>
              </w:rPr>
              <w:t>45</w:t>
            </w:r>
          </w:p>
        </w:tc>
      </w:tr>
      <w:tr>
        <w:tblPrEx>
          <w:tblCellMar>
            <w:top w:w="0" w:type="dxa"/>
            <w:left w:w="0" w:type="dxa"/>
            <w:bottom w:w="0" w:type="dxa"/>
            <w:right w:w="0" w:type="dxa"/>
          </w:tblCellMar>
        </w:tblPrEx>
        <w:trPr>
          <w:trHeight w:val="637"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4"/>
              </w:rPr>
            </w:pPr>
          </w:p>
        </w:tc>
      </w:tr>
      <w:tr>
        <w:tblPrEx>
          <w:tblCellMar>
            <w:top w:w="0" w:type="dxa"/>
            <w:left w:w="0" w:type="dxa"/>
            <w:bottom w:w="0" w:type="dxa"/>
            <w:right w:w="0" w:type="dxa"/>
          </w:tblCellMar>
        </w:tblPrEx>
        <w:trPr>
          <w:trHeight w:val="808"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实际完成目标</w:t>
            </w:r>
          </w:p>
        </w:tc>
      </w:tr>
      <w:tr>
        <w:tblPrEx>
          <w:tblCellMar>
            <w:top w:w="0" w:type="dxa"/>
            <w:left w:w="0" w:type="dxa"/>
            <w:bottom w:w="0" w:type="dxa"/>
            <w:right w:w="0" w:type="dxa"/>
          </w:tblCellMar>
        </w:tblPrEx>
        <w:trPr>
          <w:trHeight w:val="1265"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s="宋体"/>
                <w:color w:val="000000"/>
                <w:sz w:val="24"/>
              </w:rPr>
              <w:t xml:space="preserve">  为听力、孤独症残疾儿童进行康复救助                                                   </w:t>
            </w:r>
            <w:r>
              <w:rPr>
                <w:rFonts w:ascii="仿宋" w:hAnsi="仿宋" w:eastAsia="仿宋" w:cs="宋体"/>
                <w:color w:val="000000"/>
                <w:sz w:val="24"/>
              </w:rPr>
              <w:t xml:space="preserve">                                       </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s="宋体"/>
                <w:color w:val="000000"/>
                <w:sz w:val="24"/>
              </w:rPr>
              <w:t xml:space="preserve">    全年完成</w:t>
            </w:r>
            <w:r>
              <w:rPr>
                <w:rFonts w:hint="eastAsia" w:ascii="仿宋" w:hAnsi="仿宋" w:eastAsia="仿宋" w:cs="宋体"/>
                <w:color w:val="000000"/>
                <w:sz w:val="24"/>
                <w:lang w:val="en-US" w:eastAsia="zh-CN"/>
              </w:rPr>
              <w:t>45</w:t>
            </w:r>
            <w:r>
              <w:rPr>
                <w:rFonts w:hint="eastAsia" w:ascii="仿宋" w:hAnsi="仿宋" w:eastAsia="仿宋" w:cs="宋体"/>
                <w:color w:val="000000"/>
                <w:sz w:val="24"/>
              </w:rPr>
              <w:t xml:space="preserve">人听力、孤独症残疾儿童康复救助                                                                                                                                                                                     </w:t>
            </w:r>
            <w:r>
              <w:rPr>
                <w:rFonts w:ascii="仿宋" w:hAnsi="仿宋" w:eastAsia="仿宋" w:cs="宋体"/>
                <w:color w:val="000000"/>
                <w:sz w:val="24"/>
              </w:rPr>
              <w:t xml:space="preserve">                                       </w:t>
            </w:r>
          </w:p>
        </w:tc>
      </w:tr>
      <w:tr>
        <w:tblPrEx>
          <w:tblCellMar>
            <w:top w:w="0" w:type="dxa"/>
            <w:left w:w="0" w:type="dxa"/>
            <w:bottom w:w="0" w:type="dxa"/>
            <w:right w:w="0" w:type="dxa"/>
          </w:tblCellMar>
        </w:tblPrEx>
        <w:trPr>
          <w:trHeight w:val="1247" w:hRule="atLeast"/>
        </w:trPr>
        <w:tc>
          <w:tcPr>
            <w:tcW w:w="582"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二级指标</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三级指标</w:t>
            </w:r>
          </w:p>
        </w:tc>
        <w:tc>
          <w:tcPr>
            <w:tcW w:w="2394"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预期指标值(包含数字及文字描述)</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实际完成指标值(包含数字及文字描述)</w:t>
            </w:r>
          </w:p>
        </w:tc>
      </w:tr>
      <w:tr>
        <w:tblPrEx>
          <w:tblCellMar>
            <w:top w:w="0" w:type="dxa"/>
            <w:left w:w="0" w:type="dxa"/>
            <w:bottom w:w="0" w:type="dxa"/>
            <w:right w:w="0" w:type="dxa"/>
          </w:tblCellMar>
        </w:tblPrEx>
        <w:trPr>
          <w:trHeight w:val="1469" w:hRule="atLeast"/>
        </w:trPr>
        <w:tc>
          <w:tcPr>
            <w:tcW w:w="582" w:type="dxa"/>
            <w:vMerge w:val="continue"/>
            <w:tcBorders>
              <w:left w:val="single" w:color="000000" w:sz="4" w:space="0"/>
              <w:right w:val="single" w:color="000000" w:sz="4" w:space="0"/>
            </w:tcBorders>
            <w:vAlign w:val="center"/>
          </w:tcPr>
          <w:p>
            <w:pPr>
              <w:widowControl/>
              <w:rPr>
                <w:rFonts w:ascii="仿宋" w:hAnsi="仿宋" w:eastAsia="仿宋" w:cs="宋体"/>
                <w:color w:val="000000"/>
                <w:sz w:val="24"/>
              </w:rPr>
            </w:pPr>
          </w:p>
        </w:tc>
        <w:tc>
          <w:tcPr>
            <w:tcW w:w="13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数量指标</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残疾儿童康复救助人数</w:t>
            </w:r>
            <w:r>
              <w:rPr>
                <w:rFonts w:hint="eastAsia" w:ascii="仿宋" w:hAnsi="仿宋" w:eastAsia="仿宋" w:cs="宋体"/>
                <w:color w:val="000000"/>
                <w:sz w:val="24"/>
                <w:lang w:val="en-US" w:eastAsia="zh-CN"/>
              </w:rPr>
              <w:t>45</w:t>
            </w:r>
            <w:r>
              <w:rPr>
                <w:rFonts w:hint="eastAsia" w:ascii="仿宋" w:hAnsi="仿宋" w:eastAsia="仿宋" w:cs="宋体"/>
                <w:color w:val="000000"/>
                <w:sz w:val="24"/>
              </w:rPr>
              <w:t>人</w:t>
            </w:r>
          </w:p>
        </w:tc>
        <w:tc>
          <w:tcPr>
            <w:tcW w:w="2394"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为脑瘫、听力、孤独症儿童进行康复救助</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完成</w:t>
            </w:r>
            <w:r>
              <w:rPr>
                <w:rFonts w:hint="eastAsia" w:ascii="仿宋" w:hAnsi="仿宋" w:eastAsia="仿宋" w:cs="宋体"/>
                <w:color w:val="000000"/>
                <w:sz w:val="24"/>
                <w:lang w:val="en-US" w:eastAsia="zh-CN"/>
              </w:rPr>
              <w:t>45</w:t>
            </w:r>
            <w:r>
              <w:rPr>
                <w:rFonts w:hint="eastAsia" w:ascii="仿宋" w:hAnsi="仿宋" w:eastAsia="仿宋" w:cs="宋体"/>
                <w:color w:val="000000"/>
                <w:sz w:val="24"/>
              </w:rPr>
              <w:t>名残疾儿童康复救助</w:t>
            </w:r>
          </w:p>
        </w:tc>
      </w:tr>
      <w:tr>
        <w:tblPrEx>
          <w:tblCellMar>
            <w:top w:w="0" w:type="dxa"/>
            <w:left w:w="0" w:type="dxa"/>
            <w:bottom w:w="0" w:type="dxa"/>
            <w:right w:w="0" w:type="dxa"/>
          </w:tblCellMar>
        </w:tblPrEx>
        <w:trPr>
          <w:trHeight w:val="1465" w:hRule="atLeast"/>
        </w:trPr>
        <w:tc>
          <w:tcPr>
            <w:tcW w:w="582" w:type="dxa"/>
            <w:vMerge w:val="continue"/>
            <w:tcBorders>
              <w:left w:val="single" w:color="000000" w:sz="4" w:space="0"/>
              <w:right w:val="single" w:color="000000" w:sz="4" w:space="0"/>
            </w:tcBorders>
            <w:vAlign w:val="center"/>
          </w:tcPr>
          <w:p>
            <w:pPr>
              <w:widowControl/>
              <w:rPr>
                <w:rFonts w:ascii="仿宋" w:hAnsi="仿宋" w:eastAsia="仿宋" w:cs="宋体"/>
                <w:color w:val="000000"/>
                <w:sz w:val="24"/>
              </w:rPr>
            </w:pPr>
          </w:p>
        </w:tc>
        <w:tc>
          <w:tcPr>
            <w:tcW w:w="1367"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效益指标</w:t>
            </w:r>
          </w:p>
        </w:tc>
        <w:tc>
          <w:tcPr>
            <w:tcW w:w="1025" w:type="dxa"/>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社会效益指标</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 w:val="24"/>
              </w:rPr>
            </w:pPr>
            <w:r>
              <w:rPr>
                <w:rFonts w:hint="eastAsia" w:ascii="仿宋" w:hAnsi="仿宋" w:eastAsia="仿宋" w:cs="宋体"/>
                <w:color w:val="000000"/>
                <w:sz w:val="24"/>
              </w:rPr>
              <w:t>让残疾儿童生活自理能力</w:t>
            </w:r>
          </w:p>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有所提高</w:t>
            </w:r>
          </w:p>
        </w:tc>
        <w:tc>
          <w:tcPr>
            <w:tcW w:w="2394"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 w:val="24"/>
              </w:rPr>
            </w:pPr>
            <w:r>
              <w:rPr>
                <w:rFonts w:hint="eastAsia" w:ascii="仿宋" w:hAnsi="仿宋" w:eastAsia="仿宋" w:cs="宋体"/>
                <w:color w:val="000000"/>
                <w:sz w:val="24"/>
              </w:rPr>
              <w:t>残疾儿童生活自理能力</w:t>
            </w:r>
          </w:p>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有所提高</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为</w:t>
            </w:r>
            <w:r>
              <w:rPr>
                <w:rFonts w:hint="eastAsia" w:ascii="仿宋" w:hAnsi="仿宋" w:eastAsia="仿宋" w:cs="宋体"/>
                <w:color w:val="000000"/>
                <w:sz w:val="24"/>
                <w:lang w:val="en-US" w:eastAsia="zh-CN"/>
              </w:rPr>
              <w:t>45</w:t>
            </w:r>
            <w:r>
              <w:rPr>
                <w:rFonts w:hint="eastAsia" w:ascii="仿宋" w:hAnsi="仿宋" w:eastAsia="仿宋" w:cs="宋体"/>
                <w:color w:val="000000"/>
                <w:sz w:val="24"/>
              </w:rPr>
              <w:t>名残疾儿童接受康复训练后在生活自理能力有所提高</w:t>
            </w:r>
          </w:p>
        </w:tc>
      </w:tr>
      <w:tr>
        <w:tblPrEx>
          <w:tblCellMar>
            <w:top w:w="0" w:type="dxa"/>
            <w:left w:w="0" w:type="dxa"/>
            <w:bottom w:w="0" w:type="dxa"/>
            <w:right w:w="0" w:type="dxa"/>
          </w:tblCellMar>
        </w:tblPrEx>
        <w:trPr>
          <w:trHeight w:val="1106" w:hRule="atLeast"/>
        </w:trPr>
        <w:tc>
          <w:tcPr>
            <w:tcW w:w="582" w:type="dxa"/>
            <w:vMerge w:val="continue"/>
            <w:tcBorders>
              <w:left w:val="single" w:color="000000" w:sz="4" w:space="0"/>
              <w:bottom w:val="single" w:color="auto" w:sz="4" w:space="0"/>
              <w:right w:val="single" w:color="000000" w:sz="4" w:space="0"/>
            </w:tcBorders>
            <w:vAlign w:val="center"/>
          </w:tcPr>
          <w:p>
            <w:pPr>
              <w:widowControl/>
              <w:rPr>
                <w:rFonts w:ascii="仿宋" w:hAnsi="仿宋" w:eastAsia="仿宋" w:cs="宋体"/>
                <w:color w:val="000000"/>
                <w:sz w:val="24"/>
              </w:rPr>
            </w:pPr>
          </w:p>
        </w:tc>
        <w:tc>
          <w:tcPr>
            <w:tcW w:w="13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满意度指标</w:t>
            </w:r>
          </w:p>
        </w:tc>
        <w:tc>
          <w:tcPr>
            <w:tcW w:w="1025"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满意度指标</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 w:hAnsi="仿宋" w:eastAsia="仿宋" w:cs="宋体"/>
                <w:color w:val="000000"/>
                <w:sz w:val="24"/>
                <w:lang w:val="en-US" w:eastAsia="zh-CN"/>
              </w:rPr>
            </w:pPr>
            <w:r>
              <w:rPr>
                <w:rFonts w:hint="eastAsia" w:ascii="仿宋" w:hAnsi="仿宋" w:eastAsia="仿宋" w:cs="宋体"/>
                <w:color w:val="000000"/>
                <w:sz w:val="24"/>
              </w:rPr>
              <w:t>残疾儿童或家属对基本康复服务的满意度</w:t>
            </w:r>
            <w:r>
              <w:rPr>
                <w:rFonts w:hint="eastAsia" w:ascii="仿宋" w:hAnsi="仿宋" w:eastAsia="仿宋" w:cs="宋体"/>
                <w:color w:val="000000"/>
                <w:sz w:val="24"/>
                <w:lang w:val="en-US" w:eastAsia="zh-CN"/>
              </w:rPr>
              <w:t>90%以上</w:t>
            </w:r>
          </w:p>
        </w:tc>
        <w:tc>
          <w:tcPr>
            <w:tcW w:w="2394"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sz w:val="24"/>
              </w:rPr>
              <w:t>残疾儿童或家属对基本康复服务的满意度达90%</w:t>
            </w:r>
            <w:r>
              <w:rPr>
                <w:rFonts w:hint="eastAsia" w:ascii="仿宋" w:hAnsi="仿宋" w:eastAsia="仿宋" w:cs="宋体"/>
                <w:color w:val="000000"/>
                <w:sz w:val="24"/>
                <w:lang w:eastAsia="zh-CN"/>
              </w:rPr>
              <w:t>以上</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残疾儿童或家属对基本康复服务的满意度90%以上</w:t>
            </w:r>
          </w:p>
        </w:tc>
      </w:tr>
    </w:tbl>
    <w:p>
      <w:pPr>
        <w:rPr>
          <w:rFonts w:ascii="仿宋" w:hAnsi="仿宋" w:eastAsia="仿宋"/>
          <w:sz w:val="24"/>
        </w:rPr>
      </w:pPr>
    </w:p>
    <w:p>
      <w:pPr>
        <w:jc w:val="center"/>
        <w:rPr>
          <w:rFonts w:hint="eastAsia" w:ascii="黑体" w:hAnsi="黑体" w:cs="宋体"/>
          <w:bCs/>
          <w:color w:val="000000"/>
          <w:kern w:val="0"/>
          <w:szCs w:val="32"/>
        </w:rPr>
      </w:pPr>
    </w:p>
    <w:p>
      <w:pPr>
        <w:jc w:val="center"/>
        <w:rPr>
          <w:rFonts w:ascii="仿宋" w:hAnsi="仿宋" w:eastAsia="仿宋"/>
          <w:sz w:val="24"/>
        </w:rPr>
      </w:pPr>
      <w:r>
        <w:rPr>
          <w:rFonts w:hint="eastAsia" w:ascii="黑体" w:hAnsi="黑体" w:cs="宋体"/>
          <w:bCs/>
          <w:color w:val="000000"/>
          <w:kern w:val="0"/>
          <w:szCs w:val="32"/>
        </w:rPr>
        <w:t>项目支出绩效目标完成情况表</w:t>
      </w:r>
    </w:p>
    <w:p>
      <w:pPr>
        <w:jc w:val="center"/>
        <w:rPr>
          <w:rFonts w:ascii="仿宋" w:hAnsi="仿宋" w:eastAsia="仿宋"/>
          <w:sz w:val="24"/>
        </w:rPr>
      </w:pPr>
      <w:r>
        <w:rPr>
          <w:rFonts w:hint="eastAsia" w:ascii="黑体" w:hAnsi="黑体" w:cs="宋体"/>
          <w:color w:val="000000"/>
          <w:kern w:val="0"/>
          <w:szCs w:val="32"/>
        </w:rPr>
        <w:t>(20</w:t>
      </w:r>
      <w:r>
        <w:rPr>
          <w:rFonts w:hint="eastAsia" w:ascii="黑体" w:hAnsi="黑体" w:cs="宋体"/>
          <w:color w:val="000000"/>
          <w:kern w:val="0"/>
          <w:szCs w:val="32"/>
          <w:lang w:val="en-US" w:eastAsia="zh-CN"/>
        </w:rPr>
        <w:t>20</w:t>
      </w:r>
      <w:r>
        <w:rPr>
          <w:rFonts w:hint="eastAsia" w:ascii="黑体" w:hAnsi="黑体" w:cs="宋体"/>
          <w:color w:val="000000"/>
          <w:kern w:val="0"/>
          <w:szCs w:val="32"/>
        </w:rPr>
        <w:t>年度)</w:t>
      </w:r>
    </w:p>
    <w:tbl>
      <w:tblPr>
        <w:tblStyle w:val="20"/>
        <w:tblpPr w:leftFromText="180" w:rightFromText="180" w:vertAnchor="text" w:horzAnchor="page" w:tblpXSpec="center" w:tblpY="423"/>
        <w:tblOverlap w:val="never"/>
        <w:tblW w:w="101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9"/>
        <w:gridCol w:w="1110"/>
        <w:gridCol w:w="1025"/>
        <w:gridCol w:w="2392"/>
        <w:gridCol w:w="2394"/>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97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_GB2312" w:cs="宋体"/>
                <w:color w:val="000000"/>
                <w:sz w:val="24"/>
              </w:rPr>
            </w:pPr>
            <w:r>
              <w:rPr>
                <w:rFonts w:hint="eastAsia" w:ascii="仿宋" w:hAnsi="仿宋" w:eastAsia="仿宋" w:cs="宋体"/>
                <w:color w:val="000000"/>
                <w:sz w:val="24"/>
                <w:lang w:eastAsia="zh-CN"/>
              </w:rPr>
              <w:t>残疾人</w:t>
            </w:r>
            <w:r>
              <w:rPr>
                <w:rFonts w:hint="eastAsia" w:ascii="仿宋" w:hAnsi="仿宋" w:eastAsia="仿宋" w:cs="宋体"/>
                <w:color w:val="000000"/>
                <w:sz w:val="24"/>
                <w:lang w:val="en-US" w:eastAsia="zh-CN"/>
              </w:rPr>
              <w:t>C5驾证补贴</w:t>
            </w:r>
            <w:r>
              <w:rPr>
                <w:rFonts w:hint="eastAsia" w:ascii="仿宋" w:hAnsi="仿宋" w:eastAsia="仿宋" w:cs="宋体"/>
                <w:color w:val="000000"/>
                <w:sz w:val="24"/>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97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广元市残疾人联合会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83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预算执行情况(万元)</w:t>
            </w:r>
          </w:p>
        </w:tc>
        <w:tc>
          <w:tcPr>
            <w:tcW w:w="21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 w:hAnsi="仿宋" w:eastAsia="仿宋" w:cs="宋体"/>
                <w:color w:val="000000"/>
                <w:sz w:val="24"/>
                <w:lang w:val="en-US" w:eastAsia="zh-CN"/>
              </w:rPr>
            </w:pPr>
            <w:r>
              <w:rPr>
                <w:rFonts w:hint="eastAsia" w:ascii="仿宋" w:hAnsi="仿宋" w:eastAsia="仿宋" w:cs="宋体"/>
                <w:color w:val="000000"/>
                <w:sz w:val="24"/>
                <w:lang w:val="en-US" w:eastAsia="zh-CN"/>
              </w:rPr>
              <w:t>4.5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 w:hAnsi="仿宋" w:eastAsia="仿宋" w:cs="宋体"/>
                <w:color w:val="000000"/>
                <w:sz w:val="24"/>
                <w:lang w:val="en-US" w:eastAsia="zh-CN"/>
              </w:rPr>
            </w:pPr>
            <w:r>
              <w:rPr>
                <w:rFonts w:hint="eastAsia" w:ascii="仿宋" w:hAnsi="仿宋" w:eastAsia="仿宋" w:cs="宋体"/>
                <w:color w:val="000000"/>
                <w:sz w:val="24"/>
                <w:lang w:val="en-US" w:eastAsia="zh-CN"/>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21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 w:hAnsi="仿宋" w:eastAsia="仿宋" w:cs="宋体"/>
                <w:color w:val="000000"/>
                <w:sz w:val="24"/>
                <w:lang w:val="en-US" w:eastAsia="zh-CN"/>
              </w:rPr>
            </w:pPr>
            <w:r>
              <w:rPr>
                <w:rFonts w:hint="eastAsia" w:ascii="仿宋" w:hAnsi="仿宋" w:eastAsia="仿宋" w:cs="宋体"/>
                <w:color w:val="000000"/>
                <w:sz w:val="24"/>
                <w:lang w:val="en-US" w:eastAsia="zh-CN"/>
              </w:rPr>
              <w:t>4.5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hint="default" w:ascii="仿宋" w:hAnsi="仿宋" w:eastAsia="仿宋" w:cs="宋体"/>
                <w:color w:val="000000"/>
                <w:sz w:val="24"/>
                <w:lang w:val="en-US" w:eastAsia="zh-CN"/>
              </w:rPr>
            </w:pPr>
            <w:r>
              <w:rPr>
                <w:rFonts w:hint="eastAsia" w:ascii="仿宋" w:hAnsi="仿宋" w:eastAsia="仿宋" w:cs="宋体"/>
                <w:color w:val="000000"/>
                <w:sz w:val="24"/>
              </w:rPr>
              <w:t xml:space="preserve">     </w:t>
            </w:r>
            <w:r>
              <w:rPr>
                <w:rFonts w:hint="eastAsia" w:ascii="仿宋" w:hAnsi="仿宋" w:eastAsia="仿宋" w:cs="宋体"/>
                <w:color w:val="000000"/>
                <w:sz w:val="24"/>
                <w:lang w:val="en-US" w:eastAsia="zh-CN"/>
              </w:rPr>
              <w:t xml:space="preserve">   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trPr>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2135"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both"/>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83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76"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年度目标完成情况</w:t>
            </w:r>
          </w:p>
        </w:tc>
        <w:tc>
          <w:tcPr>
            <w:tcW w:w="452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9" w:hRule="atLeast"/>
        </w:trPr>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color w:val="000000" w:themeColor="text1"/>
                <w:sz w:val="21"/>
                <w:szCs w:val="21"/>
                <w:lang w:val="en-US" w:eastAsia="zh-CN"/>
                <w14:textFill>
                  <w14:solidFill>
                    <w14:schemeClr w14:val="tx1"/>
                  </w14:solidFill>
                </w14:textFill>
              </w:rPr>
            </w:pPr>
          </w:p>
        </w:tc>
        <w:tc>
          <w:tcPr>
            <w:tcW w:w="452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 xml:space="preserve">  预测全年取得残疾人C5驾证的残疾人约40人，对培训并取得C5驾证的培训机构，按每人1000元给予补助；对取得C5驾证的残疾人给予1000元补助（扩权县自行解决，市辖区由市区各解决500元）。</w:t>
            </w:r>
          </w:p>
          <w:p>
            <w:pPr>
              <w:keepNext w:val="0"/>
              <w:keepLines w:val="0"/>
              <w:pageBreakBefore w:val="0"/>
              <w:kinsoku/>
              <w:wordWrap/>
              <w:overflowPunct/>
              <w:topLinePunct w:val="0"/>
              <w:autoSpaceDE/>
              <w:autoSpaceDN/>
              <w:bidi w:val="0"/>
              <w:adjustRightInd/>
              <w:snapToGrid/>
              <w:spacing w:line="240" w:lineRule="exact"/>
              <w:rPr>
                <w:rFonts w:hint="eastAsia" w:ascii="仿宋" w:hAnsi="仿宋" w:eastAsia="仿宋" w:cs="仿宋"/>
                <w:color w:val="000000" w:themeColor="text1"/>
                <w:sz w:val="21"/>
                <w:szCs w:val="21"/>
                <w:lang w:val="en-US" w:eastAsia="zh-CN"/>
                <w14:textFill>
                  <w14:solidFill>
                    <w14:schemeClr w14:val="tx1"/>
                  </w14:solidFill>
                </w14:textFill>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 xml:space="preserve">   经统计，全市有30名残疾人通过了C5驾证培训，需拨付C5驾证培训机构（市驾校）补助经费3万元；补助残疾人经费0.55万元（利州区4人0.2万元、昭化区2人0.1万元、朝天区4人0.2万元、经开区1人0.05万元）；共计拨付补助经费3.55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83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绩效指标完成情况</w:t>
            </w: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rPr>
                <w:rFonts w:ascii="仿宋" w:hAnsi="仿宋" w:eastAsia="仿宋" w:cs="宋体"/>
                <w:color w:val="000000" w:themeColor="text1"/>
                <w:sz w:val="21"/>
                <w:szCs w:val="21"/>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仿宋" w:hAnsi="仿宋" w:eastAsia="仿宋" w:cs="宋体"/>
                <w:color w:val="000000" w:themeColor="text1"/>
                <w:kern w:val="0"/>
                <w:sz w:val="21"/>
                <w:szCs w:val="21"/>
                <w:lang w:val="en-US" w:eastAsia="zh-CN"/>
                <w14:textFill>
                  <w14:solidFill>
                    <w14:schemeClr w14:val="tx1"/>
                  </w14:solidFill>
                </w14:textFill>
              </w:rPr>
            </w:pPr>
            <w:r>
              <w:rPr>
                <w:rFonts w:hint="eastAsia" w:ascii="仿宋" w:hAnsi="仿宋" w:eastAsia="仿宋" w:cs="宋体"/>
                <w:color w:val="000000" w:themeColor="text1"/>
                <w:kern w:val="0"/>
                <w:sz w:val="21"/>
                <w:szCs w:val="21"/>
                <w:lang w:eastAsia="zh-CN"/>
                <w14:textFill>
                  <w14:solidFill>
                    <w14:schemeClr w14:val="tx1"/>
                  </w14:solidFill>
                </w14:textFill>
              </w:rPr>
              <w:t>完成残疾人取得</w:t>
            </w:r>
            <w:r>
              <w:rPr>
                <w:rFonts w:hint="eastAsia" w:ascii="仿宋" w:hAnsi="仿宋" w:eastAsia="仿宋" w:cs="宋体"/>
                <w:color w:val="000000" w:themeColor="text1"/>
                <w:kern w:val="0"/>
                <w:sz w:val="21"/>
                <w:szCs w:val="21"/>
                <w:lang w:val="en-US" w:eastAsia="zh-CN"/>
                <w14:textFill>
                  <w14:solidFill>
                    <w14:schemeClr w14:val="tx1"/>
                  </w14:solidFill>
                </w14:textFill>
              </w:rPr>
              <w:t>C5驾证补贴</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宋体"/>
                <w:color w:val="000000" w:themeColor="text1"/>
                <w:kern w:val="0"/>
                <w:sz w:val="21"/>
                <w:szCs w:val="21"/>
                <w:lang w:eastAsia="zh-CN"/>
                <w14:textFill>
                  <w14:solidFill>
                    <w14:schemeClr w14:val="tx1"/>
                  </w14:solidFill>
                </w14:textFill>
              </w:rPr>
              <w:t>计划全年约有</w:t>
            </w:r>
            <w:r>
              <w:rPr>
                <w:rFonts w:hint="eastAsia" w:ascii="仿宋" w:hAnsi="仿宋" w:eastAsia="仿宋" w:cs="宋体"/>
                <w:color w:val="000000" w:themeColor="text1"/>
                <w:kern w:val="0"/>
                <w:sz w:val="21"/>
                <w:szCs w:val="21"/>
                <w:lang w:val="en-US" w:eastAsia="zh-CN"/>
                <w14:textFill>
                  <w14:solidFill>
                    <w14:schemeClr w14:val="tx1"/>
                  </w14:solidFill>
                </w14:textFill>
              </w:rPr>
              <w:t>30人取得残疾人C5驾证，</w:t>
            </w:r>
            <w:r>
              <w:rPr>
                <w:rFonts w:hint="eastAsia" w:ascii="仿宋" w:hAnsi="仿宋" w:eastAsia="仿宋" w:cs="仿宋"/>
                <w:color w:val="000000" w:themeColor="text1"/>
                <w:sz w:val="21"/>
                <w:szCs w:val="21"/>
                <w:lang w:val="en-US" w:eastAsia="zh-CN"/>
                <w14:textFill>
                  <w14:solidFill>
                    <w14:schemeClr w14:val="tx1"/>
                  </w14:solidFill>
                </w14:textFill>
              </w:rPr>
              <w:t>对培训并取得C5驾证的培训机构，按每人1000元给予补助；对取得C5驾照的残疾人给予1000元补助（扩权县自行解决，市辖区由市区各解决500元）。</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themeColor="text1"/>
                <w:kern w:val="0"/>
                <w:sz w:val="21"/>
                <w:szCs w:val="21"/>
                <w:lang w:val="en-US" w:eastAsia="zh-CN"/>
                <w14:textFill>
                  <w14:solidFill>
                    <w14:schemeClr w14:val="tx1"/>
                  </w14:solidFill>
                </w14:textFill>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 xml:space="preserve"> 经统计，全市有30名残疾人通过了C5驾照培训，需拨付C5驾照培训机构（市驾校）补助经费3万元；补助残疾人经费0.55万元（利州区4人0.2万元、昭化区2人0.1万元、朝天区4人0.2万元、经开区1人0.05万元）；共计拨付补助经费3.55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55" w:hRule="atLeast"/>
        </w:trPr>
        <w:tc>
          <w:tcPr>
            <w:tcW w:w="83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rPr>
                <w:rFonts w:ascii="仿宋" w:hAnsi="仿宋" w:eastAsia="仿宋" w:cs="宋体"/>
                <w:color w:val="000000" w:themeColor="text1"/>
                <w:sz w:val="21"/>
                <w:szCs w:val="21"/>
                <w14:textFill>
                  <w14:solidFill>
                    <w14:schemeClr w14:val="tx1"/>
                  </w14:solidFill>
                </w14:textFill>
              </w:rPr>
            </w:pPr>
          </w:p>
        </w:tc>
        <w:tc>
          <w:tcPr>
            <w:tcW w:w="11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宋体"/>
                <w:color w:val="000000" w:themeColor="text1"/>
                <w:kern w:val="0"/>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themeColor="text1"/>
                <w:sz w:val="21"/>
                <w:szCs w:val="21"/>
                <w:lang w:val="en-US" w:eastAsia="zh-CN"/>
                <w14:textFill>
                  <w14:solidFill>
                    <w14:schemeClr w14:val="tx1"/>
                  </w14:solidFill>
                </w14:textFill>
              </w:rPr>
            </w:pPr>
            <w:r>
              <w:rPr>
                <w:rFonts w:hint="eastAsia" w:ascii="仿宋" w:hAnsi="仿宋" w:eastAsia="仿宋" w:cs="宋体"/>
                <w:color w:val="000000" w:themeColor="text1"/>
                <w:sz w:val="21"/>
                <w:szCs w:val="21"/>
                <w:lang w:val="en-US" w:eastAsia="zh-CN"/>
                <w14:textFill>
                  <w14:solidFill>
                    <w14:schemeClr w14:val="tx1"/>
                  </w14:solidFill>
                </w14:textFill>
              </w:rPr>
              <w:t>减轻残疾人经济负担，提高残疾人生活能力，更好融入社会。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lang w:eastAsia="zh-CN"/>
                <w14:textFill>
                  <w14:solidFill>
                    <w14:schemeClr w14:val="tx1"/>
                  </w14:solidFill>
                </w14:textFill>
              </w:rPr>
              <w:t>对残疾人取得</w:t>
            </w:r>
            <w:r>
              <w:rPr>
                <w:rFonts w:hint="eastAsia" w:ascii="仿宋" w:hAnsi="仿宋" w:eastAsia="仿宋" w:cs="宋体"/>
                <w:color w:val="000000" w:themeColor="text1"/>
                <w:sz w:val="21"/>
                <w:szCs w:val="21"/>
                <w:lang w:val="en-US" w:eastAsia="zh-CN"/>
                <w14:textFill>
                  <w14:solidFill>
                    <w14:schemeClr w14:val="tx1"/>
                  </w14:solidFill>
                </w14:textFill>
              </w:rPr>
              <w:t>C5驾证补贴，减轻残疾人经济负担，提高残疾人生活能力，更好融入社会，更好实现残疾人“平等、参与、共享”目标。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lang w:eastAsia="zh-CN"/>
                <w14:textFill>
                  <w14:solidFill>
                    <w14:schemeClr w14:val="tx1"/>
                  </w14:solidFill>
                </w14:textFill>
              </w:rPr>
              <w:t>全年全市</w:t>
            </w:r>
            <w:r>
              <w:rPr>
                <w:rFonts w:hint="eastAsia" w:ascii="仿宋" w:hAnsi="仿宋" w:eastAsia="仿宋" w:cs="宋体"/>
                <w:color w:val="000000" w:themeColor="text1"/>
                <w:sz w:val="21"/>
                <w:szCs w:val="21"/>
                <w:lang w:val="en-US" w:eastAsia="zh-CN"/>
                <w14:textFill>
                  <w14:solidFill>
                    <w14:schemeClr w14:val="tx1"/>
                  </w14:solidFill>
                </w14:textFill>
              </w:rPr>
              <w:t>30名残疾人取得C5驾证补贴，通过补贴减轻了残疾人经济负担，提高残疾人生活能力，更好融入社会，更好实现残疾人“平等、参与、共享”目标。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839"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rPr>
                <w:rFonts w:ascii="仿宋" w:hAnsi="仿宋" w:eastAsia="仿宋" w:cs="宋体"/>
                <w:color w:val="000000" w:themeColor="text1"/>
                <w:sz w:val="21"/>
                <w:szCs w:val="21"/>
                <w14:textFill>
                  <w14:solidFill>
                    <w14:schemeClr w14:val="tx1"/>
                  </w14:solidFill>
                </w14:textFill>
              </w:rPr>
            </w:pPr>
          </w:p>
        </w:tc>
        <w:tc>
          <w:tcPr>
            <w:tcW w:w="1110"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kern w:val="0"/>
                <w:sz w:val="21"/>
                <w:szCs w:val="21"/>
                <w14:textFill>
                  <w14:solidFill>
                    <w14:schemeClr w14:val="tx1"/>
                  </w14:solidFill>
                </w14:textFill>
              </w:rPr>
              <w:t>满意度指标</w:t>
            </w:r>
          </w:p>
        </w:tc>
        <w:tc>
          <w:tcPr>
            <w:tcW w:w="1025"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仿宋" w:hAnsi="仿宋" w:eastAsia="仿宋" w:cs="宋体"/>
                <w:color w:val="000000" w:themeColor="text1"/>
                <w:sz w:val="21"/>
                <w:szCs w:val="21"/>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满意度指标</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themeColor="text1"/>
                <w:sz w:val="21"/>
                <w:szCs w:val="21"/>
                <w:lang w:val="en-US" w:eastAsia="zh-CN"/>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接受</w:t>
            </w:r>
            <w:r>
              <w:rPr>
                <w:rFonts w:hint="eastAsia" w:ascii="仿宋" w:hAnsi="仿宋" w:eastAsia="仿宋" w:cs="宋体"/>
                <w:color w:val="000000" w:themeColor="text1"/>
                <w:sz w:val="21"/>
                <w:szCs w:val="21"/>
                <w:lang w:eastAsia="zh-CN"/>
                <w14:textFill>
                  <w14:solidFill>
                    <w14:schemeClr w14:val="tx1"/>
                  </w14:solidFill>
                </w14:textFill>
              </w:rPr>
              <w:t>资助</w:t>
            </w:r>
            <w:r>
              <w:rPr>
                <w:rFonts w:hint="eastAsia" w:ascii="仿宋" w:hAnsi="仿宋" w:eastAsia="仿宋" w:cs="宋体"/>
                <w:color w:val="000000" w:themeColor="text1"/>
                <w:sz w:val="21"/>
                <w:szCs w:val="21"/>
                <w14:textFill>
                  <w14:solidFill>
                    <w14:schemeClr w14:val="tx1"/>
                  </w14:solidFill>
                </w14:textFill>
              </w:rPr>
              <w:t>残疾人的满意度</w:t>
            </w:r>
            <w:r>
              <w:rPr>
                <w:rFonts w:hint="eastAsia" w:ascii="仿宋" w:hAnsi="仿宋" w:eastAsia="仿宋" w:cs="宋体"/>
                <w:color w:val="000000" w:themeColor="text1"/>
                <w:sz w:val="21"/>
                <w:szCs w:val="21"/>
                <w:lang w:val="en-US" w:eastAsia="zh-CN"/>
                <w14:textFill>
                  <w14:solidFill>
                    <w14:schemeClr w14:val="tx1"/>
                  </w14:solidFill>
                </w14:textFill>
              </w:rPr>
              <w:t>90%以上</w:t>
            </w:r>
          </w:p>
        </w:tc>
        <w:tc>
          <w:tcPr>
            <w:tcW w:w="2394"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仿宋" w:hAnsi="仿宋" w:eastAsia="仿宋" w:cs="宋体"/>
                <w:color w:val="000000" w:themeColor="text1"/>
                <w:sz w:val="21"/>
                <w:szCs w:val="21"/>
                <w:lang w:val="en-US" w:eastAsia="zh-CN"/>
                <w14:textFill>
                  <w14:solidFill>
                    <w14:schemeClr w14:val="tx1"/>
                  </w14:solidFill>
                </w14:textFill>
              </w:rPr>
            </w:pPr>
            <w:r>
              <w:rPr>
                <w:rFonts w:hint="eastAsia" w:ascii="仿宋" w:hAnsi="仿宋" w:eastAsia="仿宋" w:cs="宋体"/>
                <w:color w:val="000000" w:themeColor="text1"/>
                <w:sz w:val="21"/>
                <w:szCs w:val="21"/>
                <w14:textFill>
                  <w14:solidFill>
                    <w14:schemeClr w14:val="tx1"/>
                  </w14:solidFill>
                </w14:textFill>
              </w:rPr>
              <w:t>接受</w:t>
            </w:r>
            <w:r>
              <w:rPr>
                <w:rFonts w:hint="eastAsia" w:ascii="仿宋" w:hAnsi="仿宋" w:eastAsia="仿宋" w:cs="宋体"/>
                <w:color w:val="000000" w:themeColor="text1"/>
                <w:sz w:val="21"/>
                <w:szCs w:val="21"/>
                <w:lang w:eastAsia="zh-CN"/>
                <w14:textFill>
                  <w14:solidFill>
                    <w14:schemeClr w14:val="tx1"/>
                  </w14:solidFill>
                </w14:textFill>
              </w:rPr>
              <w:t>资助</w:t>
            </w:r>
            <w:r>
              <w:rPr>
                <w:rFonts w:hint="eastAsia" w:ascii="仿宋" w:hAnsi="仿宋" w:eastAsia="仿宋" w:cs="宋体"/>
                <w:color w:val="000000" w:themeColor="text1"/>
                <w:sz w:val="21"/>
                <w:szCs w:val="21"/>
                <w14:textFill>
                  <w14:solidFill>
                    <w14:schemeClr w14:val="tx1"/>
                  </w14:solidFill>
                </w14:textFill>
              </w:rPr>
              <w:t>残疾人或其家属的满意</w:t>
            </w:r>
            <w:r>
              <w:rPr>
                <w:rFonts w:hint="eastAsia" w:ascii="仿宋" w:hAnsi="仿宋" w:eastAsia="仿宋" w:cs="宋体"/>
                <w:color w:val="000000" w:themeColor="text1"/>
                <w:sz w:val="21"/>
                <w:szCs w:val="21"/>
                <w:lang w:val="en-US" w:eastAsia="zh-CN"/>
                <w14:textFill>
                  <w14:solidFill>
                    <w14:schemeClr w14:val="tx1"/>
                  </w14:solidFill>
                </w14:textFill>
              </w:rPr>
              <w:t>90%以上</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仿宋" w:hAnsi="仿宋" w:eastAsia="仿宋" w:cs="宋体"/>
                <w:color w:val="000000" w:themeColor="text1"/>
                <w:sz w:val="21"/>
                <w:szCs w:val="21"/>
                <w:lang w:eastAsia="zh-CN"/>
                <w14:textFill>
                  <w14:solidFill>
                    <w14:schemeClr w14:val="tx1"/>
                  </w14:solidFill>
                </w14:textFill>
              </w:rPr>
            </w:pPr>
            <w:r>
              <w:rPr>
                <w:rFonts w:hint="eastAsia" w:ascii="仿宋" w:hAnsi="仿宋" w:eastAsia="仿宋" w:cs="宋体"/>
                <w:color w:val="000000" w:themeColor="text1"/>
                <w:sz w:val="21"/>
                <w:szCs w:val="21"/>
                <w:lang w:eastAsia="zh-CN"/>
                <w14:textFill>
                  <w14:solidFill>
                    <w14:schemeClr w14:val="tx1"/>
                  </w14:solidFill>
                </w14:textFill>
              </w:rPr>
              <w:t>接受资助的残疾人家庭非常满意</w:t>
            </w:r>
            <w:r>
              <w:rPr>
                <w:rFonts w:hint="eastAsia" w:ascii="仿宋" w:hAnsi="仿宋" w:eastAsia="仿宋" w:cs="宋体"/>
                <w:color w:val="000000" w:themeColor="text1"/>
                <w:sz w:val="21"/>
                <w:szCs w:val="21"/>
                <w:lang w:val="en-US" w:eastAsia="zh-CN"/>
                <w14:textFill>
                  <w14:solidFill>
                    <w14:schemeClr w14:val="tx1"/>
                  </w14:solidFill>
                </w14:textFill>
              </w:rPr>
              <w:t>90以上</w:t>
            </w:r>
            <w:r>
              <w:rPr>
                <w:rFonts w:hint="eastAsia" w:ascii="仿宋" w:hAnsi="仿宋" w:eastAsia="仿宋" w:cs="宋体"/>
                <w:color w:val="000000" w:themeColor="text1"/>
                <w:sz w:val="21"/>
                <w:szCs w:val="21"/>
                <w:lang w:eastAsia="zh-CN"/>
                <w14:textFill>
                  <w14:solidFill>
                    <w14:schemeClr w14:val="tx1"/>
                  </w14:solidFill>
                </w14:textFill>
              </w:rPr>
              <w:t>。</w:t>
            </w:r>
          </w:p>
        </w:tc>
      </w:tr>
    </w:tbl>
    <w:p>
      <w:pPr>
        <w:spacing w:line="580" w:lineRule="exact"/>
        <w:jc w:val="center"/>
        <w:rPr>
          <w:rFonts w:ascii="仿宋" w:hAnsi="仿宋" w:eastAsia="仿宋" w:cs="仿宋_GB2312"/>
          <w:sz w:val="24"/>
        </w:rPr>
      </w:pPr>
      <w:r>
        <w:rPr>
          <w:rFonts w:hint="eastAsia" w:ascii="黑体" w:hAnsi="黑体" w:cs="宋体"/>
          <w:bCs/>
          <w:color w:val="000000"/>
          <w:kern w:val="0"/>
          <w:szCs w:val="32"/>
        </w:rPr>
        <w:t>项目支出绩效目标完成情况表</w:t>
      </w:r>
    </w:p>
    <w:p>
      <w:pPr>
        <w:spacing w:line="580" w:lineRule="exact"/>
        <w:jc w:val="center"/>
        <w:rPr>
          <w:rFonts w:ascii="仿宋" w:hAnsi="仿宋" w:eastAsia="仿宋" w:cs="仿宋_GB2312"/>
          <w:sz w:val="24"/>
        </w:rPr>
      </w:pPr>
      <w:r>
        <w:rPr>
          <w:rFonts w:hint="eastAsia" w:ascii="黑体" w:hAnsi="黑体" w:cs="宋体"/>
          <w:color w:val="000000"/>
          <w:kern w:val="0"/>
          <w:szCs w:val="32"/>
        </w:rPr>
        <w:t>(20</w:t>
      </w:r>
      <w:r>
        <w:rPr>
          <w:rFonts w:hint="eastAsia" w:ascii="黑体" w:hAnsi="黑体" w:cs="宋体"/>
          <w:color w:val="000000"/>
          <w:kern w:val="0"/>
          <w:szCs w:val="32"/>
          <w:lang w:val="en-US" w:eastAsia="zh-CN"/>
        </w:rPr>
        <w:t>20</w:t>
      </w:r>
      <w:r>
        <w:rPr>
          <w:rFonts w:hint="eastAsia" w:ascii="黑体" w:hAnsi="黑体" w:cs="宋体"/>
          <w:color w:val="000000"/>
          <w:kern w:val="0"/>
          <w:szCs w:val="32"/>
        </w:rPr>
        <w:t xml:space="preserve"> 年度)</w:t>
      </w:r>
    </w:p>
    <w:tbl>
      <w:tblPr>
        <w:tblStyle w:val="20"/>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仿宋_GB2312"/>
                <w:sz w:val="24"/>
              </w:rPr>
              <w:t>残疾人辅具适配</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广元市残疾人联合会</w:t>
            </w:r>
          </w:p>
        </w:tc>
      </w:tr>
      <w:tr>
        <w:tblPrEx>
          <w:tblCellMar>
            <w:top w:w="0" w:type="dxa"/>
            <w:left w:w="0" w:type="dxa"/>
            <w:bottom w:w="0" w:type="dxa"/>
            <w:right w:w="0" w:type="dxa"/>
          </w:tblCellMar>
        </w:tblPrEx>
        <w:trPr>
          <w:trHeight w:val="968"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 w:hAnsi="仿宋" w:eastAsia="仿宋" w:cs="宋体"/>
                <w:color w:val="000000"/>
                <w:sz w:val="24"/>
                <w:lang w:val="en-US" w:eastAsia="zh-CN"/>
              </w:rPr>
            </w:pPr>
            <w:r>
              <w:rPr>
                <w:rFonts w:hint="eastAsia" w:ascii="仿宋" w:hAnsi="仿宋" w:eastAsia="仿宋" w:cs="宋体"/>
                <w:color w:val="000000"/>
                <w:sz w:val="24"/>
                <w:lang w:val="en-US" w:eastAsia="zh-CN"/>
              </w:rPr>
              <w:t>53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 w:hAnsi="仿宋" w:eastAsia="仿宋" w:cs="宋体"/>
                <w:color w:val="000000"/>
                <w:sz w:val="24"/>
                <w:lang w:val="en-US" w:eastAsia="zh-CN"/>
              </w:rPr>
            </w:pPr>
            <w:r>
              <w:rPr>
                <w:rFonts w:hint="eastAsia" w:ascii="仿宋" w:hAnsi="仿宋" w:eastAsia="仿宋" w:cs="宋体"/>
                <w:color w:val="000000"/>
                <w:sz w:val="24"/>
                <w:lang w:val="en-US" w:eastAsia="zh-CN"/>
              </w:rPr>
              <w:t>53</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 w:hAnsi="仿宋" w:eastAsia="仿宋" w:cs="宋体"/>
                <w:color w:val="000000"/>
                <w:sz w:val="24"/>
                <w:lang w:val="en-US" w:eastAsia="zh-CN"/>
              </w:rPr>
            </w:pPr>
            <w:r>
              <w:rPr>
                <w:rFonts w:hint="eastAsia" w:ascii="仿宋" w:hAnsi="仿宋" w:eastAsia="仿宋" w:cs="宋体"/>
                <w:color w:val="000000"/>
                <w:sz w:val="24"/>
                <w:lang w:val="en-US" w:eastAsia="zh-CN"/>
              </w:rPr>
              <w:t>53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 w:hAnsi="仿宋" w:eastAsia="仿宋" w:cs="宋体"/>
                <w:color w:val="000000"/>
                <w:sz w:val="24"/>
                <w:lang w:val="en-US" w:eastAsia="zh-CN"/>
              </w:rPr>
            </w:pPr>
            <w:r>
              <w:rPr>
                <w:rFonts w:hint="eastAsia" w:ascii="仿宋" w:hAnsi="仿宋" w:eastAsia="仿宋" w:cs="宋体"/>
                <w:color w:val="000000"/>
                <w:sz w:val="24"/>
                <w:lang w:val="en-US" w:eastAsia="zh-CN"/>
              </w:rPr>
              <w:t>53</w:t>
            </w:r>
          </w:p>
        </w:tc>
      </w:tr>
      <w:tr>
        <w:tblPrEx>
          <w:tblCellMar>
            <w:top w:w="0" w:type="dxa"/>
            <w:left w:w="0" w:type="dxa"/>
            <w:bottom w:w="0" w:type="dxa"/>
            <w:right w:w="0" w:type="dxa"/>
          </w:tblCellMar>
        </w:tblPrEx>
        <w:trPr>
          <w:trHeight w:val="105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实际完成目标</w:t>
            </w:r>
          </w:p>
        </w:tc>
      </w:tr>
      <w:tr>
        <w:tblPrEx>
          <w:tblCellMar>
            <w:top w:w="0" w:type="dxa"/>
            <w:left w:w="0" w:type="dxa"/>
            <w:bottom w:w="0" w:type="dxa"/>
            <w:right w:w="0" w:type="dxa"/>
          </w:tblCellMar>
        </w:tblPrEx>
        <w:trPr>
          <w:trHeight w:val="163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p>
          <w:p>
            <w:pPr>
              <w:widowControl/>
              <w:textAlignment w:val="center"/>
              <w:rPr>
                <w:rFonts w:ascii="仿宋" w:hAnsi="仿宋" w:eastAsia="仿宋" w:cs="宋体"/>
                <w:color w:val="000000"/>
                <w:sz w:val="24"/>
              </w:rPr>
            </w:pPr>
            <w:r>
              <w:rPr>
                <w:rFonts w:hint="eastAsia" w:ascii="仿宋" w:hAnsi="仿宋" w:eastAsia="仿宋" w:cs="宋体"/>
                <w:color w:val="000000"/>
                <w:sz w:val="24"/>
              </w:rPr>
              <w:t>为残疾人进行量体裁衣式进行大、小假肢安装130例</w:t>
            </w:r>
          </w:p>
          <w:p>
            <w:pPr>
              <w:widowControl/>
              <w:textAlignment w:val="center"/>
              <w:rPr>
                <w:rFonts w:ascii="仿宋" w:hAnsi="仿宋" w:eastAsia="仿宋" w:cs="宋体"/>
                <w:color w:val="000000"/>
                <w:sz w:val="24"/>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p>
          <w:p>
            <w:pPr>
              <w:widowControl/>
              <w:textAlignment w:val="center"/>
              <w:rPr>
                <w:rFonts w:ascii="仿宋" w:hAnsi="仿宋" w:eastAsia="仿宋" w:cs="宋体"/>
                <w:color w:val="000000"/>
                <w:sz w:val="24"/>
              </w:rPr>
            </w:pPr>
            <w:r>
              <w:rPr>
                <w:rFonts w:hint="eastAsia" w:ascii="仿宋" w:hAnsi="仿宋" w:eastAsia="仿宋" w:cs="宋体"/>
                <w:color w:val="000000"/>
                <w:sz w:val="24"/>
              </w:rPr>
              <w:t>为全市残疾人进行量体裁衣式进行大、小假肢安装</w:t>
            </w:r>
            <w:r>
              <w:rPr>
                <w:rFonts w:hint="eastAsia" w:ascii="仿宋" w:hAnsi="仿宋" w:eastAsia="仿宋" w:cs="宋体"/>
                <w:color w:val="000000"/>
                <w:sz w:val="24"/>
                <w:lang w:val="en-US" w:eastAsia="zh-CN"/>
              </w:rPr>
              <w:t>152</w:t>
            </w:r>
            <w:r>
              <w:rPr>
                <w:rFonts w:hint="eastAsia" w:ascii="仿宋" w:hAnsi="仿宋" w:eastAsia="仿宋" w:cs="宋体"/>
                <w:color w:val="000000"/>
                <w:sz w:val="24"/>
              </w:rPr>
              <w:t>例</w:t>
            </w:r>
          </w:p>
          <w:p>
            <w:pPr>
              <w:widowControl/>
              <w:jc w:val="center"/>
              <w:textAlignment w:val="center"/>
              <w:rPr>
                <w:rFonts w:ascii="仿宋" w:hAnsi="仿宋" w:eastAsia="仿宋" w:cs="宋体"/>
                <w:color w:val="000000"/>
                <w:sz w:val="24"/>
              </w:rPr>
            </w:pP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实际完成指标值(包含数字及文字描述)</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为残疾人进行量体裁衣大、</w:t>
            </w:r>
            <w:r>
              <w:rPr>
                <w:rFonts w:hint="eastAsia" w:ascii="仿宋" w:hAnsi="仿宋" w:eastAsia="仿宋" w:cs="宋体"/>
                <w:color w:val="000000"/>
                <w:sz w:val="24"/>
                <w:lang w:eastAsia="zh-CN"/>
              </w:rPr>
              <w:t>小腿</w:t>
            </w:r>
            <w:r>
              <w:rPr>
                <w:rFonts w:hint="eastAsia" w:ascii="仿宋" w:hAnsi="仿宋" w:eastAsia="仿宋" w:cs="宋体"/>
                <w:color w:val="000000"/>
                <w:sz w:val="24"/>
              </w:rPr>
              <w:t>假肢安装</w:t>
            </w:r>
            <w:r>
              <w:rPr>
                <w:rFonts w:hint="eastAsia" w:ascii="仿宋" w:hAnsi="仿宋" w:eastAsia="仿宋" w:cs="宋体"/>
                <w:color w:val="000000"/>
                <w:sz w:val="24"/>
                <w:lang w:val="en-US" w:eastAsia="zh-CN"/>
              </w:rPr>
              <w:t>152</w:t>
            </w:r>
            <w:r>
              <w:rPr>
                <w:rFonts w:hint="eastAsia" w:ascii="仿宋" w:hAnsi="仿宋" w:eastAsia="仿宋" w:cs="宋体"/>
                <w:color w:val="000000"/>
                <w:sz w:val="24"/>
              </w:rPr>
              <w:t>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rPr>
                <w:rFonts w:ascii="仿宋" w:hAnsi="仿宋" w:eastAsia="仿宋"/>
                <w:sz w:val="24"/>
              </w:rPr>
            </w:pPr>
            <w:r>
              <w:rPr>
                <w:rFonts w:hint="eastAsia" w:ascii="仿宋" w:hAnsi="仿宋" w:eastAsia="仿宋" w:cs="宋体"/>
                <w:color w:val="000000"/>
                <w:sz w:val="24"/>
              </w:rPr>
              <w:t>为残疾人进行量体裁衣大、</w:t>
            </w:r>
            <w:r>
              <w:rPr>
                <w:rFonts w:hint="eastAsia" w:ascii="仿宋" w:hAnsi="仿宋" w:eastAsia="仿宋" w:cs="宋体"/>
                <w:color w:val="000000"/>
                <w:sz w:val="24"/>
                <w:lang w:eastAsia="zh-CN"/>
              </w:rPr>
              <w:t>小腿</w:t>
            </w:r>
            <w:r>
              <w:rPr>
                <w:rFonts w:hint="eastAsia" w:ascii="仿宋" w:hAnsi="仿宋" w:eastAsia="仿宋" w:cs="宋体"/>
                <w:color w:val="000000"/>
                <w:sz w:val="24"/>
              </w:rPr>
              <w:t>假肢安装</w:t>
            </w:r>
            <w:r>
              <w:rPr>
                <w:rFonts w:hint="eastAsia" w:ascii="仿宋" w:hAnsi="仿宋" w:eastAsia="仿宋" w:cs="宋体"/>
                <w:color w:val="000000"/>
                <w:sz w:val="24"/>
                <w:lang w:val="en-US" w:eastAsia="zh-CN"/>
              </w:rPr>
              <w:t>152</w:t>
            </w:r>
            <w:r>
              <w:rPr>
                <w:rFonts w:hint="eastAsia" w:ascii="仿宋" w:hAnsi="仿宋" w:eastAsia="仿宋" w:cs="宋体"/>
                <w:color w:val="000000"/>
                <w:sz w:val="24"/>
              </w:rPr>
              <w:t>例</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sz w:val="24"/>
              </w:rPr>
            </w:pPr>
            <w:r>
              <w:rPr>
                <w:rFonts w:hint="eastAsia" w:ascii="仿宋" w:hAnsi="仿宋" w:eastAsia="仿宋" w:cs="宋体"/>
                <w:color w:val="000000"/>
                <w:sz w:val="24"/>
              </w:rPr>
              <w:t>为全市残疾人进行量体裁假肢安装</w:t>
            </w:r>
            <w:r>
              <w:rPr>
                <w:rFonts w:hint="eastAsia" w:ascii="仿宋" w:hAnsi="仿宋" w:eastAsia="仿宋" w:cs="宋体"/>
                <w:color w:val="000000"/>
                <w:sz w:val="24"/>
                <w:lang w:val="en-US" w:eastAsia="zh-CN"/>
              </w:rPr>
              <w:t>152</w:t>
            </w:r>
            <w:r>
              <w:rPr>
                <w:rFonts w:hint="eastAsia" w:ascii="仿宋" w:hAnsi="仿宋" w:eastAsia="仿宋" w:cs="宋体"/>
                <w:color w:val="000000"/>
                <w:sz w:val="24"/>
              </w:rPr>
              <w:t>例</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减轻家人负担</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为残疾人辅具适配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提高了生活自理能力</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接受服务残疾人或其家属的满意度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接受服务残疾人或其家属的满意度达90%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接受服务残疾人或其家属的满意度达90% 以上</w:t>
            </w:r>
          </w:p>
        </w:tc>
      </w:tr>
    </w:tbl>
    <w:p>
      <w:pPr>
        <w:rPr>
          <w:rFonts w:ascii="仿宋" w:hAnsi="仿宋" w:eastAsia="仿宋"/>
          <w:sz w:val="24"/>
        </w:rPr>
      </w:pPr>
    </w:p>
    <w:p>
      <w:pPr>
        <w:rPr>
          <w:rFonts w:ascii="仿宋" w:hAnsi="仿宋" w:eastAsia="仿宋"/>
          <w:sz w:val="24"/>
        </w:rPr>
      </w:pPr>
    </w:p>
    <w:p>
      <w:pPr>
        <w:rPr>
          <w:rFonts w:ascii="仿宋" w:hAnsi="仿宋" w:eastAsia="仿宋"/>
          <w:sz w:val="24"/>
        </w:rPr>
      </w:pPr>
    </w:p>
    <w:p>
      <w:pPr>
        <w:jc w:val="center"/>
        <w:rPr>
          <w:rFonts w:hint="eastAsia" w:ascii="黑体" w:hAnsi="黑体" w:eastAsia="黑体" w:cs="宋体"/>
          <w:bCs/>
          <w:color w:val="000000"/>
          <w:kern w:val="0"/>
          <w:szCs w:val="32"/>
          <w:lang w:eastAsia="zh-CN"/>
        </w:rPr>
      </w:pPr>
      <w:r>
        <w:rPr>
          <w:rFonts w:hint="eastAsia" w:ascii="黑体" w:hAnsi="黑体" w:cs="宋体"/>
          <w:bCs/>
          <w:color w:val="000000"/>
          <w:kern w:val="0"/>
          <w:szCs w:val="32"/>
        </w:rPr>
        <w:t>项目支出绩效目标完成情况表</w:t>
      </w:r>
    </w:p>
    <w:p>
      <w:pPr>
        <w:jc w:val="center"/>
        <w:rPr>
          <w:rFonts w:ascii="仿宋" w:hAnsi="仿宋" w:eastAsia="仿宋"/>
          <w:sz w:val="24"/>
        </w:rPr>
      </w:pPr>
      <w:r>
        <w:rPr>
          <w:rFonts w:hint="eastAsia" w:ascii="黑体" w:hAnsi="黑体" w:cs="宋体"/>
          <w:color w:val="000000"/>
          <w:kern w:val="0"/>
          <w:szCs w:val="32"/>
        </w:rPr>
        <w:t>(2020年度)</w:t>
      </w:r>
    </w:p>
    <w:tbl>
      <w:tblPr>
        <w:tblStyle w:val="20"/>
        <w:tblpPr w:leftFromText="180" w:rightFromText="180" w:vertAnchor="text" w:horzAnchor="margin" w:tblpXSpec="center" w:tblpY="498"/>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残疾人职业技能培训绩效目标</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广元市残疾人联合会</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80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80</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80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80</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p>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为</w:t>
            </w:r>
            <w:r>
              <w:rPr>
                <w:rFonts w:hint="eastAsia" w:ascii="仿宋" w:hAnsi="仿宋" w:eastAsia="仿宋" w:cs="宋体"/>
                <w:color w:val="000000" w:themeColor="text1"/>
                <w:sz w:val="24"/>
                <w14:textFill>
                  <w14:solidFill>
                    <w14:schemeClr w14:val="tx1"/>
                  </w14:solidFill>
                </w14:textFill>
              </w:rPr>
              <w:t>240</w:t>
            </w:r>
            <w:r>
              <w:rPr>
                <w:rFonts w:hint="eastAsia" w:ascii="仿宋" w:hAnsi="仿宋" w:eastAsia="仿宋" w:cs="宋体"/>
                <w:color w:val="000000"/>
                <w:sz w:val="24"/>
              </w:rPr>
              <w:t>名残疾人提供职业技能培训</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p>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为</w:t>
            </w:r>
            <w:r>
              <w:rPr>
                <w:rFonts w:hint="eastAsia" w:ascii="仿宋" w:hAnsi="仿宋" w:eastAsia="仿宋" w:cs="宋体"/>
                <w:color w:val="000000" w:themeColor="text1"/>
                <w:sz w:val="24"/>
                <w14:textFill>
                  <w14:solidFill>
                    <w14:schemeClr w14:val="tx1"/>
                  </w14:solidFill>
                </w14:textFill>
              </w:rPr>
              <w:t>240</w:t>
            </w:r>
            <w:r>
              <w:rPr>
                <w:rFonts w:hint="eastAsia" w:ascii="仿宋" w:hAnsi="仿宋" w:eastAsia="仿宋" w:cs="宋体"/>
                <w:color w:val="000000"/>
                <w:sz w:val="24"/>
              </w:rPr>
              <w:t>名残疾人提供职业技能培训</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实际完成指标值(包含数字及文字描述)</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残疾人提供职业技能培训240名。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为残疾人提供职业技能培训240名，就业率达85%以上。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为残疾人提供职业技能培训240名，就业率达90%，使本人融入社会，为家庭提高收入。</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残疾人增强谋生技能，同时助力我市脱贫攻坚工作。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残疾人增强谋生技能，同时助力我市脱贫攻坚工作。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让240名残疾人增强谋生技能，同时助力我市脱贫攻坚工作.</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auto" w:sz="4" w:space="0"/>
              <w:right w:val="single" w:color="000000" w:sz="4" w:space="0"/>
            </w:tcBorders>
            <w:vAlign w:val="center"/>
          </w:tcPr>
          <w:p>
            <w:pPr>
              <w:widowControl/>
              <w:rPr>
                <w:rFonts w:ascii="仿宋" w:hAnsi="仿宋" w:eastAsia="仿宋" w:cs="宋体"/>
                <w:color w:val="000000"/>
                <w:sz w:val="24"/>
              </w:rPr>
            </w:pPr>
          </w:p>
        </w:tc>
        <w:tc>
          <w:tcPr>
            <w:tcW w:w="13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满意度指标</w:t>
            </w:r>
          </w:p>
        </w:tc>
        <w:tc>
          <w:tcPr>
            <w:tcW w:w="1025"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满意度指标</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接受服务残疾人或其家属的满意度</w:t>
            </w:r>
          </w:p>
        </w:tc>
        <w:tc>
          <w:tcPr>
            <w:tcW w:w="2394"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接受服务残疾人或其家属的满意度达98%</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接受服务残疾人或其家属的满意度达98%以上</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9960" w:type="dxa"/>
            <w:gridSpan w:val="6"/>
          </w:tcPr>
          <w:p>
            <w:pPr>
              <w:rPr>
                <w:rFonts w:ascii="仿宋" w:hAnsi="仿宋" w:eastAsia="仿宋"/>
                <w:sz w:val="24"/>
              </w:rPr>
            </w:pPr>
          </w:p>
        </w:tc>
      </w:tr>
    </w:tbl>
    <w:p>
      <w:pPr>
        <w:rPr>
          <w:rFonts w:ascii="仿宋" w:hAnsi="仿宋" w:eastAsia="仿宋"/>
          <w:sz w:val="24"/>
        </w:rPr>
      </w:pPr>
    </w:p>
    <w:p>
      <w:pPr>
        <w:jc w:val="center"/>
        <w:rPr>
          <w:rFonts w:ascii="仿宋" w:hAnsi="仿宋" w:eastAsia="仿宋"/>
          <w:sz w:val="24"/>
        </w:rPr>
      </w:pPr>
      <w:r>
        <w:rPr>
          <w:rFonts w:hint="eastAsia" w:ascii="黑体" w:hAnsi="黑体" w:cs="宋体"/>
          <w:bCs/>
          <w:color w:val="000000"/>
          <w:kern w:val="0"/>
          <w:szCs w:val="32"/>
        </w:rPr>
        <w:t>项目支出绩效目标完成情况表</w:t>
      </w:r>
    </w:p>
    <w:p>
      <w:pPr>
        <w:jc w:val="center"/>
        <w:rPr>
          <w:rFonts w:ascii="仿宋" w:hAnsi="仿宋" w:eastAsia="仿宋"/>
          <w:sz w:val="24"/>
        </w:rPr>
      </w:pPr>
      <w:r>
        <w:rPr>
          <w:rFonts w:hint="eastAsia" w:ascii="黑体" w:hAnsi="黑体" w:cs="宋体"/>
          <w:color w:val="000000"/>
          <w:kern w:val="0"/>
          <w:szCs w:val="32"/>
        </w:rPr>
        <w:t>(20</w:t>
      </w:r>
      <w:r>
        <w:rPr>
          <w:rFonts w:hint="eastAsia" w:ascii="黑体" w:hAnsi="黑体" w:cs="宋体"/>
          <w:color w:val="000000"/>
          <w:kern w:val="0"/>
          <w:szCs w:val="32"/>
          <w:lang w:val="en-US" w:eastAsia="zh-CN"/>
        </w:rPr>
        <w:t>20</w:t>
      </w:r>
      <w:r>
        <w:rPr>
          <w:rFonts w:hint="eastAsia" w:ascii="黑体" w:hAnsi="黑体" w:cs="宋体"/>
          <w:color w:val="000000"/>
          <w:kern w:val="0"/>
          <w:szCs w:val="32"/>
        </w:rPr>
        <w:t>年度)</w:t>
      </w:r>
    </w:p>
    <w:tbl>
      <w:tblPr>
        <w:tblStyle w:val="20"/>
        <w:tblpPr w:leftFromText="180" w:rightFromText="180" w:vertAnchor="text" w:horzAnchor="page" w:tblpXSpec="center" w:tblpY="423"/>
        <w:tblOverlap w:val="never"/>
        <w:tblW w:w="101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2"/>
        <w:gridCol w:w="1367"/>
        <w:gridCol w:w="1025"/>
        <w:gridCol w:w="2392"/>
        <w:gridCol w:w="2394"/>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97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_GB2312" w:cs="宋体"/>
                <w:color w:val="000000"/>
                <w:sz w:val="24"/>
              </w:rPr>
            </w:pPr>
            <w:r>
              <w:rPr>
                <w:rFonts w:hint="eastAsia" w:ascii="仿宋" w:hAnsi="仿宋" w:eastAsia="仿宋" w:cs="宋体"/>
                <w:color w:val="000000"/>
                <w:sz w:val="24"/>
              </w:rPr>
              <w:t>开展志愿助残项目绩效目标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97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广元市残疾人联合会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sz w:val="24"/>
                <w:lang w:eastAsia="zh-CN"/>
              </w:rPr>
            </w:pPr>
            <w:r>
              <w:rPr>
                <w:rFonts w:hint="eastAsia" w:ascii="仿宋" w:hAnsi="仿宋" w:eastAsia="仿宋" w:cs="宋体"/>
                <w:color w:val="000000"/>
                <w:sz w:val="24"/>
                <w:lang w:val="en-US" w:eastAsia="zh-CN"/>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s="宋体"/>
                <w:color w:val="000000"/>
                <w:sz w:val="24"/>
              </w:rPr>
              <w:t xml:space="preserve">     </w:t>
            </w:r>
            <w:r>
              <w:rPr>
                <w:rFonts w:hint="eastAsia" w:ascii="仿宋" w:hAnsi="仿宋" w:eastAsia="仿宋" w:cs="宋体"/>
                <w:color w:val="000000"/>
                <w:sz w:val="24"/>
                <w:lang w:val="en-US" w:eastAsia="zh-CN"/>
              </w:rPr>
              <w:t xml:space="preserve">   </w:t>
            </w:r>
            <w:r>
              <w:rPr>
                <w:rFonts w:hint="eastAsia" w:ascii="仿宋" w:hAnsi="仿宋" w:eastAsia="仿宋" w:cs="宋体"/>
                <w:color w:val="000000"/>
                <w:sz w:val="24"/>
              </w:rPr>
              <w:t xml:space="preserve"> </w:t>
            </w:r>
            <w:r>
              <w:rPr>
                <w:rFonts w:hint="eastAsia" w:ascii="仿宋" w:hAnsi="仿宋" w:eastAsia="仿宋" w:cs="宋体"/>
                <w:color w:val="000000"/>
                <w:sz w:val="24"/>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2"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仿宋" w:hAnsi="仿宋" w:eastAsia="仿宋" w:cs="宋体"/>
                <w:color w:val="000000"/>
                <w:sz w:val="24"/>
              </w:rPr>
            </w:pPr>
            <w:r>
              <w:rPr>
                <w:rFonts w:hint="eastAsia" w:ascii="仿宋" w:hAnsi="仿宋" w:eastAsia="仿宋" w:cs="宋体"/>
                <w:color w:val="00000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76"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576" w:lineRule="exact"/>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9"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spacing w:line="576" w:lineRule="exact"/>
              <w:rPr>
                <w:rFonts w:hint="eastAsia" w:ascii="仿宋" w:hAnsi="仿宋" w:eastAsia="仿宋" w:cs="仿宋"/>
                <w:color w:val="000000"/>
                <w:sz w:val="24"/>
                <w:lang w:val="en-US" w:eastAsia="zh-CN"/>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uto"/>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 xml:space="preserve">   成立助残志愿服务队伍，广泛开展志愿服务，为困难残疾人开展送温暖慰问活动、上门服务、康复服务、送教服务、义诊服务、文化体育活动及赛会服务。</w:t>
            </w:r>
          </w:p>
          <w:p>
            <w:pPr>
              <w:spacing w:line="576" w:lineRule="exact"/>
              <w:rPr>
                <w:rFonts w:hint="eastAsia" w:ascii="仿宋" w:hAnsi="仿宋" w:eastAsia="仿宋" w:cs="仿宋"/>
                <w:color w:val="000000"/>
                <w:sz w:val="24"/>
                <w:lang w:val="en-US" w:eastAsia="zh-CN"/>
              </w:rPr>
            </w:pP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uto"/>
              <w:rPr>
                <w:rFonts w:ascii="仿宋" w:hAnsi="仿宋" w:eastAsia="仿宋" w:cs="仿宋"/>
                <w:color w:val="000000"/>
                <w:sz w:val="24"/>
              </w:rPr>
            </w:pPr>
            <w:r>
              <w:rPr>
                <w:rFonts w:hint="eastAsia" w:ascii="仿宋" w:hAnsi="仿宋" w:eastAsia="仿宋" w:cs="仿宋"/>
                <w:color w:val="000000"/>
                <w:sz w:val="24"/>
                <w:lang w:val="en-US" w:eastAsia="zh-CN"/>
              </w:rPr>
              <w:t xml:space="preserve">   成立了广元市“四叶草”助残志愿服务总队开展针对残疾人的扶残助残公益服务项目，现有志愿者170余人，开展集中志愿服务10次，创新开展“1+N”党员志愿助残活动，让助残党员志愿者与残疾人结对子，帮助残疾人200余人，利用周末时间为残疾人开展慰问和服务，与他们交心谈心，使他们重新树立起对生活的信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7"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kern w:val="0"/>
                <w:sz w:val="24"/>
                <w:lang w:eastAsia="zh-CN"/>
              </w:rPr>
            </w:pPr>
            <w:r>
              <w:rPr>
                <w:rFonts w:hint="eastAsia" w:ascii="仿宋" w:hAnsi="仿宋" w:eastAsia="仿宋" w:cs="宋体"/>
                <w:color w:val="000000"/>
                <w:kern w:val="0"/>
                <w:sz w:val="24"/>
                <w:lang w:eastAsia="zh-CN"/>
              </w:rPr>
              <w:t>建立志愿服务队伍，招募志愿者。</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仿宋" w:hAnsi="仿宋" w:eastAsia="仿宋" w:cs="宋体"/>
                <w:color w:val="000000"/>
                <w:kern w:val="0"/>
                <w:sz w:val="24"/>
              </w:rPr>
            </w:pPr>
            <w:r>
              <w:rPr>
                <w:rFonts w:hint="eastAsia" w:ascii="仿宋" w:hAnsi="仿宋" w:eastAsia="仿宋" w:cs="宋体"/>
                <w:color w:val="000000"/>
                <w:kern w:val="0"/>
                <w:sz w:val="24"/>
                <w:lang w:eastAsia="zh-CN"/>
              </w:rPr>
              <w:t>建立志愿服务队伍，招募志愿者，广泛开展志愿服务，营造扶残助残浓厚氛围。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仿宋" w:hAnsi="仿宋" w:eastAsia="仿宋" w:cs="宋体"/>
                <w:color w:val="000000"/>
                <w:sz w:val="24"/>
              </w:rPr>
            </w:pPr>
            <w:r>
              <w:rPr>
                <w:rFonts w:hint="eastAsia" w:ascii="仿宋" w:hAnsi="仿宋" w:eastAsia="仿宋" w:cs="仿宋"/>
                <w:color w:val="000000"/>
                <w:sz w:val="24"/>
                <w:lang w:val="en-US" w:eastAsia="zh-CN"/>
              </w:rPr>
              <w:t>成立了广元市“四叶草”助残志愿服务总队现有志愿者170余人，开展集中志愿服务10次，创新开展“1+N”党员志愿助残活动，帮助残疾人200余人。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55" w:hRule="atLeast"/>
        </w:trPr>
        <w:tc>
          <w:tcPr>
            <w:tcW w:w="582" w:type="dxa"/>
            <w:vMerge w:val="continue"/>
            <w:tcBorders>
              <w:top w:val="single" w:color="000000" w:sz="4" w:space="0"/>
              <w:left w:val="single" w:color="000000" w:sz="4" w:space="0"/>
              <w:bottom w:val="single" w:color="000000" w:sz="4" w:space="0"/>
              <w:right w:val="single" w:color="000000" w:sz="4" w:space="0"/>
            </w:tcBorders>
            <w:vAlign w:val="center"/>
          </w:tcPr>
          <w:p>
            <w:pPr>
              <w:widowControl/>
              <w:rPr>
                <w:rFonts w:ascii="仿宋" w:hAnsi="仿宋" w:eastAsia="仿宋"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kern w:val="0"/>
                <w:sz w:val="24"/>
              </w:rPr>
            </w:pPr>
            <w:r>
              <w:rPr>
                <w:rFonts w:hint="eastAsia" w:ascii="仿宋" w:hAnsi="仿宋" w:eastAsia="仿宋"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为残疾人</w:t>
            </w:r>
            <w:r>
              <w:rPr>
                <w:rFonts w:hint="eastAsia" w:ascii="仿宋" w:hAnsi="仿宋" w:eastAsia="仿宋" w:cs="宋体"/>
                <w:color w:val="000000"/>
                <w:sz w:val="24"/>
                <w:lang w:eastAsia="zh-CN"/>
              </w:rPr>
              <w:t>提供志愿</w:t>
            </w:r>
            <w:r>
              <w:rPr>
                <w:rFonts w:hint="eastAsia" w:ascii="仿宋" w:hAnsi="仿宋" w:eastAsia="仿宋" w:cs="宋体"/>
                <w:color w:val="000000"/>
                <w:sz w:val="24"/>
              </w:rPr>
              <w:t>服务</w:t>
            </w:r>
            <w:r>
              <w:rPr>
                <w:rFonts w:hint="eastAsia" w:ascii="仿宋" w:hAnsi="仿宋" w:eastAsia="仿宋" w:cs="宋体"/>
                <w:color w:val="000000"/>
                <w:sz w:val="24"/>
                <w:lang w:eastAsia="zh-CN"/>
              </w:rPr>
              <w:t>，帮助残疾人重树生活信心。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为残疾人</w:t>
            </w:r>
            <w:r>
              <w:rPr>
                <w:rFonts w:hint="eastAsia" w:ascii="仿宋" w:hAnsi="仿宋" w:eastAsia="仿宋" w:cs="宋体"/>
                <w:color w:val="000000"/>
                <w:sz w:val="24"/>
                <w:lang w:eastAsia="zh-CN"/>
              </w:rPr>
              <w:t>提供志愿</w:t>
            </w:r>
            <w:r>
              <w:rPr>
                <w:rFonts w:hint="eastAsia" w:ascii="仿宋" w:hAnsi="仿宋" w:eastAsia="仿宋" w:cs="宋体"/>
                <w:color w:val="000000"/>
                <w:sz w:val="24"/>
              </w:rPr>
              <w:t>服务</w:t>
            </w:r>
            <w:r>
              <w:rPr>
                <w:rFonts w:hint="eastAsia" w:ascii="仿宋" w:hAnsi="仿宋" w:eastAsia="仿宋" w:cs="宋体"/>
                <w:color w:val="000000"/>
                <w:sz w:val="24"/>
                <w:lang w:eastAsia="zh-CN"/>
              </w:rPr>
              <w:t>，帮助残疾人重树生活信心。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auto"/>
              <w:rPr>
                <w:rFonts w:ascii="仿宋" w:hAnsi="仿宋" w:eastAsia="仿宋" w:cs="宋体"/>
                <w:color w:val="000000"/>
                <w:sz w:val="24"/>
              </w:rPr>
            </w:pPr>
            <w:r>
              <w:rPr>
                <w:rFonts w:hint="eastAsia" w:ascii="仿宋" w:hAnsi="仿宋" w:eastAsia="仿宋" w:cs="仿宋"/>
                <w:color w:val="000000"/>
                <w:sz w:val="24"/>
                <w:lang w:val="en-US" w:eastAsia="zh-CN"/>
              </w:rPr>
              <w:t>党员志愿者与残疾人结对子，帮助残疾人200余人，利用周末时间为残疾人开展慰问和服务，与他们交心谈心，使他们重新树立起对生活的信心。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0" w:hRule="atLeast"/>
        </w:trPr>
        <w:tc>
          <w:tcPr>
            <w:tcW w:w="582" w:type="dxa"/>
            <w:vMerge w:val="continue"/>
            <w:tcBorders>
              <w:top w:val="single" w:color="000000" w:sz="4" w:space="0"/>
              <w:left w:val="single" w:color="000000" w:sz="4" w:space="0"/>
              <w:bottom w:val="single" w:color="auto" w:sz="4" w:space="0"/>
              <w:right w:val="single" w:color="000000" w:sz="4" w:space="0"/>
            </w:tcBorders>
            <w:vAlign w:val="center"/>
          </w:tcPr>
          <w:p>
            <w:pPr>
              <w:widowControl/>
              <w:rPr>
                <w:rFonts w:ascii="仿宋" w:hAnsi="仿宋" w:eastAsia="仿宋" w:cs="宋体"/>
                <w:color w:val="000000"/>
                <w:sz w:val="24"/>
              </w:rPr>
            </w:pPr>
          </w:p>
        </w:tc>
        <w:tc>
          <w:tcPr>
            <w:tcW w:w="13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rPr>
              <w:t>满意度指标</w:t>
            </w:r>
          </w:p>
        </w:tc>
        <w:tc>
          <w:tcPr>
            <w:tcW w:w="1025"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sz w:val="24"/>
              </w:rPr>
              <w:t>满意度指标</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 w:hAnsi="仿宋" w:eastAsia="仿宋" w:cs="宋体"/>
                <w:color w:val="000000"/>
                <w:sz w:val="24"/>
                <w:lang w:val="en-US" w:eastAsia="zh-CN"/>
              </w:rPr>
            </w:pPr>
            <w:r>
              <w:rPr>
                <w:rFonts w:hint="eastAsia" w:ascii="仿宋" w:hAnsi="仿宋" w:eastAsia="仿宋" w:cs="宋体"/>
                <w:color w:val="000000"/>
                <w:sz w:val="24"/>
              </w:rPr>
              <w:t>接受服务残疾人或其家属的满意</w:t>
            </w:r>
            <w:r>
              <w:rPr>
                <w:rFonts w:hint="eastAsia" w:ascii="仿宋" w:hAnsi="仿宋" w:eastAsia="仿宋" w:cs="宋体"/>
                <w:color w:val="000000"/>
                <w:sz w:val="24"/>
                <w:lang w:val="en-US" w:eastAsia="zh-CN"/>
              </w:rPr>
              <w:t>90%以上</w:t>
            </w:r>
          </w:p>
        </w:tc>
        <w:tc>
          <w:tcPr>
            <w:tcW w:w="2394"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jc w:val="center"/>
              <w:textAlignment w:val="center"/>
              <w:rPr>
                <w:rFonts w:hint="default" w:ascii="仿宋" w:hAnsi="仿宋" w:eastAsia="仿宋" w:cs="宋体"/>
                <w:color w:val="000000"/>
                <w:sz w:val="24"/>
                <w:lang w:val="en-US" w:eastAsia="zh-CN"/>
              </w:rPr>
            </w:pPr>
            <w:r>
              <w:rPr>
                <w:rFonts w:hint="eastAsia" w:ascii="仿宋" w:hAnsi="仿宋" w:eastAsia="仿宋" w:cs="宋体"/>
                <w:color w:val="000000"/>
                <w:sz w:val="24"/>
              </w:rPr>
              <w:t>接受服务残疾人或其家属的满意</w:t>
            </w:r>
            <w:r>
              <w:rPr>
                <w:rFonts w:hint="eastAsia" w:ascii="仿宋" w:hAnsi="仿宋" w:eastAsia="仿宋" w:cs="宋体"/>
                <w:color w:val="000000"/>
                <w:sz w:val="24"/>
                <w:lang w:val="en-US" w:eastAsia="zh-CN"/>
              </w:rPr>
              <w:t>度90%以上</w:t>
            </w:r>
          </w:p>
        </w:tc>
        <w:tc>
          <w:tcPr>
            <w:tcW w:w="2392"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center"/>
          </w:tcPr>
          <w:p>
            <w:pPr>
              <w:widowControl/>
              <w:textAlignment w:val="center"/>
              <w:rPr>
                <w:rFonts w:hint="eastAsia" w:ascii="仿宋" w:hAnsi="仿宋" w:eastAsia="仿宋" w:cs="宋体"/>
                <w:color w:val="000000"/>
                <w:sz w:val="24"/>
                <w:lang w:eastAsia="zh-CN"/>
              </w:rPr>
            </w:pPr>
            <w:r>
              <w:rPr>
                <w:rFonts w:hint="eastAsia" w:ascii="仿宋" w:hAnsi="仿宋" w:eastAsia="仿宋" w:cs="宋体"/>
                <w:color w:val="000000"/>
                <w:sz w:val="24"/>
                <w:lang w:eastAsia="zh-CN"/>
              </w:rPr>
              <w:t>接受志愿服务的残疾人家庭非常满意</w:t>
            </w:r>
            <w:r>
              <w:rPr>
                <w:rFonts w:hint="eastAsia" w:ascii="仿宋" w:hAnsi="仿宋" w:eastAsia="仿宋" w:cs="宋体"/>
                <w:color w:val="000000"/>
                <w:sz w:val="24"/>
                <w:lang w:val="en-US" w:eastAsia="zh-CN"/>
              </w:rPr>
              <w:t>90%以上</w:t>
            </w:r>
            <w:r>
              <w:rPr>
                <w:rFonts w:hint="eastAsia" w:ascii="仿宋" w:hAnsi="仿宋" w:eastAsia="仿宋" w:cs="宋体"/>
                <w:color w:val="000000"/>
                <w:sz w:val="24"/>
                <w:lang w:eastAsia="zh-CN"/>
              </w:rPr>
              <w:t>。</w:t>
            </w:r>
          </w:p>
        </w:tc>
      </w:tr>
    </w:tbl>
    <w:p>
      <w:pPr>
        <w:rPr>
          <w:rFonts w:ascii="仿宋" w:hAnsi="仿宋" w:eastAsia="仿宋"/>
          <w:sz w:val="24"/>
        </w:rPr>
      </w:pPr>
    </w:p>
    <w:p>
      <w:pPr>
        <w:spacing w:line="580" w:lineRule="exact"/>
        <w:ind w:firstLine="640" w:firstLineChars="200"/>
        <w:rPr>
          <w:rFonts w:ascii="仿宋_GB2312" w:hAnsi="仿宋" w:eastAsia="仿宋_GB2312" w:cs="仿宋_GB2312"/>
          <w:szCs w:val="32"/>
        </w:rPr>
      </w:pPr>
      <w:r>
        <w:rPr>
          <w:rFonts w:hint="eastAsia" w:ascii="仿宋" w:hAnsi="仿宋" w:eastAsia="仿宋" w:cs="仿宋_GB2312"/>
          <w:szCs w:val="32"/>
        </w:rPr>
        <w:t>本单位按要求对20</w:t>
      </w:r>
      <w:r>
        <w:rPr>
          <w:rFonts w:hint="eastAsia" w:ascii="仿宋" w:hAnsi="仿宋" w:eastAsia="仿宋" w:cs="仿宋_GB2312"/>
          <w:szCs w:val="32"/>
          <w:lang w:val="en-US" w:eastAsia="zh-CN"/>
        </w:rPr>
        <w:t>20</w:t>
      </w:r>
      <w:r>
        <w:rPr>
          <w:rFonts w:hint="eastAsia" w:ascii="仿宋" w:hAnsi="仿宋" w:eastAsia="仿宋" w:cs="仿宋_GB2312"/>
          <w:szCs w:val="32"/>
        </w:rPr>
        <w:t>年部门整体支出开展绩效自评，从评价情况来看取得了良好社会效益，残疾人生活质量和生活水平得到明显改善，残疾人满意率高。</w:t>
      </w:r>
    </w:p>
    <w:p>
      <w:pPr>
        <w:pStyle w:val="10"/>
        <w:tabs>
          <w:tab w:val="left" w:pos="312"/>
        </w:tabs>
        <w:ind w:left="640"/>
        <w:rPr>
          <w:rFonts w:ascii="仿宋_GB2312" w:hAnsi="楷体_GB2312" w:eastAsia="仿宋_GB2312" w:cs="楷体_GB2312"/>
          <w:bCs/>
          <w:szCs w:val="32"/>
        </w:rPr>
      </w:pPr>
      <w:r>
        <w:rPr>
          <w:rFonts w:hint="eastAsia" w:ascii="仿宋_GB2312" w:hAnsi="楷体_GB2312" w:eastAsia="仿宋_GB2312" w:cs="楷体_GB2312"/>
          <w:bCs/>
          <w:szCs w:val="32"/>
        </w:rPr>
        <w:t>2.部门绩效评价结果。</w:t>
      </w:r>
    </w:p>
    <w:p>
      <w:pPr>
        <w:spacing w:line="580" w:lineRule="exact"/>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市残联按要求对20</w:t>
      </w:r>
      <w:r>
        <w:rPr>
          <w:rFonts w:hint="eastAsia" w:ascii="仿宋_GB2312" w:hAnsi="仿宋_GB2312" w:eastAsia="仿宋_GB2312" w:cs="仿宋_GB2312"/>
          <w:szCs w:val="32"/>
          <w:lang w:val="en-US" w:eastAsia="zh-CN"/>
        </w:rPr>
        <w:t>20</w:t>
      </w:r>
      <w:r>
        <w:rPr>
          <w:rFonts w:hint="eastAsia" w:ascii="仿宋_GB2312" w:hAnsi="仿宋_GB2312" w:eastAsia="仿宋_GB2312" w:cs="仿宋_GB2312"/>
          <w:szCs w:val="32"/>
        </w:rPr>
        <w:t>年部门整体支出绩效评价情况开展自评，《市残联20</w:t>
      </w:r>
      <w:r>
        <w:rPr>
          <w:rFonts w:hint="eastAsia" w:ascii="仿宋_GB2312" w:hAnsi="仿宋_GB2312" w:eastAsia="仿宋_GB2312" w:cs="仿宋_GB2312"/>
          <w:szCs w:val="32"/>
          <w:lang w:val="en-US" w:eastAsia="zh-CN"/>
        </w:rPr>
        <w:t>20</w:t>
      </w:r>
      <w:r>
        <w:rPr>
          <w:rFonts w:hint="eastAsia" w:ascii="仿宋_GB2312" w:hAnsi="仿宋_GB2312" w:eastAsia="仿宋_GB2312" w:cs="仿宋_GB2312"/>
          <w:szCs w:val="32"/>
        </w:rPr>
        <w:t>年部门整体支出绩效评价报告》见附件（附件1）。</w:t>
      </w:r>
    </w:p>
    <w:p>
      <w:pPr>
        <w:pStyle w:val="10"/>
        <w:rPr>
          <w:rFonts w:eastAsia="仿宋_GB2312"/>
        </w:rPr>
      </w:pPr>
      <w:r>
        <w:rPr>
          <w:rFonts w:hint="eastAsia" w:ascii="仿宋_GB2312" w:hAnsi="仿宋_GB2312" w:eastAsia="仿宋_GB2312" w:cs="仿宋_GB2312"/>
          <w:szCs w:val="32"/>
        </w:rPr>
        <w:t xml:space="preserve">     </w:t>
      </w:r>
    </w:p>
    <w:p>
      <w:pPr>
        <w:numPr>
          <w:ilvl w:val="0"/>
          <w:numId w:val="2"/>
        </w:numPr>
        <w:spacing w:line="600" w:lineRule="exact"/>
        <w:ind w:firstLine="660" w:firstLineChars="150"/>
        <w:jc w:val="center"/>
        <w:outlineLvl w:val="0"/>
        <w:rPr>
          <w:rStyle w:val="31"/>
          <w:rFonts w:ascii="方正小标宋_GBK" w:hAnsi="黑体"/>
          <w:b w:val="0"/>
        </w:rPr>
      </w:pPr>
      <w:bookmarkStart w:id="41" w:name="_Toc15377225"/>
      <w:bookmarkStart w:id="42" w:name="_Toc15396613"/>
      <w:r>
        <w:rPr>
          <w:rFonts w:hint="eastAsia" w:ascii="方正小标宋_GBK" w:hAnsi="黑体" w:eastAsia="方正小标宋_GBK"/>
          <w:color w:val="000000"/>
          <w:sz w:val="44"/>
          <w:szCs w:val="44"/>
        </w:rPr>
        <w:t>名</w:t>
      </w:r>
      <w:r>
        <w:rPr>
          <w:rStyle w:val="31"/>
          <w:rFonts w:hint="eastAsia" w:ascii="方正小标宋_GBK" w:hAnsi="黑体"/>
          <w:b w:val="0"/>
        </w:rPr>
        <w:t>词解释</w:t>
      </w:r>
      <w:bookmarkEnd w:id="41"/>
      <w:bookmarkEnd w:id="42"/>
    </w:p>
    <w:p>
      <w:pPr>
        <w:pStyle w:val="2"/>
        <w:topLinePunct/>
        <w:spacing w:line="576" w:lineRule="exact"/>
        <w:ind w:firstLine="480" w:firstLineChars="150"/>
        <w:rPr>
          <w:rFonts w:ascii="仿宋_GB2312" w:hAnsi="仿宋" w:eastAsia="仿宋_GB2312" w:cs="方正仿宋简体"/>
          <w:sz w:val="32"/>
          <w:szCs w:val="32"/>
        </w:rPr>
      </w:pPr>
      <w:r>
        <w:rPr>
          <w:rFonts w:hint="eastAsia" w:ascii="仿宋_GB2312" w:hAnsi="仿宋" w:eastAsia="仿宋_GB2312" w:cs="方正仿宋简体"/>
          <w:sz w:val="32"/>
          <w:szCs w:val="32"/>
        </w:rPr>
        <w:t>1.财政拨款收入：指单位从同级财政部门取得的财政预算资金。</w:t>
      </w:r>
    </w:p>
    <w:p>
      <w:pPr>
        <w:pStyle w:val="2"/>
        <w:topLinePunct/>
        <w:spacing w:line="560" w:lineRule="exact"/>
        <w:ind w:firstLine="640" w:firstLineChars="200"/>
        <w:rPr>
          <w:rFonts w:ascii="仿宋_GB2312" w:hAnsi="仿宋" w:eastAsia="仿宋_GB2312"/>
          <w:sz w:val="32"/>
          <w:szCs w:val="32"/>
        </w:rPr>
      </w:pPr>
      <w:r>
        <w:rPr>
          <w:rFonts w:hint="eastAsia" w:ascii="仿宋_GB2312" w:hAnsi="仿宋" w:eastAsia="仿宋_GB2312" w:cs="方正仿宋简体"/>
          <w:sz w:val="32"/>
          <w:szCs w:val="32"/>
        </w:rPr>
        <w:t>2.</w:t>
      </w:r>
      <w:r>
        <w:rPr>
          <w:rFonts w:hint="eastAsia" w:ascii="仿宋_GB2312" w:hAnsi="仿宋" w:eastAsia="仿宋_GB2312"/>
          <w:sz w:val="32"/>
          <w:szCs w:val="32"/>
        </w:rPr>
        <w:t xml:space="preserve"> 其他收入：指单位取得的除上述收入以外的各项收入。主要是银行存款利息收入等。 </w:t>
      </w:r>
    </w:p>
    <w:p>
      <w:pPr>
        <w:pStyle w:val="2"/>
        <w:topLinePunct/>
        <w:spacing w:line="576" w:lineRule="exact"/>
        <w:ind w:firstLine="640" w:firstLineChars="200"/>
        <w:rPr>
          <w:rFonts w:ascii="仿宋_GB2312" w:hAnsi="仿宋" w:eastAsia="仿宋_GB2312" w:cs="方正仿宋简体"/>
          <w:sz w:val="32"/>
          <w:szCs w:val="32"/>
        </w:rPr>
      </w:pPr>
      <w:r>
        <w:rPr>
          <w:rFonts w:hint="eastAsia" w:ascii="仿宋_GB2312" w:hAnsi="仿宋" w:eastAsia="仿宋_GB2312" w:cs="方正仿宋简体"/>
          <w:sz w:val="32"/>
          <w:szCs w:val="32"/>
        </w:rPr>
        <w:t xml:space="preserve">3.年初结转和结余：指以前年度尚未完成、结转到本年按有关规定继续使用的资金。 </w:t>
      </w:r>
    </w:p>
    <w:p>
      <w:pPr>
        <w:pStyle w:val="2"/>
        <w:topLinePunct/>
        <w:spacing w:line="576" w:lineRule="exact"/>
        <w:ind w:firstLine="640" w:firstLineChars="200"/>
        <w:rPr>
          <w:rFonts w:ascii="仿宋_GB2312" w:hAnsi="仿宋" w:eastAsia="仿宋_GB2312" w:cs="方正仿宋简体"/>
          <w:sz w:val="32"/>
          <w:szCs w:val="32"/>
        </w:rPr>
      </w:pPr>
      <w:r>
        <w:rPr>
          <w:rFonts w:hint="eastAsia" w:ascii="仿宋_GB2312" w:hAnsi="仿宋" w:eastAsia="仿宋_GB2312" w:cs="方正仿宋简体"/>
          <w:sz w:val="32"/>
          <w:szCs w:val="32"/>
        </w:rPr>
        <w:t>4.年末结转和结余：指单位按有关规定结转到下年或以后年度继续使用的资金。</w:t>
      </w:r>
    </w:p>
    <w:p>
      <w:pPr>
        <w:topLinePunct/>
        <w:spacing w:line="576" w:lineRule="exact"/>
        <w:ind w:firstLine="640" w:firstLineChars="200"/>
        <w:rPr>
          <w:rFonts w:ascii="仿宋_GB2312" w:hAnsi="仿宋" w:eastAsia="仿宋_GB2312" w:cs="方正仿宋简体"/>
          <w:color w:val="000000"/>
          <w:szCs w:val="32"/>
        </w:rPr>
      </w:pPr>
      <w:r>
        <w:rPr>
          <w:rFonts w:hint="eastAsia" w:ascii="仿宋_GB2312" w:hAnsi="仿宋" w:eastAsia="仿宋_GB2312" w:cs="方正仿宋简体"/>
          <w:color w:val="000000"/>
          <w:szCs w:val="32"/>
        </w:rPr>
        <w:t>5.</w:t>
      </w:r>
      <w:r>
        <w:rPr>
          <w:rStyle w:val="22"/>
          <w:rFonts w:hint="eastAsia" w:ascii="仿宋_GB2312" w:hAnsi="仿宋" w:eastAsia="仿宋_GB2312" w:cs="方正仿宋简体"/>
          <w:b w:val="0"/>
          <w:szCs w:val="32"/>
        </w:rPr>
        <w:t xml:space="preserve"> 社会保障和就业（类）残疾人事业（款）行政运行（项）</w:t>
      </w:r>
      <w:r>
        <w:rPr>
          <w:rFonts w:hint="eastAsia" w:ascii="仿宋_GB2312" w:hAnsi="仿宋" w:eastAsia="仿宋_GB2312" w:cs="方正仿宋简体"/>
          <w:color w:val="000000"/>
          <w:szCs w:val="32"/>
        </w:rPr>
        <w:t>：是指行政单位（包括实行公务员管理的事业单位）的基本支出。</w:t>
      </w:r>
    </w:p>
    <w:p>
      <w:pPr>
        <w:topLinePunct/>
        <w:spacing w:line="576" w:lineRule="exact"/>
        <w:ind w:firstLine="640" w:firstLineChars="200"/>
        <w:rPr>
          <w:rFonts w:ascii="仿宋_GB2312" w:hAnsi="仿宋" w:eastAsia="仿宋_GB2312" w:cs="方正仿宋简体"/>
          <w:color w:val="000000"/>
          <w:szCs w:val="32"/>
        </w:rPr>
      </w:pPr>
      <w:r>
        <w:rPr>
          <w:rFonts w:hint="eastAsia" w:ascii="仿宋_GB2312" w:hAnsi="仿宋" w:eastAsia="仿宋_GB2312" w:cs="方正仿宋简体"/>
          <w:color w:val="000000"/>
          <w:szCs w:val="32"/>
        </w:rPr>
        <w:t>6.</w:t>
      </w:r>
      <w:r>
        <w:rPr>
          <w:rStyle w:val="22"/>
          <w:rFonts w:hint="eastAsia" w:ascii="仿宋_GB2312" w:hAnsi="仿宋" w:eastAsia="仿宋_GB2312" w:cs="方正仿宋简体"/>
          <w:b w:val="0"/>
          <w:szCs w:val="32"/>
        </w:rPr>
        <w:t xml:space="preserve"> 社会保障和就业（类）残疾人事业（款）残疾人康复（项）</w:t>
      </w:r>
      <w:r>
        <w:rPr>
          <w:rFonts w:hint="eastAsia" w:ascii="仿宋_GB2312" w:hAnsi="仿宋" w:eastAsia="仿宋_GB2312" w:cs="方正仿宋简体"/>
          <w:color w:val="000000"/>
          <w:szCs w:val="32"/>
        </w:rPr>
        <w:t>：是指残疾人联合会用于残疾人康复方面的支出。</w:t>
      </w:r>
    </w:p>
    <w:p>
      <w:pPr>
        <w:topLinePunct/>
        <w:spacing w:line="576" w:lineRule="exact"/>
        <w:ind w:firstLine="640" w:firstLineChars="200"/>
        <w:rPr>
          <w:rFonts w:ascii="仿宋_GB2312" w:hAnsi="仿宋" w:eastAsia="仿宋_GB2312" w:cs="方正仿宋简体"/>
          <w:color w:val="000000"/>
          <w:szCs w:val="32"/>
        </w:rPr>
      </w:pPr>
      <w:r>
        <w:rPr>
          <w:rFonts w:hint="eastAsia" w:ascii="仿宋_GB2312" w:hAnsi="仿宋" w:eastAsia="仿宋_GB2312" w:cs="方正仿宋简体"/>
          <w:color w:val="000000"/>
          <w:szCs w:val="32"/>
        </w:rPr>
        <w:t>7.</w:t>
      </w:r>
      <w:r>
        <w:rPr>
          <w:rStyle w:val="22"/>
          <w:rFonts w:hint="eastAsia" w:ascii="仿宋_GB2312" w:hAnsi="仿宋" w:eastAsia="仿宋_GB2312" w:cs="方正仿宋简体"/>
          <w:b w:val="0"/>
          <w:szCs w:val="32"/>
        </w:rPr>
        <w:t xml:space="preserve"> 社会保障和就业（类）残疾人事业（款）残疾人就业和扶贫（项）</w:t>
      </w:r>
      <w:r>
        <w:rPr>
          <w:rFonts w:hint="eastAsia" w:ascii="仿宋_GB2312" w:hAnsi="仿宋" w:eastAsia="仿宋_GB2312" w:cs="方正仿宋简体"/>
          <w:color w:val="000000"/>
          <w:szCs w:val="32"/>
        </w:rPr>
        <w:t>：是指残疾人联合会用于残疾人就业和扶贫等方面的支出。</w:t>
      </w:r>
    </w:p>
    <w:p>
      <w:pPr>
        <w:topLinePunct/>
        <w:spacing w:line="576" w:lineRule="exact"/>
        <w:ind w:firstLine="640" w:firstLineChars="200"/>
        <w:rPr>
          <w:rFonts w:ascii="仿宋_GB2312" w:hAnsi="仿宋" w:eastAsia="仿宋_GB2312" w:cs="方正仿宋简体"/>
          <w:color w:val="000000"/>
          <w:szCs w:val="32"/>
        </w:rPr>
      </w:pPr>
      <w:r>
        <w:rPr>
          <w:rFonts w:hint="eastAsia" w:ascii="仿宋_GB2312" w:hAnsi="仿宋" w:eastAsia="仿宋_GB2312" w:cs="方正仿宋简体"/>
          <w:color w:val="000000"/>
          <w:szCs w:val="32"/>
        </w:rPr>
        <w:t>8.</w:t>
      </w:r>
      <w:r>
        <w:rPr>
          <w:rStyle w:val="22"/>
          <w:rFonts w:hint="eastAsia" w:ascii="仿宋_GB2312" w:hAnsi="仿宋" w:eastAsia="仿宋_GB2312" w:cs="方正仿宋简体"/>
          <w:b w:val="0"/>
          <w:szCs w:val="32"/>
        </w:rPr>
        <w:t xml:space="preserve"> 社会保障和就业（类）残疾人事业（款）残疾人体育（项）</w:t>
      </w:r>
      <w:r>
        <w:rPr>
          <w:rFonts w:hint="eastAsia" w:ascii="仿宋_GB2312" w:hAnsi="仿宋" w:eastAsia="仿宋_GB2312" w:cs="方正仿宋简体"/>
          <w:color w:val="000000"/>
          <w:szCs w:val="32"/>
        </w:rPr>
        <w:t>：是指残疾人联合会用于残疾人体育方面的支出。</w:t>
      </w:r>
    </w:p>
    <w:p>
      <w:pPr>
        <w:topLinePunct/>
        <w:spacing w:line="576" w:lineRule="exact"/>
        <w:ind w:firstLine="640" w:firstLineChars="200"/>
        <w:rPr>
          <w:rFonts w:ascii="仿宋_GB2312" w:hAnsi="仿宋" w:eastAsia="仿宋_GB2312" w:cs="方正仿宋简体"/>
          <w:color w:val="000000"/>
          <w:szCs w:val="32"/>
        </w:rPr>
      </w:pPr>
      <w:r>
        <w:rPr>
          <w:rFonts w:hint="eastAsia" w:ascii="仿宋_GB2312" w:hAnsi="仿宋" w:eastAsia="仿宋_GB2312" w:cs="方正仿宋简体"/>
          <w:color w:val="000000"/>
          <w:szCs w:val="32"/>
        </w:rPr>
        <w:t>9.</w:t>
      </w:r>
      <w:r>
        <w:rPr>
          <w:rFonts w:hint="eastAsia" w:ascii="仿宋_GB2312" w:hAnsi="仿宋" w:eastAsia="仿宋_GB2312" w:cs="方正仿宋简体"/>
          <w:szCs w:val="32"/>
        </w:rPr>
        <w:t>社</w:t>
      </w:r>
      <w:r>
        <w:rPr>
          <w:rStyle w:val="22"/>
          <w:rFonts w:hint="eastAsia" w:ascii="仿宋_GB2312" w:hAnsi="仿宋" w:eastAsia="仿宋_GB2312" w:cs="方正仿宋简体"/>
          <w:b w:val="0"/>
          <w:szCs w:val="32"/>
        </w:rPr>
        <w:t>会保障和就业（类）残疾人事业（款）其他残疾人事业支出（项）：</w:t>
      </w:r>
      <w:r>
        <w:rPr>
          <w:rFonts w:hint="eastAsia" w:ascii="仿宋_GB2312" w:hAnsi="仿宋" w:eastAsia="仿宋_GB2312" w:cs="方正仿宋简体"/>
          <w:color w:val="000000"/>
          <w:szCs w:val="32"/>
        </w:rPr>
        <w:t>是指除上述项目以外其他用于残疾人事业方面的支出。</w:t>
      </w:r>
    </w:p>
    <w:p>
      <w:pPr>
        <w:topLinePunct/>
        <w:spacing w:line="560" w:lineRule="exact"/>
        <w:ind w:firstLine="640" w:firstLineChars="200"/>
        <w:rPr>
          <w:rFonts w:ascii="仿宋_GB2312" w:hAnsi="仿宋" w:eastAsia="仿宋_GB2312"/>
          <w:color w:val="000000"/>
          <w:szCs w:val="32"/>
        </w:rPr>
      </w:pPr>
      <w:r>
        <w:rPr>
          <w:rFonts w:hint="eastAsia" w:ascii="仿宋_GB2312" w:hAnsi="仿宋" w:eastAsia="仿宋_GB2312"/>
          <w:color w:val="000000"/>
          <w:szCs w:val="32"/>
        </w:rPr>
        <w:t>10.基本支出：指为保障机构正常运转、完成日常工作任务而发生的人员支出和公用支出。</w:t>
      </w:r>
    </w:p>
    <w:p>
      <w:pPr>
        <w:topLinePunct/>
        <w:spacing w:line="560" w:lineRule="exact"/>
        <w:ind w:firstLine="640" w:firstLineChars="200"/>
        <w:rPr>
          <w:rFonts w:ascii="仿宋_GB2312" w:hAnsi="仿宋" w:eastAsia="仿宋_GB2312"/>
          <w:color w:val="000000"/>
          <w:szCs w:val="32"/>
        </w:rPr>
      </w:pPr>
      <w:r>
        <w:rPr>
          <w:rFonts w:hint="eastAsia" w:ascii="仿宋_GB2312" w:hAnsi="仿宋" w:eastAsia="仿宋_GB2312"/>
          <w:color w:val="000000"/>
          <w:szCs w:val="32"/>
        </w:rPr>
        <w:t xml:space="preserve">11.项目支出：指在基本支出之外为完成特定行政任务和事业发展目标所发生的支出。 </w:t>
      </w:r>
    </w:p>
    <w:p>
      <w:pPr>
        <w:topLinePunct/>
        <w:spacing w:line="600" w:lineRule="exact"/>
        <w:ind w:firstLine="640" w:firstLineChars="200"/>
        <w:rPr>
          <w:rFonts w:ascii="仿宋_GB2312" w:hAnsi="仿宋" w:eastAsia="仿宋_GB2312"/>
          <w:b/>
          <w:color w:val="000000"/>
          <w:szCs w:val="32"/>
        </w:rPr>
      </w:pPr>
      <w:r>
        <w:rPr>
          <w:rFonts w:hint="eastAsia" w:ascii="仿宋_GB2312" w:hAnsi="仿宋" w:eastAsia="仿宋_GB2312"/>
          <w:color w:val="000000"/>
          <w:szCs w:val="32"/>
        </w:rPr>
        <w:t>12.</w:t>
      </w:r>
      <w:r>
        <w:rPr>
          <w:rFonts w:hint="eastAsia" w:ascii="仿宋_GB2312" w:hAnsi="仿宋" w:eastAsia="仿宋_GB231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topLinePunct/>
        <w:rPr>
          <w:rFonts w:ascii="仿宋_GB2312" w:hAnsi="仿宋" w:eastAsia="仿宋_GB2312"/>
          <w:b/>
          <w:color w:val="000000"/>
          <w:szCs w:val="32"/>
        </w:rPr>
      </w:pPr>
      <w:bookmarkStart w:id="43" w:name="_Toc15396614"/>
      <w:bookmarkStart w:id="44" w:name="_Toc15377226"/>
    </w:p>
    <w:p>
      <w:pPr>
        <w:pStyle w:val="2"/>
      </w:pPr>
    </w:p>
    <w:p>
      <w:pPr>
        <w:jc w:val="center"/>
        <w:rPr>
          <w:rStyle w:val="31"/>
          <w:rFonts w:ascii="方正小标宋_GBK" w:hAnsi="黑体"/>
          <w:b w:val="0"/>
        </w:rPr>
      </w:pPr>
      <w:r>
        <w:rPr>
          <w:rFonts w:hint="eastAsia" w:ascii="方正小标宋_GBK" w:hAnsi="黑体" w:eastAsia="方正小标宋_GBK"/>
          <w:color w:val="000000"/>
          <w:sz w:val="44"/>
          <w:szCs w:val="44"/>
        </w:rPr>
        <w:t>第</w:t>
      </w:r>
      <w:r>
        <w:rPr>
          <w:rStyle w:val="31"/>
          <w:rFonts w:hint="eastAsia" w:ascii="方正小标宋_GBK" w:hAnsi="黑体"/>
          <w:b w:val="0"/>
        </w:rPr>
        <w:t>四部分 附件</w:t>
      </w:r>
      <w:bookmarkEnd w:id="43"/>
    </w:p>
    <w:p>
      <w:pPr>
        <w:spacing w:line="600" w:lineRule="exact"/>
        <w:jc w:val="center"/>
        <w:outlineLvl w:val="0"/>
        <w:rPr>
          <w:rStyle w:val="31"/>
          <w:rFonts w:ascii="仿宋" w:hAnsi="仿宋" w:eastAsia="仿宋"/>
          <w:sz w:val="32"/>
          <w:szCs w:val="32"/>
        </w:rPr>
      </w:pPr>
    </w:p>
    <w:p>
      <w:pPr>
        <w:rPr>
          <w:rStyle w:val="31"/>
          <w:rFonts w:ascii="黑体" w:hAnsi="黑体" w:eastAsia="黑体"/>
          <w:b w:val="0"/>
          <w:sz w:val="32"/>
          <w:szCs w:val="32"/>
        </w:rPr>
      </w:pPr>
      <w:bookmarkStart w:id="45" w:name="_Toc15396615"/>
      <w:r>
        <w:rPr>
          <w:rStyle w:val="31"/>
          <w:rFonts w:hint="eastAsia" w:ascii="黑体" w:hAnsi="黑体" w:eastAsia="黑体"/>
          <w:b w:val="0"/>
          <w:sz w:val="32"/>
          <w:szCs w:val="32"/>
        </w:rPr>
        <w:t>附件1</w:t>
      </w:r>
      <w:bookmarkEnd w:id="45"/>
    </w:p>
    <w:p>
      <w:pPr>
        <w:spacing w:line="600" w:lineRule="exact"/>
        <w:jc w:val="center"/>
        <w:outlineLvl w:val="0"/>
        <w:rPr>
          <w:rFonts w:ascii="方正小标宋_GBK" w:hAnsi="黑体" w:eastAsia="方正小标宋_GBK" w:cs="方正小标宋简体"/>
          <w:sz w:val="44"/>
          <w:szCs w:val="44"/>
        </w:rPr>
      </w:pPr>
      <w:bookmarkStart w:id="46" w:name="_Toc15396616"/>
      <w:r>
        <w:rPr>
          <w:rFonts w:hint="eastAsia" w:ascii="方正小标宋_GBK" w:hAnsi="黑体" w:eastAsia="方正小标宋_GBK" w:cs="方正小标宋简体"/>
          <w:sz w:val="44"/>
          <w:szCs w:val="44"/>
        </w:rPr>
        <w:t>广元市残疾人联合会</w:t>
      </w:r>
    </w:p>
    <w:p>
      <w:pPr>
        <w:spacing w:line="600" w:lineRule="exact"/>
        <w:jc w:val="center"/>
        <w:outlineLvl w:val="0"/>
        <w:rPr>
          <w:rFonts w:ascii="方正小标宋_GBK" w:hAnsi="黑体" w:eastAsia="方正小标宋_GBK" w:cs="方正小标宋简体"/>
          <w:sz w:val="44"/>
          <w:szCs w:val="44"/>
        </w:rPr>
      </w:pPr>
      <w:r>
        <w:rPr>
          <w:rFonts w:hint="eastAsia" w:ascii="方正小标宋_GBK" w:hAnsi="黑体" w:eastAsia="方正小标宋_GBK" w:cs="方正小标宋简体"/>
          <w:sz w:val="44"/>
          <w:szCs w:val="44"/>
        </w:rPr>
        <w:t>20</w:t>
      </w:r>
      <w:r>
        <w:rPr>
          <w:rFonts w:hint="eastAsia" w:ascii="方正小标宋_GBK" w:hAnsi="黑体" w:eastAsia="方正小标宋_GBK" w:cs="方正小标宋简体"/>
          <w:sz w:val="44"/>
          <w:szCs w:val="44"/>
          <w:lang w:val="en-US" w:eastAsia="zh-CN"/>
        </w:rPr>
        <w:t>20</w:t>
      </w:r>
      <w:r>
        <w:rPr>
          <w:rFonts w:hint="eastAsia" w:ascii="方正小标宋_GBK" w:hAnsi="黑体" w:eastAsia="方正小标宋_GBK" w:cs="方正小标宋简体"/>
          <w:sz w:val="44"/>
          <w:szCs w:val="44"/>
        </w:rPr>
        <w:t>年部门整体支出绩效评价报告</w:t>
      </w:r>
      <w:bookmarkEnd w:id="46"/>
    </w:p>
    <w:p>
      <w:pPr>
        <w:spacing w:line="580" w:lineRule="exact"/>
        <w:ind w:firstLine="880" w:firstLineChars="200"/>
        <w:rPr>
          <w:rFonts w:ascii="黑体" w:hAnsi="黑体" w:cs="黑体"/>
          <w:sz w:val="44"/>
          <w:szCs w:val="44"/>
        </w:rPr>
      </w:pPr>
    </w:p>
    <w:p>
      <w:pPr>
        <w:spacing w:line="580" w:lineRule="exact"/>
        <w:ind w:firstLine="640" w:firstLineChars="200"/>
        <w:rPr>
          <w:rFonts w:ascii="黑体" w:hAnsi="黑体" w:cs="黑体"/>
          <w:szCs w:val="32"/>
        </w:rPr>
      </w:pPr>
      <w:r>
        <w:rPr>
          <w:rFonts w:hint="eastAsia" w:ascii="黑体" w:hAnsi="黑体" w:cs="黑体"/>
          <w:szCs w:val="32"/>
        </w:rPr>
        <w:t>一、部门（单位）概况</w:t>
      </w:r>
    </w:p>
    <w:p>
      <w:pPr>
        <w:spacing w:line="580" w:lineRule="exact"/>
        <w:ind w:firstLine="640" w:firstLineChars="200"/>
        <w:rPr>
          <w:rFonts w:ascii="仿宋_GB2312" w:hAnsi="仿宋" w:eastAsia="仿宋_GB2312" w:cs="仿宋_GB2312"/>
          <w:szCs w:val="32"/>
        </w:rPr>
      </w:pPr>
      <w:r>
        <w:rPr>
          <w:rFonts w:hint="eastAsia" w:ascii="楷体_GB2312" w:hAnsi="仿宋" w:eastAsia="楷体_GB2312" w:cs="仿宋_GB2312"/>
          <w:szCs w:val="32"/>
        </w:rPr>
        <w:t>（一）机构组成。</w:t>
      </w:r>
      <w:r>
        <w:rPr>
          <w:rFonts w:hint="eastAsia" w:ascii="仿宋_GB2312" w:hAnsi="仿宋" w:eastAsia="仿宋_GB2312" w:cs="宋体"/>
          <w:color w:val="000000"/>
          <w:kern w:val="0"/>
          <w:szCs w:val="32"/>
        </w:rPr>
        <w:t>广元市残联始建于1989年，1997年机构改革确定为正县级机构，配备专职理事长，编制和财政单列，直接由广元市人民政府管辖。广元市残联内设办公室、康复科、教育就业科、组宣维权科三科一室，下设残疾人劳动就业服务中心、残疾人康复中心两个事业单位。</w:t>
      </w:r>
    </w:p>
    <w:p>
      <w:pPr>
        <w:pStyle w:val="18"/>
        <w:spacing w:before="0" w:beforeAutospacing="0" w:after="0" w:afterAutospacing="0" w:line="540" w:lineRule="exact"/>
        <w:ind w:left="67" w:leftChars="21" w:right="45" w:firstLine="608" w:firstLineChars="190"/>
        <w:jc w:val="both"/>
        <w:rPr>
          <w:rFonts w:ascii="仿宋_GB2312" w:hAnsi="仿宋" w:cs="方正仿宋简体"/>
          <w:color w:val="000000"/>
          <w:sz w:val="32"/>
          <w:szCs w:val="32"/>
        </w:rPr>
      </w:pPr>
      <w:r>
        <w:rPr>
          <w:rFonts w:ascii="楷体_GB2312" w:hAnsi="仿宋" w:eastAsia="楷体_GB2312" w:cs="仿宋_GB2312"/>
          <w:kern w:val="2"/>
          <w:sz w:val="32"/>
          <w:szCs w:val="32"/>
        </w:rPr>
        <w:t>（二）机构职能。</w:t>
      </w:r>
      <w:r>
        <w:rPr>
          <w:rFonts w:hint="eastAsia" w:ascii="仿宋_GB2312" w:hAnsi="仿宋" w:cs="方正仿宋简体"/>
          <w:sz w:val="32"/>
          <w:szCs w:val="32"/>
        </w:rPr>
        <w:t>履行“代表、服务、管理”职能，代表残疾人共同利益，维护残疾人合法权益；履行政府委托的部分行政职能，发展和管理残疾人事业；开展各项业务和活动，直接为残疾人服务。</w:t>
      </w:r>
    </w:p>
    <w:p>
      <w:pPr>
        <w:pStyle w:val="11"/>
        <w:adjustRightInd w:val="0"/>
        <w:snapToGrid w:val="0"/>
        <w:spacing w:beforeLines="0" w:line="540" w:lineRule="exact"/>
        <w:ind w:firstLine="672" w:firstLineChars="210"/>
        <w:rPr>
          <w:rFonts w:hAnsi="仿宋" w:cs="仿宋_GB2312"/>
          <w:sz w:val="32"/>
          <w:szCs w:val="32"/>
        </w:rPr>
      </w:pPr>
      <w:r>
        <w:rPr>
          <w:rFonts w:ascii="楷体_GB2312" w:hAnsi="仿宋" w:eastAsia="楷体_GB2312" w:cs="仿宋_GB2312"/>
          <w:kern w:val="2"/>
          <w:sz w:val="32"/>
          <w:szCs w:val="32"/>
        </w:rPr>
        <w:t>（三）人员概况。</w:t>
      </w:r>
      <w:r>
        <w:rPr>
          <w:rFonts w:hint="eastAsia" w:hAnsi="仿宋"/>
          <w:color w:val="000000"/>
          <w:spacing w:val="-4"/>
          <w:sz w:val="32"/>
          <w:szCs w:val="32"/>
        </w:rPr>
        <w:t>市</w:t>
      </w:r>
      <w:r>
        <w:rPr>
          <w:rFonts w:hint="eastAsia" w:hAnsi="仿宋"/>
          <w:color w:val="000000"/>
          <w:sz w:val="32"/>
          <w:szCs w:val="32"/>
        </w:rPr>
        <w:t>残疾人联合会总编制20名，其中：其他事业编制19名，工勤编制1名。在职人员总数17人，其中其他事业人员16人，工勤人员1人。退休人员12人。</w:t>
      </w:r>
    </w:p>
    <w:p>
      <w:pPr>
        <w:spacing w:line="580" w:lineRule="exact"/>
        <w:ind w:firstLine="640" w:firstLineChars="200"/>
        <w:rPr>
          <w:rFonts w:ascii="黑体" w:hAnsi="黑体" w:cs="黑体"/>
          <w:szCs w:val="32"/>
        </w:rPr>
      </w:pPr>
      <w:r>
        <w:rPr>
          <w:rFonts w:ascii="黑体" w:hAnsi="黑体" w:cs="黑体"/>
          <w:szCs w:val="32"/>
        </w:rPr>
        <w:t>二、部门财政资金收支情况</w:t>
      </w:r>
    </w:p>
    <w:p>
      <w:pPr>
        <w:spacing w:line="540" w:lineRule="exact"/>
        <w:ind w:firstLine="640" w:firstLineChars="200"/>
        <w:rPr>
          <w:rFonts w:ascii="仿宋_GB2312" w:hAnsi="仿宋" w:eastAsia="仿宋_GB2312"/>
          <w:color w:val="000000"/>
          <w:spacing w:val="-4"/>
          <w:szCs w:val="32"/>
        </w:rPr>
      </w:pPr>
      <w:r>
        <w:rPr>
          <w:rFonts w:hint="eastAsia" w:ascii="楷体_GB2312" w:hAnsi="仿宋" w:eastAsia="楷体_GB2312" w:cs="仿宋_GB2312"/>
          <w:szCs w:val="32"/>
        </w:rPr>
        <w:t>（一）部门财政资金收入情况。</w:t>
      </w:r>
      <w:r>
        <w:rPr>
          <w:rFonts w:hint="eastAsia" w:ascii="仿宋_GB2312" w:hAnsi="仿宋" w:eastAsia="仿宋_GB2312"/>
          <w:color w:val="000000"/>
          <w:spacing w:val="-4"/>
          <w:szCs w:val="32"/>
        </w:rPr>
        <w:t>市</w:t>
      </w:r>
      <w:r>
        <w:rPr>
          <w:rFonts w:hint="eastAsia" w:ascii="仿宋_GB2312" w:hAnsi="仿宋" w:eastAsia="仿宋_GB2312"/>
          <w:color w:val="000000"/>
          <w:szCs w:val="32"/>
        </w:rPr>
        <w:t>残疾人联合会</w:t>
      </w:r>
      <w:r>
        <w:rPr>
          <w:rFonts w:hint="eastAsia" w:ascii="仿宋_GB2312" w:hAnsi="仿宋" w:eastAsia="仿宋_GB2312"/>
          <w:color w:val="000000"/>
          <w:spacing w:val="-4"/>
          <w:szCs w:val="32"/>
        </w:rPr>
        <w:t>20</w:t>
      </w:r>
      <w:r>
        <w:rPr>
          <w:rFonts w:hint="eastAsia" w:ascii="仿宋_GB2312" w:hAnsi="仿宋" w:eastAsia="仿宋_GB2312"/>
          <w:color w:val="000000"/>
          <w:spacing w:val="-4"/>
          <w:szCs w:val="32"/>
          <w:lang w:val="en-US" w:eastAsia="zh-CN"/>
        </w:rPr>
        <w:t>20</w:t>
      </w:r>
      <w:r>
        <w:rPr>
          <w:rFonts w:hint="eastAsia" w:ascii="仿宋_GB2312" w:hAnsi="仿宋" w:eastAsia="仿宋_GB2312"/>
          <w:color w:val="000000"/>
          <w:spacing w:val="-4"/>
          <w:szCs w:val="32"/>
        </w:rPr>
        <w:t>年部门预算收入总数</w:t>
      </w:r>
      <w:r>
        <w:rPr>
          <w:rFonts w:hint="eastAsia" w:ascii="仿宋_GB2312" w:hAnsi="仿宋" w:eastAsia="仿宋_GB2312"/>
          <w:color w:val="000000"/>
          <w:spacing w:val="-4"/>
          <w:szCs w:val="32"/>
          <w:lang w:val="en-US" w:eastAsia="zh-CN"/>
        </w:rPr>
        <w:t>2121.48</w:t>
      </w:r>
      <w:r>
        <w:rPr>
          <w:rFonts w:hint="eastAsia" w:ascii="仿宋_GB2312" w:hAnsi="仿宋" w:eastAsia="仿宋_GB2312"/>
          <w:color w:val="000000"/>
          <w:spacing w:val="-4"/>
          <w:szCs w:val="32"/>
        </w:rPr>
        <w:t>万元，较201</w:t>
      </w:r>
      <w:r>
        <w:rPr>
          <w:rFonts w:hint="eastAsia" w:ascii="仿宋_GB2312" w:hAnsi="仿宋" w:eastAsia="仿宋_GB2312"/>
          <w:color w:val="000000"/>
          <w:spacing w:val="-4"/>
          <w:szCs w:val="32"/>
          <w:lang w:val="en-US" w:eastAsia="zh-CN"/>
        </w:rPr>
        <w:t>9</w:t>
      </w:r>
      <w:r>
        <w:rPr>
          <w:rFonts w:hint="eastAsia" w:ascii="仿宋_GB2312" w:hAnsi="仿宋" w:eastAsia="仿宋_GB2312"/>
          <w:color w:val="000000"/>
          <w:spacing w:val="-4"/>
          <w:szCs w:val="32"/>
        </w:rPr>
        <w:t>年部门预算收入总数3242.14万元</w:t>
      </w:r>
      <w:r>
        <w:rPr>
          <w:rFonts w:hint="eastAsia" w:ascii="仿宋_GB2312" w:hAnsi="仿宋" w:eastAsia="仿宋_GB2312"/>
          <w:color w:val="000000"/>
          <w:spacing w:val="-4"/>
          <w:szCs w:val="32"/>
          <w:lang w:eastAsia="zh-CN"/>
        </w:rPr>
        <w:t>，减少</w:t>
      </w:r>
      <w:r>
        <w:rPr>
          <w:rFonts w:hint="eastAsia" w:ascii="仿宋_GB2312" w:hAnsi="仿宋" w:eastAsia="仿宋_GB2312"/>
          <w:color w:val="000000"/>
          <w:spacing w:val="-4"/>
          <w:szCs w:val="32"/>
          <w:lang w:val="en-US" w:eastAsia="zh-CN"/>
        </w:rPr>
        <w:t>1120.66万元，下降35</w:t>
      </w:r>
      <w:r>
        <w:rPr>
          <w:rFonts w:hint="eastAsia" w:ascii="仿宋_GB2312" w:hAnsi="仿宋" w:eastAsia="仿宋_GB2312"/>
          <w:color w:val="000000"/>
          <w:spacing w:val="-4"/>
          <w:szCs w:val="32"/>
        </w:rPr>
        <w:t>%。</w:t>
      </w:r>
    </w:p>
    <w:p>
      <w:pPr>
        <w:spacing w:line="560" w:lineRule="exact"/>
        <w:ind w:firstLine="646"/>
        <w:rPr>
          <w:rFonts w:ascii="仿宋_GB2312" w:hAnsi="仿宋" w:eastAsia="仿宋_GB2312"/>
          <w:color w:val="000000"/>
          <w:spacing w:val="-4"/>
          <w:szCs w:val="32"/>
        </w:rPr>
      </w:pPr>
      <w:r>
        <w:rPr>
          <w:rFonts w:hint="eastAsia" w:ascii="楷体_GB2312" w:hAnsi="仿宋" w:eastAsia="楷体_GB2312" w:cs="仿宋_GB2312"/>
          <w:szCs w:val="32"/>
        </w:rPr>
        <w:t>（二）部门财政资金支出情况。</w:t>
      </w:r>
      <w:r>
        <w:rPr>
          <w:rFonts w:hint="eastAsia" w:ascii="仿宋_GB2312" w:hAnsi="仿宋" w:eastAsia="仿宋_GB2312"/>
          <w:color w:val="000000"/>
          <w:spacing w:val="-4"/>
          <w:szCs w:val="32"/>
        </w:rPr>
        <w:t>20</w:t>
      </w:r>
      <w:r>
        <w:rPr>
          <w:rFonts w:hint="eastAsia" w:ascii="仿宋_GB2312" w:hAnsi="仿宋" w:eastAsia="仿宋_GB2312"/>
          <w:color w:val="000000"/>
          <w:spacing w:val="-4"/>
          <w:szCs w:val="32"/>
          <w:lang w:val="en-US" w:eastAsia="zh-CN"/>
        </w:rPr>
        <w:t>20</w:t>
      </w:r>
      <w:r>
        <w:rPr>
          <w:rFonts w:hint="eastAsia" w:ascii="仿宋_GB2312" w:hAnsi="仿宋" w:eastAsia="仿宋_GB2312"/>
          <w:color w:val="000000"/>
          <w:spacing w:val="-4"/>
          <w:szCs w:val="32"/>
        </w:rPr>
        <w:t>年部门预算支出总数万</w:t>
      </w:r>
      <w:r>
        <w:rPr>
          <w:rFonts w:hint="eastAsia" w:ascii="仿宋_GB2312" w:hAnsi="仿宋" w:eastAsia="仿宋_GB2312"/>
          <w:color w:val="000000"/>
          <w:spacing w:val="-4"/>
          <w:szCs w:val="32"/>
          <w:lang w:val="en-US" w:eastAsia="zh-CN"/>
        </w:rPr>
        <w:t>1109.65万</w:t>
      </w:r>
      <w:r>
        <w:rPr>
          <w:rFonts w:hint="eastAsia" w:ascii="仿宋_GB2312" w:hAnsi="仿宋" w:eastAsia="仿宋_GB2312"/>
          <w:color w:val="000000"/>
          <w:spacing w:val="-4"/>
          <w:szCs w:val="32"/>
        </w:rPr>
        <w:t>元，较201</w:t>
      </w:r>
      <w:r>
        <w:rPr>
          <w:rFonts w:hint="eastAsia" w:ascii="仿宋_GB2312" w:hAnsi="仿宋" w:eastAsia="仿宋_GB2312"/>
          <w:color w:val="000000"/>
          <w:spacing w:val="-4"/>
          <w:szCs w:val="32"/>
          <w:lang w:val="en-US" w:eastAsia="zh-CN"/>
        </w:rPr>
        <w:t>9</w:t>
      </w:r>
      <w:r>
        <w:rPr>
          <w:rFonts w:hint="eastAsia" w:ascii="仿宋_GB2312" w:hAnsi="仿宋" w:eastAsia="仿宋_GB2312"/>
          <w:color w:val="000000"/>
          <w:spacing w:val="-4"/>
          <w:szCs w:val="32"/>
        </w:rPr>
        <w:t>年部门预算支出总数1725.30万元</w:t>
      </w:r>
      <w:r>
        <w:rPr>
          <w:rFonts w:hint="eastAsia" w:ascii="仿宋_GB2312" w:hAnsi="仿宋" w:eastAsia="仿宋_GB2312"/>
          <w:color w:val="000000"/>
          <w:spacing w:val="-4"/>
          <w:szCs w:val="32"/>
          <w:lang w:eastAsia="zh-CN"/>
        </w:rPr>
        <w:t>，</w:t>
      </w:r>
      <w:r>
        <w:rPr>
          <w:rFonts w:hint="eastAsia" w:ascii="仿宋_GB2312" w:hAnsi="仿宋" w:eastAsia="仿宋_GB2312"/>
          <w:color w:val="000000"/>
          <w:spacing w:val="-4"/>
          <w:szCs w:val="32"/>
        </w:rPr>
        <w:t>减少</w:t>
      </w:r>
      <w:r>
        <w:rPr>
          <w:rFonts w:hint="eastAsia" w:ascii="仿宋_GB2312" w:hAnsi="仿宋" w:eastAsia="仿宋_GB2312"/>
          <w:color w:val="000000"/>
          <w:spacing w:val="-4"/>
          <w:szCs w:val="32"/>
          <w:lang w:val="en-US" w:eastAsia="zh-CN"/>
        </w:rPr>
        <w:t>615.65万元，下降36</w:t>
      </w:r>
      <w:r>
        <w:rPr>
          <w:rFonts w:hint="eastAsia" w:ascii="仿宋_GB2312" w:hAnsi="仿宋" w:eastAsia="仿宋_GB2312"/>
          <w:color w:val="000000"/>
          <w:spacing w:val="-4"/>
          <w:szCs w:val="32"/>
        </w:rPr>
        <w:t>％。</w:t>
      </w:r>
    </w:p>
    <w:p>
      <w:pPr>
        <w:spacing w:line="580" w:lineRule="exact"/>
        <w:ind w:firstLine="640" w:firstLineChars="200"/>
        <w:rPr>
          <w:rFonts w:ascii="黑体" w:hAnsi="黑体" w:cs="黑体"/>
          <w:szCs w:val="32"/>
        </w:rPr>
      </w:pPr>
      <w:r>
        <w:rPr>
          <w:rFonts w:ascii="黑体" w:hAnsi="黑体" w:cs="黑体"/>
          <w:szCs w:val="32"/>
        </w:rPr>
        <w:t>三、部门整体预算绩效管理情况</w:t>
      </w:r>
    </w:p>
    <w:p>
      <w:pPr>
        <w:widowControl/>
        <w:ind w:firstLine="640" w:firstLineChars="200"/>
        <w:rPr>
          <w:rFonts w:ascii="楷体_GB2312" w:hAnsi="仿宋" w:eastAsia="楷体_GB2312" w:cs="宋体"/>
          <w:kern w:val="0"/>
          <w:szCs w:val="32"/>
        </w:rPr>
      </w:pPr>
      <w:r>
        <w:rPr>
          <w:rFonts w:hint="eastAsia" w:ascii="楷体_GB2312" w:hAnsi="仿宋" w:eastAsia="楷体_GB2312" w:cs="宋体"/>
          <w:kern w:val="0"/>
          <w:szCs w:val="32"/>
        </w:rPr>
        <w:t>（一）部门预算管理</w:t>
      </w:r>
    </w:p>
    <w:p>
      <w:pPr>
        <w:adjustRightInd w:val="0"/>
        <w:snapToGrid w:val="0"/>
        <w:spacing w:line="540" w:lineRule="exact"/>
        <w:ind w:firstLine="640" w:firstLineChars="200"/>
        <w:rPr>
          <w:rFonts w:hint="eastAsia" w:ascii="仿宋_GB2312" w:hAnsi="仿宋" w:eastAsia="仿宋_GB2312" w:cs="宋体"/>
          <w:kern w:val="0"/>
          <w:szCs w:val="32"/>
          <w:lang w:eastAsia="zh-CN"/>
        </w:rPr>
      </w:pPr>
      <w:r>
        <w:rPr>
          <w:rFonts w:hint="eastAsia" w:ascii="仿宋_GB2312" w:hAnsi="仿宋" w:eastAsia="仿宋_GB2312" w:cs="宋体"/>
          <w:kern w:val="0"/>
          <w:szCs w:val="32"/>
        </w:rPr>
        <w:t>我会严格按照市财政局预算编制通知和有关要求，按时完成部门基础信息、项目资料立项及预算编制等工作，并及时报送部门预算。预算编制完整无漏项，信息准确，项目名称、绩效指标、项目内容说明等符合规范。严格执行部门预算，执行中力争不调整预算项目。年度预算执行收支平衡，圆满完成本部门工作职能职责，人员支出部分按时间进度执行。</w:t>
      </w:r>
    </w:p>
    <w:p>
      <w:pPr>
        <w:adjustRightInd w:val="0"/>
        <w:snapToGrid w:val="0"/>
        <w:spacing w:line="540" w:lineRule="exact"/>
        <w:ind w:firstLine="640" w:firstLineChars="200"/>
        <w:rPr>
          <w:rFonts w:hint="eastAsia" w:ascii="楷体_GB2312" w:hAnsi="仿宋" w:eastAsia="楷体_GB2312" w:cs="宋体"/>
          <w:kern w:val="0"/>
          <w:szCs w:val="32"/>
          <w:lang w:eastAsia="zh-CN"/>
        </w:rPr>
      </w:pPr>
      <w:r>
        <w:rPr>
          <w:rFonts w:hint="eastAsia" w:ascii="仿宋" w:hAnsi="仿宋" w:eastAsia="仿宋" w:cs="宋体"/>
          <w:kern w:val="0"/>
          <w:szCs w:val="32"/>
        </w:rPr>
        <w:t xml:space="preserve">    </w:t>
      </w:r>
      <w:r>
        <w:rPr>
          <w:rFonts w:ascii="楷体_GB2312" w:hAnsi="仿宋" w:eastAsia="楷体_GB2312" w:cs="宋体"/>
          <w:kern w:val="0"/>
          <w:szCs w:val="32"/>
        </w:rPr>
        <w:t>（二）专项预算管理</w:t>
      </w:r>
    </w:p>
    <w:p>
      <w:pPr>
        <w:adjustRightInd w:val="0"/>
        <w:snapToGrid w:val="0"/>
        <w:spacing w:line="540" w:lineRule="exact"/>
        <w:ind w:firstLine="640" w:firstLineChars="200"/>
        <w:rPr>
          <w:rFonts w:hint="eastAsia" w:ascii="仿宋_GB2312" w:hAnsi="仿宋" w:eastAsia="仿宋_GB2312" w:cs="宋体"/>
          <w:kern w:val="0"/>
          <w:szCs w:val="32"/>
          <w:lang w:eastAsia="zh-CN"/>
        </w:rPr>
      </w:pPr>
      <w:r>
        <w:rPr>
          <w:rFonts w:hint="eastAsia" w:ascii="仿宋" w:hAnsi="仿宋" w:eastAsia="仿宋" w:cs="宋体"/>
          <w:kern w:val="0"/>
          <w:szCs w:val="32"/>
        </w:rPr>
        <w:t xml:space="preserve">   </w:t>
      </w:r>
      <w:r>
        <w:rPr>
          <w:rFonts w:hint="eastAsia" w:ascii="仿宋_GB2312" w:hAnsi="仿宋" w:eastAsia="仿宋_GB2312" w:cs="宋体"/>
          <w:kern w:val="0"/>
          <w:szCs w:val="32"/>
        </w:rPr>
        <w:t xml:space="preserve"> 专项预算程序严密、规划合理、结果符合、分配科学、分配及时、完成后能达到专项预算绩效目标。</w:t>
      </w:r>
    </w:p>
    <w:p>
      <w:pPr>
        <w:adjustRightInd w:val="0"/>
        <w:snapToGrid w:val="0"/>
        <w:spacing w:line="540" w:lineRule="exact"/>
        <w:ind w:firstLine="640" w:firstLineChars="200"/>
        <w:rPr>
          <w:rFonts w:hint="eastAsia" w:ascii="楷体_GB2312" w:hAnsi="仿宋" w:eastAsia="楷体_GB2312" w:cs="宋体"/>
          <w:kern w:val="0"/>
          <w:szCs w:val="32"/>
          <w:lang w:eastAsia="zh-CN"/>
        </w:rPr>
      </w:pPr>
      <w:r>
        <w:rPr>
          <w:rFonts w:hint="eastAsia" w:ascii="仿宋" w:hAnsi="仿宋" w:eastAsia="仿宋" w:cs="宋体"/>
          <w:kern w:val="0"/>
          <w:szCs w:val="32"/>
        </w:rPr>
        <w:t xml:space="preserve">  </w:t>
      </w:r>
      <w:r>
        <w:rPr>
          <w:rFonts w:hint="eastAsia" w:ascii="楷体_GB2312" w:hAnsi="仿宋" w:eastAsia="楷体_GB2312" w:cs="宋体"/>
          <w:kern w:val="0"/>
          <w:szCs w:val="32"/>
        </w:rPr>
        <w:t xml:space="preserve">  （三）结果应用情况</w:t>
      </w:r>
    </w:p>
    <w:p>
      <w:pPr>
        <w:adjustRightInd w:val="0"/>
        <w:snapToGrid w:val="0"/>
        <w:spacing w:line="540" w:lineRule="exact"/>
        <w:ind w:firstLine="640" w:firstLineChars="200"/>
        <w:rPr>
          <w:rFonts w:ascii="仿宋_GB2312" w:hAnsi="仿宋" w:eastAsia="仿宋_GB2312" w:cs="宋体"/>
          <w:color w:val="000000"/>
          <w:szCs w:val="32"/>
          <w:shd w:val="clear" w:color="auto" w:fill="F5FAFE"/>
        </w:rPr>
      </w:pPr>
      <w:r>
        <w:rPr>
          <w:rFonts w:hint="eastAsia" w:ascii="仿宋" w:hAnsi="仿宋" w:eastAsia="仿宋" w:cs="宋体"/>
          <w:kern w:val="0"/>
          <w:szCs w:val="32"/>
        </w:rPr>
        <w:t xml:space="preserve">   </w:t>
      </w:r>
      <w:r>
        <w:rPr>
          <w:rFonts w:hint="eastAsia" w:ascii="仿宋_GB2312" w:hAnsi="仿宋" w:eastAsia="仿宋_GB2312" w:cs="宋体"/>
          <w:kern w:val="0"/>
          <w:szCs w:val="32"/>
        </w:rPr>
        <w:t xml:space="preserve"> </w:t>
      </w:r>
      <w:r>
        <w:rPr>
          <w:rFonts w:hint="eastAsia" w:ascii="仿宋_GB2312" w:hAnsi="仿宋" w:eastAsia="仿宋_GB2312" w:cs="宋体"/>
          <w:color w:val="000000"/>
          <w:szCs w:val="32"/>
          <w:shd w:val="clear" w:color="auto" w:fill="F5FAFE"/>
        </w:rPr>
        <w:t>为进一步落实全区残疾人康复、教育、就业和扶贫等工作，我会多次召开工作专题会，为确保各个项目有序推进，残联理事长、副理事长分别带队赴各县区进行督查，现场调阅资料随机进行电话回访，了解贫困残疾儿童接受教育工作的落实情况，核实了20</w:t>
      </w:r>
      <w:r>
        <w:rPr>
          <w:rFonts w:hint="eastAsia" w:ascii="仿宋_GB2312" w:hAnsi="仿宋" w:eastAsia="仿宋_GB2312" w:cs="宋体"/>
          <w:color w:val="000000"/>
          <w:szCs w:val="32"/>
          <w:shd w:val="clear" w:color="auto" w:fill="F5FAFE"/>
          <w:lang w:val="en-US" w:eastAsia="zh-CN"/>
        </w:rPr>
        <w:t>20</w:t>
      </w:r>
      <w:r>
        <w:rPr>
          <w:rFonts w:hint="eastAsia" w:ascii="仿宋_GB2312" w:hAnsi="仿宋" w:eastAsia="仿宋_GB2312" w:cs="宋体"/>
          <w:color w:val="000000"/>
          <w:szCs w:val="32"/>
          <w:shd w:val="clear" w:color="auto" w:fill="F5FAFE"/>
        </w:rPr>
        <w:t>年度救助资金是否准确、足额打卡发放到位，同时听取了他们对绩效项目的意见和要求，回访效果良好，残疾人满意率达98%以上。我市残疾人康复、教育、就业、扶贫工作实施的所有环节从始至终都采取了规范化、程序化，未发生一例举报事件，通过绩效项目工程的实施，残疾人生活质量和生活水平得到明显改善，推动了全市残疾人事业健康发展，取得了良好社会效益。</w:t>
      </w:r>
    </w:p>
    <w:p>
      <w:pPr>
        <w:adjustRightInd w:val="0"/>
        <w:snapToGrid w:val="0"/>
        <w:spacing w:line="540" w:lineRule="exact"/>
        <w:ind w:firstLine="640" w:firstLineChars="200"/>
        <w:rPr>
          <w:rFonts w:ascii="仿宋_GB2312" w:hAnsi="仿宋" w:eastAsia="仿宋_GB2312" w:cs="宋体"/>
          <w:szCs w:val="32"/>
          <w:lang w:val="zh-CN"/>
        </w:rPr>
      </w:pPr>
      <w:r>
        <w:rPr>
          <w:rFonts w:hint="eastAsia" w:ascii="仿宋_GB2312" w:hAnsi="仿宋" w:eastAsia="仿宋_GB2312" w:cs="宋体"/>
          <w:color w:val="000000"/>
          <w:szCs w:val="32"/>
          <w:shd w:val="clear" w:color="auto" w:fill="F5FAFE"/>
        </w:rPr>
        <w:t>年初绩效目标全部予以公开，实施过程公开透明，随时接受社会监督。</w:t>
      </w:r>
    </w:p>
    <w:p>
      <w:pPr>
        <w:spacing w:line="580" w:lineRule="exact"/>
        <w:ind w:firstLine="640" w:firstLineChars="200"/>
        <w:rPr>
          <w:rFonts w:ascii="黑体" w:hAnsi="黑体" w:cs="黑体"/>
          <w:szCs w:val="32"/>
        </w:rPr>
      </w:pPr>
      <w:r>
        <w:rPr>
          <w:rFonts w:ascii="黑体" w:hAnsi="黑体" w:cs="黑体"/>
          <w:szCs w:val="32"/>
        </w:rPr>
        <w:t>四、评价结论及建议</w:t>
      </w:r>
    </w:p>
    <w:p>
      <w:pPr>
        <w:adjustRightInd w:val="0"/>
        <w:snapToGrid w:val="0"/>
        <w:spacing w:line="540" w:lineRule="exact"/>
        <w:ind w:firstLine="640" w:firstLineChars="200"/>
        <w:rPr>
          <w:rFonts w:ascii="仿宋_GB2312" w:hAnsi="仿宋" w:eastAsia="仿宋_GB2312" w:cs="宋体"/>
          <w:color w:val="000000"/>
          <w:szCs w:val="32"/>
          <w:shd w:val="clear" w:color="auto" w:fill="F5FAFE"/>
        </w:rPr>
      </w:pPr>
      <w:r>
        <w:rPr>
          <w:rFonts w:hint="eastAsia" w:ascii="楷体_GB2312" w:hAnsi="仿宋" w:eastAsia="楷体_GB2312" w:cs="仿宋_GB2312"/>
          <w:szCs w:val="32"/>
        </w:rPr>
        <w:t>（一）评价结论。</w:t>
      </w:r>
      <w:r>
        <w:rPr>
          <w:rFonts w:hint="eastAsia" w:ascii="仿宋_GB2312" w:hAnsi="仿宋" w:eastAsia="仿宋_GB2312" w:cs="仿宋_GB2312"/>
          <w:szCs w:val="32"/>
        </w:rPr>
        <w:t>通过对绩效目标的实施</w:t>
      </w:r>
      <w:r>
        <w:rPr>
          <w:rFonts w:hint="eastAsia" w:ascii="仿宋_GB2312" w:hAnsi="仿宋" w:eastAsia="仿宋_GB2312" w:cs="宋体"/>
          <w:color w:val="000000"/>
          <w:szCs w:val="32"/>
          <w:shd w:val="clear" w:color="auto" w:fill="F5FAFE"/>
        </w:rPr>
        <w:t>残疾人生活质量和生活水平得到明显改善，减少了残疾人家庭生活负担，让残疾人病情得到缓解，推动了全区残疾人事业健康发展，取得了良好社会效益。</w:t>
      </w:r>
    </w:p>
    <w:p>
      <w:pPr>
        <w:spacing w:line="540" w:lineRule="exact"/>
        <w:ind w:firstLine="640" w:firstLineChars="200"/>
        <w:rPr>
          <w:rFonts w:ascii="仿宋_GB2312" w:hAnsi="仿宋" w:eastAsia="仿宋_GB2312"/>
          <w:szCs w:val="32"/>
        </w:rPr>
      </w:pPr>
      <w:r>
        <w:rPr>
          <w:rFonts w:hint="eastAsia" w:ascii="楷体_GB2312" w:hAnsi="仿宋" w:eastAsia="楷体_GB2312" w:cs="仿宋_GB2312"/>
          <w:szCs w:val="32"/>
        </w:rPr>
        <w:t>（二）存在问题。</w:t>
      </w:r>
      <w:r>
        <w:rPr>
          <w:rFonts w:hint="eastAsia" w:ascii="仿宋_GB2312" w:hAnsi="仿宋" w:eastAsia="仿宋_GB2312"/>
          <w:szCs w:val="32"/>
        </w:rPr>
        <w:t>主要是需求康复、教育就业、社会保障救助残疾人较多，满足残疾人需求受限。</w:t>
      </w:r>
    </w:p>
    <w:p>
      <w:pPr>
        <w:spacing w:line="540" w:lineRule="exact"/>
        <w:ind w:firstLine="640" w:firstLineChars="200"/>
        <w:rPr>
          <w:rFonts w:ascii="仿宋_GB2312" w:hAnsi="仿宋" w:eastAsia="仿宋_GB2312"/>
          <w:szCs w:val="32"/>
        </w:rPr>
      </w:pPr>
      <w:r>
        <w:rPr>
          <w:rFonts w:hint="eastAsia" w:ascii="楷体_GB2312" w:hAnsi="仿宋" w:eastAsia="楷体_GB2312" w:cs="仿宋_GB2312"/>
          <w:szCs w:val="32"/>
        </w:rPr>
        <w:t>（三）改进建议。</w:t>
      </w:r>
      <w:bookmarkStart w:id="47" w:name="_Toc15396617"/>
      <w:r>
        <w:rPr>
          <w:rFonts w:hint="eastAsia" w:ascii="仿宋_GB2312" w:hAnsi="仿宋" w:eastAsia="仿宋_GB2312"/>
          <w:szCs w:val="32"/>
        </w:rPr>
        <w:t>残疾人绩效项目关系民生，具有很高的社会效益，为了更加深入的推进该项工作，加快残疾人的致富奔康进程，共享社会发展成果。建议是增加专项救助资金额度，扩大救助范围，增加受助年限。</w:t>
      </w:r>
    </w:p>
    <w:bookmarkEnd w:id="47"/>
    <w:p>
      <w:pPr>
        <w:spacing w:line="600" w:lineRule="exact"/>
        <w:jc w:val="both"/>
        <w:outlineLvl w:val="0"/>
        <w:rPr>
          <w:rFonts w:asciiTheme="majorEastAsia" w:hAnsiTheme="majorEastAsia" w:eastAsiaTheme="majorEastAsia"/>
          <w:color w:val="000000"/>
          <w:sz w:val="36"/>
          <w:szCs w:val="36"/>
        </w:rPr>
      </w:pPr>
      <w:bookmarkStart w:id="48" w:name="_Toc15396618"/>
    </w:p>
    <w:p>
      <w:pPr>
        <w:spacing w:line="600" w:lineRule="exact"/>
        <w:jc w:val="center"/>
        <w:outlineLvl w:val="0"/>
        <w:rPr>
          <w:rStyle w:val="31"/>
          <w:rFonts w:ascii="方正小标宋_GBK" w:hAnsiTheme="majorEastAsia"/>
          <w:b w:val="0"/>
        </w:rPr>
      </w:pPr>
      <w:r>
        <w:rPr>
          <w:rFonts w:hint="eastAsia" w:ascii="方正小标宋_GBK" w:eastAsia="方正小标宋_GBK" w:hAnsiTheme="majorEastAsia"/>
          <w:color w:val="000000"/>
          <w:sz w:val="44"/>
          <w:szCs w:val="44"/>
        </w:rPr>
        <w:t>第</w:t>
      </w:r>
      <w:r>
        <w:rPr>
          <w:rStyle w:val="31"/>
          <w:rFonts w:hint="eastAsia" w:ascii="方正小标宋_GBK" w:hAnsiTheme="majorEastAsia"/>
          <w:b w:val="0"/>
        </w:rPr>
        <w:t>五部分 附表</w:t>
      </w:r>
      <w:bookmarkEnd w:id="44"/>
      <w:bookmarkEnd w:id="48"/>
    </w:p>
    <w:p>
      <w:pPr>
        <w:spacing w:line="600" w:lineRule="exact"/>
        <w:outlineLvl w:val="0"/>
        <w:rPr>
          <w:rStyle w:val="31"/>
          <w:rFonts w:ascii="仿宋" w:hAnsi="仿宋" w:eastAsia="仿宋"/>
          <w:b w:val="0"/>
          <w:sz w:val="32"/>
          <w:szCs w:val="32"/>
        </w:rPr>
      </w:pPr>
    </w:p>
    <w:p>
      <w:pPr>
        <w:ind w:firstLine="640" w:firstLineChars="200"/>
        <w:rPr>
          <w:rFonts w:asciiTheme="minorEastAsia" w:hAnsiTheme="minorEastAsia" w:eastAsiaTheme="minorEastAsia"/>
        </w:rPr>
      </w:pPr>
      <w:r>
        <w:rPr>
          <w:rFonts w:hint="eastAsia" w:asciiTheme="minorEastAsia" w:hAnsiTheme="minorEastAsia" w:eastAsiaTheme="minorEastAsia"/>
        </w:rPr>
        <w:t>一、收入支出决算总表</w:t>
      </w:r>
    </w:p>
    <w:p>
      <w:pPr>
        <w:ind w:left="566" w:leftChars="177"/>
        <w:rPr>
          <w:rFonts w:asciiTheme="minorEastAsia" w:hAnsiTheme="minorEastAsia" w:eastAsiaTheme="minorEastAsia"/>
        </w:rPr>
      </w:pPr>
      <w:r>
        <w:rPr>
          <w:rFonts w:hint="eastAsia" w:asciiTheme="minorEastAsia" w:hAnsiTheme="minorEastAsia" w:eastAsiaTheme="minorEastAsia"/>
        </w:rPr>
        <w:t>二、收入总表</w:t>
      </w:r>
    </w:p>
    <w:p>
      <w:pPr>
        <w:ind w:left="566" w:leftChars="177"/>
        <w:rPr>
          <w:rFonts w:asciiTheme="minorEastAsia" w:hAnsiTheme="minorEastAsia" w:eastAsiaTheme="minorEastAsia"/>
        </w:rPr>
      </w:pPr>
      <w:r>
        <w:rPr>
          <w:rFonts w:hint="eastAsia" w:asciiTheme="minorEastAsia" w:hAnsiTheme="minorEastAsia" w:eastAsiaTheme="minorEastAsia"/>
        </w:rPr>
        <w:t>三、支出总表</w:t>
      </w:r>
    </w:p>
    <w:p>
      <w:pPr>
        <w:ind w:left="566" w:leftChars="177"/>
        <w:rPr>
          <w:rFonts w:asciiTheme="minorEastAsia" w:hAnsiTheme="minorEastAsia" w:eastAsiaTheme="minorEastAsia"/>
        </w:rPr>
      </w:pPr>
      <w:r>
        <w:rPr>
          <w:rFonts w:hint="eastAsia" w:asciiTheme="minorEastAsia" w:hAnsiTheme="minorEastAsia" w:eastAsiaTheme="minorEastAsia"/>
        </w:rPr>
        <w:t>四、财政拨款收入支出决算总表</w:t>
      </w:r>
    </w:p>
    <w:p>
      <w:pPr>
        <w:ind w:left="566" w:leftChars="177"/>
        <w:rPr>
          <w:rFonts w:asciiTheme="minorEastAsia" w:hAnsiTheme="minorEastAsia" w:eastAsiaTheme="minorEastAsia"/>
        </w:rPr>
      </w:pPr>
      <w:bookmarkStart w:id="49" w:name="_Toc15396623"/>
      <w:r>
        <w:rPr>
          <w:rFonts w:hint="eastAsia" w:asciiTheme="minorEastAsia" w:hAnsiTheme="minorEastAsia" w:eastAsiaTheme="minorEastAsia"/>
        </w:rPr>
        <w:t>五、财政拨款支出决算明细表（政府经济分类科目）</w:t>
      </w:r>
      <w:bookmarkEnd w:id="49"/>
    </w:p>
    <w:p>
      <w:pPr>
        <w:ind w:left="566" w:leftChars="177"/>
        <w:rPr>
          <w:rFonts w:asciiTheme="minorEastAsia" w:hAnsiTheme="minorEastAsia" w:eastAsiaTheme="minorEastAsia"/>
        </w:rPr>
      </w:pPr>
      <w:bookmarkStart w:id="50" w:name="_Toc15396624"/>
      <w:r>
        <w:rPr>
          <w:rFonts w:hint="eastAsia" w:asciiTheme="minorEastAsia" w:hAnsiTheme="minorEastAsia" w:eastAsiaTheme="minorEastAsia"/>
        </w:rPr>
        <w:t>六、一般公共预算财政拨款支出决算表</w:t>
      </w:r>
      <w:bookmarkEnd w:id="50"/>
    </w:p>
    <w:p>
      <w:pPr>
        <w:ind w:left="566" w:leftChars="177"/>
        <w:rPr>
          <w:rFonts w:asciiTheme="minorEastAsia" w:hAnsiTheme="minorEastAsia" w:eastAsiaTheme="minorEastAsia"/>
        </w:rPr>
      </w:pPr>
      <w:bookmarkStart w:id="51" w:name="_Toc15396625"/>
      <w:r>
        <w:rPr>
          <w:rFonts w:hint="eastAsia" w:asciiTheme="minorEastAsia" w:hAnsiTheme="minorEastAsia" w:eastAsiaTheme="minorEastAsia"/>
        </w:rPr>
        <w:t>七、一般公共预算财政拨款支出决算明细表</w:t>
      </w:r>
      <w:bookmarkEnd w:id="51"/>
    </w:p>
    <w:p>
      <w:pPr>
        <w:ind w:left="566" w:leftChars="177"/>
        <w:rPr>
          <w:rFonts w:asciiTheme="minorEastAsia" w:hAnsiTheme="minorEastAsia" w:eastAsiaTheme="minorEastAsia"/>
        </w:rPr>
      </w:pPr>
      <w:bookmarkStart w:id="52" w:name="_Toc15396626"/>
      <w:r>
        <w:rPr>
          <w:rFonts w:hint="eastAsia" w:asciiTheme="minorEastAsia" w:hAnsiTheme="minorEastAsia" w:eastAsiaTheme="minorEastAsia"/>
        </w:rPr>
        <w:t>八、一般公共预算财政拨款基本支出决算表</w:t>
      </w:r>
      <w:bookmarkEnd w:id="52"/>
    </w:p>
    <w:p>
      <w:pPr>
        <w:ind w:left="566" w:leftChars="177"/>
        <w:rPr>
          <w:rFonts w:asciiTheme="minorEastAsia" w:hAnsiTheme="minorEastAsia" w:eastAsiaTheme="minorEastAsia"/>
        </w:rPr>
      </w:pPr>
      <w:bookmarkStart w:id="53" w:name="_Toc15396627"/>
      <w:r>
        <w:rPr>
          <w:rFonts w:hint="eastAsia" w:asciiTheme="minorEastAsia" w:hAnsiTheme="minorEastAsia" w:eastAsiaTheme="minorEastAsia"/>
        </w:rPr>
        <w:t>九、一般公共预算财政拨款项目支出决算表</w:t>
      </w:r>
      <w:bookmarkEnd w:id="53"/>
    </w:p>
    <w:p>
      <w:pPr>
        <w:ind w:left="566" w:leftChars="177"/>
        <w:rPr>
          <w:rFonts w:asciiTheme="minorEastAsia" w:hAnsiTheme="minorEastAsia" w:eastAsiaTheme="minorEastAsia"/>
        </w:rPr>
      </w:pPr>
      <w:bookmarkStart w:id="54" w:name="_Toc15396628"/>
      <w:r>
        <w:rPr>
          <w:rFonts w:hint="eastAsia" w:asciiTheme="minorEastAsia" w:hAnsiTheme="minorEastAsia" w:eastAsiaTheme="minorEastAsia"/>
        </w:rPr>
        <w:t>十、一般公共预算财政拨款“三公”经费支出决算表</w:t>
      </w:r>
      <w:bookmarkEnd w:id="54"/>
    </w:p>
    <w:p>
      <w:pPr>
        <w:ind w:left="566" w:leftChars="177"/>
        <w:rPr>
          <w:rFonts w:asciiTheme="minorEastAsia" w:hAnsiTheme="minorEastAsia" w:eastAsiaTheme="minorEastAsia"/>
        </w:rPr>
      </w:pPr>
      <w:bookmarkStart w:id="55" w:name="_Toc15396629"/>
      <w:r>
        <w:rPr>
          <w:rFonts w:hint="eastAsia" w:asciiTheme="minorEastAsia" w:hAnsiTheme="minorEastAsia" w:eastAsiaTheme="minorEastAsia"/>
        </w:rPr>
        <w:t>十一、政府性基金预算财政拨款收入支出决算表</w:t>
      </w:r>
      <w:bookmarkEnd w:id="55"/>
    </w:p>
    <w:p>
      <w:pPr>
        <w:ind w:left="566" w:leftChars="177"/>
        <w:rPr>
          <w:rFonts w:asciiTheme="minorEastAsia" w:hAnsiTheme="minorEastAsia" w:eastAsiaTheme="minorEastAsia"/>
        </w:rPr>
      </w:pPr>
      <w:bookmarkStart w:id="56" w:name="_Toc15396630"/>
      <w:r>
        <w:rPr>
          <w:rFonts w:hint="eastAsia" w:asciiTheme="minorEastAsia" w:hAnsiTheme="minorEastAsia" w:eastAsiaTheme="minorEastAsia"/>
        </w:rPr>
        <w:t>十二、政府性基金预算财政拨款“三公”经费支出决算表</w:t>
      </w:r>
      <w:bookmarkEnd w:id="56"/>
    </w:p>
    <w:p>
      <w:pPr>
        <w:ind w:left="566" w:leftChars="177"/>
        <w:rPr>
          <w:rFonts w:asciiTheme="minorEastAsia" w:hAnsiTheme="minorEastAsia" w:eastAsiaTheme="minorEastAsia"/>
          <w:color w:val="000000"/>
        </w:rPr>
      </w:pPr>
      <w:bookmarkStart w:id="57" w:name="_Toc15396631"/>
      <w:r>
        <w:rPr>
          <w:rFonts w:hint="eastAsia" w:asciiTheme="minorEastAsia" w:hAnsiTheme="minorEastAsia" w:eastAsiaTheme="minorEastAsia"/>
        </w:rPr>
        <w:t>十三、国有资本经营预算支出决算表</w:t>
      </w:r>
      <w:bookmarkEnd w:id="57"/>
    </w:p>
    <w:sectPr>
      <w:headerReference r:id="rId3" w:type="default"/>
      <w:footerReference r:id="rId4" w:type="default"/>
      <w:footerReference r:id="rId5" w:type="even"/>
      <w:pgSz w:w="11906" w:h="16838"/>
      <w:pgMar w:top="2098" w:right="1474" w:bottom="1985" w:left="1588"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652553"/>
      <w:docPartObj>
        <w:docPartGallery w:val="autotext"/>
      </w:docPartObj>
    </w:sdtPr>
    <w:sdtEndPr>
      <w:rPr>
        <w:rFonts w:asciiTheme="minorEastAsia" w:hAnsiTheme="minorEastAsia" w:eastAsiaTheme="minorEastAsia"/>
        <w:sz w:val="28"/>
        <w:szCs w:val="28"/>
      </w:rPr>
    </w:sdtEndPr>
    <w:sdtContent>
      <w:p>
        <w:pPr>
          <w:pStyle w:val="14"/>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17 -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652554"/>
      <w:docPartObj>
        <w:docPartGallery w:val="autotext"/>
      </w:docPartObj>
    </w:sdtPr>
    <w:sdtContent>
      <w:p>
        <w:pPr>
          <w:pStyle w:val="14"/>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18 -</w:t>
        </w:r>
        <w:r>
          <w:rPr>
            <w:rFonts w:asciiTheme="minorEastAsia" w:hAnsiTheme="minorEastAsia" w:eastAsiaTheme="minorEastAsia"/>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b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19"/>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zMzNmYzBiMTdjNzNlODk3MzliNDU4NTU3MjAyNzYifQ=="/>
  </w:docVars>
  <w:rsids>
    <w:rsidRoot w:val="00F1361C"/>
    <w:rsid w:val="00002B41"/>
    <w:rsid w:val="000132F2"/>
    <w:rsid w:val="000155AF"/>
    <w:rsid w:val="000222C6"/>
    <w:rsid w:val="0002549F"/>
    <w:rsid w:val="00047BC6"/>
    <w:rsid w:val="000524B5"/>
    <w:rsid w:val="00054ADA"/>
    <w:rsid w:val="00055F10"/>
    <w:rsid w:val="00060002"/>
    <w:rsid w:val="0006487A"/>
    <w:rsid w:val="00065693"/>
    <w:rsid w:val="00065F8F"/>
    <w:rsid w:val="00071A7F"/>
    <w:rsid w:val="000768F2"/>
    <w:rsid w:val="0008623C"/>
    <w:rsid w:val="0009184B"/>
    <w:rsid w:val="0009593C"/>
    <w:rsid w:val="00096705"/>
    <w:rsid w:val="000A4912"/>
    <w:rsid w:val="000B047F"/>
    <w:rsid w:val="000B5923"/>
    <w:rsid w:val="000B5A48"/>
    <w:rsid w:val="000B6FF3"/>
    <w:rsid w:val="000C0689"/>
    <w:rsid w:val="000C1E24"/>
    <w:rsid w:val="000C3467"/>
    <w:rsid w:val="000C3CA6"/>
    <w:rsid w:val="000D1267"/>
    <w:rsid w:val="000D1D50"/>
    <w:rsid w:val="000D44F4"/>
    <w:rsid w:val="000D5782"/>
    <w:rsid w:val="000D626E"/>
    <w:rsid w:val="000E16F1"/>
    <w:rsid w:val="000E6613"/>
    <w:rsid w:val="000E7119"/>
    <w:rsid w:val="00107771"/>
    <w:rsid w:val="00114CE1"/>
    <w:rsid w:val="00114E9B"/>
    <w:rsid w:val="001152FB"/>
    <w:rsid w:val="00115CD9"/>
    <w:rsid w:val="00125364"/>
    <w:rsid w:val="00133CAE"/>
    <w:rsid w:val="001378A9"/>
    <w:rsid w:val="00141AAE"/>
    <w:rsid w:val="0014729F"/>
    <w:rsid w:val="00157BAB"/>
    <w:rsid w:val="001654D1"/>
    <w:rsid w:val="00166A11"/>
    <w:rsid w:val="0017297D"/>
    <w:rsid w:val="00177961"/>
    <w:rsid w:val="0018106D"/>
    <w:rsid w:val="001877A7"/>
    <w:rsid w:val="00191536"/>
    <w:rsid w:val="00196687"/>
    <w:rsid w:val="00197923"/>
    <w:rsid w:val="001A233A"/>
    <w:rsid w:val="001A48E8"/>
    <w:rsid w:val="001B5AC8"/>
    <w:rsid w:val="001C0962"/>
    <w:rsid w:val="001D0B79"/>
    <w:rsid w:val="001D1B28"/>
    <w:rsid w:val="001D7531"/>
    <w:rsid w:val="001E737D"/>
    <w:rsid w:val="001F0592"/>
    <w:rsid w:val="001F3D93"/>
    <w:rsid w:val="001F59A7"/>
    <w:rsid w:val="001F7506"/>
    <w:rsid w:val="002006CD"/>
    <w:rsid w:val="00202AB9"/>
    <w:rsid w:val="00202B36"/>
    <w:rsid w:val="00204B7A"/>
    <w:rsid w:val="0021101A"/>
    <w:rsid w:val="002148B2"/>
    <w:rsid w:val="00220536"/>
    <w:rsid w:val="0023439F"/>
    <w:rsid w:val="00235629"/>
    <w:rsid w:val="002477E5"/>
    <w:rsid w:val="00260C38"/>
    <w:rsid w:val="002616C0"/>
    <w:rsid w:val="002662AA"/>
    <w:rsid w:val="00270D3F"/>
    <w:rsid w:val="00271B56"/>
    <w:rsid w:val="00280496"/>
    <w:rsid w:val="0028297F"/>
    <w:rsid w:val="00295495"/>
    <w:rsid w:val="002A401B"/>
    <w:rsid w:val="002B1208"/>
    <w:rsid w:val="002B2613"/>
    <w:rsid w:val="002C0BD1"/>
    <w:rsid w:val="002F1818"/>
    <w:rsid w:val="002F567B"/>
    <w:rsid w:val="002F6731"/>
    <w:rsid w:val="00316280"/>
    <w:rsid w:val="003216A9"/>
    <w:rsid w:val="003246EE"/>
    <w:rsid w:val="003405FD"/>
    <w:rsid w:val="00351C25"/>
    <w:rsid w:val="00351C56"/>
    <w:rsid w:val="00354BC2"/>
    <w:rsid w:val="003559C6"/>
    <w:rsid w:val="00361E81"/>
    <w:rsid w:val="00363756"/>
    <w:rsid w:val="0037013F"/>
    <w:rsid w:val="00380C92"/>
    <w:rsid w:val="0038429C"/>
    <w:rsid w:val="003A484F"/>
    <w:rsid w:val="003B0BE0"/>
    <w:rsid w:val="003B0C1B"/>
    <w:rsid w:val="003B688C"/>
    <w:rsid w:val="003C0291"/>
    <w:rsid w:val="003C39AE"/>
    <w:rsid w:val="003C7B60"/>
    <w:rsid w:val="003D0C76"/>
    <w:rsid w:val="003D1FB2"/>
    <w:rsid w:val="003D66DA"/>
    <w:rsid w:val="003E1310"/>
    <w:rsid w:val="003E6F55"/>
    <w:rsid w:val="003F317F"/>
    <w:rsid w:val="003F666B"/>
    <w:rsid w:val="00405BE5"/>
    <w:rsid w:val="00406254"/>
    <w:rsid w:val="004223DE"/>
    <w:rsid w:val="00427CC4"/>
    <w:rsid w:val="00434489"/>
    <w:rsid w:val="00437085"/>
    <w:rsid w:val="00443880"/>
    <w:rsid w:val="004464F4"/>
    <w:rsid w:val="00451A34"/>
    <w:rsid w:val="00467699"/>
    <w:rsid w:val="00470188"/>
    <w:rsid w:val="00471401"/>
    <w:rsid w:val="00473D63"/>
    <w:rsid w:val="00473F31"/>
    <w:rsid w:val="00476995"/>
    <w:rsid w:val="00477B40"/>
    <w:rsid w:val="0048263A"/>
    <w:rsid w:val="00487E5D"/>
    <w:rsid w:val="00493564"/>
    <w:rsid w:val="004A608D"/>
    <w:rsid w:val="004A711F"/>
    <w:rsid w:val="004B199D"/>
    <w:rsid w:val="004B4690"/>
    <w:rsid w:val="004C4D87"/>
    <w:rsid w:val="004C614A"/>
    <w:rsid w:val="004D0E39"/>
    <w:rsid w:val="004D517E"/>
    <w:rsid w:val="004E0A2D"/>
    <w:rsid w:val="004E206B"/>
    <w:rsid w:val="004E6DF7"/>
    <w:rsid w:val="004F0FBD"/>
    <w:rsid w:val="00505692"/>
    <w:rsid w:val="00505A47"/>
    <w:rsid w:val="00505D26"/>
    <w:rsid w:val="00512FDA"/>
    <w:rsid w:val="00520DA0"/>
    <w:rsid w:val="00535557"/>
    <w:rsid w:val="00541EAC"/>
    <w:rsid w:val="0054430B"/>
    <w:rsid w:val="00563532"/>
    <w:rsid w:val="005664BB"/>
    <w:rsid w:val="00566788"/>
    <w:rsid w:val="0057481D"/>
    <w:rsid w:val="005823EA"/>
    <w:rsid w:val="00583BC6"/>
    <w:rsid w:val="0058486E"/>
    <w:rsid w:val="005A396C"/>
    <w:rsid w:val="005C4033"/>
    <w:rsid w:val="005C4E60"/>
    <w:rsid w:val="005C72A8"/>
    <w:rsid w:val="005D0185"/>
    <w:rsid w:val="005D1C8B"/>
    <w:rsid w:val="005D33F9"/>
    <w:rsid w:val="005D5CED"/>
    <w:rsid w:val="005E1310"/>
    <w:rsid w:val="005E59B9"/>
    <w:rsid w:val="005E7A88"/>
    <w:rsid w:val="005F1A4C"/>
    <w:rsid w:val="0060033B"/>
    <w:rsid w:val="00605688"/>
    <w:rsid w:val="006070AF"/>
    <w:rsid w:val="00607E6C"/>
    <w:rsid w:val="006101B1"/>
    <w:rsid w:val="00614E44"/>
    <w:rsid w:val="00617FD1"/>
    <w:rsid w:val="00622830"/>
    <w:rsid w:val="00630AEF"/>
    <w:rsid w:val="006325F8"/>
    <w:rsid w:val="006333EB"/>
    <w:rsid w:val="00634C9A"/>
    <w:rsid w:val="00643209"/>
    <w:rsid w:val="006440E4"/>
    <w:rsid w:val="00652936"/>
    <w:rsid w:val="00652F91"/>
    <w:rsid w:val="00655FC3"/>
    <w:rsid w:val="0066343B"/>
    <w:rsid w:val="00664777"/>
    <w:rsid w:val="006748A4"/>
    <w:rsid w:val="0068083B"/>
    <w:rsid w:val="00683E73"/>
    <w:rsid w:val="00685E7C"/>
    <w:rsid w:val="00687188"/>
    <w:rsid w:val="00691CC8"/>
    <w:rsid w:val="006A293F"/>
    <w:rsid w:val="006A3141"/>
    <w:rsid w:val="006A3ECB"/>
    <w:rsid w:val="006A5E34"/>
    <w:rsid w:val="006A604B"/>
    <w:rsid w:val="006B1AB1"/>
    <w:rsid w:val="006B2422"/>
    <w:rsid w:val="006B2B9A"/>
    <w:rsid w:val="006C0560"/>
    <w:rsid w:val="006C1937"/>
    <w:rsid w:val="006D348E"/>
    <w:rsid w:val="006E166A"/>
    <w:rsid w:val="006F020C"/>
    <w:rsid w:val="007127B7"/>
    <w:rsid w:val="00715853"/>
    <w:rsid w:val="007247AC"/>
    <w:rsid w:val="00725CEC"/>
    <w:rsid w:val="00736863"/>
    <w:rsid w:val="007416B6"/>
    <w:rsid w:val="007428CE"/>
    <w:rsid w:val="00746F48"/>
    <w:rsid w:val="0075404D"/>
    <w:rsid w:val="0076182A"/>
    <w:rsid w:val="007638D9"/>
    <w:rsid w:val="007645CF"/>
    <w:rsid w:val="00764BBC"/>
    <w:rsid w:val="00767B7E"/>
    <w:rsid w:val="007770C3"/>
    <w:rsid w:val="00784D24"/>
    <w:rsid w:val="00785EA3"/>
    <w:rsid w:val="00785FBA"/>
    <w:rsid w:val="00786E4A"/>
    <w:rsid w:val="007875EB"/>
    <w:rsid w:val="0079426B"/>
    <w:rsid w:val="007D312A"/>
    <w:rsid w:val="007D3ACA"/>
    <w:rsid w:val="007D3F19"/>
    <w:rsid w:val="007E23B0"/>
    <w:rsid w:val="007E4C2F"/>
    <w:rsid w:val="007F1991"/>
    <w:rsid w:val="007F2C2F"/>
    <w:rsid w:val="007F3B10"/>
    <w:rsid w:val="007F55FC"/>
    <w:rsid w:val="007F5665"/>
    <w:rsid w:val="007F5689"/>
    <w:rsid w:val="00800112"/>
    <w:rsid w:val="00800A43"/>
    <w:rsid w:val="00804396"/>
    <w:rsid w:val="0081441E"/>
    <w:rsid w:val="008253BB"/>
    <w:rsid w:val="0082788C"/>
    <w:rsid w:val="0083706E"/>
    <w:rsid w:val="008423A5"/>
    <w:rsid w:val="008438AB"/>
    <w:rsid w:val="00850625"/>
    <w:rsid w:val="00853718"/>
    <w:rsid w:val="00855221"/>
    <w:rsid w:val="00856947"/>
    <w:rsid w:val="00860645"/>
    <w:rsid w:val="00866065"/>
    <w:rsid w:val="00867D94"/>
    <w:rsid w:val="00871F71"/>
    <w:rsid w:val="0088343F"/>
    <w:rsid w:val="00885AF4"/>
    <w:rsid w:val="008939CD"/>
    <w:rsid w:val="008973A5"/>
    <w:rsid w:val="008A0099"/>
    <w:rsid w:val="008B768C"/>
    <w:rsid w:val="008C4DB1"/>
    <w:rsid w:val="008C4EAF"/>
    <w:rsid w:val="008C5176"/>
    <w:rsid w:val="008C7FD0"/>
    <w:rsid w:val="008D2FFF"/>
    <w:rsid w:val="008E1DE7"/>
    <w:rsid w:val="008E2F21"/>
    <w:rsid w:val="008E707C"/>
    <w:rsid w:val="00900B08"/>
    <w:rsid w:val="00902155"/>
    <w:rsid w:val="00902FA3"/>
    <w:rsid w:val="00903F9C"/>
    <w:rsid w:val="009060AE"/>
    <w:rsid w:val="009069B5"/>
    <w:rsid w:val="00911101"/>
    <w:rsid w:val="00923119"/>
    <w:rsid w:val="00923564"/>
    <w:rsid w:val="0092392E"/>
    <w:rsid w:val="009315F9"/>
    <w:rsid w:val="00944C1A"/>
    <w:rsid w:val="00946945"/>
    <w:rsid w:val="00951248"/>
    <w:rsid w:val="0095152F"/>
    <w:rsid w:val="009548CA"/>
    <w:rsid w:val="00954C49"/>
    <w:rsid w:val="00967122"/>
    <w:rsid w:val="0097099F"/>
    <w:rsid w:val="00971997"/>
    <w:rsid w:val="00971FFC"/>
    <w:rsid w:val="00980274"/>
    <w:rsid w:val="0098660A"/>
    <w:rsid w:val="009931C3"/>
    <w:rsid w:val="009965BB"/>
    <w:rsid w:val="009B2C43"/>
    <w:rsid w:val="009B4EAE"/>
    <w:rsid w:val="009B7573"/>
    <w:rsid w:val="009C22F4"/>
    <w:rsid w:val="009C2E98"/>
    <w:rsid w:val="009C325E"/>
    <w:rsid w:val="009D17A5"/>
    <w:rsid w:val="009D3447"/>
    <w:rsid w:val="009D42AC"/>
    <w:rsid w:val="009D4711"/>
    <w:rsid w:val="009E4AEE"/>
    <w:rsid w:val="009E6D2C"/>
    <w:rsid w:val="009F1185"/>
    <w:rsid w:val="009F18CD"/>
    <w:rsid w:val="009F2A13"/>
    <w:rsid w:val="00A00869"/>
    <w:rsid w:val="00A01F78"/>
    <w:rsid w:val="00A04EB0"/>
    <w:rsid w:val="00A12215"/>
    <w:rsid w:val="00A12591"/>
    <w:rsid w:val="00A13CC1"/>
    <w:rsid w:val="00A16847"/>
    <w:rsid w:val="00A237D8"/>
    <w:rsid w:val="00A268C4"/>
    <w:rsid w:val="00A307CD"/>
    <w:rsid w:val="00A3552E"/>
    <w:rsid w:val="00A35D9E"/>
    <w:rsid w:val="00A35FBC"/>
    <w:rsid w:val="00A40A00"/>
    <w:rsid w:val="00A4142F"/>
    <w:rsid w:val="00A45502"/>
    <w:rsid w:val="00A56DF2"/>
    <w:rsid w:val="00A67AB5"/>
    <w:rsid w:val="00A75E9B"/>
    <w:rsid w:val="00A8600E"/>
    <w:rsid w:val="00A91760"/>
    <w:rsid w:val="00A93B00"/>
    <w:rsid w:val="00A93C21"/>
    <w:rsid w:val="00A9796C"/>
    <w:rsid w:val="00AA0C1D"/>
    <w:rsid w:val="00AC3C6A"/>
    <w:rsid w:val="00AC3CC5"/>
    <w:rsid w:val="00AC64C1"/>
    <w:rsid w:val="00AD1B9E"/>
    <w:rsid w:val="00AD32FC"/>
    <w:rsid w:val="00AD5620"/>
    <w:rsid w:val="00AD7C1B"/>
    <w:rsid w:val="00AE16BA"/>
    <w:rsid w:val="00AE1EBE"/>
    <w:rsid w:val="00B03C9D"/>
    <w:rsid w:val="00B060AE"/>
    <w:rsid w:val="00B06AF0"/>
    <w:rsid w:val="00B10517"/>
    <w:rsid w:val="00B11864"/>
    <w:rsid w:val="00B148C3"/>
    <w:rsid w:val="00B14E76"/>
    <w:rsid w:val="00B161B8"/>
    <w:rsid w:val="00B174FE"/>
    <w:rsid w:val="00B2048C"/>
    <w:rsid w:val="00B21EFE"/>
    <w:rsid w:val="00B265D0"/>
    <w:rsid w:val="00B310B9"/>
    <w:rsid w:val="00B3499D"/>
    <w:rsid w:val="00B35C0B"/>
    <w:rsid w:val="00B35F3F"/>
    <w:rsid w:val="00B36CBB"/>
    <w:rsid w:val="00B425E0"/>
    <w:rsid w:val="00B440AA"/>
    <w:rsid w:val="00B44B70"/>
    <w:rsid w:val="00B515E9"/>
    <w:rsid w:val="00B53C56"/>
    <w:rsid w:val="00B61DCE"/>
    <w:rsid w:val="00B73063"/>
    <w:rsid w:val="00B77EA6"/>
    <w:rsid w:val="00B81598"/>
    <w:rsid w:val="00B841F1"/>
    <w:rsid w:val="00B854A8"/>
    <w:rsid w:val="00B862A4"/>
    <w:rsid w:val="00B944D6"/>
    <w:rsid w:val="00BB4DF0"/>
    <w:rsid w:val="00BC170A"/>
    <w:rsid w:val="00BC289F"/>
    <w:rsid w:val="00BC5361"/>
    <w:rsid w:val="00BC5460"/>
    <w:rsid w:val="00BC5AF5"/>
    <w:rsid w:val="00BC6B50"/>
    <w:rsid w:val="00BD0E25"/>
    <w:rsid w:val="00BD3EAD"/>
    <w:rsid w:val="00BD3F33"/>
    <w:rsid w:val="00BF5BD6"/>
    <w:rsid w:val="00C03E31"/>
    <w:rsid w:val="00C06F40"/>
    <w:rsid w:val="00C33E72"/>
    <w:rsid w:val="00C354B2"/>
    <w:rsid w:val="00C35554"/>
    <w:rsid w:val="00C36AA0"/>
    <w:rsid w:val="00C42709"/>
    <w:rsid w:val="00C510CE"/>
    <w:rsid w:val="00C533CC"/>
    <w:rsid w:val="00C56BA8"/>
    <w:rsid w:val="00C5751C"/>
    <w:rsid w:val="00C61BFC"/>
    <w:rsid w:val="00C62B85"/>
    <w:rsid w:val="00C63D15"/>
    <w:rsid w:val="00C64467"/>
    <w:rsid w:val="00C65438"/>
    <w:rsid w:val="00C654FD"/>
    <w:rsid w:val="00C74FF3"/>
    <w:rsid w:val="00C771A6"/>
    <w:rsid w:val="00C84154"/>
    <w:rsid w:val="00C91875"/>
    <w:rsid w:val="00C91CBB"/>
    <w:rsid w:val="00C93824"/>
    <w:rsid w:val="00C965C9"/>
    <w:rsid w:val="00C96699"/>
    <w:rsid w:val="00CB2A08"/>
    <w:rsid w:val="00CC09B6"/>
    <w:rsid w:val="00CC666F"/>
    <w:rsid w:val="00CD1E3F"/>
    <w:rsid w:val="00CE44F6"/>
    <w:rsid w:val="00CE49DA"/>
    <w:rsid w:val="00CE7B61"/>
    <w:rsid w:val="00D00095"/>
    <w:rsid w:val="00D02CA5"/>
    <w:rsid w:val="00D10A7C"/>
    <w:rsid w:val="00D20620"/>
    <w:rsid w:val="00D2139C"/>
    <w:rsid w:val="00D21915"/>
    <w:rsid w:val="00D26091"/>
    <w:rsid w:val="00D309C1"/>
    <w:rsid w:val="00D34E7C"/>
    <w:rsid w:val="00D35489"/>
    <w:rsid w:val="00D43BA7"/>
    <w:rsid w:val="00D4763D"/>
    <w:rsid w:val="00D51276"/>
    <w:rsid w:val="00D57784"/>
    <w:rsid w:val="00D616DB"/>
    <w:rsid w:val="00D7035F"/>
    <w:rsid w:val="00D771A9"/>
    <w:rsid w:val="00D83A78"/>
    <w:rsid w:val="00D87F33"/>
    <w:rsid w:val="00D952CB"/>
    <w:rsid w:val="00D95416"/>
    <w:rsid w:val="00D96FAA"/>
    <w:rsid w:val="00D97945"/>
    <w:rsid w:val="00DA5D3C"/>
    <w:rsid w:val="00DA65AC"/>
    <w:rsid w:val="00DA78EA"/>
    <w:rsid w:val="00DB0D04"/>
    <w:rsid w:val="00DB1913"/>
    <w:rsid w:val="00DC2FAF"/>
    <w:rsid w:val="00DC3FCA"/>
    <w:rsid w:val="00DC410D"/>
    <w:rsid w:val="00DC68CA"/>
    <w:rsid w:val="00DC7CBA"/>
    <w:rsid w:val="00DD73B7"/>
    <w:rsid w:val="00DF1955"/>
    <w:rsid w:val="00DF28BC"/>
    <w:rsid w:val="00DF34B9"/>
    <w:rsid w:val="00E01053"/>
    <w:rsid w:val="00E07ACF"/>
    <w:rsid w:val="00E1605A"/>
    <w:rsid w:val="00E2478B"/>
    <w:rsid w:val="00E331A1"/>
    <w:rsid w:val="00E33202"/>
    <w:rsid w:val="00E336A9"/>
    <w:rsid w:val="00E349E7"/>
    <w:rsid w:val="00E34C4F"/>
    <w:rsid w:val="00E50624"/>
    <w:rsid w:val="00E53CE0"/>
    <w:rsid w:val="00E568DF"/>
    <w:rsid w:val="00E5775F"/>
    <w:rsid w:val="00E64269"/>
    <w:rsid w:val="00E729E7"/>
    <w:rsid w:val="00E76C3F"/>
    <w:rsid w:val="00E77C14"/>
    <w:rsid w:val="00E82267"/>
    <w:rsid w:val="00E85548"/>
    <w:rsid w:val="00E96DBD"/>
    <w:rsid w:val="00EA010F"/>
    <w:rsid w:val="00EA23DD"/>
    <w:rsid w:val="00EA4DE0"/>
    <w:rsid w:val="00EA54A4"/>
    <w:rsid w:val="00ED1B63"/>
    <w:rsid w:val="00ED3C1F"/>
    <w:rsid w:val="00ED4085"/>
    <w:rsid w:val="00ED420E"/>
    <w:rsid w:val="00EE22AE"/>
    <w:rsid w:val="00EE2F57"/>
    <w:rsid w:val="00EF4C34"/>
    <w:rsid w:val="00EF77C6"/>
    <w:rsid w:val="00F05438"/>
    <w:rsid w:val="00F12878"/>
    <w:rsid w:val="00F1361C"/>
    <w:rsid w:val="00F160C7"/>
    <w:rsid w:val="00F261E6"/>
    <w:rsid w:val="00F26CBA"/>
    <w:rsid w:val="00F30006"/>
    <w:rsid w:val="00F36D8F"/>
    <w:rsid w:val="00F417B1"/>
    <w:rsid w:val="00F51327"/>
    <w:rsid w:val="00F57BBD"/>
    <w:rsid w:val="00F602DF"/>
    <w:rsid w:val="00F64FDD"/>
    <w:rsid w:val="00F663CD"/>
    <w:rsid w:val="00F66B58"/>
    <w:rsid w:val="00F76AF4"/>
    <w:rsid w:val="00F77BAC"/>
    <w:rsid w:val="00F8119B"/>
    <w:rsid w:val="00F81FD9"/>
    <w:rsid w:val="00F82491"/>
    <w:rsid w:val="00F82F39"/>
    <w:rsid w:val="00F841AA"/>
    <w:rsid w:val="00F85517"/>
    <w:rsid w:val="00F95318"/>
    <w:rsid w:val="00F9642D"/>
    <w:rsid w:val="00FA23E8"/>
    <w:rsid w:val="00FA2C84"/>
    <w:rsid w:val="00FA38D8"/>
    <w:rsid w:val="00FA588C"/>
    <w:rsid w:val="00FA7937"/>
    <w:rsid w:val="00FB1153"/>
    <w:rsid w:val="00FB622F"/>
    <w:rsid w:val="00FB6C08"/>
    <w:rsid w:val="00FD3CC1"/>
    <w:rsid w:val="00FE2B00"/>
    <w:rsid w:val="00FF1E02"/>
    <w:rsid w:val="00FF30B4"/>
    <w:rsid w:val="02340EDC"/>
    <w:rsid w:val="047D739D"/>
    <w:rsid w:val="05727FC9"/>
    <w:rsid w:val="05743B18"/>
    <w:rsid w:val="06556B64"/>
    <w:rsid w:val="0B66483A"/>
    <w:rsid w:val="0DA357A6"/>
    <w:rsid w:val="0EC363FB"/>
    <w:rsid w:val="0F802FCF"/>
    <w:rsid w:val="103B35B7"/>
    <w:rsid w:val="10B07E35"/>
    <w:rsid w:val="10C055FF"/>
    <w:rsid w:val="11A917C5"/>
    <w:rsid w:val="14092D2D"/>
    <w:rsid w:val="14453381"/>
    <w:rsid w:val="16BB723D"/>
    <w:rsid w:val="1A270004"/>
    <w:rsid w:val="1A2A60A1"/>
    <w:rsid w:val="1CC2155D"/>
    <w:rsid w:val="1EA32355"/>
    <w:rsid w:val="1FAE39F7"/>
    <w:rsid w:val="202F7005"/>
    <w:rsid w:val="21076A0C"/>
    <w:rsid w:val="229812E0"/>
    <w:rsid w:val="239310C3"/>
    <w:rsid w:val="240371BF"/>
    <w:rsid w:val="25F52E8E"/>
    <w:rsid w:val="260C71B9"/>
    <w:rsid w:val="29FD04D3"/>
    <w:rsid w:val="2EAE52D8"/>
    <w:rsid w:val="31423C85"/>
    <w:rsid w:val="319F7F4E"/>
    <w:rsid w:val="36F2683F"/>
    <w:rsid w:val="37151AC7"/>
    <w:rsid w:val="3892176C"/>
    <w:rsid w:val="39352FA5"/>
    <w:rsid w:val="3DD67602"/>
    <w:rsid w:val="3FE83EEA"/>
    <w:rsid w:val="3FED505B"/>
    <w:rsid w:val="408A0AF4"/>
    <w:rsid w:val="429F3E58"/>
    <w:rsid w:val="437215BA"/>
    <w:rsid w:val="44500529"/>
    <w:rsid w:val="44B85C86"/>
    <w:rsid w:val="45875457"/>
    <w:rsid w:val="46E91F45"/>
    <w:rsid w:val="489B08F9"/>
    <w:rsid w:val="49521A32"/>
    <w:rsid w:val="4962383C"/>
    <w:rsid w:val="4BD117B0"/>
    <w:rsid w:val="4E1E6427"/>
    <w:rsid w:val="4E6179BA"/>
    <w:rsid w:val="4E9B7FA5"/>
    <w:rsid w:val="51EE1805"/>
    <w:rsid w:val="52667DEF"/>
    <w:rsid w:val="53786340"/>
    <w:rsid w:val="54545944"/>
    <w:rsid w:val="54A62DF0"/>
    <w:rsid w:val="54A826DD"/>
    <w:rsid w:val="55045A94"/>
    <w:rsid w:val="563B5AEA"/>
    <w:rsid w:val="573E5283"/>
    <w:rsid w:val="57891A51"/>
    <w:rsid w:val="59590632"/>
    <w:rsid w:val="5B114FB2"/>
    <w:rsid w:val="5B994FEA"/>
    <w:rsid w:val="5D9736CF"/>
    <w:rsid w:val="5FD1337A"/>
    <w:rsid w:val="60143373"/>
    <w:rsid w:val="650B1879"/>
    <w:rsid w:val="68113573"/>
    <w:rsid w:val="6AB376A8"/>
    <w:rsid w:val="6B727E06"/>
    <w:rsid w:val="6B97534E"/>
    <w:rsid w:val="6C433903"/>
    <w:rsid w:val="6D6B7A0E"/>
    <w:rsid w:val="6F3C6681"/>
    <w:rsid w:val="72205154"/>
    <w:rsid w:val="72666402"/>
    <w:rsid w:val="74050456"/>
    <w:rsid w:val="78817C94"/>
    <w:rsid w:val="797706BD"/>
    <w:rsid w:val="7B3A0EFB"/>
    <w:rsid w:val="7D5F4CF1"/>
    <w:rsid w:val="7DD503FB"/>
    <w:rsid w:val="7F4F4FBB"/>
    <w:rsid w:val="7F65059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黑体" w:cs="Times New Roman"/>
      <w:kern w:val="2"/>
      <w:sz w:val="32"/>
      <w:szCs w:val="24"/>
      <w:lang w:val="en-US" w:eastAsia="zh-CN" w:bidi="ar-SA"/>
    </w:rPr>
  </w:style>
  <w:style w:type="paragraph" w:styleId="3">
    <w:name w:val="heading 1"/>
    <w:basedOn w:val="1"/>
    <w:next w:val="1"/>
    <w:link w:val="31"/>
    <w:qFormat/>
    <w:uiPriority w:val="9"/>
    <w:pPr>
      <w:keepNext/>
      <w:keepLines/>
      <w:spacing w:before="340" w:after="330" w:line="578" w:lineRule="auto"/>
      <w:jc w:val="center"/>
      <w:outlineLvl w:val="0"/>
    </w:pPr>
    <w:rPr>
      <w:rFonts w:eastAsia="方正小标宋_GBK"/>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cstheme="majorBidi"/>
      <w:b/>
      <w:bCs/>
      <w:szCs w:val="32"/>
    </w:rPr>
  </w:style>
  <w:style w:type="paragraph" w:styleId="5">
    <w:name w:val="heading 3"/>
    <w:basedOn w:val="1"/>
    <w:next w:val="1"/>
    <w:link w:val="35"/>
    <w:unhideWhenUsed/>
    <w:qFormat/>
    <w:uiPriority w:val="9"/>
    <w:pPr>
      <w:keepNext/>
      <w:keepLines/>
      <w:spacing w:before="260" w:after="260" w:line="416" w:lineRule="auto"/>
      <w:outlineLvl w:val="2"/>
    </w:pPr>
    <w:rPr>
      <w:b/>
      <w:bCs/>
      <w:szCs w:val="32"/>
    </w:rPr>
  </w:style>
  <w:style w:type="paragraph" w:styleId="6">
    <w:name w:val="heading 4"/>
    <w:basedOn w:val="1"/>
    <w:next w:val="1"/>
    <w:link w:val="3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9"/>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40"/>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paragraph" w:styleId="9">
    <w:name w:val="heading 7"/>
    <w:basedOn w:val="1"/>
    <w:next w:val="1"/>
    <w:link w:val="41"/>
    <w:unhideWhenUsed/>
    <w:qFormat/>
    <w:uiPriority w:val="9"/>
    <w:pPr>
      <w:keepNext/>
      <w:keepLines/>
      <w:spacing w:before="240" w:after="64" w:line="320" w:lineRule="auto"/>
      <w:outlineLvl w:val="6"/>
    </w:pPr>
    <w:rPr>
      <w:b/>
      <w:bCs/>
      <w:sz w:val="24"/>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10">
    <w:name w:val="Salutation"/>
    <w:basedOn w:val="1"/>
    <w:next w:val="1"/>
    <w:unhideWhenUsed/>
    <w:qFormat/>
    <w:uiPriority w:val="99"/>
  </w:style>
  <w:style w:type="paragraph" w:styleId="11">
    <w:name w:val="Body Text"/>
    <w:basedOn w:val="1"/>
    <w:link w:val="29"/>
    <w:qFormat/>
    <w:uiPriority w:val="99"/>
    <w:pPr>
      <w:spacing w:beforeLines="30"/>
    </w:pPr>
    <w:rPr>
      <w:rFonts w:ascii="仿宋_GB2312" w:eastAsia="仿宋_GB2312"/>
      <w:kern w:val="0"/>
      <w:sz w:val="30"/>
    </w:rPr>
  </w:style>
  <w:style w:type="paragraph" w:styleId="12">
    <w:name w:val="toc 3"/>
    <w:basedOn w:val="1"/>
    <w:next w:val="1"/>
    <w:unhideWhenUsed/>
    <w:qFormat/>
    <w:uiPriority w:val="39"/>
    <w:pPr>
      <w:tabs>
        <w:tab w:val="right" w:leader="dot" w:pos="8296"/>
      </w:tabs>
      <w:ind w:left="840" w:leftChars="400"/>
    </w:pPr>
  </w:style>
  <w:style w:type="paragraph" w:styleId="13">
    <w:name w:val="Balloon Text"/>
    <w:basedOn w:val="1"/>
    <w:link w:val="34"/>
    <w:semiHidden/>
    <w:unhideWhenUsed/>
    <w:qFormat/>
    <w:uiPriority w:val="99"/>
    <w:rPr>
      <w:sz w:val="18"/>
      <w:szCs w:val="18"/>
    </w:rPr>
  </w:style>
  <w:style w:type="paragraph" w:styleId="14">
    <w:name w:val="footer"/>
    <w:basedOn w:val="1"/>
    <w:link w:val="27"/>
    <w:qFormat/>
    <w:uiPriority w:val="99"/>
    <w:pPr>
      <w:tabs>
        <w:tab w:val="center" w:pos="4153"/>
        <w:tab w:val="right" w:pos="8306"/>
      </w:tabs>
      <w:snapToGrid w:val="0"/>
    </w:pPr>
    <w:rPr>
      <w:rFonts w:ascii="Calibri" w:hAnsi="Calibri"/>
      <w:kern w:val="0"/>
      <w:sz w:val="18"/>
      <w:szCs w:val="18"/>
    </w:rPr>
  </w:style>
  <w:style w:type="paragraph" w:styleId="15">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6">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7">
    <w:name w:val="toc 2"/>
    <w:basedOn w:val="1"/>
    <w:next w:val="1"/>
    <w:unhideWhenUsed/>
    <w:qFormat/>
    <w:uiPriority w:val="39"/>
    <w:pPr>
      <w:tabs>
        <w:tab w:val="right" w:leader="dot" w:pos="8296"/>
      </w:tabs>
      <w:ind w:left="420" w:leftChars="200"/>
    </w:pPr>
  </w:style>
  <w:style w:type="paragraph" w:styleId="18">
    <w:name w:val="Normal (Web)"/>
    <w:basedOn w:val="1"/>
    <w:qFormat/>
    <w:uiPriority w:val="99"/>
    <w:pPr>
      <w:widowControl/>
      <w:spacing w:before="100" w:beforeAutospacing="1" w:after="100" w:afterAutospacing="1"/>
    </w:pPr>
    <w:rPr>
      <w:rFonts w:ascii="宋体" w:hAnsi="宋体" w:eastAsia="仿宋_GB2312" w:cs="宋体"/>
      <w:kern w:val="0"/>
      <w:sz w:val="24"/>
    </w:rPr>
  </w:style>
  <w:style w:type="paragraph" w:styleId="19">
    <w:name w:val="Title"/>
    <w:basedOn w:val="1"/>
    <w:next w:val="1"/>
    <w:link w:val="37"/>
    <w:qFormat/>
    <w:uiPriority w:val="10"/>
    <w:pPr>
      <w:spacing w:before="240" w:after="60"/>
      <w:jc w:val="center"/>
      <w:outlineLvl w:val="0"/>
    </w:pPr>
    <w:rPr>
      <w:rFonts w:asciiTheme="majorHAnsi" w:hAnsiTheme="majorHAnsi" w:cstheme="majorBidi"/>
      <w:b/>
      <w:bCs/>
      <w:szCs w:val="32"/>
    </w:rPr>
  </w:style>
  <w:style w:type="character" w:styleId="22">
    <w:name w:val="Strong"/>
    <w:basedOn w:val="21"/>
    <w:qFormat/>
    <w:uiPriority w:val="22"/>
    <w:rPr>
      <w:b/>
    </w:rPr>
  </w:style>
  <w:style w:type="character" w:styleId="23">
    <w:name w:val="Hyperlink"/>
    <w:basedOn w:val="21"/>
    <w:unhideWhenUsed/>
    <w:qFormat/>
    <w:uiPriority w:val="99"/>
    <w:rPr>
      <w:color w:val="0000FF" w:themeColor="hyperlink"/>
      <w:u w:val="single"/>
      <w14:textFill>
        <w14:solidFill>
          <w14:schemeClr w14:val="hlink"/>
        </w14:solidFill>
      </w14:textFill>
    </w:rPr>
  </w:style>
  <w:style w:type="character" w:customStyle="1" w:styleId="24">
    <w:name w:val="Header Char"/>
    <w:basedOn w:val="21"/>
    <w:semiHidden/>
    <w:qFormat/>
    <w:uiPriority w:val="99"/>
    <w:rPr>
      <w:rFonts w:ascii="Times New Roman" w:hAnsi="Times New Roman"/>
      <w:sz w:val="18"/>
      <w:szCs w:val="18"/>
    </w:rPr>
  </w:style>
  <w:style w:type="character" w:customStyle="1" w:styleId="25">
    <w:name w:val="页眉 Char"/>
    <w:link w:val="15"/>
    <w:semiHidden/>
    <w:qFormat/>
    <w:locked/>
    <w:uiPriority w:val="99"/>
    <w:rPr>
      <w:sz w:val="18"/>
    </w:rPr>
  </w:style>
  <w:style w:type="character" w:customStyle="1" w:styleId="26">
    <w:name w:val="Footer Char"/>
    <w:basedOn w:val="21"/>
    <w:semiHidden/>
    <w:qFormat/>
    <w:uiPriority w:val="99"/>
    <w:rPr>
      <w:rFonts w:ascii="Times New Roman" w:hAnsi="Times New Roman"/>
      <w:sz w:val="18"/>
      <w:szCs w:val="18"/>
    </w:rPr>
  </w:style>
  <w:style w:type="character" w:customStyle="1" w:styleId="27">
    <w:name w:val="页脚 Char"/>
    <w:link w:val="14"/>
    <w:qFormat/>
    <w:locked/>
    <w:uiPriority w:val="99"/>
    <w:rPr>
      <w:sz w:val="18"/>
    </w:rPr>
  </w:style>
  <w:style w:type="character" w:customStyle="1" w:styleId="28">
    <w:name w:val="Body Text Char"/>
    <w:basedOn w:val="21"/>
    <w:semiHidden/>
    <w:qFormat/>
    <w:uiPriority w:val="99"/>
    <w:rPr>
      <w:rFonts w:ascii="Times New Roman" w:hAnsi="Times New Roman"/>
      <w:szCs w:val="24"/>
    </w:rPr>
  </w:style>
  <w:style w:type="character" w:customStyle="1" w:styleId="29">
    <w:name w:val="正文文本 Char"/>
    <w:link w:val="11"/>
    <w:qFormat/>
    <w:locked/>
    <w:uiPriority w:val="99"/>
    <w:rPr>
      <w:rFonts w:ascii="仿宋_GB2312" w:hAnsi="Times New Roman" w:eastAsia="仿宋_GB2312"/>
      <w:sz w:val="24"/>
    </w:rPr>
  </w:style>
  <w:style w:type="paragraph" w:styleId="30">
    <w:name w:val="List Paragraph"/>
    <w:basedOn w:val="1"/>
    <w:qFormat/>
    <w:uiPriority w:val="34"/>
    <w:pPr>
      <w:ind w:firstLine="420" w:firstLineChars="200"/>
    </w:pPr>
  </w:style>
  <w:style w:type="character" w:customStyle="1" w:styleId="31">
    <w:name w:val="标题 1 Char"/>
    <w:basedOn w:val="21"/>
    <w:link w:val="3"/>
    <w:qFormat/>
    <w:uiPriority w:val="9"/>
    <w:rPr>
      <w:rFonts w:ascii="Times New Roman" w:hAnsi="Times New Roman" w:eastAsia="方正小标宋_GBK"/>
      <w:b/>
      <w:bCs/>
      <w:kern w:val="44"/>
      <w:sz w:val="44"/>
      <w:szCs w:val="44"/>
    </w:rPr>
  </w:style>
  <w:style w:type="character" w:customStyle="1" w:styleId="32">
    <w:name w:val="标题 2 Char"/>
    <w:basedOn w:val="21"/>
    <w:link w:val="4"/>
    <w:qFormat/>
    <w:uiPriority w:val="9"/>
    <w:rPr>
      <w:rFonts w:eastAsia="黑体" w:asciiTheme="majorHAnsi" w:hAnsiTheme="majorHAnsi"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Char"/>
    <w:basedOn w:val="21"/>
    <w:link w:val="13"/>
    <w:semiHidden/>
    <w:qFormat/>
    <w:uiPriority w:val="99"/>
    <w:rPr>
      <w:rFonts w:ascii="Times New Roman" w:hAnsi="Times New Roman"/>
      <w:kern w:val="2"/>
      <w:sz w:val="18"/>
      <w:szCs w:val="18"/>
    </w:rPr>
  </w:style>
  <w:style w:type="character" w:customStyle="1" w:styleId="35">
    <w:name w:val="标题 3 Char"/>
    <w:basedOn w:val="21"/>
    <w:link w:val="5"/>
    <w:qFormat/>
    <w:uiPriority w:val="9"/>
    <w:rPr>
      <w:rFonts w:ascii="Times New Roman" w:hAnsi="Times New Roman"/>
      <w:b/>
      <w:bCs/>
      <w:kern w:val="2"/>
      <w:sz w:val="32"/>
      <w:szCs w:val="32"/>
    </w:rPr>
  </w:style>
  <w:style w:type="paragraph" w:customStyle="1" w:styleId="36">
    <w:name w:val="列出段落1"/>
    <w:basedOn w:val="1"/>
    <w:qFormat/>
    <w:uiPriority w:val="34"/>
    <w:pPr>
      <w:ind w:firstLine="420" w:firstLineChars="200"/>
    </w:pPr>
  </w:style>
  <w:style w:type="character" w:customStyle="1" w:styleId="37">
    <w:name w:val="标题 Char"/>
    <w:basedOn w:val="21"/>
    <w:link w:val="19"/>
    <w:qFormat/>
    <w:uiPriority w:val="10"/>
    <w:rPr>
      <w:rFonts w:asciiTheme="majorHAnsi" w:hAnsiTheme="majorHAnsi" w:cstheme="majorBidi"/>
      <w:b/>
      <w:bCs/>
      <w:kern w:val="2"/>
      <w:sz w:val="32"/>
      <w:szCs w:val="32"/>
    </w:rPr>
  </w:style>
  <w:style w:type="character" w:customStyle="1" w:styleId="38">
    <w:name w:val="标题 4 Char"/>
    <w:basedOn w:val="21"/>
    <w:link w:val="6"/>
    <w:qFormat/>
    <w:uiPriority w:val="9"/>
    <w:rPr>
      <w:rFonts w:asciiTheme="majorHAnsi" w:hAnsiTheme="majorHAnsi" w:eastAsiaTheme="majorEastAsia" w:cstheme="majorBidi"/>
      <w:b/>
      <w:bCs/>
      <w:kern w:val="2"/>
      <w:sz w:val="28"/>
      <w:szCs w:val="28"/>
    </w:rPr>
  </w:style>
  <w:style w:type="character" w:customStyle="1" w:styleId="39">
    <w:name w:val="标题 5 Char"/>
    <w:basedOn w:val="21"/>
    <w:link w:val="7"/>
    <w:qFormat/>
    <w:uiPriority w:val="9"/>
    <w:rPr>
      <w:rFonts w:ascii="Times New Roman" w:hAnsi="Times New Roman"/>
      <w:b/>
      <w:bCs/>
      <w:kern w:val="2"/>
      <w:sz w:val="28"/>
      <w:szCs w:val="28"/>
    </w:rPr>
  </w:style>
  <w:style w:type="character" w:customStyle="1" w:styleId="40">
    <w:name w:val="标题 6 Char"/>
    <w:basedOn w:val="21"/>
    <w:link w:val="8"/>
    <w:qFormat/>
    <w:uiPriority w:val="9"/>
    <w:rPr>
      <w:rFonts w:asciiTheme="majorHAnsi" w:hAnsiTheme="majorHAnsi" w:eastAsiaTheme="majorEastAsia" w:cstheme="majorBidi"/>
      <w:b/>
      <w:bCs/>
      <w:kern w:val="2"/>
      <w:sz w:val="24"/>
      <w:szCs w:val="24"/>
    </w:rPr>
  </w:style>
  <w:style w:type="character" w:customStyle="1" w:styleId="41">
    <w:name w:val="标题 7 Char"/>
    <w:basedOn w:val="21"/>
    <w:link w:val="9"/>
    <w:qFormat/>
    <w:uiPriority w:val="9"/>
    <w:rPr>
      <w:rFonts w:ascii="Times New Roman" w:hAnsi="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BC1CC-00B5-4249-A760-C62E43D50273}">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27</Pages>
  <Words>11448</Words>
  <Characters>12321</Characters>
  <Lines>113</Lines>
  <Paragraphs>31</Paragraphs>
  <TotalTime>2</TotalTime>
  <ScaleCrop>false</ScaleCrop>
  <LinksUpToDate>false</LinksUpToDate>
  <CharactersWithSpaces>12759</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2020-09-18T03:32:00Z</dcterms:created>
  <dc:creator>张彬茜</dc:creator>
  <cp:lastModifiedBy>彭飞</cp:lastModifiedBy>
  <cp:lastPrinted>2021-09-15T09:07:00Z</cp:lastPrinted>
  <dcterms:modified xsi:type="dcterms:W3CDTF">2022-09-13T02:18:53Z</dcterms:modified>
  <dc:title>四川省***</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993BF5B254434EC288E3090926A5BF3C</vt:lpwstr>
  </property>
</Properties>
</file>