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附件1</w:t>
      </w:r>
    </w:p>
    <w:tbl>
      <w:tblPr>
        <w:tblStyle w:val="9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985"/>
        <w:gridCol w:w="1156"/>
        <w:gridCol w:w="1088"/>
        <w:gridCol w:w="1041"/>
        <w:gridCol w:w="988"/>
        <w:gridCol w:w="1254"/>
        <w:gridCol w:w="1044"/>
        <w:gridCol w:w="1029"/>
        <w:gridCol w:w="828"/>
        <w:gridCol w:w="1002"/>
        <w:gridCol w:w="1236"/>
        <w:gridCol w:w="1227"/>
        <w:gridCol w:w="6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2023年市级财政衔接推进乡村振兴补助资金分配表（第二批）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县区</w:t>
            </w:r>
          </w:p>
        </w:tc>
        <w:tc>
          <w:tcPr>
            <w:tcW w:w="3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14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激励奖补类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（提前下达）</w:t>
            </w:r>
          </w:p>
        </w:tc>
        <w:tc>
          <w:tcPr>
            <w:tcW w:w="216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乡村振兴重点任务类</w:t>
            </w:r>
          </w:p>
        </w:tc>
        <w:tc>
          <w:tcPr>
            <w:tcW w:w="4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2022年市级衔接资金使用绩效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评价</w:t>
            </w:r>
          </w:p>
        </w:tc>
        <w:tc>
          <w:tcPr>
            <w:tcW w:w="2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  <w:jc w:val="center"/>
        </w:trPr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巩固脱贫攻坚成果后评估考核奖励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拼经济比发展季度考评激励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乡村振兴试点激励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产业强镇奖补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巩固脱贫攻坚成果（现场培训）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易地搬迁后续扶持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少数民族发展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农机化补助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红色美丽村庄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“白叶一号”茶产业补助</w:t>
            </w: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4158.2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748.2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利州区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586.49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13.18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108.31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昭化区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831.77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46.6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109.17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朝天区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421.78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15.89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100.89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615.49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37.8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47.93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114.76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750.57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15.6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17.38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102.59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461.92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82.38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109.54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青川县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445.18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12.24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102.94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广元经开区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3"/>
                <w:szCs w:val="13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</w:tbl>
    <w:p>
      <w:pPr>
        <w:pStyle w:val="4"/>
        <w:rPr>
          <w:rFonts w:hint="default"/>
          <w:lang w:val="en-US" w:eastAsia="zh-CN"/>
        </w:rPr>
        <w:sectPr>
          <w:footerReference r:id="rId3" w:type="default"/>
          <w:pgSz w:w="16838" w:h="11906" w:orient="landscape"/>
          <w:pgMar w:top="1587" w:right="1134" w:bottom="147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附件2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</w:p>
    <w:p>
      <w:pPr>
        <w:pStyle w:val="4"/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2023年市级财政巩固脱贫攻坚成果（现场培训）补助资金绩效目标表</w:t>
      </w:r>
    </w:p>
    <w:tbl>
      <w:tblPr>
        <w:tblStyle w:val="9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780"/>
        <w:gridCol w:w="4189"/>
        <w:gridCol w:w="5282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9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县区</w:t>
            </w:r>
          </w:p>
        </w:tc>
        <w:tc>
          <w:tcPr>
            <w:tcW w:w="602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金额（万元）</w:t>
            </w:r>
          </w:p>
        </w:tc>
        <w:tc>
          <w:tcPr>
            <w:tcW w:w="3828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绩效目标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6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602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41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产出指标</w:t>
            </w:r>
          </w:p>
        </w:tc>
        <w:tc>
          <w:tcPr>
            <w:tcW w:w="178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效益指标</w:t>
            </w:r>
          </w:p>
        </w:tc>
        <w:tc>
          <w:tcPr>
            <w:tcW w:w="62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满意度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56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昭化区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46.6</w:t>
            </w:r>
          </w:p>
        </w:tc>
        <w:tc>
          <w:tcPr>
            <w:tcW w:w="1417" w:type="pct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组织开展全市防止返贫监测帮扶业务工作现场培训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3期522人次</w:t>
            </w:r>
          </w:p>
        </w:tc>
        <w:tc>
          <w:tcPr>
            <w:tcW w:w="1787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培训对象熟悉防返贫监测政策，开展日常摸排和集中排查工作能力水平明显提升</w:t>
            </w:r>
          </w:p>
        </w:tc>
        <w:tc>
          <w:tcPr>
            <w:tcW w:w="62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满意度≥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9" w:hRule="atLeast"/>
        </w:trPr>
        <w:tc>
          <w:tcPr>
            <w:tcW w:w="56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苍溪县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37.8</w:t>
            </w:r>
          </w:p>
        </w:tc>
        <w:tc>
          <w:tcPr>
            <w:tcW w:w="1417" w:type="pct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组织开展全市庭院经济高质量发展现场培训3期350人次</w:t>
            </w:r>
          </w:p>
        </w:tc>
        <w:tc>
          <w:tcPr>
            <w:tcW w:w="1787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培训对象熟悉庭院经济支持政策，拓宽发展思路，推动提高庭院经济发展综合效益</w:t>
            </w:r>
          </w:p>
        </w:tc>
        <w:tc>
          <w:tcPr>
            <w:tcW w:w="62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满意度≥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56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旺苍县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15.6</w:t>
            </w:r>
          </w:p>
        </w:tc>
        <w:tc>
          <w:tcPr>
            <w:tcW w:w="1417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组织开展全市巩固脱贫攻坚成果等考核评估业务工作现场培训2期217人</w:t>
            </w:r>
            <w:r>
              <w:rPr>
                <w:rFonts w:hint="eastAsia" w:ascii="宋体" w:hAnsi="宋体" w:cs="宋体"/>
                <w:kern w:val="2"/>
                <w:sz w:val="21"/>
                <w:szCs w:val="22"/>
                <w:lang w:val="en-US" w:eastAsia="zh-CN" w:bidi="ar-SA"/>
              </w:rPr>
              <w:t>次</w:t>
            </w:r>
          </w:p>
        </w:tc>
        <w:tc>
          <w:tcPr>
            <w:tcW w:w="1787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培训对象全面掌握巩固脱贫攻坚成果等考核评估工作要求，巩固脱贫攻坚成果补短强弱能力水平明显提升</w:t>
            </w:r>
          </w:p>
        </w:tc>
        <w:tc>
          <w:tcPr>
            <w:tcW w:w="62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满意度≥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90%</w:t>
            </w:r>
          </w:p>
        </w:tc>
      </w:tr>
    </w:tbl>
    <w:p>
      <w:pPr>
        <w:rPr>
          <w:rFonts w:hint="default"/>
          <w:lang w:val="en-US" w:eastAsia="zh-CN"/>
        </w:rPr>
        <w:sectPr>
          <w:pgSz w:w="16838" w:h="11906" w:orient="landscape"/>
          <w:pgMar w:top="1587" w:right="1134" w:bottom="147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5" w:charSpace="0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9" w:afterLines="50" w:line="576" w:lineRule="exact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年市级财政易地搬迁后续扶持补助资金绩效目标表</w:t>
      </w:r>
    </w:p>
    <w:tbl>
      <w:tblPr>
        <w:tblStyle w:val="10"/>
        <w:tblW w:w="10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924"/>
        <w:gridCol w:w="3963"/>
        <w:gridCol w:w="1853"/>
        <w:gridCol w:w="1192"/>
        <w:gridCol w:w="1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565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2"/>
                <w:sz w:val="20"/>
                <w:szCs w:val="20"/>
                <w:lang w:val="en-US" w:eastAsia="zh-CN" w:bidi="ar-SA"/>
              </w:rPr>
              <w:t>县区</w:t>
            </w:r>
          </w:p>
        </w:tc>
        <w:tc>
          <w:tcPr>
            <w:tcW w:w="924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2"/>
                <w:sz w:val="20"/>
                <w:szCs w:val="20"/>
                <w:lang w:val="en-US" w:eastAsia="zh-CN" w:bidi="ar-SA"/>
              </w:rPr>
              <w:t>金额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2"/>
                <w:sz w:val="20"/>
                <w:szCs w:val="20"/>
                <w:lang w:val="en-US" w:eastAsia="zh-CN" w:bidi="ar-SA"/>
              </w:rPr>
              <w:t>（万元）</w:t>
            </w:r>
          </w:p>
        </w:tc>
        <w:tc>
          <w:tcPr>
            <w:tcW w:w="7008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2"/>
                <w:sz w:val="20"/>
                <w:szCs w:val="20"/>
                <w:lang w:val="en-US" w:eastAsia="zh-CN" w:bidi="ar-SA"/>
              </w:rPr>
              <w:t>绩效目标</w:t>
            </w:r>
          </w:p>
        </w:tc>
        <w:tc>
          <w:tcPr>
            <w:tcW w:w="1917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2"/>
                <w:sz w:val="20"/>
                <w:szCs w:val="20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</w:p>
        </w:tc>
        <w:tc>
          <w:tcPr>
            <w:tcW w:w="396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2"/>
                <w:sz w:val="20"/>
                <w:szCs w:val="20"/>
                <w:lang w:val="en-US" w:eastAsia="zh-CN" w:bidi="ar-SA"/>
              </w:rPr>
              <w:t>产出指标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2"/>
                <w:sz w:val="20"/>
                <w:szCs w:val="20"/>
                <w:lang w:val="en-US" w:eastAsia="zh-CN" w:bidi="ar-SA"/>
              </w:rPr>
              <w:t>效益指标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2"/>
                <w:sz w:val="20"/>
                <w:szCs w:val="20"/>
                <w:lang w:val="en-US" w:eastAsia="zh-CN" w:bidi="ar-SA"/>
              </w:rPr>
              <w:t>满意度指标</w:t>
            </w:r>
          </w:p>
        </w:tc>
        <w:tc>
          <w:tcPr>
            <w:tcW w:w="19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5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利州区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3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spacing w:val="-6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改建产业园蓄水池1口3300立方米</w:t>
            </w: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8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发放劳务报酬资金比例10%，集中安置点配套设施和产业发展条件持续改善。</w:t>
            </w:r>
          </w:p>
        </w:tc>
        <w:tc>
          <w:tcPr>
            <w:tcW w:w="11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群众满意度≥90%。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spacing w:val="-6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三堆镇龙星村</w:t>
            </w: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eastAsia="zh-CN"/>
              </w:rPr>
              <w:t>刘家坪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产业园中药材（连翘）种植100亩（种苗12000株、专业化肥3吨）。</w:t>
            </w:r>
          </w:p>
        </w:tc>
        <w:tc>
          <w:tcPr>
            <w:tcW w:w="18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</w:p>
        </w:tc>
        <w:tc>
          <w:tcPr>
            <w:tcW w:w="11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spacing w:val="-6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三堆镇龙星村</w:t>
            </w: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eastAsia="zh-CN"/>
              </w:rPr>
              <w:t>赵家河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exact"/>
          <w:jc w:val="center"/>
        </w:trPr>
        <w:tc>
          <w:tcPr>
            <w:tcW w:w="5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昭化区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spacing w:val="-6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硬化安置点社会化服务中心活动广场2处97立方米；新建安置点道路长25米、宽3米、厚0.2米；堡坎浆砌336立方米；安全防护设施5处。</w:t>
            </w:r>
          </w:p>
        </w:tc>
        <w:tc>
          <w:tcPr>
            <w:tcW w:w="18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发放劳务报酬资金比例10%，集中安置点配套设施和产业发展条件持续改善。</w:t>
            </w:r>
          </w:p>
        </w:tc>
        <w:tc>
          <w:tcPr>
            <w:tcW w:w="11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群众满意度≥90%。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清水镇龙凤村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eastAsia="zh-CN"/>
              </w:rPr>
              <w:t>安置点</w:t>
            </w: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新建文化活动广场420平方米；硬化产业道路长800米、宽 3米、厚 0.18米。</w:t>
            </w:r>
          </w:p>
        </w:tc>
        <w:tc>
          <w:tcPr>
            <w:tcW w:w="18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</w:p>
        </w:tc>
        <w:tc>
          <w:tcPr>
            <w:tcW w:w="11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虎跳镇紫金村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新建400平方米钢结构中药材加工仓储厂房。</w:t>
            </w:r>
          </w:p>
        </w:tc>
        <w:tc>
          <w:tcPr>
            <w:tcW w:w="18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</w:p>
        </w:tc>
        <w:tc>
          <w:tcPr>
            <w:tcW w:w="11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红岩镇</w:t>
            </w: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eastAsia="zh-CN"/>
              </w:rPr>
              <w:t>红</w:t>
            </w: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  <w:jc w:val="center"/>
        </w:trPr>
        <w:tc>
          <w:tcPr>
            <w:tcW w:w="5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朝天区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3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建四蹲位公厕一座，建8米永久宣传橱窗2个，改建人行休闲廊道1处并修复文化广场等；发展蔬菜50亩，集中养中蜂100盒。</w:t>
            </w:r>
          </w:p>
        </w:tc>
        <w:tc>
          <w:tcPr>
            <w:tcW w:w="18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发放劳务报酬资金比例10%，集中安置点配套设施和产业发展条件持续改善。</w:t>
            </w:r>
          </w:p>
        </w:tc>
        <w:tc>
          <w:tcPr>
            <w:tcW w:w="11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群众满意度≥90%。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两河口镇吉庆社区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治理沟渠，浆砌堡坎900立方米；埋设直径600mm涵管30米；土地整治8亩。</w:t>
            </w:r>
          </w:p>
        </w:tc>
        <w:tc>
          <w:tcPr>
            <w:tcW w:w="18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</w:p>
        </w:tc>
        <w:tc>
          <w:tcPr>
            <w:tcW w:w="11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两河口镇大尖山村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完善安置点公共设施及标示标牌50个；安置点广场浆砌堡坎500方，维修铺设广场砖50平方米；安置点广场绿化。</w:t>
            </w:r>
          </w:p>
        </w:tc>
        <w:tc>
          <w:tcPr>
            <w:tcW w:w="18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</w:p>
        </w:tc>
        <w:tc>
          <w:tcPr>
            <w:tcW w:w="11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沙河镇罗圈岩村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5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苍溪县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spacing w:val="-6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土地整理40亩，田边堤坝损毁整治500立方米，地力培肥10亩，田间作业道硬化320米，ɸ40DN涵6米。</w:t>
            </w:r>
          </w:p>
        </w:tc>
        <w:tc>
          <w:tcPr>
            <w:tcW w:w="18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发放劳务报酬资金比例10%，集中安置点配套设施和产业发展条件持续改善。</w:t>
            </w:r>
          </w:p>
        </w:tc>
        <w:tc>
          <w:tcPr>
            <w:tcW w:w="11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群众满意度≥90%。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龙王镇市场村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土地整理200亩，渠系整治400米，建防旱池2口（各200立方米）。</w:t>
            </w:r>
          </w:p>
        </w:tc>
        <w:tc>
          <w:tcPr>
            <w:tcW w:w="18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</w:p>
        </w:tc>
        <w:tc>
          <w:tcPr>
            <w:tcW w:w="11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龙王镇花坪村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5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旺苍县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spacing w:val="-6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建文化活动广场挡土墙1处</w:t>
            </w: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拆除挡土墙350立方米，新建挡土墙600立方米）。</w:t>
            </w:r>
          </w:p>
        </w:tc>
        <w:tc>
          <w:tcPr>
            <w:tcW w:w="18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发放劳务报酬资金比例10%，集中安置点配套设施和产业发展条件持续改善。</w:t>
            </w:r>
          </w:p>
        </w:tc>
        <w:tc>
          <w:tcPr>
            <w:tcW w:w="11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群众满意度≥90%。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高阳镇双午村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新建沼液利用项目1个（新建蓄水池1口、储液池2口及配套设施）。</w:t>
            </w:r>
          </w:p>
        </w:tc>
        <w:tc>
          <w:tcPr>
            <w:tcW w:w="18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</w:p>
        </w:tc>
        <w:tc>
          <w:tcPr>
            <w:tcW w:w="11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普济镇龙池村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5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剑阁县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spacing w:val="-6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建设30亩滴管管网及设备1套；新建蓄水池1口。</w:t>
            </w:r>
          </w:p>
        </w:tc>
        <w:tc>
          <w:tcPr>
            <w:tcW w:w="18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发放劳务报酬资金比例10%，集中安置点配套设施和产业发展条件持续改善。</w:t>
            </w:r>
          </w:p>
        </w:tc>
        <w:tc>
          <w:tcPr>
            <w:tcW w:w="11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群众满意度≥90%。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木马镇井泉村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整治山坪塘1口、维修山坪塘1口；硬化园区作业道350米、宽2.5米、厚0.15米。</w:t>
            </w:r>
          </w:p>
        </w:tc>
        <w:tc>
          <w:tcPr>
            <w:tcW w:w="18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</w:p>
        </w:tc>
        <w:tc>
          <w:tcPr>
            <w:tcW w:w="11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龙源镇天堂村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5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青川县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spacing w:val="-6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硬化产业道路100米（宽3.5米，厚0.18米）；硬化安置点生猪养殖小区场地430平方米。</w:t>
            </w:r>
          </w:p>
        </w:tc>
        <w:tc>
          <w:tcPr>
            <w:tcW w:w="18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发放劳务报酬资金比例10%，集中安置点配套设施和产业发展条件持续改善。</w:t>
            </w:r>
          </w:p>
        </w:tc>
        <w:tc>
          <w:tcPr>
            <w:tcW w:w="11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群众满意度≥90%。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乐安镇康坝村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改建集中安置点养殖场1000平方米及粪污处理等配套设施。</w:t>
            </w:r>
          </w:p>
        </w:tc>
        <w:tc>
          <w:tcPr>
            <w:tcW w:w="18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</w:p>
        </w:tc>
        <w:tc>
          <w:tcPr>
            <w:tcW w:w="11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曲河乡青城社区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新建防旱池6个，每口80</w:t>
            </w: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eastAsia="zh-CN"/>
              </w:rPr>
              <w:t>立方米</w:t>
            </w: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；修建产业道路堡坎150</w:t>
            </w: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eastAsia="zh-CN"/>
              </w:rPr>
              <w:t>立方米</w:t>
            </w: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。</w:t>
            </w:r>
          </w:p>
        </w:tc>
        <w:tc>
          <w:tcPr>
            <w:tcW w:w="18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</w:p>
        </w:tc>
        <w:tc>
          <w:tcPr>
            <w:tcW w:w="11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沙州镇青坪村</w:t>
            </w:r>
          </w:p>
        </w:tc>
      </w:tr>
    </w:tbl>
    <w:p>
      <w:pPr>
        <w:rPr>
          <w:rFonts w:hint="default"/>
          <w:lang w:val="en-US" w:eastAsia="zh-CN"/>
        </w:rPr>
        <w:sectPr>
          <w:pgSz w:w="11906" w:h="16838"/>
          <w:pgMar w:top="1701" w:right="1134" w:bottom="1701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5" w:charSpace="0"/>
        </w:sectPr>
      </w:pPr>
    </w:p>
    <w:p>
      <w:pPr>
        <w:pStyle w:val="4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附件4</w:t>
      </w:r>
    </w:p>
    <w:tbl>
      <w:tblPr>
        <w:tblStyle w:val="9"/>
        <w:tblW w:w="512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100"/>
        <w:gridCol w:w="5488"/>
        <w:gridCol w:w="4137"/>
        <w:gridCol w:w="2141"/>
        <w:gridCol w:w="10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2023年市级财政少数民族发展补助资金绩效目标表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县区</w:t>
            </w:r>
          </w:p>
        </w:tc>
        <w:tc>
          <w:tcPr>
            <w:tcW w:w="3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8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40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利州区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40</w:t>
            </w:r>
          </w:p>
        </w:tc>
        <w:tc>
          <w:tcPr>
            <w:tcW w:w="18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白朝乡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月坝村安置点打造民族文化长廊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个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，设置景观造型、宣传栏等；将现有文化小木屋（约140平方）提质扩能建成民族之家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1个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，文化上墙，进行装修装饰；提升民族之家周边环境建设。</w:t>
            </w:r>
          </w:p>
        </w:tc>
        <w:tc>
          <w:tcPr>
            <w:tcW w:w="136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推进民族团结进步创建“进景区”加强少数民族人口服务管理，促进各民族交往交流交融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铸牢中华民族共同体意识。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群众满意度≥95%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40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昭化区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  <w:tc>
          <w:tcPr>
            <w:tcW w:w="18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卫子镇新荣村围绕“王家贡米”产业建设育种基地、添置育种设施设备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1套；建设稻渔、鸭综合种养园各10亩，建设15户少数民族特色庭院。</w:t>
            </w:r>
          </w:p>
        </w:tc>
        <w:tc>
          <w:tcPr>
            <w:tcW w:w="136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改善新荣村少数民族聚居区生产生活和基础设施条件，培育壮大特色产业品牌，各民族群众致富增收渠道。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群众满意度≥95%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40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朝天区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  <w:tc>
          <w:tcPr>
            <w:tcW w:w="181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朝天区三滩村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核桃品改240亩，产业道路提升改造500米。</w:t>
            </w:r>
          </w:p>
        </w:tc>
        <w:tc>
          <w:tcPr>
            <w:tcW w:w="13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可改善三滩村核桃品质，提升核桃产量40余吨，增加产值80余元，壮大合作社规模，改善三滩村各民族农户出行条件。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群众满意度≥95%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  <w:sectPr>
          <w:pgSz w:w="16838" w:h="11906" w:orient="landscape"/>
          <w:pgMar w:top="1587" w:right="1134" w:bottom="147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5" w:charSpace="0"/>
        </w:sectPr>
      </w:pPr>
    </w:p>
    <w:p>
      <w:pPr>
        <w:pStyle w:val="4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2023年市级财政农机化补助资金绩效目标表</w:t>
      </w:r>
    </w:p>
    <w:tbl>
      <w:tblPr>
        <w:tblStyle w:val="9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174"/>
        <w:gridCol w:w="8422"/>
        <w:gridCol w:w="2709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8" w:hRule="atLeast"/>
          <w:jc w:val="center"/>
        </w:trPr>
        <w:tc>
          <w:tcPr>
            <w:tcW w:w="369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lang w:eastAsia="zh-CN"/>
              </w:rPr>
              <w:t>县区</w:t>
            </w:r>
          </w:p>
        </w:tc>
        <w:tc>
          <w:tcPr>
            <w:tcW w:w="397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lang w:eastAsia="zh-CN"/>
              </w:rPr>
              <w:t>金额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lang w:eastAsia="zh-CN"/>
              </w:rPr>
              <w:t>（万元）</w:t>
            </w:r>
          </w:p>
        </w:tc>
        <w:tc>
          <w:tcPr>
            <w:tcW w:w="4233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6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</w:rPr>
              <w:t>绩效目标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  <w:jc w:val="center"/>
        </w:trPr>
        <w:tc>
          <w:tcPr>
            <w:tcW w:w="36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6"/>
              </w:rPr>
            </w:pPr>
          </w:p>
        </w:tc>
        <w:tc>
          <w:tcPr>
            <w:tcW w:w="39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84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6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</w:rPr>
              <w:t>产出指标</w:t>
            </w:r>
          </w:p>
        </w:tc>
        <w:tc>
          <w:tcPr>
            <w:tcW w:w="91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6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</w:rPr>
              <w:t>效益指标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6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</w:rPr>
              <w:t>满意度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exact"/>
          <w:jc w:val="center"/>
        </w:trPr>
        <w:tc>
          <w:tcPr>
            <w:tcW w:w="36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lang w:eastAsia="zh-CN"/>
              </w:rPr>
              <w:t>利州区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13.18</w:t>
            </w:r>
          </w:p>
        </w:tc>
        <w:tc>
          <w:tcPr>
            <w:tcW w:w="2848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pacing w:val="-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lang w:eastAsia="zh-CN"/>
              </w:rPr>
              <w:t>新建综合农事服务中心1个，新增耕种防管收现代农机装备各1台（套）及以上。其余全部用于购置薄弱短板环节机具的累加补贴，并在2023年12月31日前兑付完毕。</w:t>
            </w:r>
          </w:p>
        </w:tc>
        <w:tc>
          <w:tcPr>
            <w:tcW w:w="916" w:type="pct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支持服务中心配置主导产业需要的各类农业装备，提高现代农业装备、作业、科技、服务、安全水平，达到装备设施先进、服务链条完整、要素保障有力、运行管理规范、规模效应良好、示范引领明显的目标，带动现代农业园区和高标准农田建设区率先实现机械化</w:t>
            </w:r>
            <w:r>
              <w:rPr>
                <w:rFonts w:hint="eastAsia" w:ascii="宋体" w:hAnsi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提升我市农机机械化水平。</w:t>
            </w:r>
          </w:p>
        </w:tc>
        <w:tc>
          <w:tcPr>
            <w:tcW w:w="467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lang w:eastAsia="zh-CN"/>
              </w:rPr>
              <w:t>服务对象满意度≥</w:t>
            </w:r>
            <w:r>
              <w:rPr>
                <w:rFonts w:hint="eastAsia" w:ascii="宋体" w:hAnsi="宋体" w:eastAsia="宋体" w:cs="宋体"/>
                <w:spacing w:val="-6"/>
                <w:lang w:val="en-US" w:eastAsia="zh-CN"/>
              </w:rPr>
              <w:t>95%</w:t>
            </w:r>
          </w:p>
          <w:p>
            <w:pPr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exact"/>
          <w:jc w:val="center"/>
        </w:trPr>
        <w:tc>
          <w:tcPr>
            <w:tcW w:w="36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lang w:eastAsia="zh-CN"/>
              </w:rPr>
              <w:t>昭化区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21</w:t>
            </w:r>
          </w:p>
        </w:tc>
        <w:tc>
          <w:tcPr>
            <w:tcW w:w="2848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新建综合农事服务中心1个，新增耕种防管收现代农机装备各1台（套）及以上。其余全部用于购置薄弱短板环节机具的累加补贴，并在2023年12月31日前兑付完毕。</w:t>
            </w:r>
          </w:p>
        </w:tc>
        <w:tc>
          <w:tcPr>
            <w:tcW w:w="91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6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exact"/>
          <w:jc w:val="center"/>
        </w:trPr>
        <w:tc>
          <w:tcPr>
            <w:tcW w:w="36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lang w:eastAsia="zh-CN"/>
              </w:rPr>
              <w:t>朝天区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15.89</w:t>
            </w:r>
          </w:p>
        </w:tc>
        <w:tc>
          <w:tcPr>
            <w:tcW w:w="2848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新建综合农事服务中心1个，新增耕种防管收现代农机装备各1台（套）及以上。其余全部用于购置薄弱短板环节机具的累加补贴，并在2023年12月31日前兑付完毕。</w:t>
            </w:r>
          </w:p>
        </w:tc>
        <w:tc>
          <w:tcPr>
            <w:tcW w:w="91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6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exact"/>
          <w:jc w:val="center"/>
        </w:trPr>
        <w:tc>
          <w:tcPr>
            <w:tcW w:w="36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6"/>
              </w:rPr>
            </w:pPr>
            <w:r>
              <w:rPr>
                <w:rFonts w:hint="eastAsia" w:ascii="宋体" w:hAnsi="宋体" w:eastAsia="宋体" w:cs="宋体"/>
                <w:spacing w:val="-6"/>
                <w:lang w:eastAsia="zh-CN"/>
              </w:rPr>
              <w:t>苍溪县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47.93</w:t>
            </w:r>
          </w:p>
        </w:tc>
        <w:tc>
          <w:tcPr>
            <w:tcW w:w="2848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新建综合农事服务中心1个，新增耕种防管收现代农机装备各1台（套）及以上。其余全部用于购置薄弱短板环节机具的累加补贴，并在2023年12月31日前兑付完毕。</w:t>
            </w:r>
          </w:p>
        </w:tc>
        <w:tc>
          <w:tcPr>
            <w:tcW w:w="91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6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exact"/>
          <w:jc w:val="center"/>
        </w:trPr>
        <w:tc>
          <w:tcPr>
            <w:tcW w:w="36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lang w:val="en-US" w:eastAsia="zh-CN"/>
              </w:rPr>
              <w:t>旺苍县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17.38</w:t>
            </w:r>
          </w:p>
        </w:tc>
        <w:tc>
          <w:tcPr>
            <w:tcW w:w="2848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巩固提升综合农事服务中心1个，新增耕种防管收现代农机装备各1台（套）及以上。其余全部用于购置薄弱短板环节机具的累加补贴，并在2023年12月31日前兑付完毕。</w:t>
            </w:r>
          </w:p>
        </w:tc>
        <w:tc>
          <w:tcPr>
            <w:tcW w:w="91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6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exact"/>
          <w:jc w:val="center"/>
        </w:trPr>
        <w:tc>
          <w:tcPr>
            <w:tcW w:w="36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lang w:eastAsia="zh-CN"/>
              </w:rPr>
              <w:t>剑阁县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82.38</w:t>
            </w:r>
          </w:p>
        </w:tc>
        <w:tc>
          <w:tcPr>
            <w:tcW w:w="2848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新建综合农事服务中心1个，新增耕种防管收现代农机装备各1台（套）及以上。其余全部用于购置薄弱短板环节机具的累加补贴，并在2023年12月31日前兑付完毕。</w:t>
            </w:r>
          </w:p>
        </w:tc>
        <w:tc>
          <w:tcPr>
            <w:tcW w:w="91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6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exact"/>
          <w:jc w:val="center"/>
        </w:trPr>
        <w:tc>
          <w:tcPr>
            <w:tcW w:w="36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lang w:eastAsia="zh-CN"/>
              </w:rPr>
              <w:t>青川县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12.24</w:t>
            </w:r>
          </w:p>
        </w:tc>
        <w:tc>
          <w:tcPr>
            <w:tcW w:w="2848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巩固提升综合农事服务中心1个，新增耕种防管收现代农机装备各1台（套）及以上。其余全部用于购置薄弱短板环节机具的累加补贴，并在2023年12月31日前兑付完毕。</w:t>
            </w:r>
          </w:p>
        </w:tc>
        <w:tc>
          <w:tcPr>
            <w:tcW w:w="91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6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  <w:sectPr>
          <w:pgSz w:w="16838" w:h="11906" w:orient="landscape"/>
          <w:pgMar w:top="1587" w:right="1134" w:bottom="147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5" w:charSpace="0"/>
        </w:sectPr>
      </w:pPr>
    </w:p>
    <w:tbl>
      <w:tblPr>
        <w:tblStyle w:val="9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720"/>
        <w:gridCol w:w="3946"/>
        <w:gridCol w:w="3308"/>
        <w:gridCol w:w="2584"/>
        <w:gridCol w:w="21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黑体" w:hAnsi="黑体" w:eastAsia="黑体" w:cs="黑体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kern w:val="2"/>
                <w:sz w:val="30"/>
                <w:szCs w:val="30"/>
                <w:lang w:val="en-US" w:eastAsia="zh-CN" w:bidi="ar-SA"/>
              </w:rPr>
              <w:t>附件6</w:t>
            </w:r>
          </w:p>
        </w:tc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75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2023年市级财政红色美丽村庄建设补助资金绩效目标表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县区</w:t>
            </w:r>
          </w:p>
        </w:tc>
        <w:tc>
          <w:tcPr>
            <w:tcW w:w="5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金额（万元）</w:t>
            </w:r>
          </w:p>
        </w:tc>
        <w:tc>
          <w:tcPr>
            <w:tcW w:w="332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7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3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7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昭化区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按照规划内容建设红色美丽村庄1个，项目验收合格率100%</w:t>
            </w:r>
          </w:p>
        </w:tc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集体经济创收能力明显增强，优化群众宜业宜居环境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群众满意度≥90%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清水镇普贤村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0" w:hRule="exac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苍溪县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按照规划内容建设红色美丽村庄1个，项目验收合格率100%</w:t>
            </w:r>
          </w:p>
        </w:tc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集体经济创收能力明显增强，优化群众宜业宜居环境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群众满意度≥90%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黄猫垭镇蟠龙寨村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旺苍县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按照规划内容建设红色美丽村庄1个，项目验收合格率100%</w:t>
            </w:r>
          </w:p>
        </w:tc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集体经济创收能力明显增强，优化群众宜业宜居环境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群众满意度≥90%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三江镇联盟村</w:t>
            </w:r>
          </w:p>
        </w:tc>
      </w:tr>
    </w:tbl>
    <w:p>
      <w:pPr>
        <w:rPr>
          <w:rFonts w:hint="default"/>
          <w:lang w:val="en-US" w:eastAsia="zh-CN"/>
        </w:rPr>
        <w:sectPr>
          <w:pgSz w:w="16838" w:h="11906" w:orient="landscape"/>
          <w:pgMar w:top="1587" w:right="1134" w:bottom="147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5" w:charSpace="0"/>
        </w:sectPr>
      </w:pPr>
    </w:p>
    <w:p>
      <w:pPr>
        <w:pStyle w:val="4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附件7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2023年市级财政茶产业补助资金绩效目标表</w:t>
      </w:r>
    </w:p>
    <w:tbl>
      <w:tblPr>
        <w:tblStyle w:val="9"/>
        <w:tblW w:w="541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112"/>
        <w:gridCol w:w="4132"/>
        <w:gridCol w:w="2053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05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lang w:eastAsia="zh-CN"/>
              </w:rPr>
              <w:t>县区</w:t>
            </w:r>
          </w:p>
        </w:tc>
        <w:tc>
          <w:tcPr>
            <w:tcW w:w="56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lang w:eastAsia="zh-CN"/>
              </w:rPr>
              <w:t>金额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lang w:eastAsia="zh-CN"/>
              </w:rPr>
              <w:t>（万元）</w:t>
            </w:r>
          </w:p>
        </w:tc>
        <w:tc>
          <w:tcPr>
            <w:tcW w:w="3827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6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</w:rPr>
              <w:t>绩效目标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  <w:jc w:val="center"/>
        </w:trPr>
        <w:tc>
          <w:tcPr>
            <w:tcW w:w="60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6"/>
              </w:rPr>
            </w:pPr>
          </w:p>
        </w:tc>
        <w:tc>
          <w:tcPr>
            <w:tcW w:w="56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0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6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</w:rPr>
              <w:t>产出指标</w:t>
            </w:r>
          </w:p>
        </w:tc>
        <w:tc>
          <w:tcPr>
            <w:tcW w:w="104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6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</w:rPr>
              <w:t>效益指标</w:t>
            </w:r>
          </w:p>
        </w:tc>
        <w:tc>
          <w:tcPr>
            <w:tcW w:w="67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6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</w:rPr>
              <w:t>满意度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60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lang w:eastAsia="zh-CN"/>
              </w:rPr>
              <w:t>青川县</w:t>
            </w:r>
          </w:p>
        </w:tc>
        <w:tc>
          <w:tcPr>
            <w:tcW w:w="5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105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pacing w:val="-6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开展技术指导、培训50人次以上，</w:t>
            </w:r>
            <w:r>
              <w:rPr>
                <w:rFonts w:hint="eastAsia" w:ascii="宋体" w:hAnsi="宋体" w:eastAsia="宋体" w:cs="宋体"/>
                <w:lang w:eastAsia="zh-CN"/>
              </w:rPr>
              <w:t>“白叶一号”</w:t>
            </w:r>
            <w:r>
              <w:rPr>
                <w:rFonts w:hint="eastAsia" w:ascii="宋体" w:hAnsi="宋体" w:eastAsia="宋体" w:cs="宋体"/>
              </w:rPr>
              <w:t>宣传推介活动2次以上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</w:rPr>
              <w:t>茶叶产量5000斤。</w:t>
            </w:r>
            <w:r>
              <w:rPr>
                <w:rFonts w:hint="eastAsia" w:ascii="宋体" w:hAnsi="宋体" w:eastAsia="宋体" w:cs="宋体"/>
              </w:rPr>
              <w:tab/>
            </w:r>
          </w:p>
        </w:tc>
        <w:tc>
          <w:tcPr>
            <w:tcW w:w="1045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资金使用无重大违规违纪问题。</w:t>
            </w:r>
          </w:p>
        </w:tc>
        <w:tc>
          <w:tcPr>
            <w:tcW w:w="67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lang w:eastAsia="zh-CN"/>
              </w:rPr>
              <w:t>服务对象满意度≥</w:t>
            </w:r>
            <w:r>
              <w:rPr>
                <w:rFonts w:hint="eastAsia" w:ascii="宋体" w:hAnsi="宋体" w:eastAsia="宋体" w:cs="宋体"/>
                <w:spacing w:val="-6"/>
                <w:lang w:val="en-US" w:eastAsia="zh-CN"/>
              </w:rPr>
              <w:t>95%</w:t>
            </w:r>
          </w:p>
          <w:p>
            <w:pPr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</w:tbl>
    <w:p>
      <w:pPr>
        <w:pStyle w:val="4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701" w:right="1474" w:bottom="1701" w:left="1587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hyphenationZone w:val="360"/>
  <w:drawingGridVerticalSpacing w:val="158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0NjAxODZjOWE0OTJiNzY5YmM0NTIyMWMxNDQ0ZDMifQ=="/>
  </w:docVars>
  <w:rsids>
    <w:rsidRoot w:val="57BF3C74"/>
    <w:rsid w:val="0AAF24DA"/>
    <w:rsid w:val="0EF11D36"/>
    <w:rsid w:val="21C24E71"/>
    <w:rsid w:val="3081415C"/>
    <w:rsid w:val="3FF73719"/>
    <w:rsid w:val="41097D61"/>
    <w:rsid w:val="46222FA9"/>
    <w:rsid w:val="4A825630"/>
    <w:rsid w:val="53DF56D6"/>
    <w:rsid w:val="53FD57CE"/>
    <w:rsid w:val="57BF3C74"/>
    <w:rsid w:val="590F223C"/>
    <w:rsid w:val="6D17461E"/>
    <w:rsid w:val="6F5D3353"/>
    <w:rsid w:val="6FB99BBB"/>
    <w:rsid w:val="747F7201"/>
    <w:rsid w:val="74E23081"/>
    <w:rsid w:val="74F54767"/>
    <w:rsid w:val="7575CFBA"/>
    <w:rsid w:val="78A3AE93"/>
    <w:rsid w:val="7E4843F1"/>
    <w:rsid w:val="7FBBF1C5"/>
    <w:rsid w:val="7FBF6541"/>
    <w:rsid w:val="9BFEAF9A"/>
    <w:rsid w:val="BDF5E936"/>
    <w:rsid w:val="CDDA60A3"/>
    <w:rsid w:val="D57EEF7C"/>
    <w:rsid w:val="EBDE231F"/>
    <w:rsid w:val="EBE87DFE"/>
    <w:rsid w:val="EFB71AF3"/>
    <w:rsid w:val="EFFF06BA"/>
    <w:rsid w:val="F4FB7095"/>
    <w:rsid w:val="F52615AA"/>
    <w:rsid w:val="F56F5E59"/>
    <w:rsid w:val="F777118A"/>
    <w:rsid w:val="F7BFA99B"/>
    <w:rsid w:val="F7EE3FD7"/>
    <w:rsid w:val="FA7EC83A"/>
    <w:rsid w:val="FAEDFE29"/>
    <w:rsid w:val="FD770DBB"/>
    <w:rsid w:val="FFBFD0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tabs>
        <w:tab w:val="left" w:pos="180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tabs>
        <w:tab w:val="left" w:pos="1800"/>
      </w:tabs>
      <w:spacing w:line="580" w:lineRule="exact"/>
      <w:ind w:firstLine="640" w:firstLineChars="200"/>
    </w:pPr>
    <w:rPr>
      <w:rFonts w:ascii="仿宋_GB2312" w:eastAsia="仿宋_GB2312"/>
      <w:sz w:val="32"/>
      <w:szCs w:val="32"/>
    </w:rPr>
  </w:style>
  <w:style w:type="paragraph" w:styleId="4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5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31"/>
    <w:basedOn w:val="11"/>
    <w:qFormat/>
    <w:uiPriority w:val="0"/>
    <w:rPr>
      <w:rFonts w:ascii="DejaVu Sans" w:hAnsi="DejaVu Sans" w:eastAsia="DejaVu Sans" w:cs="DejaVu Sans"/>
      <w:color w:val="000000"/>
      <w:sz w:val="20"/>
      <w:szCs w:val="20"/>
      <w:u w:val="none"/>
    </w:rPr>
  </w:style>
  <w:style w:type="character" w:customStyle="1" w:styleId="13">
    <w:name w:val="font4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6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9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2023-10-25T03:02:00Z</dcterms:created>
  <dc:creator> </dc:creator>
  <cp:lastModifiedBy> </cp:lastModifiedBy>
  <cp:lastPrinted>2023-10-27T16:57:00Z</cp:lastPrinted>
  <dcterms:modified xsi:type="dcterms:W3CDTF">2023-10-30T17:37:39Z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B51EBDFC7E1749D1BCF612E414B89661_13</vt:lpwstr>
  </property>
</Properties>
</file>