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uppressAutoHyphens/>
        <w:bidi w:val="0"/>
        <w:adjustRightInd w:val="0"/>
        <w:snapToGrid w:val="0"/>
        <w:spacing w:after="0" w:line="1100" w:lineRule="exact"/>
        <w:jc w:val="center"/>
        <w:rPr>
          <w:rFonts w:hint="eastAsia" w:ascii="方正小标宋_GBK" w:hAnsi="黑体" w:eastAsia="方正小标宋_GBK"/>
          <w:color w:val="FF0000"/>
          <w:spacing w:val="200"/>
          <w:w w:val="90"/>
          <w:kern w:val="0"/>
          <w:sz w:val="96"/>
          <w:szCs w:val="96"/>
        </w:rPr>
      </w:pPr>
    </w:p>
    <w:p>
      <w:pPr>
        <w:widowControl/>
        <w:suppressAutoHyphens/>
        <w:bidi w:val="0"/>
        <w:adjustRightInd w:val="0"/>
        <w:snapToGrid w:val="0"/>
        <w:spacing w:beforeLines="0" w:after="0" w:line="576" w:lineRule="exact"/>
        <w:jc w:val="right"/>
        <w:rPr>
          <w:rFonts w:ascii="仿宋_GB2312" w:hAnsi="仿宋" w:eastAsia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" w:eastAsia="仿宋_GB2312"/>
          <w:kern w:val="0"/>
          <w:sz w:val="32"/>
          <w:szCs w:val="32"/>
        </w:rPr>
        <w:t>广府函〔202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/>
          <w:kern w:val="0"/>
          <w:sz w:val="32"/>
          <w:szCs w:val="32"/>
        </w:rPr>
        <w:t>〕</w:t>
      </w:r>
      <w:r>
        <w:rPr>
          <w:rFonts w:hint="eastAsia" w:ascii="仿宋_GB2312" w:hAnsi="仿宋" w:eastAsia="仿宋_GB2312"/>
          <w:kern w:val="0"/>
          <w:sz w:val="32"/>
          <w:szCs w:val="32"/>
          <w:lang w:val="en-US" w:eastAsia="zh-CN"/>
        </w:rPr>
        <w:t>9</w:t>
      </w:r>
      <w:r>
        <w:rPr>
          <w:rFonts w:hint="eastAsia" w:ascii="仿宋_GB2312" w:hAnsi="仿宋" w:eastAsia="仿宋_GB2312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Lines="0" w:beforeAutospacing="0" w:after="0" w:afterAutospacing="0" w:line="470" w:lineRule="exact"/>
        <w:ind w:left="0" w:right="0" w:firstLine="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bidi w:val="0"/>
        <w:adjustRightInd w:val="0"/>
        <w:snapToGrid w:val="0"/>
        <w:spacing w:before="0" w:beforeLines="0" w:beforeAutospacing="0" w:after="0" w:afterAutospacing="0" w:line="470" w:lineRule="exact"/>
        <w:ind w:left="0" w:right="0" w:firstLine="0"/>
        <w:jc w:val="right"/>
        <w:textAlignment w:val="auto"/>
        <w:rPr>
          <w:rFonts w:hint="eastAsia" w:ascii="仿宋_GB2312" w:hAnsi="仿宋" w:eastAsia="仿宋_GB2312" w:cs="Times New Roman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jc w:val="center"/>
        <w:textAlignment w:val="auto"/>
        <w:rPr>
          <w:rFonts w:hint="eastAsia" w:ascii="方正小标宋简体" w:eastAsia="方正小标宋简体" w:cs="方正小标宋简体"/>
          <w:sz w:val="44"/>
          <w:szCs w:val="44"/>
          <w:lang w:val="en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" w:eastAsia="zh-CN" w:bidi="ar-SA"/>
        </w:rPr>
        <w:t>广元市人民政府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adjustRightInd/>
        <w:snapToGrid/>
        <w:spacing w:beforeLines="0" w:line="576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" w:eastAsia="zh-CN" w:bidi="ar-SA"/>
        </w:rPr>
        <w:t>关于聘任</w:t>
      </w: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第四届广元仲裁委员会组成人员的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adjustRightInd/>
        <w:snapToGrid/>
        <w:spacing w:beforeLines="0" w:line="576" w:lineRule="exact"/>
        <w:jc w:val="center"/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sz w:val="44"/>
          <w:szCs w:val="44"/>
          <w:lang w:val="en-US" w:eastAsia="zh-CN" w:bidi="ar-SA"/>
        </w:rPr>
        <w:t>通     知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line="470" w:lineRule="exact"/>
        <w:jc w:val="right"/>
        <w:textAlignment w:val="auto"/>
        <w:rPr>
          <w:rFonts w:hint="eastAsia" w:ascii="方正小标宋简体" w:eastAsia="方正小标宋简体" w:cs="方正小标宋简体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各县（区）人民政府，市级有关部门，广元经济技术开发区、市天然气综合利用工业园区、广元国际铁路港管委会：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 w:firstLineChars="200"/>
        <w:jc w:val="both"/>
        <w:textAlignment w:val="auto"/>
        <w:rPr>
          <w:rFonts w:hint="eastAsia" w:ascii="文泉驿正黑" w:eastAsia="文泉驿正黑" w:cs="文泉驿正黑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根据《中华人民共和国仲裁法》以及中共中央办公厅、国务院办公厅印发的《关于完善仲裁制度提高仲裁公信力的若干意见》等有关文件规定，经市政府研究，并报省司法厅复核，聘任方万云</w:t>
      </w:r>
      <w:r>
        <w:rPr>
          <w:rFonts w:hint="eastAsia" w:ascii="仿宋_GB2312" w:eastAsia="仿宋_GB2312" w:cs="仿宋_GB2312"/>
          <w:sz w:val="32"/>
          <w:szCs w:val="32"/>
          <w:lang w:val="en" w:eastAsia="zh-CN" w:bidi="ar-SA"/>
        </w:rPr>
        <w:t>等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15名同志为第四届广元仲裁委员会组成人员。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640" w:firstLineChars="200"/>
        <w:textAlignment w:val="auto"/>
        <w:rPr>
          <w:rFonts w:hint="eastAsia" w:ascii="仿宋_GB2312" w:hAnsi="仿宋_GB2312" w:eastAsia="文泉驿正黑" w:cs="黑体"/>
          <w:sz w:val="32"/>
          <w:szCs w:val="32"/>
          <w:lang w:eastAsia="zh-CN" w:bidi="ar-SA"/>
        </w:rPr>
      </w:pPr>
      <w:r>
        <w:rPr>
          <w:rFonts w:hint="eastAsia" w:ascii="文泉驿正黑" w:eastAsia="文泉驿正黑" w:cs="文泉驿正黑"/>
          <w:sz w:val="32"/>
          <w:szCs w:val="32"/>
          <w:lang w:bidi="ar-SA"/>
        </w:rPr>
        <w:t>主  任</w:t>
      </w:r>
      <w:r>
        <w:rPr>
          <w:rFonts w:hint="eastAsia" w:ascii="文泉驿正黑" w:eastAsia="文泉驿正黑" w:cs="文泉驿正黑"/>
          <w:sz w:val="32"/>
          <w:szCs w:val="32"/>
          <w:lang w:eastAsia="zh-CN" w:bidi="ar-SA"/>
        </w:rPr>
        <w:t>：</w:t>
      </w:r>
      <w:r>
        <w:rPr>
          <w:rFonts w:hint="eastAsia" w:ascii="仿宋_GB2312" w:eastAsia="仿宋_GB2312" w:cs="黑体"/>
          <w:sz w:val="32"/>
          <w:szCs w:val="32"/>
          <w:lang w:bidi="ar-SA"/>
        </w:rPr>
        <w:t>方万云  市政府副市长、市公安局局长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640" w:firstLineChars="200"/>
        <w:textAlignment w:val="auto"/>
        <w:rPr>
          <w:rFonts w:hint="eastAsia" w:ascii="仿宋_GB2312" w:hAnsi="仿宋_GB2312" w:eastAsia="文泉驿正黑" w:cs="黑体"/>
          <w:sz w:val="32"/>
          <w:szCs w:val="32"/>
          <w:lang w:eastAsia="zh-CN" w:bidi="ar-SA"/>
        </w:rPr>
      </w:pPr>
      <w:r>
        <w:rPr>
          <w:rFonts w:hint="eastAsia" w:ascii="文泉驿正黑" w:eastAsia="文泉驿正黑" w:cs="文泉驿正黑"/>
          <w:sz w:val="32"/>
          <w:szCs w:val="32"/>
          <w:lang w:bidi="ar-SA"/>
        </w:rPr>
        <w:t>副主任</w:t>
      </w:r>
      <w:r>
        <w:rPr>
          <w:rFonts w:hint="eastAsia" w:ascii="文泉驿正黑" w:eastAsia="文泉驿正黑" w:cs="文泉驿正黑"/>
          <w:sz w:val="32"/>
          <w:szCs w:val="32"/>
          <w:lang w:eastAsia="zh-CN" w:bidi="ar-SA"/>
        </w:rPr>
        <w:t>：</w:t>
      </w:r>
      <w:r>
        <w:rPr>
          <w:rFonts w:hint="eastAsia" w:ascii="仿宋_GB2312" w:eastAsia="仿宋_GB2312" w:cs="黑体"/>
          <w:sz w:val="32"/>
          <w:szCs w:val="32"/>
          <w:lang w:bidi="ar-SA"/>
        </w:rPr>
        <w:t>李林桂  市政府副秘书长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仿宋_GB2312" w:eastAsia="仿宋_GB2312" w:cs="黑体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>夏思法  市司法局局长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文泉驿正黑" w:eastAsia="文泉驿正黑" w:cs="文泉驿正黑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>李代根  市市场监管局副局长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640" w:firstLineChars="200"/>
        <w:textAlignment w:val="auto"/>
        <w:rPr>
          <w:rFonts w:hint="eastAsia" w:ascii="仿宋_GB2312" w:eastAsia="仿宋_GB2312" w:cs="黑体"/>
          <w:sz w:val="32"/>
          <w:szCs w:val="32"/>
          <w:lang w:bidi="ar-SA"/>
        </w:rPr>
      </w:pPr>
      <w:r>
        <w:rPr>
          <w:rFonts w:hint="eastAsia" w:ascii="文泉驿正黑" w:eastAsia="文泉驿正黑" w:cs="文泉驿正黑"/>
          <w:sz w:val="32"/>
          <w:szCs w:val="32"/>
          <w:lang w:bidi="ar-SA"/>
        </w:rPr>
        <w:t>委  员</w:t>
      </w:r>
      <w:r>
        <w:rPr>
          <w:rFonts w:hint="eastAsia" w:ascii="文泉驿正黑" w:eastAsia="文泉驿正黑" w:cs="文泉驿正黑"/>
          <w:sz w:val="32"/>
          <w:szCs w:val="32"/>
          <w:lang w:eastAsia="zh-CN" w:bidi="ar-SA"/>
        </w:rPr>
        <w:t>：</w:t>
      </w:r>
      <w:r>
        <w:rPr>
          <w:rFonts w:hint="eastAsia" w:ascii="仿宋_GB2312" w:eastAsia="仿宋_GB2312" w:cs="黑体"/>
          <w:sz w:val="32"/>
          <w:szCs w:val="32"/>
          <w:lang w:bidi="ar-SA"/>
        </w:rPr>
        <w:t>张  勇  市工商联副主席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仿宋_GB2312" w:eastAsia="仿宋_GB2312" w:cs="黑体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>邓  艳  市国资委副主任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仿宋_GB2312" w:eastAsia="仿宋_GB2312" w:cs="黑体"/>
          <w:spacing w:val="-23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 xml:space="preserve">向冬梅  </w:t>
      </w:r>
      <w:r>
        <w:rPr>
          <w:rFonts w:hint="eastAsia" w:ascii="仿宋_GB2312" w:eastAsia="仿宋_GB2312" w:cs="黑体"/>
          <w:spacing w:val="0"/>
          <w:sz w:val="32"/>
          <w:szCs w:val="32"/>
          <w:lang w:bidi="ar-SA"/>
        </w:rPr>
        <w:t>市文旅康养集团董事长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仿宋_GB2312" w:eastAsia="仿宋_GB2312" w:cs="黑体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>贺  斌  市法院民二庭庭长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仿宋_GB2312" w:eastAsia="仿宋_GB2312" w:cs="黑体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>刘震宇  市财政局预算编审中心主任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仿宋_GB2312" w:eastAsia="仿宋_GB2312" w:cs="黑体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>姜  茫  市工业经济信息中心副主任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仿宋_GB2312" w:eastAsia="仿宋_GB2312" w:cs="黑体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>李德军  市测绘地理信息中心高级工程师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firstLine="1920" w:firstLineChars="600"/>
        <w:textAlignment w:val="auto"/>
        <w:rPr>
          <w:rFonts w:hint="eastAsia" w:ascii="仿宋_GB2312" w:eastAsia="仿宋_GB2312" w:cs="黑体"/>
          <w:sz w:val="32"/>
          <w:szCs w:val="32"/>
          <w:lang w:bidi="ar-SA"/>
        </w:rPr>
      </w:pPr>
      <w:r>
        <w:rPr>
          <w:rFonts w:hint="eastAsia" w:ascii="仿宋_GB2312" w:eastAsia="仿宋_GB2312" w:cs="黑体"/>
          <w:sz w:val="32"/>
          <w:szCs w:val="32"/>
          <w:lang w:bidi="ar-SA"/>
        </w:rPr>
        <w:t>梁  杰  市商务局电商科科长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left="0" w:firstLine="1920" w:firstLineChars="600"/>
        <w:textAlignment w:val="auto"/>
        <w:rPr>
          <w:rFonts w:hint="eastAsia" w:ascii="仿宋_GB2312" w:hAnsi="仿宋_GB2312" w:eastAsia="仿宋_GB2312" w:cs="黑体"/>
          <w:b w:val="0"/>
          <w:bCs/>
          <w:spacing w:val="-20"/>
          <w:w w:val="90"/>
          <w:sz w:val="32"/>
          <w:szCs w:val="32"/>
          <w:lang w:bidi="ar-SA"/>
        </w:rPr>
      </w:pPr>
      <w:r>
        <w:rPr>
          <w:rFonts w:hint="eastAsia" w:ascii="仿宋_GB2312" w:eastAsia="仿宋_GB2312" w:cs="黑体"/>
          <w:b w:val="0"/>
          <w:bCs/>
          <w:sz w:val="32"/>
          <w:szCs w:val="32"/>
          <w:lang w:bidi="ar-SA"/>
        </w:rPr>
        <w:t xml:space="preserve">赖玲琳  </w:t>
      </w:r>
      <w:r>
        <w:rPr>
          <w:rFonts w:hint="eastAsia" w:ascii="仿宋_GB2312" w:hAnsi="仿宋_GB2312" w:eastAsia="仿宋_GB2312" w:cs="黑体"/>
          <w:b w:val="0"/>
          <w:bCs/>
          <w:spacing w:val="-20"/>
          <w:w w:val="90"/>
          <w:sz w:val="32"/>
          <w:szCs w:val="32"/>
          <w:lang w:bidi="ar-SA"/>
        </w:rPr>
        <w:t>市</w:t>
      </w:r>
      <w:r>
        <w:rPr>
          <w:rFonts w:hint="eastAsia" w:ascii="仿宋_GB2312" w:hAnsi="仿宋_GB2312" w:eastAsia="仿宋_GB2312" w:cs="黑体"/>
          <w:b w:val="0"/>
          <w:bCs/>
          <w:spacing w:val="-20"/>
          <w:w w:val="90"/>
          <w:sz w:val="32"/>
          <w:szCs w:val="32"/>
          <w:lang w:bidi="ar-SA"/>
        </w:rPr>
        <w:t>住房城乡建设</w:t>
      </w:r>
      <w:r>
        <w:rPr>
          <w:rFonts w:hint="eastAsia" w:ascii="仿宋_GB2312" w:hAnsi="仿宋_GB2312" w:eastAsia="仿宋_GB2312" w:cs="黑体"/>
          <w:b w:val="0"/>
          <w:bCs/>
          <w:spacing w:val="-20"/>
          <w:w w:val="90"/>
          <w:sz w:val="32"/>
          <w:szCs w:val="32"/>
          <w:lang w:bidi="ar-SA"/>
        </w:rPr>
        <w:t>局</w:t>
      </w:r>
      <w:r>
        <w:rPr>
          <w:rFonts w:hint="eastAsia" w:ascii="仿宋_GB2312" w:hAnsi="仿宋_GB2312" w:eastAsia="仿宋_GB2312" w:cs="黑体"/>
          <w:b w:val="0"/>
          <w:bCs/>
          <w:spacing w:val="-20"/>
          <w:w w:val="90"/>
          <w:sz w:val="32"/>
          <w:szCs w:val="32"/>
          <w:lang w:val="en-US" w:eastAsia="zh-CN" w:bidi="ar-SA"/>
        </w:rPr>
        <w:t>住房保障和房地产管理科</w:t>
      </w:r>
      <w:r>
        <w:rPr>
          <w:rFonts w:hint="eastAsia" w:ascii="仿宋_GB2312" w:hAnsi="仿宋_GB2312" w:eastAsia="仿宋_GB2312" w:cs="黑体"/>
          <w:b w:val="0"/>
          <w:bCs/>
          <w:spacing w:val="-20"/>
          <w:w w:val="90"/>
          <w:sz w:val="32"/>
          <w:szCs w:val="32"/>
          <w:lang w:bidi="ar-SA"/>
        </w:rPr>
        <w:t>科长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left="0" w:firstLine="1920" w:firstLineChars="600"/>
        <w:textAlignment w:val="auto"/>
        <w:rPr>
          <w:rFonts w:hint="eastAsia" w:ascii="仿宋_GB2312" w:eastAsia="仿宋_GB2312" w:cs="黑体"/>
          <w:b w:val="0"/>
          <w:bCs/>
          <w:sz w:val="32"/>
          <w:szCs w:val="32"/>
          <w:lang w:bidi="ar-SA"/>
        </w:rPr>
      </w:pPr>
      <w:r>
        <w:rPr>
          <w:rFonts w:hint="eastAsia" w:ascii="仿宋_GB2312" w:eastAsia="仿宋_GB2312" w:cs="黑体"/>
          <w:b w:val="0"/>
          <w:bCs/>
          <w:sz w:val="32"/>
          <w:szCs w:val="32"/>
          <w:lang w:bidi="ar-SA"/>
        </w:rPr>
        <w:t>青  鹏  广元仲裁委员会秘书处负责人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left="0" w:firstLine="1920" w:firstLineChars="600"/>
        <w:textAlignment w:val="auto"/>
        <w:rPr>
          <w:rFonts w:hint="eastAsia" w:ascii="文泉驿正黑" w:eastAsia="文泉驿正黑" w:cs="文泉驿正黑"/>
          <w:b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黑体"/>
          <w:b w:val="0"/>
          <w:bCs/>
          <w:sz w:val="32"/>
          <w:szCs w:val="32"/>
          <w:lang w:bidi="ar-SA"/>
        </w:rPr>
        <w:t>徐忠成  市律师协会监事会监事长</w:t>
      </w:r>
    </w:p>
    <w:p>
      <w:pPr>
        <w:pStyle w:val="2"/>
        <w:keepNext w:val="0"/>
        <w:keepLines w:val="0"/>
        <w:pageBreakBefore w:val="0"/>
        <w:widowControl w:val="0"/>
        <w:suppressAutoHyphens/>
        <w:kinsoku/>
        <w:wordWrap/>
        <w:overflowPunct w:val="0"/>
        <w:topLinePunct w:val="0"/>
        <w:autoSpaceDE/>
        <w:autoSpaceDN/>
        <w:bidi w:val="0"/>
        <w:adjustRightInd/>
        <w:snapToGrid/>
        <w:spacing w:beforeLines="0" w:line="576" w:lineRule="exact"/>
        <w:ind w:left="0" w:firstLine="640" w:firstLineChars="200"/>
        <w:textAlignment w:val="auto"/>
        <w:rPr>
          <w:rFonts w:hint="eastAsia" w:ascii="CESI仿宋-GB2312" w:eastAsia="CESI仿宋-GB2312" w:cs="CESI仿宋-GB2312"/>
          <w:sz w:val="32"/>
          <w:szCs w:val="32"/>
          <w:lang w:val="en-US" w:eastAsia="zh-CN" w:bidi="ar-SA"/>
        </w:rPr>
      </w:pPr>
      <w:r>
        <w:rPr>
          <w:rFonts w:hint="eastAsia" w:ascii="文泉驿正黑" w:eastAsia="文泉驿正黑" w:cs="文泉驿正黑"/>
          <w:b w:val="0"/>
          <w:color w:val="auto"/>
          <w:kern w:val="2"/>
          <w:sz w:val="32"/>
          <w:szCs w:val="32"/>
          <w:lang w:val="en-US" w:eastAsia="zh-CN" w:bidi="ar-SA"/>
        </w:rPr>
        <w:t>秘书长</w:t>
      </w:r>
      <w:r>
        <w:rPr>
          <w:rFonts w:hint="eastAsia" w:ascii="仿宋_GB2312" w:eastAsia="仿宋_GB2312" w:cs="黑体"/>
          <w:b w:val="0"/>
          <w:bCs/>
          <w:sz w:val="32"/>
          <w:szCs w:val="32"/>
          <w:lang w:eastAsia="zh-CN" w:bidi="ar-SA"/>
        </w:rPr>
        <w:t>：</w:t>
      </w:r>
      <w:r>
        <w:rPr>
          <w:rFonts w:hint="eastAsia" w:ascii="仿宋_GB2312" w:eastAsia="仿宋_GB2312" w:cs="黑体"/>
          <w:b w:val="0"/>
          <w:bCs/>
          <w:sz w:val="32"/>
          <w:szCs w:val="32"/>
          <w:lang w:bidi="ar-SA"/>
        </w:rPr>
        <w:t>青  鹏（兼）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left="0"/>
        <w:jc w:val="both"/>
        <w:textAlignment w:val="auto"/>
        <w:rPr>
          <w:rFonts w:hint="eastAsia" w:ascii="CESI仿宋-GB2312" w:eastAsia="CESI仿宋-GB2312" w:cs="CESI仿宋-GB2312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suppressAutoHyphens/>
        <w:bidi w:val="0"/>
        <w:spacing w:beforeLines="0" w:line="576" w:lineRule="exact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/>
        <w:bidi w:val="0"/>
        <w:spacing w:beforeLines="0" w:line="576" w:lineRule="exact"/>
        <w:rPr>
          <w:rFonts w:hint="eastAsia" w:ascii="Calibri" w:hAnsi="Calibri" w:eastAsia="宋体" w:cs="Times New Roman"/>
          <w:sz w:val="21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5200" w:firstLineChars="1625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广元市人民政府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right="1283" w:rightChars="611" w:firstLine="640"/>
        <w:jc w:val="right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 xml:space="preserve">                          2024年2月3日</w:t>
      </w: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576" w:lineRule="exact"/>
        <w:ind w:firstLine="640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suppressAutoHyphens/>
        <w:kinsoku/>
        <w:wordWrap/>
        <w:overflowPunct/>
        <w:topLinePunct w:val="0"/>
        <w:autoSpaceDE/>
        <w:autoSpaceDN/>
        <w:bidi w:val="0"/>
        <w:adjustRightInd/>
        <w:snapToGrid/>
        <w:spacing w:beforeLines="0" w:line="240" w:lineRule="exact"/>
        <w:ind w:firstLine="641"/>
        <w:jc w:val="both"/>
        <w:textAlignment w:val="auto"/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jc w:val="left"/>
        <w:textAlignment w:val="auto"/>
        <w:rPr>
          <w:rFonts w:ascii="黑体" w:hAnsi="黑体" w:eastAsia="黑体"/>
          <w:kern w:val="0"/>
          <w:sz w:val="28"/>
          <w:szCs w:val="28"/>
        </w:rPr>
      </w:pPr>
      <w:r>
        <w:rPr>
          <w:rFonts w:hint="eastAsia" w:ascii="黑体" w:hAnsi="黑体" w:eastAsia="黑体"/>
          <w:kern w:val="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kern w:val="0"/>
          <w:sz w:val="28"/>
          <w:szCs w:val="28"/>
        </w:rPr>
        <w:t>主动公开</w:t>
      </w:r>
    </w:p>
    <w:p>
      <w:pPr>
        <w:keepNext w:val="0"/>
        <w:keepLines w:val="0"/>
        <w:pageBreakBefore w:val="0"/>
        <w:widowControl/>
        <w:suppressAutoHyphens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40" w:lineRule="exact"/>
        <w:ind w:firstLine="272" w:firstLineChars="100"/>
        <w:jc w:val="left"/>
        <w:textAlignment w:val="auto"/>
        <w:rPr>
          <w:rFonts w:ascii="仿宋_GB2312" w:hAnsi="宋体" w:eastAsia="仿宋_GB2312" w:cs="宋体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eastAsia="仿宋_GB2312" w:cs="宋体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adjustRightInd w:val="0"/>
        <w:snapToGrid w:val="0"/>
        <w:spacing w:line="440" w:lineRule="exact"/>
        <w:ind w:firstLine="322" w:firstLineChars="124"/>
        <w:jc w:val="left"/>
      </w:pPr>
      <w:r>
        <w:rPr>
          <w:rFonts w:hint="eastAsia" w:ascii="仿宋_GB2312" w:hAnsi="宋体" w:eastAsia="仿宋_GB2312" w:cs="宋体"/>
          <w:spacing w:val="-4"/>
          <w:w w:val="96"/>
          <w:kern w:val="0"/>
          <w:sz w:val="28"/>
          <w:szCs w:val="28"/>
        </w:rPr>
        <w:t xml:space="preserve">      </w:t>
      </w:r>
      <w:r>
        <w:rPr>
          <w:rFonts w:hint="eastAsia" w:ascii="仿宋_GB2312" w:hAnsi="宋体" w:eastAsia="仿宋_GB2312" w:cs="宋体"/>
          <w:w w:val="96"/>
          <w:kern w:val="0"/>
          <w:sz w:val="28"/>
          <w:szCs w:val="28"/>
        </w:rPr>
        <w:t>市法院，市检察院，广元军分区。</w:t>
      </w:r>
    </w:p>
    <w:sectPr>
      <w:footerReference r:id="rId3" w:type="default"/>
      <w:pgSz w:w="11906" w:h="16838"/>
      <w:pgMar w:top="1587" w:right="1474" w:bottom="1474" w:left="1587" w:header="720" w:footer="1247" w:gutter="0"/>
      <w:paperSrc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Liberation Sans">
    <w:altName w:val="华文中宋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Noto Sans CJK SC Regular">
    <w:altName w:val="等线 Light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小标宋_GBK">
    <w:altName w:val="Arial Unicode MS"/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小标宋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泉驿正黑">
    <w:altName w:val="黑体"/>
    <w:panose1 w:val="02000603000000000000"/>
    <w:charset w:val="00"/>
    <w:family w:val="auto"/>
    <w:pitch w:val="default"/>
    <w:sig w:usb0="900002BF" w:usb1="2BDF7DFB" w:usb2="00000036" w:usb3="00000000" w:csb0="603E000D" w:csb1="D2D70000"/>
  </w:font>
  <w:font w:name="CESI仿宋-GB2312">
    <w:altName w:val="仿宋"/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300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eastAsia="zh-CN" w:bidi="ar-SA"/>
                            </w:rPr>
                            <w:t>—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t>1</w:t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eastAsia="宋体" w:cs="宋体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CSi/e9EAAAADAQAADwAAAAAAAAABACAAAAAiAAAAZHJzL2Rvd25y&#10;ZXYueG1sUEsBAhQAFAAAAAgAh07iQCYA6sPMAQAAlwMAAA4AAAAAAAAAAQAgAAAAI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eastAsia="zh-CN" w:bidi="ar-SA"/>
                      </w:rPr>
                      <w:t>—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begin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separate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t>1</w:t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bidi="ar-SA"/>
                      </w:rPr>
                      <w:fldChar w:fldCharType="end"/>
                    </w:r>
                    <w:r>
                      <w:rPr>
                        <w:rFonts w:hint="eastAsia" w:ascii="宋体" w:eastAsia="宋体" w:cs="宋体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00000000"/>
    <w:rsid w:val="1D024F4D"/>
    <w:rsid w:val="2C4F0E9D"/>
    <w:rsid w:val="5A1A4D2A"/>
    <w:rsid w:val="670B5E8E"/>
    <w:rsid w:val="71A053FA"/>
    <w:rsid w:val="7C6E24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uiPriority w:val="0"/>
    <w:pPr>
      <w:keepNext/>
      <w:keepLines/>
      <w:widowControl w:val="0"/>
      <w:suppressAutoHyphen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uiPriority w:val="0"/>
    <w:pPr>
      <w:keepNext/>
      <w:keepLines/>
      <w:widowControl w:val="0"/>
      <w:suppressAutoHyphen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5">
    <w:name w:val="heading 3"/>
    <w:basedOn w:val="1"/>
    <w:next w:val="1"/>
    <w:uiPriority w:val="0"/>
    <w:pPr>
      <w:keepNext/>
      <w:keepLines/>
      <w:widowControl w:val="0"/>
      <w:suppressAutoHyphens/>
      <w:spacing w:before="260" w:after="260" w:line="415" w:lineRule="auto"/>
      <w:outlineLvl w:val="2"/>
    </w:pPr>
    <w:rPr>
      <w:b/>
      <w:sz w:val="32"/>
    </w:rPr>
  </w:style>
  <w:style w:type="character" w:default="1" w:styleId="16">
    <w:name w:val="Default Paragraph Font"/>
    <w:uiPriority w:val="0"/>
  </w:style>
  <w:style w:type="table" w:default="1" w:styleId="15">
    <w:name w:val="Normal Table"/>
    <w:semiHidden/>
    <w:uiPriority w:val="0"/>
    <w:tblPr>
      <w:tblStyle w:val="1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basedOn w:val="1"/>
    <w:next w:val="1"/>
    <w:uiPriority w:val="0"/>
    <w:pPr>
      <w:ind w:left="420"/>
    </w:pPr>
    <w:rPr>
      <w:rFonts w:ascii="等线" w:eastAsia="等线"/>
      <w:b/>
      <w:sz w:val="30"/>
      <w:szCs w:val="30"/>
    </w:rPr>
  </w:style>
  <w:style w:type="paragraph" w:styleId="6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7">
    <w:name w:val="Body Text"/>
    <w:basedOn w:val="1"/>
    <w:uiPriority w:val="0"/>
    <w:pPr>
      <w:spacing w:before="0" w:after="140" w:line="276" w:lineRule="auto"/>
    </w:pPr>
  </w:style>
  <w:style w:type="paragraph" w:styleId="8">
    <w:name w:val="toc 5"/>
    <w:basedOn w:val="1"/>
    <w:next w:val="1"/>
    <w:uiPriority w:val="0"/>
    <w:pPr>
      <w:ind w:left="1680"/>
    </w:pPr>
  </w:style>
  <w:style w:type="paragraph" w:styleId="9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toc 1"/>
    <w:basedOn w:val="1"/>
    <w:next w:val="1"/>
    <w:uiPriority w:val="0"/>
  </w:style>
  <w:style w:type="paragraph" w:styleId="12">
    <w:name w:val="toc 4"/>
    <w:basedOn w:val="1"/>
    <w:next w:val="1"/>
    <w:uiPriority w:val="0"/>
    <w:pPr>
      <w:ind w:left="1260"/>
    </w:pPr>
  </w:style>
  <w:style w:type="paragraph" w:styleId="13">
    <w:name w:val="List"/>
    <w:basedOn w:val="7"/>
    <w:uiPriority w:val="0"/>
  </w:style>
  <w:style w:type="paragraph" w:styleId="14">
    <w:name w:val="toc 2"/>
    <w:basedOn w:val="1"/>
    <w:next w:val="1"/>
    <w:uiPriority w:val="0"/>
    <w:pPr>
      <w:ind w:left="420"/>
    </w:pPr>
  </w:style>
  <w:style w:type="character" w:customStyle="1" w:styleId="17">
    <w:name w:val="默认段落字体1"/>
    <w:uiPriority w:val="0"/>
  </w:style>
  <w:style w:type="paragraph" w:customStyle="1" w:styleId="18">
    <w:name w:val="Heading"/>
    <w:basedOn w:val="1"/>
    <w:next w:val="7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9">
    <w:name w:val="Index"/>
    <w:basedOn w:val="1"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InnerWidth="-15" textInnerHeight="-1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482</Words>
  <Characters>489</Characters>
  <TotalTime>0</TotalTime>
  <ScaleCrop>false</ScaleCrop>
  <LinksUpToDate>false</LinksUpToDate>
  <CharactersWithSpaces>574</CharactersWithSpaces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2018-11-28T01:47:00Z</dcterms:created>
  <dc:creator>uos</dc:creator>
  <cp:lastModifiedBy>snyqq</cp:lastModifiedBy>
  <cp:lastPrinted>2024-02-04T00:55:01Z</cp:lastPrinted>
  <dcterms:modified xsi:type="dcterms:W3CDTF">2024-03-05T01:46:24Z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E90BBF47EE8D4CAFAC9671A6B739B9B6_13</vt:lpwstr>
  </property>
</Properties>
</file>