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470" w:lineRule="exact"/>
        <w:ind w:left="0" w:right="0" w:firstLine="0"/>
        <w:jc w:val="right"/>
        <w:textAlignment w:val="auto"/>
        <w:outlineLvl w:val="9"/>
        <w:rPr>
          <w:rFonts w:hint="eastAsia" w:ascii="仿宋_GB2312" w:hAnsi="仿宋" w:eastAsia="仿宋_GB2312"/>
          <w:snapToGrid/>
          <w:spacing w:val="0"/>
          <w:w w:val="100"/>
          <w:kern w:val="0"/>
          <w:position w:val="0"/>
          <w:sz w:val="32"/>
          <w:szCs w:val="32"/>
          <w:u w:val="none"/>
          <w:vertAlign w:val="baseli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470" w:lineRule="exact"/>
        <w:ind w:left="0" w:right="0" w:firstLine="0"/>
        <w:jc w:val="right"/>
        <w:textAlignment w:val="auto"/>
        <w:outlineLvl w:val="9"/>
        <w:rPr>
          <w:rFonts w:hint="eastAsia" w:ascii="仿宋_GB2312" w:hAnsi="仿宋" w:eastAsia="仿宋_GB2312"/>
          <w:snapToGrid/>
          <w:spacing w:val="0"/>
          <w:w w:val="100"/>
          <w:kern w:val="0"/>
          <w:position w:val="0"/>
          <w:sz w:val="32"/>
          <w:szCs w:val="32"/>
          <w:u w:val="none"/>
          <w:vertAlign w:val="baseline"/>
        </w:rPr>
      </w:pP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470" w:lineRule="exact"/>
        <w:ind w:left="0" w:right="0" w:firstLine="0"/>
        <w:jc w:val="right"/>
        <w:textAlignment w:val="auto"/>
        <w:outlineLvl w:val="9"/>
        <w:rPr>
          <w:rFonts w:hint="eastAsia" w:ascii="仿宋_GB2312" w:hAnsi="仿宋" w:eastAsia="仿宋_GB2312"/>
          <w:snapToGrid/>
          <w:spacing w:val="0"/>
          <w:w w:val="100"/>
          <w:kern w:val="0"/>
          <w:position w:val="0"/>
          <w:sz w:val="32"/>
          <w:szCs w:val="32"/>
          <w:u w:val="none"/>
          <w:vertAlign w:val="baseline"/>
        </w:rPr>
      </w:pP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50" w:beforeAutospacing="0" w:after="0" w:afterAutospacing="0" w:line="560" w:lineRule="exact"/>
        <w:ind w:left="0" w:right="0" w:firstLine="0"/>
        <w:jc w:val="right"/>
        <w:textAlignment w:val="auto"/>
        <w:outlineLvl w:val="9"/>
        <w:rPr>
          <w:rFonts w:ascii="仿宋_GB2312" w:hAnsi="仿宋" w:eastAsia="仿宋_GB2312"/>
          <w:snapToGrid/>
          <w:spacing w:val="0"/>
          <w:w w:val="100"/>
          <w:kern w:val="0"/>
          <w:position w:val="0"/>
          <w:sz w:val="32"/>
          <w:szCs w:val="32"/>
          <w:u w:val="none"/>
          <w:vertAlign w:val="baseline"/>
        </w:rPr>
      </w:pPr>
      <w:r>
        <w:rPr>
          <w:rFonts w:hint="eastAsia" w:ascii="仿宋_GB2312" w:hAnsi="仿宋" w:eastAsia="仿宋_GB2312"/>
          <w:snapToGrid/>
          <w:spacing w:val="0"/>
          <w:w w:val="100"/>
          <w:kern w:val="0"/>
          <w:position w:val="0"/>
          <w:sz w:val="32"/>
          <w:szCs w:val="32"/>
          <w:u w:val="none"/>
          <w:vertAlign w:val="baseline"/>
        </w:rPr>
        <w:t>广府</w:t>
      </w:r>
      <w:r>
        <w:rPr>
          <w:rFonts w:hint="eastAsia" w:ascii="仿宋_GB2312" w:hAnsi="仿宋" w:eastAsia="仿宋_GB2312"/>
          <w:snapToGrid/>
          <w:spacing w:val="0"/>
          <w:w w:val="100"/>
          <w:kern w:val="0"/>
          <w:position w:val="0"/>
          <w:sz w:val="32"/>
          <w:szCs w:val="32"/>
          <w:u w:val="none"/>
          <w:vertAlign w:val="baseline"/>
          <w:lang w:val="en-US" w:eastAsia="zh-CN"/>
        </w:rPr>
        <w:t>通</w:t>
      </w:r>
      <w:r>
        <w:rPr>
          <w:rFonts w:hint="eastAsia" w:ascii="仿宋_GB2312" w:hAnsi="仿宋" w:eastAsia="仿宋_GB2312"/>
          <w:snapToGrid/>
          <w:spacing w:val="0"/>
          <w:w w:val="100"/>
          <w:kern w:val="0"/>
          <w:position w:val="0"/>
          <w:sz w:val="32"/>
          <w:szCs w:val="32"/>
          <w:u w:val="none"/>
          <w:vertAlign w:val="baseline"/>
        </w:rPr>
        <w:t>〔202</w:t>
      </w:r>
      <w:r>
        <w:rPr>
          <w:rFonts w:hint="eastAsia" w:ascii="仿宋_GB2312" w:hAnsi="仿宋" w:eastAsia="仿宋_GB2312"/>
          <w:snapToGrid/>
          <w:spacing w:val="0"/>
          <w:w w:val="100"/>
          <w:kern w:val="0"/>
          <w:position w:val="0"/>
          <w:sz w:val="32"/>
          <w:szCs w:val="32"/>
          <w:u w:val="none"/>
          <w:vertAlign w:val="baseline"/>
          <w:lang w:val="en-US" w:eastAsia="zh-CN"/>
        </w:rPr>
        <w:t>4</w:t>
      </w:r>
      <w:r>
        <w:rPr>
          <w:rFonts w:hint="eastAsia" w:ascii="仿宋_GB2312" w:hAnsi="仿宋" w:eastAsia="仿宋_GB2312"/>
          <w:snapToGrid/>
          <w:spacing w:val="0"/>
          <w:w w:val="100"/>
          <w:kern w:val="0"/>
          <w:position w:val="0"/>
          <w:sz w:val="32"/>
          <w:szCs w:val="32"/>
          <w:u w:val="none"/>
          <w:vertAlign w:val="baseline"/>
        </w:rPr>
        <w:t>〕</w:t>
      </w:r>
      <w:r>
        <w:rPr>
          <w:rFonts w:hint="eastAsia" w:ascii="仿宋_GB2312" w:hAnsi="仿宋" w:eastAsia="仿宋_GB2312"/>
          <w:snapToGrid/>
          <w:spacing w:val="0"/>
          <w:w w:val="100"/>
          <w:kern w:val="0"/>
          <w:position w:val="0"/>
          <w:sz w:val="32"/>
          <w:szCs w:val="32"/>
          <w:u w:val="none"/>
          <w:vertAlign w:val="baseline"/>
          <w:lang w:val="en-US" w:eastAsia="zh-CN"/>
        </w:rPr>
        <w:t>1</w:t>
      </w:r>
      <w:r>
        <w:rPr>
          <w:rFonts w:hint="eastAsia" w:ascii="仿宋_GB2312" w:hAnsi="仿宋" w:eastAsia="仿宋_GB2312"/>
          <w:snapToGrid/>
          <w:spacing w:val="0"/>
          <w:w w:val="100"/>
          <w:kern w:val="0"/>
          <w:position w:val="0"/>
          <w:sz w:val="32"/>
          <w:szCs w:val="32"/>
          <w:u w:val="none"/>
          <w:vertAlign w:val="baseline"/>
        </w:rPr>
        <w:t>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CESI小标宋-GB2312" w:hAnsi="Calibri" w:eastAsia="CESI小标宋-GB2312" w:cs="CESI小标宋-GB2312"/>
          <w:kern w:val="0"/>
          <w:sz w:val="44"/>
          <w:szCs w:val="44"/>
          <w:lang w:val="en-US" w:eastAsia="zh-CN" w:bidi="ar-SA"/>
        </w:rPr>
      </w:pPr>
    </w:p>
    <w:p>
      <w:pPr>
        <w:pStyle w:val="6"/>
        <w:spacing w:line="560" w:lineRule="exact"/>
        <w:jc w:val="center"/>
        <w:rPr>
          <w:rFonts w:hint="eastAsia" w:ascii="方正小标宋_GBK" w:eastAsia="方正小标宋_GBK" w:cs="Times New Roman"/>
          <w:spacing w:val="0"/>
          <w:kern w:val="2"/>
          <w:sz w:val="44"/>
          <w:szCs w:val="44"/>
          <w:lang w:bidi="ar-SA"/>
        </w:rPr>
      </w:pPr>
    </w:p>
    <w:p>
      <w:pPr>
        <w:pStyle w:val="6"/>
        <w:spacing w:line="560" w:lineRule="exact"/>
        <w:jc w:val="center"/>
        <w:rPr>
          <w:rFonts w:hint="eastAsia" w:ascii="方正小标宋_GBK" w:eastAsia="方正小标宋_GBK" w:cs="Times New Roman"/>
          <w:spacing w:val="0"/>
          <w:kern w:val="2"/>
          <w:sz w:val="44"/>
          <w:szCs w:val="44"/>
          <w:lang w:bidi="ar-SA"/>
        </w:rPr>
      </w:pPr>
      <w:r>
        <w:rPr>
          <w:rFonts w:hint="eastAsia" w:ascii="方正小标宋_GBK" w:eastAsia="方正小标宋_GBK" w:cs="Times New Roman"/>
          <w:spacing w:val="0"/>
          <w:kern w:val="2"/>
          <w:sz w:val="44"/>
          <w:szCs w:val="44"/>
          <w:lang w:bidi="ar-SA"/>
        </w:rPr>
        <w:t>广元市人民政府</w:t>
      </w:r>
    </w:p>
    <w:p>
      <w:pPr>
        <w:pStyle w:val="6"/>
        <w:spacing w:line="560" w:lineRule="exact"/>
        <w:jc w:val="center"/>
        <w:rPr>
          <w:rFonts w:hint="eastAsia" w:ascii="方正小标宋_GBK" w:eastAsia="方正小标宋_GBK" w:cs="Times New Roman"/>
          <w:spacing w:val="0"/>
          <w:kern w:val="2"/>
          <w:sz w:val="44"/>
          <w:szCs w:val="44"/>
          <w:lang w:bidi="ar-SA"/>
        </w:rPr>
      </w:pPr>
      <w:r>
        <w:rPr>
          <w:rFonts w:hint="eastAsia" w:ascii="方正小标宋_GBK" w:eastAsia="方正小标宋_GBK" w:cs="Times New Roman"/>
          <w:spacing w:val="0"/>
          <w:kern w:val="2"/>
          <w:sz w:val="44"/>
          <w:szCs w:val="44"/>
          <w:lang w:bidi="ar-SA"/>
        </w:rPr>
        <w:t>关于公布2024年广元市新增二级</w:t>
      </w:r>
    </w:p>
    <w:p>
      <w:pPr>
        <w:pStyle w:val="6"/>
        <w:spacing w:line="560" w:lineRule="exact"/>
        <w:jc w:val="center"/>
        <w:rPr>
          <w:rFonts w:hint="eastAsia" w:ascii="方正小标宋_GBK" w:eastAsia="方正小标宋_GBK" w:cs="Times New Roman"/>
          <w:spacing w:val="0"/>
          <w:kern w:val="2"/>
          <w:sz w:val="44"/>
          <w:szCs w:val="44"/>
          <w:lang w:bidi="ar-SA"/>
        </w:rPr>
      </w:pPr>
      <w:r>
        <w:rPr>
          <w:rFonts w:hint="eastAsia" w:ascii="方正小标宋_GBK" w:eastAsia="方正小标宋_GBK" w:cs="Times New Roman"/>
          <w:spacing w:val="0"/>
          <w:kern w:val="2"/>
          <w:sz w:val="44"/>
          <w:szCs w:val="44"/>
          <w:lang w:bidi="ar-SA"/>
        </w:rPr>
        <w:t>古树名录的通告</w:t>
      </w:r>
    </w:p>
    <w:p>
      <w:pPr>
        <w:pStyle w:val="6"/>
        <w:spacing w:line="560" w:lineRule="exact"/>
        <w:rPr>
          <w:rFonts w:hint="eastAsia" w:ascii="仿宋_GB2312" w:eastAsia="仿宋_GB2312" w:cs="Times New Roman"/>
          <w:spacing w:val="0"/>
          <w:kern w:val="2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/>
        <w:suppressLineNumbers w:val="0"/>
        <w:suppressAutoHyphens w:val="0"/>
        <w:spacing w:line="560" w:lineRule="exact"/>
        <w:ind w:firstLine="640" w:firstLineChars="200"/>
        <w:jc w:val="both"/>
        <w:rPr>
          <w:rFonts w:hint="default" w:ascii="Calibri" w:hAnsi="Calibri" w:eastAsia="宋体" w:cs="Times New Roman"/>
          <w:spacing w:val="0"/>
          <w:kern w:val="2"/>
          <w:sz w:val="21"/>
          <w:szCs w:val="21"/>
          <w:lang w:bidi="ar-SA"/>
        </w:rPr>
      </w:pPr>
      <w:r>
        <w:rPr>
          <w:rFonts w:hint="eastAsia" w:ascii="仿宋_GB2312" w:eastAsia="仿宋_GB2312" w:cs="Times New Roman"/>
          <w:spacing w:val="0"/>
          <w:kern w:val="2"/>
          <w:sz w:val="32"/>
          <w:szCs w:val="32"/>
          <w:lang w:bidi="ar-SA"/>
        </w:rPr>
        <w:t>根据《四川省古树名木保护条例》有关规定，2024年新认定广元市二级古树364株，现予以公布。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spacing w:line="560" w:lineRule="exact"/>
        <w:ind w:firstLine="640" w:firstLineChars="200"/>
        <w:jc w:val="both"/>
        <w:rPr>
          <w:rFonts w:hint="eastAsia" w:ascii="仿宋_GB2312" w:eastAsia="仿宋_GB2312" w:cs="Times New Roman"/>
          <w:spacing w:val="0"/>
          <w:kern w:val="2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spacing w:val="0"/>
          <w:kern w:val="2"/>
          <w:sz w:val="32"/>
          <w:szCs w:val="32"/>
          <w:lang w:bidi="ar-SA"/>
        </w:rPr>
        <w:t>各级各有关部门（单位）要认真执行《四川省古树名木保护条例》，严格按照属地管理原则和古树名木权属情况，全面落实管护责任，采取有效保护措施，对古树名木依法保护、规范养护和科学管理。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spacing w:line="560" w:lineRule="exact"/>
        <w:ind w:firstLine="640" w:firstLineChars="200"/>
        <w:jc w:val="both"/>
        <w:rPr>
          <w:rFonts w:hint="eastAsia" w:ascii="仿宋_GB2312" w:eastAsia="仿宋_GB2312" w:cs="Times New Roman"/>
          <w:spacing w:val="0"/>
          <w:kern w:val="2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spacing w:val="0"/>
          <w:kern w:val="2"/>
          <w:sz w:val="32"/>
          <w:szCs w:val="32"/>
          <w:lang w:bidi="ar-SA"/>
        </w:rPr>
        <w:t>本通告自公布之日起执行。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spacing w:line="560" w:lineRule="exact"/>
        <w:jc w:val="left"/>
        <w:rPr>
          <w:rFonts w:hint="eastAsia" w:ascii="仿宋_GB2312" w:eastAsia="仿宋_GB2312" w:cs="Times New Roman"/>
          <w:spacing w:val="0"/>
          <w:kern w:val="2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/>
        <w:suppressLineNumbers w:val="0"/>
        <w:suppressAutoHyphens w:val="0"/>
        <w:spacing w:line="560" w:lineRule="exact"/>
        <w:ind w:left="1598" w:leftChars="304" w:hanging="960" w:hangingChars="300"/>
        <w:jc w:val="left"/>
        <w:rPr>
          <w:rFonts w:hint="default" w:ascii="Calibri" w:hAnsi="Calibri" w:eastAsia="宋体" w:cs="Times New Roman"/>
          <w:spacing w:val="0"/>
          <w:kern w:val="2"/>
          <w:sz w:val="21"/>
          <w:szCs w:val="21"/>
          <w:lang w:bidi="ar-SA"/>
        </w:rPr>
      </w:pPr>
      <w:r>
        <w:rPr>
          <w:rFonts w:hint="eastAsia" w:ascii="仿宋_GB2312" w:eastAsia="仿宋_GB2312" w:cs="Times New Roman"/>
          <w:spacing w:val="0"/>
          <w:kern w:val="2"/>
          <w:sz w:val="32"/>
          <w:szCs w:val="32"/>
          <w:lang w:bidi="ar-SA"/>
        </w:rPr>
        <w:t>附件：</w:t>
      </w:r>
      <w:r>
        <w:rPr>
          <w:rFonts w:hint="eastAsia" w:ascii="仿宋_GB2312" w:eastAsia="仿宋_GB2312" w:cs="Times New Roman"/>
          <w:spacing w:val="-18"/>
          <w:kern w:val="2"/>
          <w:sz w:val="32"/>
          <w:szCs w:val="32"/>
          <w:lang w:bidi="ar-SA"/>
        </w:rPr>
        <w:t>广元市2024年新增（含等级修订）二级古树名录（乡村）</w:t>
      </w:r>
    </w:p>
    <w:p>
      <w:pPr>
        <w:pStyle w:val="6"/>
        <w:spacing w:line="560" w:lineRule="exact"/>
        <w:ind w:left="0"/>
        <w:rPr>
          <w:rFonts w:hint="default" w:ascii="Times New Roman" w:hAnsi="Times New Roman" w:eastAsia="宋体"/>
          <w:spacing w:val="0"/>
          <w:kern w:val="2"/>
          <w:sz w:val="18"/>
          <w:szCs w:val="18"/>
        </w:rPr>
      </w:pPr>
    </w:p>
    <w:p>
      <w:pPr>
        <w:pStyle w:val="9"/>
        <w:spacing w:line="560" w:lineRule="exact"/>
        <w:ind w:left="0" w:firstLine="0"/>
        <w:rPr>
          <w:rFonts w:hint="default" w:ascii="Calibri" w:hAnsi="Calibri" w:eastAsia="宋体" w:cs="Times New Roman"/>
          <w:spacing w:val="0"/>
          <w:kern w:val="2"/>
          <w:sz w:val="21"/>
          <w:szCs w:val="21"/>
          <w:lang w:bidi="ar-SA"/>
        </w:rPr>
      </w:pPr>
    </w:p>
    <w:p>
      <w:pPr>
        <w:pStyle w:val="6"/>
        <w:adjustRightInd w:val="0"/>
        <w:snapToGrid w:val="0"/>
        <w:spacing w:line="560" w:lineRule="exact"/>
        <w:rPr>
          <w:rFonts w:hint="default" w:ascii="Times New Roman" w:hAnsi="Times New Roman" w:eastAsia="宋体"/>
          <w:spacing w:val="0"/>
          <w:kern w:val="2"/>
          <w:sz w:val="18"/>
          <w:szCs w:val="18"/>
        </w:rPr>
      </w:pPr>
    </w:p>
    <w:p>
      <w:pPr>
        <w:kinsoku/>
        <w:wordWrap w:val="0"/>
        <w:overflowPunct/>
        <w:topLinePunct w:val="0"/>
        <w:autoSpaceDE/>
        <w:autoSpaceDN/>
        <w:adjustRightInd w:val="0"/>
        <w:snapToGrid w:val="0"/>
        <w:spacing w:line="560" w:lineRule="exact"/>
        <w:jc w:val="center"/>
        <w:rPr>
          <w:rFonts w:hint="eastAsia" w:ascii="仿宋_GB2312" w:eastAsia="仿宋_GB2312" w:cs="Times New Roman"/>
          <w:spacing w:val="0"/>
          <w:kern w:val="2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spacing w:val="0"/>
          <w:kern w:val="2"/>
          <w:sz w:val="32"/>
          <w:szCs w:val="32"/>
          <w:lang w:bidi="ar-SA"/>
        </w:rPr>
        <w:t xml:space="preserve">                 </w:t>
      </w:r>
      <w:r>
        <w:rPr>
          <w:rFonts w:hint="eastAsia" w:ascii="仿宋_GB2312" w:eastAsia="仿宋_GB2312" w:cs="Times New Roman"/>
          <w:spacing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eastAsia="仿宋_GB2312" w:cs="Times New Roman"/>
          <w:spacing w:val="0"/>
          <w:kern w:val="2"/>
          <w:sz w:val="32"/>
          <w:szCs w:val="32"/>
          <w:lang w:bidi="ar-SA"/>
        </w:rPr>
        <w:t xml:space="preserve">  广元市人民政府</w:t>
      </w:r>
    </w:p>
    <w:p>
      <w:pPr>
        <w:pStyle w:val="6"/>
        <w:spacing w:line="560" w:lineRule="exact"/>
        <w:ind w:right="1226" w:rightChars="584" w:firstLine="4800" w:firstLineChars="1500"/>
        <w:jc w:val="right"/>
        <w:rPr>
          <w:rFonts w:hint="eastAsia" w:ascii="仿宋_GB2312" w:eastAsia="仿宋_GB2312" w:cs="Times New Roman"/>
          <w:spacing w:val="0"/>
          <w:kern w:val="2"/>
          <w:sz w:val="32"/>
          <w:szCs w:val="32"/>
          <w:lang w:bidi="ar-SA"/>
        </w:rPr>
      </w:pPr>
      <w:r>
        <w:rPr>
          <w:rFonts w:hint="eastAsia" w:ascii="仿宋_GB2312" w:eastAsia="仿宋_GB2312" w:cs="Times New Roman"/>
          <w:spacing w:val="0"/>
          <w:kern w:val="2"/>
          <w:sz w:val="32"/>
          <w:szCs w:val="32"/>
          <w:lang w:bidi="ar-SA"/>
        </w:rPr>
        <w:t>2024年5月</w:t>
      </w:r>
      <w:r>
        <w:rPr>
          <w:rFonts w:hint="eastAsia" w:ascii="仿宋_GB2312" w:eastAsia="仿宋_GB2312" w:cs="Times New Roman"/>
          <w:spacing w:val="0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仿宋_GB2312" w:eastAsia="仿宋_GB2312" w:cs="Times New Roman"/>
          <w:spacing w:val="0"/>
          <w:kern w:val="2"/>
          <w:sz w:val="32"/>
          <w:szCs w:val="32"/>
          <w:lang w:bidi="ar-SA"/>
        </w:rPr>
        <w:t>日</w:t>
      </w:r>
    </w:p>
    <w:p>
      <w:pPr>
        <w:pStyle w:val="6"/>
        <w:spacing w:line="576" w:lineRule="exact"/>
        <w:ind w:firstLine="4640" w:firstLineChars="1450"/>
        <w:rPr>
          <w:rFonts w:hint="eastAsia" w:ascii="仿宋_GB2312" w:eastAsia="仿宋_GB2312" w:cs="Times New Roman"/>
          <w:spacing w:val="0"/>
          <w:kern w:val="2"/>
          <w:sz w:val="32"/>
          <w:szCs w:val="32"/>
          <w:lang w:bidi="ar-SA"/>
        </w:rPr>
        <w:sectPr>
          <w:footerReference r:id="rId5" w:type="default"/>
          <w:pgSz w:w="11850" w:h="16783"/>
          <w:pgMar w:top="1587" w:right="1474" w:bottom="1474" w:left="1588" w:header="851" w:footer="1247" w:gutter="0"/>
          <w:paperSrc/>
          <w:pgNumType w:fmt="decimal"/>
          <w:cols w:space="720" w:num="1"/>
          <w:titlePg/>
          <w:rtlGutter w:val="0"/>
          <w:docGrid w:type="lines" w:linePitch="312" w:charSpace="0"/>
        </w:sectPr>
      </w:pPr>
    </w:p>
    <w:p>
      <w:pPr>
        <w:pStyle w:val="6"/>
        <w:rPr>
          <w:rFonts w:hint="eastAsia" w:ascii="方正黑体_GBK" w:eastAsia="方正黑体_GBK" w:cs="黑体"/>
          <w:spacing w:val="0"/>
          <w:kern w:val="0"/>
          <w:sz w:val="32"/>
          <w:szCs w:val="32"/>
          <w:lang w:bidi="ar-SA"/>
        </w:rPr>
      </w:pPr>
      <w:r>
        <w:rPr>
          <w:rFonts w:hint="eastAsia" w:ascii="方正黑体_GBK" w:eastAsia="方正黑体_GBK" w:cs="黑体"/>
          <w:spacing w:val="0"/>
          <w:kern w:val="0"/>
          <w:sz w:val="32"/>
          <w:szCs w:val="32"/>
          <w:lang w:bidi="ar-SA"/>
        </w:rPr>
        <w:t>附件</w:t>
      </w:r>
    </w:p>
    <w:p>
      <w:pPr>
        <w:pStyle w:val="6"/>
        <w:jc w:val="center"/>
        <w:rPr>
          <w:rFonts w:hint="eastAsia" w:ascii="仿宋_GB2312" w:eastAsia="仿宋_GB2312" w:cs="Times New Roman"/>
          <w:spacing w:val="0"/>
          <w:kern w:val="2"/>
          <w:sz w:val="44"/>
          <w:szCs w:val="44"/>
          <w:lang w:bidi="ar-SA"/>
        </w:rPr>
      </w:pPr>
      <w:r>
        <w:rPr>
          <w:rFonts w:hint="eastAsia" w:ascii="方正小标宋简体" w:eastAsia="方正小标宋简体" w:cs="Times New Roman"/>
          <w:spacing w:val="0"/>
          <w:kern w:val="0"/>
          <w:sz w:val="44"/>
          <w:szCs w:val="44"/>
          <w:lang w:bidi="ar-SA"/>
        </w:rPr>
        <w:t>广元市2024年新增（含等级修订）二级古树名录（乡村）</w:t>
      </w:r>
    </w:p>
    <w:tbl>
      <w:tblPr>
        <w:tblStyle w:val="10"/>
        <w:tblW w:w="148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498"/>
        <w:gridCol w:w="2370"/>
        <w:gridCol w:w="1140"/>
        <w:gridCol w:w="3489"/>
        <w:gridCol w:w="984"/>
        <w:gridCol w:w="1068"/>
        <w:gridCol w:w="1008"/>
        <w:gridCol w:w="804"/>
        <w:gridCol w:w="840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黑体" w:eastAsia="黑体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Times New Roman"/>
                <w:spacing w:val="0"/>
                <w:kern w:val="0"/>
                <w:sz w:val="18"/>
                <w:szCs w:val="18"/>
                <w:lang w:bidi="ar-SA"/>
              </w:rPr>
              <w:t>序号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黑体" w:eastAsia="黑体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Times New Roman"/>
                <w:spacing w:val="0"/>
                <w:kern w:val="0"/>
                <w:sz w:val="18"/>
                <w:szCs w:val="18"/>
                <w:lang w:bidi="ar-SA"/>
              </w:rPr>
              <w:t>编号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黑体" w:eastAsia="黑体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Times New Roman"/>
                <w:spacing w:val="0"/>
                <w:kern w:val="0"/>
                <w:sz w:val="18"/>
                <w:szCs w:val="18"/>
                <w:lang w:bidi="ar-SA"/>
              </w:rPr>
              <w:t>地理位置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黑体" w:eastAsia="黑体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Times New Roman"/>
                <w:spacing w:val="0"/>
                <w:kern w:val="0"/>
                <w:sz w:val="18"/>
                <w:szCs w:val="18"/>
                <w:lang w:bidi="ar-SA"/>
              </w:rPr>
              <w:t>树种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黑体" w:eastAsia="黑体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Times New Roman"/>
                <w:spacing w:val="0"/>
                <w:kern w:val="0"/>
                <w:sz w:val="18"/>
                <w:szCs w:val="18"/>
                <w:lang w:bidi="ar-SA"/>
              </w:rPr>
              <w:t>拉丁名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黑体" w:eastAsia="黑体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Times New Roman"/>
                <w:spacing w:val="0"/>
                <w:kern w:val="0"/>
                <w:sz w:val="18"/>
                <w:szCs w:val="18"/>
                <w:lang w:bidi="ar-SA"/>
              </w:rPr>
              <w:t>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黑体" w:eastAsia="黑体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Times New Roman"/>
                <w:spacing w:val="0"/>
                <w:kern w:val="0"/>
                <w:sz w:val="18"/>
                <w:szCs w:val="18"/>
                <w:lang w:bidi="ar-SA"/>
              </w:rPr>
              <w:t>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黑体" w:eastAsia="黑体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Times New Roman"/>
                <w:spacing w:val="0"/>
                <w:kern w:val="0"/>
                <w:sz w:val="18"/>
                <w:szCs w:val="18"/>
                <w:lang w:bidi="ar-SA"/>
              </w:rPr>
              <w:t>树龄（年）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黑体" w:eastAsia="黑体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Times New Roman"/>
                <w:spacing w:val="0"/>
                <w:kern w:val="0"/>
                <w:sz w:val="18"/>
                <w:szCs w:val="18"/>
                <w:lang w:bidi="ar-SA"/>
              </w:rPr>
              <w:t>保护</w:t>
            </w:r>
            <w:r>
              <w:rPr>
                <w:rFonts w:hint="eastAsia" w:ascii="黑体" w:eastAsia="黑体" w:cs="Times New Roman"/>
                <w:spacing w:val="0"/>
                <w:kern w:val="0"/>
                <w:sz w:val="18"/>
                <w:szCs w:val="18"/>
                <w:lang w:bidi="ar-SA"/>
              </w:rPr>
              <w:br w:type="textWrapping"/>
            </w:r>
            <w:r>
              <w:rPr>
                <w:rFonts w:hint="eastAsia" w:ascii="黑体" w:eastAsia="黑体" w:cs="Times New Roman"/>
                <w:spacing w:val="0"/>
                <w:kern w:val="0"/>
                <w:sz w:val="18"/>
                <w:szCs w:val="18"/>
                <w:lang w:bidi="ar-SA"/>
              </w:rPr>
              <w:t>等级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黑体" w:eastAsia="黑体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Times New Roman"/>
                <w:spacing w:val="0"/>
                <w:kern w:val="0"/>
                <w:sz w:val="18"/>
                <w:szCs w:val="18"/>
                <w:lang w:bidi="ar-SA"/>
              </w:rPr>
              <w:t>权属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黑体" w:eastAsia="黑体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Times New Roman"/>
                <w:spacing w:val="0"/>
                <w:kern w:val="0"/>
                <w:sz w:val="18"/>
                <w:szCs w:val="18"/>
                <w:lang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51080200429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利州区白朝乡月坝村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Pterocarya stenoptera C.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胡桃科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51080200477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利州区白朝乡月坝村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Pterocarya stenoptera C.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胡桃科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51080200480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利州区白朝乡月坝村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Pterocarya stenoptera C.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胡桃科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51080200483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利州区白朝乡月坝村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Pterocarya stenoptera C.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胡桃科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51080200486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利州区白朝乡月坝村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Pterocarya stenoptera C.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胡桃科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51080200489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利州区白朝乡月坝村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Pterocarya stenoptera C.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胡桃科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51080200493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利州区白朝乡月坝村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Pterocarya stenoptera C.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胡桃科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51080200517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利州区白朝乡月坝村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Pterocarya stenoptera C.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胡桃科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51080200518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利州区白朝乡月坝村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Pterocarya stenoptera C.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胡桃科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51080200522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利州区白朝乡月坝村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Pterocarya stenoptera C.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胡桃科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51080200528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利州区白朝乡月坝村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Pterocarya stenoptera C.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胡桃科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51080200536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利州区白朝乡月坝村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Pterocarya stenoptera C.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胡桃科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51080200538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利州区白朝乡月坝村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Pterocarya stenoptera C.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胡桃科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51080200539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利州区白朝乡月坝村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Pterocarya stenoptera C.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胡桃科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51080200543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利州区白朝乡月坝村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Pterocarya stenoptera C.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胡桃科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51080200546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利州区白朝乡月坝村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Pterocarya stenoptera C.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胡桃科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51080200548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利州区白朝乡月坝村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Pterocarya stenoptera C.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胡桃科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51080200550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利州区白朝乡月坝村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Pterocarya stenoptera C.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胡桃科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51080200552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利州区白朝乡月坝村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Pterocarya stenoptera C.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胡桃科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枫杨属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51080200583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利州区上西街道郑家沟村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51081100004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51081100016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51081100017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51081100021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51081100027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51081100038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51081100040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51081100043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51081100050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51081100072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51081100082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51081100085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51081100103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51081100109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51081100113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51081100116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51081100127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51081100133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51081100134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51081100170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51081100175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51081100178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51081100179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51081100187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51081100213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51081100216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51081100218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51081100225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51081100227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51081100234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51081100240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51081100248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51081100260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51081100261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铁坚油杉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Keteleeria davidiana (Bertr.) Beissn.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松科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油杉属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51081100267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51081100293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51081100294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昭化区昭化镇大朝驿村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51081100295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昭化区昭化镇大朝驿村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楝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Melia azedarach 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楝科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楝属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51081100296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昭化区昭化镇大朝驿村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青冈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Cyclobalanopsis glauca (Thunberg) Oersted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壳斗科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青冈属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60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51081100307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昭化区昭化镇大朝驿村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61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51081100312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昭化区昭化镇大朝驿村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62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51081100332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昭化区昭化镇大朝驿村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63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51081100353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昭化区昭化镇大朝驿村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64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51081100355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昭化区昭化镇大朝驿村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65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51081100383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昭化区昭化镇牛头村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66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51081100394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昭化区昭化镇牛头村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67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51081100395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昭化区昭化镇牛头村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68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51081100404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昭化区昭化镇牛头村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69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51081100418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昭化区昭化镇牛头村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70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51081100431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昭化区柏林沟镇向阳村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Xylosma congesta (Loureiro) Merrill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大风子科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71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51081100438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昭化区柏林沟镇向阳村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72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51081100443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昭化区柏林沟镇岚黎村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73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51081100445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昭化区柏林沟镇岚黎村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74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51081100448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昭化区柏林沟镇岚黎村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75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51081100449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昭化区柏林沟镇岚黎村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76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51081100452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昭化区柏林沟镇岚黎村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77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51081100453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昭化区柏林沟镇岚黎村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78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51081100455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昭化区柏林沟镇岚黎村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79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51081100456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昭化区柏林沟镇岚黎村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80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51081100458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昭化区柏林沟镇岚黎村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81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51081100460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昭化区柏林沟镇岚黎村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82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51081100465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昭化区柏林沟镇岚黎村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83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51081100467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昭化区柏林沟镇岚黎村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84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51081100472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昭化区柏林沟镇岚黎村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85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51081100486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昭化区太公镇场埃村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86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51081100488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昭化区太公镇场埃村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87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51081100489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昭化区太公镇场埃村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88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51081100497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昭化区太公镇场埃村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89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51081100508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昭化区王家镇文星村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90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51081100510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昭化区王家镇文星村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91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51081100511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昭化区王家镇文星村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92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51081100512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昭化区王家镇文星村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93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51081100537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昭化区王家镇红庙村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94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51081100544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昭化区昭化镇葭萌关社区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无患子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Sapindus saponaria Linnaeus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无患子科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无患子属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95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51081100556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昭化区昭化镇鸭浮村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皂荚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Gleditsia sinensis Lam.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豆科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皂荚属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96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51081100573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昭化区卫子镇沈家阁村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97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51081100575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昭化区卫子镇沈家阁村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飞蛾槭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Acer oblongum Wall. ex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98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51081100576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昭化区卫子镇沈家阁村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飞蛾槭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Acer oblongum Wall. ex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99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51081100577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昭化区卫子镇沈家阁村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飞蛾槭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Acer oblongum Wall. ex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100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51081100578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昭化区卫子镇沈家阁村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飞蛾槭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Acer oblongum Wall. ex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101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51081100579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昭化区卫子镇沈家阁村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飞蛾槭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Acer oblongum Wall. ex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102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51081100581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昭化区卫子镇沈家阁村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飞蛾槭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Acer oblongum Wall. ex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103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51081100582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昭化区卫子镇沈家阁村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飞蛾槭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Acer oblongum Wall. ex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104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51081100584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昭化区卫子镇沈家阁村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飞蛾槭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Acer oblongum Wall. ex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105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51081100608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昭化区柏林沟镇双龙村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106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51081100609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昭化区柏林沟镇双龙村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107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51081100611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昭化区柏林沟镇双龙村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108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51081100617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昭化区柏林沟镇双龙村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109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51081100621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昭化区柏林沟镇双龙村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110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51081100632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昭化区柏林沟镇助国村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银杏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Ginkgo biloba 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银杏科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银杏属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111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51081100644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昭化区太公镇太平村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112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51081100645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昭化区太公镇太平村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113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51081100651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昭化区太公镇太平村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114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51081100652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昭化区太公镇太平村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115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51081100686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昭化区太公镇高照村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116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51081100692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昭化区磨滩镇金华村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117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51081100699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昭化区磨滩镇磨滩村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118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51081100702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昭化区磨滩镇桂花村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木樨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Osmanthus fragrans (Thunb.) Loureiro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木樨科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木樨属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119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51081100713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昭化区卫子镇狮子村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120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51081100722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昭化区昭化镇朝阳村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皂荚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Gleditsia sinensis Lam.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豆科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皂荚属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121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51081100724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昭化区昭化镇南马村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122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51081100725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昭化区昭化镇南马村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123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51081100755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昭化区元坝镇金花村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岩栎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Style w:val="13"/>
                <w:rFonts w:hint="eastAsia" w:ascii="仿宋_GB2312" w:eastAsia="仿宋_GB2312" w:cs="Times New Roman"/>
                <w:sz w:val="18"/>
                <w:szCs w:val="18"/>
                <w:lang w:bidi="ar-SA"/>
              </w:rPr>
              <w:t>QuercusacrodontaSeemen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壳斗科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栎属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124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51081100760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昭化区元坝镇金花村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岩栎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Style w:val="13"/>
                <w:rFonts w:hint="eastAsia" w:ascii="仿宋_GB2312" w:eastAsia="仿宋_GB2312" w:cs="Times New Roman"/>
                <w:sz w:val="18"/>
                <w:szCs w:val="18"/>
                <w:lang w:bidi="ar-SA"/>
              </w:rPr>
              <w:t>QuercusacrodontaSeemen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壳斗科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栎属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125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51081100770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昭化区元坝镇金花村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岩栎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Style w:val="13"/>
                <w:rFonts w:hint="eastAsia" w:ascii="仿宋_GB2312" w:eastAsia="仿宋_GB2312" w:cs="Times New Roman"/>
                <w:sz w:val="18"/>
                <w:szCs w:val="18"/>
                <w:lang w:bidi="ar-SA"/>
              </w:rPr>
              <w:t>QuercusacrodontaSeemen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壳斗科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栎属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126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51081100771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昭化区元坝镇金花村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岩栎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Style w:val="13"/>
                <w:rFonts w:hint="eastAsia" w:ascii="仿宋_GB2312" w:eastAsia="仿宋_GB2312" w:cs="Times New Roman"/>
                <w:sz w:val="18"/>
                <w:szCs w:val="18"/>
                <w:lang w:bidi="ar-SA"/>
              </w:rPr>
              <w:t>QuercusacrodontaSeemen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壳斗科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栎属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127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51081100779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昭化区元坝镇金花村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岩栎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Style w:val="13"/>
                <w:rFonts w:hint="eastAsia" w:ascii="仿宋_GB2312" w:eastAsia="仿宋_GB2312" w:cs="Times New Roman"/>
                <w:sz w:val="18"/>
                <w:szCs w:val="18"/>
                <w:lang w:bidi="ar-SA"/>
              </w:rPr>
              <w:t>QuercusacrodontaSeemen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壳斗科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栎属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128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51081100800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昭化区卫子镇肖家寨村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129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51081100804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昭化区卫子镇肖家寨村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130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51081100805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昭化区卫子镇肖家寨村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131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51081100816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昭化区昭化镇灯杆村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其它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132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51081100818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昭化区昭化镇灯杆村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其它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133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51081100820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昭化区虎跳镇竹江村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134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51081100824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昭化区射箭镇五房村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135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51081100825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昭化区射箭镇五房村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136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51081100841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昭化区元坝镇紫云村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槐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Styphnolobium japonicum (L.) Schott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豆科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槐属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137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51081100842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昭化区元坝镇紫云村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皂荚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Gleditsia sinensis Lam.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豆科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皂荚属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138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51081100844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昭化区元坝镇云雾村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139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51081100845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昭化区元坝镇云雾村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140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51081100846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昭化区元坝镇云雾村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麻栎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Quercus acutissima Carr.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壳斗科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栎属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141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51081100847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昭化区元坝镇云雾村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麻栎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Quercus acutissima Carr.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壳斗科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栎属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142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51081100851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昭化区红岩镇华峰村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143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51081100859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昭化区柏林沟镇赤岚村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144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51081100860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昭化区柏林沟镇赤岚村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145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51081100865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昭化区卫子镇中山村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146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51081100871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昭化区射箭镇晒金村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四蕊朴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Celtis tetrandra Roxb.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榆科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朴属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147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51081100874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昭化区射箭镇晒金村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148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51081100878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昭化区虎跳镇竹江村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149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51081100885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昭化区虎跳镇竹江村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150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51081100887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昭化区虎跳镇竹江村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151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51081100889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昭化区虎跳镇竹江村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152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51081100893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昭化区青牛镇苏山村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153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51081100904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昭化区虎跳镇陈江村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154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51081100913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昭化区虎跳镇五龙村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155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51081100928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昭化区虎跳镇青龙村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156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51081100931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昭化区虎跳镇青龙村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157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51081100934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昭化区虎跳镇青龙村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银木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Cinnamomum septentrionale Hand.-Mazz.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樟科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樟属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158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51081100937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昭化区虎跳镇大雾村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159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51081100939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昭化区虎跳镇毗鹿村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红豆树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Ormosia hosiei Hemsl. et Wils.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蝶形花科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红豆属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160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51081100945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昭化区清水镇傲盘村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161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51081100946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昭化区清水镇傲盘村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162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51081100948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昭化区清水镇傲盘村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163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51081100949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昭化区清水镇傲盘村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164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51081100955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昭化区清水镇傲盘村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165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51081100965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昭化区清水镇香溪村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166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51081100968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昭化区清水镇玉莲村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马尾松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Pinus massoniana Lamb.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松科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松属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167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51081100976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昭化区清水镇玉莲村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皂荚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Gleditsia sinensis Lam.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豆科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皂荚属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168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51081100979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昭化区清水镇龙凤村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皂荚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Gleditsia sinensis Lam.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豆科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皂荚属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169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51081100991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昭化区清水镇龙凤村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麻栎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Quercus acutissima Carr.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壳斗科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栎属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170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51081100997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昭化区卫子镇元柏树村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171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51081100998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昭化区卫子镇元柏树村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172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51081100999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昭化区卫子镇元柏树村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173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51081101000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昭化区卫子镇元柏树村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174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51081101001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昭化区卫子镇元柏树村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175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51081101050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昭化区元坝镇紫云村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176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51081101051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昭化区元坝镇紫云村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177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51081101053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昭化区元坝镇紫云村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178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51081101054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昭化区元坝镇紫云村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179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51081101055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昭化区元坝镇紫云村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180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51081101057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昭化区元坝镇紫云村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181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51081101058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昭化区元坝镇紫云村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182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51081101059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昭化区元坝镇紫云村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183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51081101078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昭化区卫子镇穿心村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四蕊朴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Celtis tetrandra Roxb.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榆科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朴属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184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51081101079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昭化区卫子镇穿心村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四蕊朴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Celtis tetrandra Roxb.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榆科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朴属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185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51081101080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昭化区卫子镇穿心村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四蕊朴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Celtis tetrandra Roxb.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榆科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朴属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186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51081101086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昭化区卫子镇穿心村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187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51081101087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昭化区卫子镇穿心村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铁坚油杉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Keteleeria davidiana (Bertr.) Beissn.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松科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油杉属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188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51081101090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昭化区卫子镇沈家阁村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飞蛾槭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Acer oblongum Wall. ex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189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51081101091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昭化区卫子镇沈家阁村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飞蛾槭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Acer oblongum Wall. ex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190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51081101092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昭化区卫子镇沈家阁村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191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51081101100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昭化区虎跳镇毗鹿村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等级修订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192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51081101111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193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51081101117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昭化区昭化镇松宁村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194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51081101172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昭化区昭化镇牛头村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柿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Diospyros kaki Thunb.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柿科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柿属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195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51081101183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昭化区昭化镇牛头村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柿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Diospyros kaki Thunb.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柿科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柿属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196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51081101187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昭化区昭化镇牛头村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沙梨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Pyrus pyrifolia (Burm. F.) Nakai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蔷薇科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197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51081101189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昭化区昭化镇牛头村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柿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Diospyros kaki Thunb.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柿科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柿属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198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51081101200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昭化区昭化镇牛头村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沙梨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Pyrus pyrifolia (Burm. F.) Nakai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蔷薇科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199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51081101205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昭化区昭化镇牛头村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柿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Diospyros kaki Thunb.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柿科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柿属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200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51081101217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昭化区昭化镇牛头村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沙梨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Pyrus pyrifolia (Burm. F.) Nakai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蔷薇科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201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51081101218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昭化区昭化镇牛头村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沙梨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Pyrus pyrifolia (Burm. F.) Nakai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蔷薇科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202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51081101223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昭化区昭化镇牛头村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沙梨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Pyrus pyrifolia (Burm. F.) Nakai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蔷薇科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203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51081101229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昭化区昭化镇牛头村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沙梨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Pyrus pyrifolia (Burm. F.) Nakai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蔷薇科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204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51081101230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昭化区昭化镇牛头村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沙梨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Pyrus pyrifolia (Burm. F.) Nakai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蔷薇科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205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51081101250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昭化区昭化镇牛头村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马尾松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Pinus massoniana Lamb.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松科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松属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206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51081101257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昭化区昭化镇牛头村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207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51081101273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昭化区昭化镇牛头村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飞蛾槭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Acer oblongum Wall. ex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208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51081101275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昭化区昭化镇牛头村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飞蛾槭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Acer oblongum Wall. ex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209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51081101281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昭化区昭化镇战胜村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210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51081101282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昭化区昭化镇城关村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四蕊朴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Celtis tetrandra Roxb.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榆科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朴属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211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51081101293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昭化区射箭镇京元村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212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51081101294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昭化区射箭镇京元村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213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51081101295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昭化区射箭镇京元村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214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51081101296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昭化区射箭镇板石村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215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51081101300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昭化区射箭镇晒金村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216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51081101301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昭化区射箭镇龙江村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217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51081101305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昭化区射箭镇龙江村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218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51081101315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昭化区射箭镇龙江村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219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51081101322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昭化区射箭镇龙江村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飞蛾槭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Acer oblongum Wall. ex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220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51081101323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昭化区射箭镇龙江村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飞蛾槭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Acer oblongum Wall. ex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221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51081101324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昭化区射箭镇龙江村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冬青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Ilex chinensis Sims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冬青科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冬青属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222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51081101326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昭化区射箭镇前锋村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四蕊朴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Celtis tetrandra Roxb.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榆科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朴属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223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51081101327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昭化区射箭镇前锋村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224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51081101328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昭化区射箭镇前锋村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225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51081101329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昭化区射箭镇前锋村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226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51081101330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昭化区射箭镇前锋村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227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51081101332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昭化区射箭镇帽壳村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228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51081101333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昭化区射箭镇帽壳村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229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51081101337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昭化区射箭镇潼梓村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飞蛾槭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Acer oblongum Wall. ex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230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51081101338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昭化区射箭镇潼梓村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231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51081101340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昭化区射箭镇潼梓村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232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51081101341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昭化区射箭镇潼梓村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233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51081101342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昭化区射箭镇潼梓村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234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51081101344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昭化区射箭镇潼梓村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235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51081101351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昭化区射箭镇潼梓村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236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51081101358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昭化区射箭镇潼梓村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237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51081101365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昭化区射箭镇潼梓村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238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51081101366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昭化区射箭镇潼梓村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239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51081101372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昭化区射箭镇前锋村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240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51081101373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昭化区射箭镇五房村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241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51081101382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昭化区卫子镇石井铺村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242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51081101387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昭化区卫子镇元柏树村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243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51081101388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昭化区卫子镇元柏树村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244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51081101391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昭化区卫子镇新荣村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245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51081101401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昭化区元坝镇京兆路社区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银杏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Ginkgo biloba 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银杏科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银杏属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246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51081101402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昭化区元坝镇拣银岩村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247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51081101403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昭化区元坝镇紫云村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飞蛾槭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Acer oblongum Wall. ex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248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51081101404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昭化区元坝镇紫云村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249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51081101405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昭化区元坝镇紫云村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250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51081101407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昭化区元坝镇金花村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251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51081101416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昭化区元坝镇金花村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252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51081101419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昭化区元坝镇金花村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飞蛾槭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Acer oblongum Wall. ex DC.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槭属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253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51081101427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昭化区王家镇方山村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254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51081101428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昭化区王家镇方山村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255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51081101429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昭化区王家镇方山村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Xylosma congesta (Loureiro) Merrill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大风子科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256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51081101430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昭化区王家镇方山村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Xylosma congesta (Loureiro) Merrill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大风子科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257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51081101439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昭化区王家镇文星村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258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51081101440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昭化区王家镇文星村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259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51081101452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昭化区王家镇文星村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260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51081101454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昭化区王家镇文星村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261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51081101463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昭化区王家镇文星村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262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51081101471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昭化区王家镇文星村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263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51081101473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昭化区王家镇文星村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264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51081101475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昭化区王家镇文星村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265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51081101478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昭化区王家镇银鱼村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266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51081101479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昭化区王家镇银鱼村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267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51081101480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昭化区王家镇银鱼村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268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51081101482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昭化区王家镇银鱼村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269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51081101483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昭化区王家镇银鱼村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270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51081101487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昭化区王家镇作功村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银木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Cinnamomum septentrionale Hand.-Mazz.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樟科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樟属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271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51081101493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昭化区王家镇作功村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272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51081101500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昭化区王家镇五马村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273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51081101515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昭化区柏林沟镇长岭村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274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51081101516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昭化区柏林沟镇长岭村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榆树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Ulmus pumila 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榆科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榆属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275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51081101520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昭化区柏林沟镇向阳村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皂荚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Gleditsia sinensis Lam.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豆科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皂荚属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276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51081101523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昭化区柏林沟镇双龙村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277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51081101526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昭化区清水镇清凉村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278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51081101531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昭化区清水镇龙凤村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279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51081101534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昭化区清水镇龙凤村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280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51081101540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昭化区清水镇龙凤村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281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51081101544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昭化区清水镇普贤村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282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51081101548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昭化区清水镇龙凤村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皂荚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Gleditsia sinensis Lam.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豆科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皂荚属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283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51081101549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昭化区清水镇龙凤村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284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51081101553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昭化区清水镇文华村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285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51081101573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昭化区清水镇金紫村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朴树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Celtis sinensis Pers.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榆科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朴属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286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51081101575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昭化区清水镇香溪村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皂荚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Gleditsia sinensis Lam.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豆科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皂荚属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287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51081101603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昭化区太公镇双庙村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288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51081101604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昭化区太公镇双庙村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289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51081101605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昭化区太公镇双庙村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290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51081101606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昭化区太公镇双庙村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291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51081101608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昭化区太公镇双庙村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292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51081101615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昭化区太公镇双庙村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293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51081101616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昭化区太公镇双庙村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294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51081101652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昭化区太公镇场埃村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295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51081101654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昭化区太公镇场埃村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296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51081101660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昭化区太公镇场埃村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297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51081101661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昭化区太公镇场埃村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298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51081101665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昭化区太公镇场埃村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299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51081101669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昭化区太公镇场埃村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马尾松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Pinus massoniana Lamb.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松科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松属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51081101676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昭化区太公镇场埃村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51081101679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昭化区太公镇场埃村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51081101680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昭化区太公镇场埃村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51081101688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昭化区太公镇太公岭村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51081101689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昭化区太公镇场埃村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51081101695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昭化区太公镇太公岭村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青冈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Cyclobalanopsis glauca (Thunberg) Oersted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壳斗科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青冈属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51081101696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昭化区太公镇太公岭村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青冈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Cyclobalanopsis glauca (Thunberg) Oersted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壳斗科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青冈属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国有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51081200304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朝天区两河口镇黄家村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刺叶高山栎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Quercus spinosa David ex Franchet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壳斗科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栎属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51081200306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朝天区李家镇青林村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刺叶高山栎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Quercus spinosa David ex Franchet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壳斗科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栎属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51081200320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朝天区朝天镇朱家村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310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51081200322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朝天区朝天镇朱家村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311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51081200323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朝天区朝天镇朱家村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312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51082100489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旺苍县高阳镇温泉村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铁坚油杉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Keteleeria davidiana (Bertr.) Beissn.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松科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油杉属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313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51082400516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苍溪县浙水乡山水村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314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51082400517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苍溪县浙水乡山水村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315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51082400518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苍溪县浙水乡山水村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316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51082400519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苍溪县浙水乡山水村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317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51082400520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苍溪县浙水乡山水村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318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51082400521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苍溪县浙水乡山水村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319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51082400524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苍溪县浙水乡小浙河村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51082400525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苍溪县浙水乡红旗村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51082400536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苍溪县东青镇碧水村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51082400538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苍溪县亭子镇清河村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51082400545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苍溪县白驿镇青凤村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沙梨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Pyrus pyrifolia (Burm. F.) Nakai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蔷薇科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个人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51082400547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苍溪县白驿镇方山村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51082400548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苍溪县白驿镇方山村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51082400555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苍溪县龙王镇向阳村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51082400559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苍溪县漓江镇琴溪村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51082400560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苍溪县漓江镇琴溪村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51082400561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苍溪县漓江镇琴溪村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330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51082400566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苍溪县漓江镇三溪村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331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51082400570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苍溪县漓江镇龙顶村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332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51082400576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苍溪县漓江镇凤峨村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樟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Cinnamomum camphora（L.）Presl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樟科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樟属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333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51082400584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苍溪县东溪镇中山村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334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51082400586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苍溪县东溪镇中山村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335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51082400589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苍溪县东溪镇中山村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336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51082400592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苍溪县东溪镇中山村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337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51082400593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苍溪县东溪镇中山村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338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51082400594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苍溪县东溪镇中山村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Xylosma congesta (Loureiro) Merrill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大风子科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339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51082400599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苍溪县东溪镇中山村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340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51082400600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苍溪县东溪镇中山村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341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51082400604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苍溪县东溪镇民主村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紫薇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Lagerstroemia indica 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千屈菜科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紫薇属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342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51082400605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苍溪县东溪镇民主村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343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51082400606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苍溪县东溪镇陈干村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樟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Cinnamomum camphora（L.）Presl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樟科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樟属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344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51082400609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苍溪县东溪镇小龙村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樟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Cinnamomum camphora（L.）Presl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樟科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樟属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345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51082400610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苍溪县东溪镇大龙村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346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51082400623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苍溪县文昌镇鸳鸯村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347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51082400654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苍溪县云峰镇大获城村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348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51082400660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苍溪县云峰镇虎背村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349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51082400665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苍溪县鸳溪镇四凤村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樟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Cinnamomum camphora（L.）Presl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樟科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樟属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51082400672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苍溪县鸳溪镇宝明村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51082400673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苍溪县鸳溪镇宝明村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51082400679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苍溪县鸳溪镇宝明村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330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51082400682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苍溪县鸳溪镇宝明村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51082400683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苍溪县鸳溪镇宝明村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355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51082400685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苍溪县鸳溪镇宝明村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356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51082400686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苍溪县鸳溪镇宝明村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357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51082400687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苍溪县鸳溪镇宝明村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358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51082400689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苍溪县鸳溪镇学龙村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Pistacia chinensis Bunge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漆树科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黄连木属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360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359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51082400694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苍溪县鸳溪镇学龙村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460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360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51082400695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苍溪县鸳溪镇学龙村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460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361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51082400696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苍溪县鸳溪镇学龙村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460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362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51082400697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苍溪县鸳溪镇学龙村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360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363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51082400698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苍溪县鸳溪镇学龙村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364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51082400699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苍溪县鸳溪镇古楼村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</w:t>
            </w:r>
          </w:p>
        </w:tc>
        <w:tc>
          <w:tcPr>
            <w:tcW w:w="3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Cupressus funebris Endl.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柏科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柏木属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320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二级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textAlignment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0"/>
                <w:sz w:val="18"/>
                <w:szCs w:val="18"/>
                <w:lang w:bidi="ar-SA"/>
              </w:rPr>
              <w:t>集体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after="0" w:afterAutospacing="0" w:line="300" w:lineRule="exact"/>
              <w:ind w:left="0"/>
              <w:jc w:val="center"/>
              <w:rPr>
                <w:rFonts w:hint="eastAsia" w:ascii="仿宋_GB2312" w:eastAsia="仿宋_GB2312" w:cs="Times New Roman"/>
                <w:spacing w:val="0"/>
                <w:kern w:val="2"/>
                <w:sz w:val="18"/>
                <w:szCs w:val="18"/>
                <w:lang w:bidi="ar-SA"/>
              </w:rPr>
            </w:pPr>
          </w:p>
        </w:tc>
      </w:tr>
    </w:tbl>
    <w:p>
      <w:pPr>
        <w:sectPr>
          <w:pgSz w:w="16783" w:h="11850" w:orient="landscape"/>
          <w:pgMar w:top="1588" w:right="2098" w:bottom="1474" w:left="1985" w:header="851" w:footer="992" w:gutter="0"/>
          <w:pgNumType w:fmt="decimal"/>
          <w:cols w:space="720" w:num="1"/>
          <w:docGrid w:type="lines" w:linePitch="312" w:charSpace="0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uppressAutoHyphens/>
        <w:adjustRightInd w:val="0"/>
        <w:snapToGrid w:val="0"/>
        <w:spacing w:after="200" w:line="480" w:lineRule="exact"/>
        <w:jc w:val="left"/>
      </w:pPr>
      <w:r>
        <w:rPr>
          <w:rFonts w:hint="eastAsia" w:ascii="黑体" w:hAnsi="黑体" w:eastAsia="黑体"/>
          <w:snapToGrid/>
          <w:spacing w:val="0"/>
          <w:w w:val="100"/>
          <w:kern w:val="0"/>
          <w:position w:val="0"/>
          <w:sz w:val="28"/>
          <w:szCs w:val="28"/>
          <w:u w:val="none"/>
          <w:vertAlign w:val="baseline"/>
        </w:rPr>
        <w:t>信息公开选项：</w:t>
      </w:r>
      <w:r>
        <w:rPr>
          <w:rFonts w:hint="eastAsia" w:ascii="方正小标宋简体" w:hAnsi="黑体" w:eastAsia="方正小标宋简体"/>
          <w:snapToGrid/>
          <w:spacing w:val="0"/>
          <w:w w:val="100"/>
          <w:kern w:val="0"/>
          <w:position w:val="0"/>
          <w:sz w:val="28"/>
          <w:szCs w:val="28"/>
          <w:u w:val="none"/>
          <w:vertAlign w:val="baseline"/>
        </w:rPr>
        <w:t>主动公开</w:t>
      </w:r>
    </w:p>
    <w:sectPr>
      <w:pgSz w:w="11850" w:h="16783"/>
      <w:pgMar w:top="2098" w:right="1474" w:bottom="1474" w:left="1588" w:header="851" w:footer="992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L UKai CN">
    <w:altName w:val="宋体"/>
    <w:panose1 w:val="02000503000000000000"/>
    <w:charset w:val="86"/>
    <w:family w:val="script"/>
    <w:pitch w:val="default"/>
    <w:sig w:usb0="A00002FF" w:usb1="3ACFFDFF" w:usb2="00000036" w:usb3="00000000" w:csb0="2016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小标宋-GB2312">
    <w:altName w:val="宋体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00000000"/>
    <w:rsid w:val="0B514B9B"/>
    <w:rsid w:val="2FF62F3D"/>
    <w:rsid w:val="3D721251"/>
    <w:rsid w:val="67576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 PL UKai CN" w:hAnsi="AR PL UKai CN" w:eastAsia="仿宋_GB2312" w:cs="AR PL UKai C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widowControl w:val="0"/>
      <w:suppressLineNumbers w:val="0"/>
      <w:suppressAutoHyphens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uiPriority w:val="0"/>
    <w:pPr>
      <w:ind w:left="2940"/>
    </w:pPr>
  </w:style>
  <w:style w:type="paragraph" w:styleId="6">
    <w:name w:val="Body Text"/>
    <w:next w:val="5"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2"/>
      <w:position w:val="0"/>
      <w:sz w:val="18"/>
      <w:szCs w:val="18"/>
      <w:u w:val="none" w:color="auto"/>
      <w:vertAlign w:val="baseline"/>
      <w:lang w:val="en-US" w:eastAsia="zh-CN"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index 7"/>
    <w:next w:val="1"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2520" w:right="0" w:firstLine="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paragraph" w:customStyle="1" w:styleId="12">
    <w:name w:val="样式1"/>
    <w:basedOn w:val="1"/>
    <w:uiPriority w:val="0"/>
    <w:rPr>
      <w:b/>
      <w:color w:val="538135"/>
      <w:sz w:val="28"/>
    </w:rPr>
  </w:style>
  <w:style w:type="character" w:customStyle="1" w:styleId="13">
    <w:name w:val="15"/>
    <w:uiPriority w:val="0"/>
    <w:rPr>
      <w:rFonts w:ascii="仿宋_GB2312" w:eastAsia="仿宋_GB2312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Yozosoft</Company>
  <Pages>16</Pages>
  <Words>11011</Words>
  <Characters>23086</Characters>
  <TotalTime>2</TotalTime>
  <ScaleCrop>false</ScaleCrop>
  <LinksUpToDate>false</LinksUpToDate>
  <CharactersWithSpaces>23912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snyqq</cp:lastModifiedBy>
  <cp:lastPrinted>2024-05-23T02:03:42Z</cp:lastPrinted>
  <dcterms:modified xsi:type="dcterms:W3CDTF">2024-05-23T08:35:07Z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0050AE14B5874FC1B4576C9A098371BC_13</vt:lpwstr>
  </property>
</Properties>
</file>