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43</w:t>
      </w:r>
      <w:r>
        <w:rPr>
          <w:rFonts w:hint="eastAsia" w:ascii="仿宋_GB2312" w:hAnsi="仿宋"/>
          <w:szCs w:val="32"/>
        </w:rPr>
        <w:t>号</w:t>
      </w:r>
    </w:p>
    <w:p>
      <w:pPr>
        <w:spacing w:line="500" w:lineRule="exact"/>
        <w:rPr>
          <w:rFonts w:ascii="仿宋_GB2312" w:hAnsi="华文仿宋"/>
          <w:color w:val="000000"/>
          <w:szCs w:val="32"/>
        </w:rPr>
      </w:pPr>
    </w:p>
    <w:p>
      <w:pPr>
        <w:spacing w:line="500" w:lineRule="exact"/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江涛任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职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40" w:lineRule="exact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default" w:ascii="仿宋_GB2312" w:hAnsi="仿宋_GB2312" w:cs="仿宋_GB2312"/>
          <w:szCs w:val="32"/>
          <w:lang w:val="en" w:eastAsia="zh-CN"/>
        </w:rPr>
        <w:t>7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江涛任广元市人民政府办公室副主任（试用期一年）。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 广元市人民政府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22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/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rPr>
          <w:color w:val="000000"/>
        </w:rPr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3017115"/>
    <w:rsid w:val="067704C0"/>
    <w:rsid w:val="080F7735"/>
    <w:rsid w:val="0BB91BFA"/>
    <w:rsid w:val="164C60A4"/>
    <w:rsid w:val="27F39B55"/>
    <w:rsid w:val="3BBDA274"/>
    <w:rsid w:val="43EF9806"/>
    <w:rsid w:val="4681312B"/>
    <w:rsid w:val="4BE62CCB"/>
    <w:rsid w:val="4D516E19"/>
    <w:rsid w:val="4FBA9DFB"/>
    <w:rsid w:val="4FE83BD1"/>
    <w:rsid w:val="50B025CD"/>
    <w:rsid w:val="5DFFA93D"/>
    <w:rsid w:val="60237B49"/>
    <w:rsid w:val="63493A33"/>
    <w:rsid w:val="63F7940B"/>
    <w:rsid w:val="67DD2C9B"/>
    <w:rsid w:val="6EDEC843"/>
    <w:rsid w:val="6EE26514"/>
    <w:rsid w:val="6EF372AB"/>
    <w:rsid w:val="6F7B6E0E"/>
    <w:rsid w:val="75FF1715"/>
    <w:rsid w:val="76997EFF"/>
    <w:rsid w:val="7DF54E94"/>
    <w:rsid w:val="7E9EF361"/>
    <w:rsid w:val="7FFBBD75"/>
    <w:rsid w:val="8F4EE63C"/>
    <w:rsid w:val="9BDF617A"/>
    <w:rsid w:val="AA5F89E2"/>
    <w:rsid w:val="AB336E58"/>
    <w:rsid w:val="AB5FED70"/>
    <w:rsid w:val="AF7FE4B5"/>
    <w:rsid w:val="B7F7C02B"/>
    <w:rsid w:val="C9FD5F65"/>
    <w:rsid w:val="CC9C0DF2"/>
    <w:rsid w:val="D73F8159"/>
    <w:rsid w:val="D9FDDFB3"/>
    <w:rsid w:val="DECFB06D"/>
    <w:rsid w:val="DFAC864E"/>
    <w:rsid w:val="E17CBE3F"/>
    <w:rsid w:val="EFFBFE58"/>
    <w:rsid w:val="F3F7DCE2"/>
    <w:rsid w:val="F5BDD2DD"/>
    <w:rsid w:val="FBDFA0FD"/>
    <w:rsid w:val="FC9DE304"/>
    <w:rsid w:val="FDD76DA1"/>
    <w:rsid w:val="FE7F73F0"/>
    <w:rsid w:val="FEFBAAA6"/>
    <w:rsid w:val="FEFF3F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autoRedefine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autoRedefine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autoRedefine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autoRedefine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194</Words>
  <Characters>201</Characters>
  <Lines>2</Lines>
  <Paragraphs>1</Paragraphs>
  <TotalTime>2</TotalTime>
  <ScaleCrop>false</ScaleCrop>
  <LinksUpToDate>false</LinksUpToDate>
  <CharactersWithSpaces>239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2022-06-06T16:54:00Z</dcterms:created>
  <dc:creator>Administrator</dc:creator>
  <cp:lastModifiedBy>snyqq</cp:lastModifiedBy>
  <cp:lastPrinted>2024-07-23T07:06:00Z</cp:lastPrinted>
  <dcterms:modified xsi:type="dcterms:W3CDTF">2024-08-13T00:55:35Z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838A44B7724A48789517C4B9D12085E4_13</vt:lpwstr>
  </property>
</Properties>
</file>