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left"/>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广元市水利局行政执法集中公示目录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一、广元市水利局行政执法主体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二、广元市水利局行政执法人员清单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三、广元市水利局行政执法权力、责任清单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见四川政务服务网、广元市人民政府网</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（含行政执法权力及责任事项的权限、职责、服务指南、法定依据、流程图、程序） </w:t>
      </w:r>
      <w:r>
        <w:rPr>
          <w:rFonts w:hint="eastAsia" w:ascii="仿宋_GB2312" w:hAnsi="仿宋_GB2312" w:eastAsia="仿宋_GB2312" w:cs="仿宋_GB2312"/>
          <w:b w:val="0"/>
          <w:bCs w:val="0"/>
          <w:sz w:val="32"/>
          <w:szCs w:val="32"/>
          <w:u w:val="single"/>
          <w:lang w:val="en-US" w:eastAsia="zh-CN"/>
        </w:rPr>
        <w:t>超链接：</w:t>
      </w:r>
      <w:r>
        <w:rPr>
          <w:rFonts w:hint="eastAsia" w:ascii="仿宋_GB2312" w:hAnsi="仿宋_GB2312" w:eastAsia="仿宋_GB2312" w:cs="仿宋_GB2312"/>
          <w:b w:val="0"/>
          <w:bCs w:val="0"/>
          <w:sz w:val="32"/>
          <w:szCs w:val="32"/>
          <w:u w:val="single"/>
          <w:lang w:val="en-US" w:eastAsia="zh-CN"/>
        </w:rPr>
        <w:fldChar w:fldCharType="begin"/>
      </w:r>
      <w:r>
        <w:rPr>
          <w:rFonts w:hint="eastAsia" w:ascii="仿宋_GB2312" w:hAnsi="仿宋_GB2312" w:eastAsia="仿宋_GB2312" w:cs="仿宋_GB2312"/>
          <w:b w:val="0"/>
          <w:bCs w:val="0"/>
          <w:sz w:val="32"/>
          <w:szCs w:val="32"/>
          <w:u w:val="single"/>
          <w:lang w:val="en-US" w:eastAsia="zh-CN"/>
        </w:rPr>
        <w:instrText xml:space="preserve"> HYPERLINK "http://gys.sczwfw.gov.cn/app/main?flag=2&amp;areaCode=510800000000" </w:instrText>
      </w:r>
      <w:r>
        <w:rPr>
          <w:rFonts w:hint="eastAsia" w:ascii="仿宋_GB2312" w:hAnsi="仿宋_GB2312" w:eastAsia="仿宋_GB2312" w:cs="仿宋_GB2312"/>
          <w:b w:val="0"/>
          <w:bCs w:val="0"/>
          <w:sz w:val="32"/>
          <w:szCs w:val="32"/>
          <w:u w:val="single"/>
          <w:lang w:val="en-US" w:eastAsia="zh-CN"/>
        </w:rPr>
        <w:fldChar w:fldCharType="separate"/>
      </w:r>
      <w:r>
        <w:rPr>
          <w:rFonts w:hint="eastAsia" w:ascii="仿宋_GB2312" w:hAnsi="仿宋_GB2312" w:eastAsia="仿宋_GB2312" w:cs="仿宋_GB2312"/>
          <w:b w:val="0"/>
          <w:bCs w:val="0"/>
          <w:sz w:val="32"/>
          <w:szCs w:val="32"/>
          <w:u w:val="single"/>
          <w:lang w:val="en-US" w:eastAsia="zh-CN"/>
        </w:rPr>
        <w:t>广元市水利</w:t>
      </w:r>
      <w:r>
        <w:rPr>
          <w:rStyle w:val="11"/>
          <w:rFonts w:hint="eastAsia" w:ascii="仿宋_GB2312" w:hAnsi="仿宋_GB2312" w:eastAsia="仿宋_GB2312" w:cs="仿宋_GB2312"/>
          <w:b w:val="0"/>
          <w:bCs w:val="0"/>
          <w:color w:val="auto"/>
          <w:sz w:val="32"/>
          <w:szCs w:val="32"/>
          <w:u w:val="single"/>
          <w:lang w:val="en-US" w:eastAsia="zh-CN"/>
        </w:rPr>
        <w:t>局权力责任清单</w:t>
      </w:r>
      <w:r>
        <w:rPr>
          <w:rFonts w:hint="eastAsia" w:ascii="仿宋_GB2312" w:hAnsi="仿宋_GB2312" w:eastAsia="仿宋_GB2312" w:cs="仿宋_GB2312"/>
          <w:b w:val="0"/>
          <w:bCs w:val="0"/>
          <w:sz w:val="32"/>
          <w:szCs w:val="32"/>
          <w:u w:val="single"/>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b w:val="0"/>
          <w:bCs w:val="0"/>
          <w:sz w:val="32"/>
          <w:szCs w:val="32"/>
          <w:lang w:eastAsia="zh-CN"/>
        </w:rPr>
      </w:pPr>
      <w:r>
        <w:rPr>
          <w:rFonts w:hint="eastAsia" w:ascii="仿宋_GB2312" w:hAnsi="仿宋_GB2312" w:eastAsia="仿宋_GB2312" w:cs="仿宋_GB2312"/>
          <w:b w:val="0"/>
          <w:bCs w:val="0"/>
          <w:sz w:val="32"/>
          <w:szCs w:val="32"/>
          <w:lang w:val="en-US" w:eastAsia="zh-CN"/>
        </w:rPr>
        <w:t>四、广元市水利局重大行政执法审核目录清单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b w:val="0"/>
          <w:bCs w:val="0"/>
          <w:lang w:val="en-US" w:eastAsia="zh-CN"/>
        </w:rPr>
      </w:pPr>
      <w:r>
        <w:rPr>
          <w:rFonts w:hint="eastAsia" w:ascii="仿宋_GB2312" w:hAnsi="仿宋_GB2312" w:eastAsia="仿宋_GB2312" w:cs="仿宋_GB2312"/>
          <w:b w:val="0"/>
          <w:bCs w:val="0"/>
          <w:sz w:val="32"/>
          <w:szCs w:val="32"/>
          <w:lang w:val="en-US" w:eastAsia="zh-CN"/>
        </w:rPr>
        <w:t xml:space="preserve">五、广元市水利局行政执法（监督信息）救济渠道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六、广元市水利局行政执法自由裁量标准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七、广元市水利局随机抽查事项清单、市场主体库、2021年抽查计划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八、广元市水利局行政执法文书样式、当事人权利义务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九、广元市水利局上年度双随机抽查结果、行政许可和处罚决定、上年度本机关行政执法数据总体情况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十、广元市水利局行政执法“三项制度”实施方案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华文中宋" w:eastAsia="方正小标宋简体" w:cs="华文中宋"/>
          <w:sz w:val="44"/>
          <w:szCs w:val="44"/>
        </w:rPr>
      </w:pPr>
    </w:p>
    <w:p>
      <w:pPr>
        <w:keepNext w:val="0"/>
        <w:keepLines w:val="0"/>
        <w:pageBreakBefore w:val="0"/>
        <w:kinsoku/>
        <w:wordWrap/>
        <w:overflowPunct/>
        <w:topLinePunct w:val="0"/>
        <w:autoSpaceDE/>
        <w:autoSpaceDN/>
        <w:bidi w:val="0"/>
        <w:adjustRightInd/>
        <w:snapToGrid/>
        <w:spacing w:line="576" w:lineRule="exact"/>
        <w:jc w:val="center"/>
        <w:rPr>
          <w:rFonts w:hint="eastAsia" w:ascii="方正小标宋简体" w:hAnsi="华文中宋" w:eastAsia="方正小标宋简体" w:cs="华文中宋"/>
          <w:sz w:val="44"/>
          <w:szCs w:val="44"/>
        </w:rPr>
      </w:pPr>
    </w:p>
    <w:p>
      <w:pPr>
        <w:keepNext w:val="0"/>
        <w:keepLines w:val="0"/>
        <w:pageBreakBefore w:val="0"/>
        <w:kinsoku/>
        <w:wordWrap/>
        <w:overflowPunct/>
        <w:topLinePunct w:val="0"/>
        <w:autoSpaceDE/>
        <w:autoSpaceDN/>
        <w:bidi w:val="0"/>
        <w:adjustRightInd/>
        <w:snapToGrid/>
        <w:spacing w:line="576" w:lineRule="exact"/>
        <w:jc w:val="center"/>
        <w:rPr>
          <w:rFonts w:hint="eastAsia" w:ascii="方正小标宋简体" w:hAnsi="华文中宋" w:eastAsia="方正小标宋简体" w:cs="华文中宋"/>
          <w:sz w:val="44"/>
          <w:szCs w:val="44"/>
        </w:rPr>
      </w:pPr>
    </w:p>
    <w:p>
      <w:pPr>
        <w:keepNext w:val="0"/>
        <w:keepLines w:val="0"/>
        <w:pageBreakBefore w:val="0"/>
        <w:kinsoku/>
        <w:wordWrap/>
        <w:overflowPunct/>
        <w:topLinePunct w:val="0"/>
        <w:autoSpaceDE/>
        <w:autoSpaceDN/>
        <w:bidi w:val="0"/>
        <w:adjustRightInd/>
        <w:snapToGrid/>
        <w:spacing w:line="576" w:lineRule="exact"/>
        <w:jc w:val="center"/>
        <w:rPr>
          <w:rFonts w:hint="eastAsia" w:ascii="方正小标宋简体" w:hAnsi="华文中宋" w:eastAsia="方正小标宋简体" w:cs="华文中宋"/>
          <w:sz w:val="44"/>
          <w:szCs w:val="44"/>
        </w:rPr>
      </w:pPr>
    </w:p>
    <w:p>
      <w:pPr>
        <w:keepNext w:val="0"/>
        <w:keepLines w:val="0"/>
        <w:pageBreakBefore w:val="0"/>
        <w:kinsoku/>
        <w:wordWrap/>
        <w:overflowPunct/>
        <w:topLinePunct w:val="0"/>
        <w:autoSpaceDE/>
        <w:autoSpaceDN/>
        <w:bidi w:val="0"/>
        <w:adjustRightInd/>
        <w:snapToGrid/>
        <w:spacing w:line="576" w:lineRule="exact"/>
        <w:jc w:val="center"/>
        <w:rPr>
          <w:rFonts w:ascii="方正小标宋简体" w:hAnsi="华文中宋" w:eastAsia="方正小标宋简体" w:cs="华文中宋"/>
          <w:sz w:val="44"/>
          <w:szCs w:val="44"/>
        </w:rPr>
      </w:pPr>
      <w:r>
        <w:rPr>
          <w:rFonts w:hint="eastAsia" w:ascii="方正小标宋简体" w:hAnsi="华文中宋" w:eastAsia="方正小标宋简体" w:cs="华文中宋"/>
          <w:sz w:val="44"/>
          <w:szCs w:val="44"/>
        </w:rPr>
        <w:t>广元市水利局行政执法集中内容公示</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p>
    <w:p>
      <w:pPr>
        <w:keepNext w:val="0"/>
        <w:keepLines w:val="0"/>
        <w:pageBreakBefore w:val="0"/>
        <w:numPr>
          <w:ilvl w:val="0"/>
          <w:numId w:val="1"/>
        </w:numPr>
        <w:kinsoku/>
        <w:wordWrap/>
        <w:overflowPunct/>
        <w:topLinePunct w:val="0"/>
        <w:autoSpaceDE/>
        <w:autoSpaceDN/>
        <w:bidi w:val="0"/>
        <w:adjustRightInd/>
        <w:snapToGrid/>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广元市水利局行政执法主体</w:t>
      </w:r>
    </w:p>
    <w:p>
      <w:pPr>
        <w:keepNext w:val="0"/>
        <w:keepLines w:val="0"/>
        <w:pageBreakBefore w:val="0"/>
        <w:kinsoku/>
        <w:wordWrap/>
        <w:overflowPunct/>
        <w:topLinePunct w:val="0"/>
        <w:autoSpaceDE/>
        <w:autoSpaceDN/>
        <w:bidi w:val="0"/>
        <w:adjustRightInd/>
        <w:snapToGrid/>
        <w:spacing w:line="576" w:lineRule="exact"/>
        <w:rPr>
          <w:rFonts w:hint="eastAsia" w:ascii="仿宋_GB2312" w:hAnsi="黑体" w:eastAsia="仿宋_GB2312" w:cs="仿宋_GB2312"/>
          <w:bCs/>
          <w:sz w:val="32"/>
          <w:szCs w:val="32"/>
          <w:lang w:eastAsia="zh-CN"/>
        </w:rPr>
      </w:pPr>
      <w:r>
        <w:rPr>
          <w:rFonts w:hint="eastAsia" w:ascii="仿宋_GB2312" w:hAnsi="黑体" w:eastAsia="仿宋_GB2312" w:cs="仿宋_GB2312"/>
          <w:bCs/>
          <w:sz w:val="32"/>
          <w:szCs w:val="32"/>
        </w:rPr>
        <w:t>　</w:t>
      </w:r>
      <w:r>
        <w:rPr>
          <w:rFonts w:hint="eastAsia" w:ascii="仿宋_GB2312" w:hAnsi="黑体" w:eastAsia="仿宋_GB2312" w:cs="仿宋_GB2312"/>
          <w:b/>
          <w:sz w:val="32"/>
          <w:szCs w:val="32"/>
        </w:rPr>
        <w:t>　</w:t>
      </w:r>
      <w:r>
        <w:rPr>
          <w:rFonts w:hint="eastAsia" w:ascii="仿宋_GB2312" w:hAnsi="黑体" w:eastAsia="仿宋_GB2312" w:cs="仿宋_GB2312"/>
          <w:bCs/>
          <w:sz w:val="32"/>
          <w:szCs w:val="32"/>
          <w:lang w:val="en-US" w:eastAsia="zh-CN"/>
        </w:rPr>
        <w:t>行政</w:t>
      </w:r>
      <w:r>
        <w:rPr>
          <w:rFonts w:hint="eastAsia" w:ascii="仿宋_GB2312" w:hAnsi="黑体" w:eastAsia="仿宋_GB2312" w:cs="仿宋_GB2312"/>
          <w:bCs/>
          <w:sz w:val="32"/>
          <w:szCs w:val="32"/>
        </w:rPr>
        <w:t>执法主体</w:t>
      </w:r>
      <w:r>
        <w:rPr>
          <w:rFonts w:ascii="仿宋_GB2312" w:hAnsi="黑体" w:eastAsia="仿宋_GB2312" w:cs="仿宋_GB2312"/>
          <w:bCs/>
          <w:sz w:val="32"/>
          <w:szCs w:val="32"/>
        </w:rPr>
        <w:t>1</w:t>
      </w:r>
      <w:r>
        <w:rPr>
          <w:rFonts w:hint="eastAsia" w:ascii="仿宋_GB2312" w:hAnsi="黑体" w:eastAsia="仿宋_GB2312" w:cs="仿宋_GB2312"/>
          <w:bCs/>
          <w:sz w:val="32"/>
          <w:szCs w:val="32"/>
        </w:rPr>
        <w:t>个：广元市水利局，地址：四川省广元市利州区利州东路一段</w:t>
      </w:r>
      <w:r>
        <w:rPr>
          <w:rFonts w:ascii="仿宋_GB2312" w:hAnsi="黑体" w:eastAsia="仿宋_GB2312" w:cs="仿宋_GB2312"/>
          <w:bCs/>
          <w:sz w:val="32"/>
          <w:szCs w:val="32"/>
        </w:rPr>
        <w:t>659</w:t>
      </w:r>
      <w:r>
        <w:rPr>
          <w:rFonts w:hint="eastAsia" w:ascii="仿宋_GB2312" w:hAnsi="黑体" w:eastAsia="仿宋_GB2312" w:cs="仿宋_GB2312"/>
          <w:bCs/>
          <w:sz w:val="32"/>
          <w:szCs w:val="32"/>
        </w:rPr>
        <w:t>号，邮编：</w:t>
      </w:r>
      <w:r>
        <w:rPr>
          <w:rFonts w:ascii="仿宋_GB2312" w:hAnsi="黑体" w:eastAsia="仿宋_GB2312" w:cs="仿宋_GB2312"/>
          <w:bCs/>
          <w:sz w:val="32"/>
          <w:szCs w:val="32"/>
        </w:rPr>
        <w:t>628000</w:t>
      </w:r>
      <w:r>
        <w:rPr>
          <w:rFonts w:hint="eastAsia" w:ascii="仿宋_GB2312" w:hAnsi="黑体" w:eastAsia="仿宋_GB2312" w:cs="仿宋_GB2312"/>
          <w:bCs/>
          <w:sz w:val="32"/>
          <w:szCs w:val="32"/>
        </w:rPr>
        <w:t>，电话：</w:t>
      </w:r>
      <w:r>
        <w:rPr>
          <w:rFonts w:ascii="仿宋_GB2312" w:hAnsi="黑体" w:eastAsia="仿宋_GB2312" w:cs="仿宋_GB2312"/>
          <w:bCs/>
          <w:sz w:val="32"/>
          <w:szCs w:val="32"/>
        </w:rPr>
        <w:t>0839</w:t>
      </w:r>
      <w:r>
        <w:rPr>
          <w:rFonts w:hint="eastAsia" w:ascii="仿宋_GB2312" w:hAnsi="黑体" w:eastAsia="仿宋_GB2312" w:cs="仿宋_GB2312"/>
          <w:bCs/>
          <w:sz w:val="32"/>
          <w:szCs w:val="32"/>
          <w:lang w:eastAsia="zh-CN"/>
        </w:rPr>
        <w:t>—</w:t>
      </w:r>
      <w:r>
        <w:rPr>
          <w:rFonts w:ascii="仿宋_GB2312" w:hAnsi="黑体" w:eastAsia="仿宋_GB2312" w:cs="仿宋_GB2312"/>
          <w:bCs/>
          <w:sz w:val="32"/>
          <w:szCs w:val="32"/>
        </w:rPr>
        <w:t>3268081</w:t>
      </w:r>
      <w:r>
        <w:rPr>
          <w:rFonts w:hint="eastAsia" w:ascii="仿宋_GB2312" w:hAnsi="黑体" w:eastAsia="仿宋_GB2312" w:cs="仿宋_GB2312"/>
          <w:bCs/>
          <w:sz w:val="32"/>
          <w:szCs w:val="32"/>
        </w:rPr>
        <w:t>，传真：</w:t>
      </w:r>
      <w:r>
        <w:rPr>
          <w:rFonts w:ascii="仿宋_GB2312" w:hAnsi="黑体" w:eastAsia="仿宋_GB2312" w:cs="仿宋_GB2312"/>
          <w:bCs/>
          <w:sz w:val="32"/>
          <w:szCs w:val="32"/>
        </w:rPr>
        <w:t>0839</w:t>
      </w:r>
      <w:r>
        <w:rPr>
          <w:rFonts w:hint="eastAsia" w:ascii="仿宋_GB2312" w:hAnsi="黑体" w:eastAsia="仿宋_GB2312" w:cs="仿宋_GB2312"/>
          <w:bCs/>
          <w:sz w:val="32"/>
          <w:szCs w:val="32"/>
          <w:lang w:eastAsia="zh-CN"/>
        </w:rPr>
        <w:t>—</w:t>
      </w:r>
      <w:r>
        <w:rPr>
          <w:rFonts w:ascii="仿宋_GB2312" w:hAnsi="黑体" w:eastAsia="仿宋_GB2312" w:cs="仿宋_GB2312"/>
          <w:bCs/>
          <w:sz w:val="32"/>
          <w:szCs w:val="32"/>
        </w:rPr>
        <w:t>3263287</w:t>
      </w:r>
      <w:r>
        <w:rPr>
          <w:rFonts w:hint="eastAsia" w:ascii="仿宋_GB2312" w:hAnsi="黑体" w:eastAsia="仿宋_GB2312" w:cs="仿宋_GB2312"/>
          <w:bCs/>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0"/>
        <w:rPr>
          <w:rFonts w:ascii="仿宋_GB2312" w:hAnsi="黑体" w:eastAsia="仿宋_GB2312" w:cs="仿宋_GB2312"/>
          <w:bCs/>
          <w:sz w:val="32"/>
          <w:szCs w:val="32"/>
        </w:rPr>
      </w:pPr>
      <w:r>
        <w:rPr>
          <w:rFonts w:hint="eastAsia" w:ascii="仿宋_GB2312" w:hAnsi="黑体" w:eastAsia="仿宋_GB2312" w:cs="仿宋_GB2312"/>
          <w:bCs/>
          <w:sz w:val="32"/>
          <w:szCs w:val="32"/>
        </w:rPr>
        <w:t>行政执法监督机构设置</w:t>
      </w:r>
      <w:r>
        <w:rPr>
          <w:rFonts w:hint="eastAsia" w:ascii="仿宋_GB2312" w:hAnsi="黑体" w:eastAsia="仿宋_GB2312" w:cs="仿宋_GB2312"/>
          <w:bCs/>
          <w:sz w:val="32"/>
          <w:szCs w:val="32"/>
          <w:lang w:val="en-US" w:eastAsia="zh-CN"/>
        </w:rPr>
        <w:t>7</w:t>
      </w:r>
      <w:r>
        <w:rPr>
          <w:rFonts w:hint="eastAsia" w:ascii="仿宋_GB2312" w:hAnsi="黑体" w:eastAsia="仿宋_GB2312" w:cs="仿宋_GB2312"/>
          <w:bCs/>
          <w:sz w:val="32"/>
          <w:szCs w:val="32"/>
        </w:rPr>
        <w:t>个：</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楷体_GB2312" w:hAnsi="仿宋_GB2312" w:eastAsia="楷体_GB2312" w:cs="仿宋_GB2312"/>
          <w:b/>
          <w:bCs/>
          <w:sz w:val="32"/>
          <w:szCs w:val="32"/>
        </w:rPr>
      </w:pPr>
      <w:r>
        <w:rPr>
          <w:rFonts w:hint="eastAsia" w:ascii="楷体_GB2312" w:hAnsi="仿宋_GB2312" w:eastAsia="楷体_GB2312" w:cs="仿宋_GB2312"/>
          <w:b/>
          <w:bCs/>
          <w:sz w:val="32"/>
          <w:szCs w:val="32"/>
        </w:rPr>
        <w:t>（一）市水务综合监察支队（参公事业单位）</w:t>
      </w:r>
    </w:p>
    <w:p>
      <w:pPr>
        <w:keepNext w:val="0"/>
        <w:keepLines w:val="0"/>
        <w:pageBreakBefore w:val="0"/>
        <w:numPr>
          <w:ilvl w:val="0"/>
          <w:numId w:val="0"/>
        </w:numPr>
        <w:kinsoku/>
        <w:wordWrap/>
        <w:overflowPunct/>
        <w:topLinePunct w:val="0"/>
        <w:autoSpaceDE/>
        <w:autoSpaceDN/>
        <w:bidi w:val="0"/>
        <w:adjustRightInd/>
        <w:snapToGrid/>
        <w:spacing w:line="576"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sz w:val="32"/>
          <w:szCs w:val="32"/>
        </w:rPr>
        <w:t>宣传贯彻</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rPr>
        <w:t>水</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法律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依法</w:t>
      </w:r>
      <w:r>
        <w:rPr>
          <w:rFonts w:hint="eastAsia" w:ascii="仿宋_GB2312" w:hAnsi="仿宋_GB2312" w:eastAsia="仿宋_GB2312" w:cs="仿宋_GB2312"/>
          <w:sz w:val="32"/>
          <w:szCs w:val="32"/>
        </w:rPr>
        <w:t>保护水资源、水域、水工程、水土保持生态环境、防汛抗旱和水文监测等有关设施；</w:t>
      </w:r>
      <w:r>
        <w:rPr>
          <w:rFonts w:hint="eastAsia" w:ascii="仿宋_GB2312" w:hAnsi="仿宋_GB2312" w:eastAsia="仿宋_GB2312" w:cs="仿宋_GB2312"/>
          <w:sz w:val="32"/>
          <w:szCs w:val="32"/>
          <w:lang w:eastAsia="zh-CN"/>
        </w:rPr>
        <w:t>受广元市水利局委托，</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eastAsia="zh-CN"/>
        </w:rPr>
        <w:t>栖凤湖范围内</w:t>
      </w:r>
      <w:r>
        <w:rPr>
          <w:rFonts w:hint="eastAsia" w:ascii="仿宋_GB2312" w:hAnsi="仿宋_GB2312" w:eastAsia="仿宋_GB2312" w:cs="仿宋_GB2312"/>
          <w:sz w:val="32"/>
          <w:szCs w:val="32"/>
        </w:rPr>
        <w:t>水事活动进行监督检查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维护正常水事秩序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对违反水</w:t>
      </w:r>
      <w:r>
        <w:rPr>
          <w:rFonts w:hint="eastAsia" w:ascii="仿宋_GB2312" w:hAnsi="仿宋_GB2312" w:eastAsia="仿宋_GB2312" w:cs="仿宋_GB2312"/>
          <w:sz w:val="32"/>
          <w:szCs w:val="32"/>
          <w:lang w:eastAsia="zh-CN"/>
        </w:rPr>
        <w:t>法律</w:t>
      </w:r>
      <w:r>
        <w:rPr>
          <w:rFonts w:hint="eastAsia" w:ascii="仿宋_GB2312" w:hAnsi="仿宋_GB2312" w:eastAsia="仿宋_GB2312" w:cs="仿宋_GB2312"/>
          <w:sz w:val="32"/>
          <w:szCs w:val="32"/>
        </w:rPr>
        <w:t>法规行为实施行政处罚或者采取行政措施</w:t>
      </w:r>
      <w:r>
        <w:rPr>
          <w:rFonts w:hint="eastAsia" w:ascii="仿宋_GB2312" w:hAnsi="仿宋_GB2312" w:eastAsia="仿宋_GB2312" w:cs="仿宋_GB2312"/>
          <w:sz w:val="32"/>
          <w:szCs w:val="32"/>
          <w:lang w:eastAsia="zh-CN"/>
        </w:rPr>
        <w:t>。指导县区</w:t>
      </w:r>
      <w:r>
        <w:rPr>
          <w:rFonts w:hint="eastAsia" w:ascii="仿宋_GB2312" w:hAnsi="仿宋_GB2312" w:eastAsia="仿宋_GB2312" w:cs="仿宋_GB2312"/>
          <w:sz w:val="32"/>
          <w:szCs w:val="32"/>
        </w:rPr>
        <w:t>水</w:t>
      </w:r>
      <w:r>
        <w:rPr>
          <w:rFonts w:hint="eastAsia" w:ascii="仿宋_GB2312" w:hAnsi="仿宋_GB2312" w:eastAsia="仿宋_GB2312" w:cs="仿宋_GB2312"/>
          <w:sz w:val="32"/>
          <w:szCs w:val="32"/>
          <w:lang w:eastAsia="zh-CN"/>
        </w:rPr>
        <w:t>行</w:t>
      </w:r>
      <w:r>
        <w:rPr>
          <w:rFonts w:hint="eastAsia" w:ascii="仿宋_GB2312" w:hAnsi="仿宋_GB2312" w:eastAsia="仿宋_GB2312" w:cs="仿宋_GB2312"/>
          <w:sz w:val="32"/>
          <w:szCs w:val="32"/>
        </w:rPr>
        <w:t>政执法</w:t>
      </w:r>
      <w:r>
        <w:rPr>
          <w:rFonts w:hint="eastAsia" w:ascii="仿宋_GB2312" w:hAnsi="仿宋_GB2312" w:eastAsia="仿宋_GB2312" w:cs="仿宋_GB2312"/>
          <w:sz w:val="32"/>
          <w:szCs w:val="32"/>
          <w:lang w:eastAsia="zh-CN"/>
        </w:rPr>
        <w:t>工作，负责</w:t>
      </w:r>
      <w:r>
        <w:rPr>
          <w:rFonts w:hint="eastAsia" w:ascii="仿宋_GB2312" w:hAnsi="仿宋_GB2312" w:eastAsia="仿宋_GB2312" w:cs="仿宋_GB2312"/>
          <w:sz w:val="32"/>
          <w:szCs w:val="32"/>
        </w:rPr>
        <w:t>查处全市重大水事</w:t>
      </w:r>
      <w:r>
        <w:rPr>
          <w:rFonts w:hint="eastAsia" w:ascii="仿宋_GB2312" w:hAnsi="仿宋_GB2312" w:eastAsia="仿宋_GB2312" w:cs="仿宋_GB2312"/>
          <w:sz w:val="32"/>
          <w:szCs w:val="32"/>
          <w:lang w:eastAsia="zh-CN"/>
        </w:rPr>
        <w:t>违法</w:t>
      </w:r>
      <w:r>
        <w:rPr>
          <w:rFonts w:hint="eastAsia" w:ascii="仿宋_GB2312" w:hAnsi="仿宋_GB2312" w:eastAsia="仿宋_GB2312" w:cs="仿宋_GB2312"/>
          <w:sz w:val="32"/>
          <w:szCs w:val="32"/>
        </w:rPr>
        <w:t>案件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协助司法机关查处水事治安和刑事案件；调查处理省际、</w:t>
      </w:r>
      <w:r>
        <w:rPr>
          <w:rFonts w:hint="eastAsia" w:ascii="仿宋_GB2312" w:hAnsi="仿宋_GB2312" w:eastAsia="仿宋_GB2312" w:cs="仿宋_GB2312"/>
          <w:sz w:val="32"/>
          <w:szCs w:val="32"/>
          <w:lang w:eastAsia="zh-CN"/>
        </w:rPr>
        <w:t>市际和</w:t>
      </w:r>
      <w:r>
        <w:rPr>
          <w:rFonts w:hint="eastAsia" w:ascii="仿宋_GB2312" w:hAnsi="仿宋_GB2312" w:eastAsia="仿宋_GB2312" w:cs="仿宋_GB2312"/>
          <w:sz w:val="32"/>
          <w:szCs w:val="32"/>
        </w:rPr>
        <w:t>县区之间水事纠纷；</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承办全市水行政执法的统计工作；</w:t>
      </w:r>
      <w:r>
        <w:rPr>
          <w:rFonts w:hint="eastAsia" w:ascii="仿宋_GB2312" w:hAnsi="仿宋_GB2312" w:eastAsia="仿宋_GB2312" w:cs="仿宋_GB2312"/>
          <w:sz w:val="32"/>
          <w:szCs w:val="32"/>
        </w:rPr>
        <w:t>承办领导交办的其他工作。 </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科室负责人：吴方元</w:t>
      </w:r>
      <w:r>
        <w:rPr>
          <w:rFonts w:hint="eastAsia" w:ascii="仿宋_GB2312" w:hAnsi="仿宋_GB2312" w:eastAsia="仿宋_GB2312" w:cs="仿宋_GB2312"/>
          <w:bCs/>
          <w:sz w:val="32"/>
          <w:szCs w:val="32"/>
          <w:lang w:eastAsia="zh-CN"/>
        </w:rPr>
        <w:t>，</w:t>
      </w:r>
      <w:r>
        <w:rPr>
          <w:rFonts w:ascii="仿宋_GB2312" w:hAnsi="仿宋_GB2312" w:eastAsia="仿宋_GB2312" w:cs="仿宋_GB2312"/>
          <w:bCs/>
          <w:sz w:val="32"/>
          <w:szCs w:val="32"/>
        </w:rPr>
        <w:t>13881201899</w:t>
      </w:r>
      <w:r>
        <w:rPr>
          <w:rFonts w:hint="eastAsia" w:ascii="仿宋_GB2312" w:hAnsi="仿宋_GB2312" w:eastAsia="仿宋_GB2312" w:cs="仿宋_GB2312"/>
          <w:bCs/>
          <w:sz w:val="32"/>
          <w:szCs w:val="32"/>
          <w:lang w:eastAsia="zh-CN"/>
        </w:rPr>
        <w:t>。</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（二）水资源科（市节约用水办公室）：</w:t>
      </w:r>
      <w:r>
        <w:rPr>
          <w:rFonts w:hint="eastAsia" w:ascii="仿宋_GB2312" w:hAnsi="仿宋_GB2312" w:eastAsia="仿宋_GB2312" w:cs="仿宋_GB2312"/>
          <w:bCs/>
          <w:sz w:val="32"/>
          <w:szCs w:val="32"/>
        </w:rPr>
        <w:t>承担实施最严格水资源管理制度相关工作，组织实施取水许可、水资源论证等制度，指导开展水资源有偿使用工作。组织水资源监测，编制并发布水资源公报。拟定水量分配、水资源调度方案并监督实施。指导饮用水水源保护有关工作。指导地下水开发利用和地下水资源的管理保护；按规定组织开展水能资源调查评价和水资源承载能力监测预警、组织指导地下水超采区综合治理工作。参与编制水功能区划和指导入河排污口设置管理工作。组织编制并协调实施节约用水规划，组织指导计划用水、节约用水工作</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组织实施用水总量控制、用水效率控制、计划用水和定额管理制度。指导和推动节水型社会建设工作。</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科室负责人：姜虹</w:t>
      </w:r>
      <w:r>
        <w:rPr>
          <w:rFonts w:hint="eastAsia" w:ascii="仿宋_GB2312" w:hAnsi="仿宋_GB2312" w:eastAsia="仿宋_GB2312" w:cs="仿宋_GB2312"/>
          <w:bCs/>
          <w:sz w:val="32"/>
          <w:szCs w:val="32"/>
          <w:lang w:eastAsia="zh-CN"/>
        </w:rPr>
        <w:t>，</w:t>
      </w:r>
      <w:r>
        <w:rPr>
          <w:rFonts w:ascii="仿宋_GB2312" w:hAnsi="仿宋_GB2312" w:eastAsia="仿宋_GB2312" w:cs="仿宋_GB2312"/>
          <w:bCs/>
          <w:sz w:val="32"/>
          <w:szCs w:val="32"/>
        </w:rPr>
        <w:t>13980160989</w:t>
      </w:r>
      <w:r>
        <w:rPr>
          <w:rFonts w:hint="eastAsia" w:ascii="仿宋_GB2312" w:hAnsi="仿宋_GB2312" w:eastAsia="仿宋_GB2312" w:cs="仿宋_GB2312"/>
          <w:bCs/>
          <w:sz w:val="32"/>
          <w:szCs w:val="32"/>
          <w:lang w:eastAsia="zh-CN"/>
        </w:rPr>
        <w:t>。</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（三）规划与建设管理科。</w:t>
      </w:r>
      <w:r>
        <w:rPr>
          <w:rFonts w:hint="eastAsia" w:ascii="仿宋_GB2312" w:hAnsi="仿宋_GB2312" w:eastAsia="仿宋_GB2312" w:cs="仿宋_GB2312"/>
          <w:bCs/>
          <w:sz w:val="32"/>
          <w:szCs w:val="32"/>
        </w:rPr>
        <w:t>拟订全市水利战略规划，组织编制重大水利综合规划、专业规划和专项规划，审核重要水利、水旱灾害防御、水土保持、地方电力工程的初步设计的编制和评审工作。负责水利行业基本建设技术质量标准和规程、规范的技术指导和技术监督。组织指导水库工程管理制度的改革。组织小型水库以上水利工程项目的建设、监理和竣工验收。负责监督指导河道沿岸和跨</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穿</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河道建设项目的评估审查。组织指导水利、农村水电工程安全监管和运行管理与划界工作。负责重点水利工程招投标管理，指导水利招投标工作。指导水利建设市场信用体系建设。指导水利设施综合利用工作。指导农村水能资源开发、小水电改造及水电农村电气化工作。</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科室负责人：</w:t>
      </w:r>
      <w:r>
        <w:rPr>
          <w:rFonts w:hint="eastAsia" w:ascii="仿宋_GB2312" w:hAnsi="仿宋_GB2312" w:eastAsia="仿宋_GB2312" w:cs="仿宋_GB2312"/>
          <w:bCs/>
          <w:sz w:val="32"/>
          <w:szCs w:val="32"/>
          <w:lang w:eastAsia="zh-CN"/>
        </w:rPr>
        <w:t>潘泉名，</w:t>
      </w:r>
      <w:r>
        <w:rPr>
          <w:rFonts w:ascii="仿宋_GB2312" w:hAnsi="仿宋_GB2312" w:eastAsia="仿宋_GB2312" w:cs="仿宋_GB2312"/>
          <w:bCs/>
          <w:sz w:val="32"/>
          <w:szCs w:val="32"/>
        </w:rPr>
        <w:t>13</w:t>
      </w:r>
      <w:r>
        <w:rPr>
          <w:rFonts w:hint="eastAsia" w:ascii="仿宋_GB2312" w:hAnsi="仿宋_GB2312" w:eastAsia="仿宋_GB2312" w:cs="仿宋_GB2312"/>
          <w:bCs/>
          <w:sz w:val="32"/>
          <w:szCs w:val="32"/>
          <w:lang w:val="en-US" w:eastAsia="zh-CN"/>
        </w:rPr>
        <w:t>881239889</w:t>
      </w:r>
      <w:r>
        <w:rPr>
          <w:rFonts w:hint="eastAsia" w:ascii="仿宋_GB2312" w:hAnsi="仿宋_GB2312" w:eastAsia="仿宋_GB2312" w:cs="仿宋_GB2312"/>
          <w:bCs/>
          <w:sz w:val="32"/>
          <w:szCs w:val="32"/>
          <w:lang w:eastAsia="zh-CN"/>
        </w:rPr>
        <w:t>。</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（四）河湖管理科</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市河长制办公室</w:t>
      </w:r>
      <w:r>
        <w:rPr>
          <w:rFonts w:ascii="楷体_GB2312" w:hAnsi="仿宋_GB2312" w:eastAsia="楷体_GB2312" w:cs="仿宋_GB2312"/>
          <w:b/>
          <w:bCs/>
          <w:sz w:val="32"/>
          <w:szCs w:val="32"/>
        </w:rPr>
        <w:t>):</w:t>
      </w:r>
      <w:r>
        <w:rPr>
          <w:rFonts w:hint="eastAsia" w:ascii="仿宋_GB2312" w:hAnsi="仿宋_GB2312" w:eastAsia="仿宋_GB2312" w:cs="仿宋_GB2312"/>
          <w:bCs/>
          <w:sz w:val="32"/>
          <w:szCs w:val="32"/>
        </w:rPr>
        <w:t>指导全市河湖管理与保护工作，组织编制重要河湖岸线保护和开发利用规划；指导全市河湖管理范围内建设项目管理工作；指导全市河道管理范围内采砂管理工作；负责组织审批和编制全市河道采砂规划和年度实施方案；指导市河湖管理保护总站开展市河长制办公室具体工作</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指导河湖水系连通相关工作。</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科室负责人：张新国</w:t>
      </w:r>
      <w:r>
        <w:rPr>
          <w:rFonts w:hint="eastAsia" w:ascii="仿宋_GB2312" w:hAnsi="仿宋_GB2312" w:eastAsia="仿宋_GB2312" w:cs="仿宋_GB2312"/>
          <w:bCs/>
          <w:sz w:val="32"/>
          <w:szCs w:val="32"/>
          <w:lang w:eastAsia="zh-CN"/>
        </w:rPr>
        <w:t>，</w:t>
      </w:r>
      <w:r>
        <w:rPr>
          <w:rFonts w:ascii="仿宋_GB2312" w:hAnsi="仿宋_GB2312" w:eastAsia="仿宋_GB2312" w:cs="仿宋_GB2312"/>
          <w:bCs/>
          <w:sz w:val="32"/>
          <w:szCs w:val="32"/>
        </w:rPr>
        <w:t>13628120939</w:t>
      </w:r>
      <w:r>
        <w:rPr>
          <w:rFonts w:hint="eastAsia" w:ascii="仿宋_GB2312" w:hAnsi="仿宋_GB2312" w:eastAsia="仿宋_GB2312" w:cs="仿宋_GB2312"/>
          <w:bCs/>
          <w:sz w:val="32"/>
          <w:szCs w:val="32"/>
          <w:lang w:eastAsia="zh-CN"/>
        </w:rPr>
        <w:t>。</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（五）水土保持科：</w:t>
      </w:r>
      <w:r>
        <w:rPr>
          <w:rFonts w:hint="eastAsia" w:ascii="仿宋_GB2312" w:hAnsi="仿宋_GB2312" w:eastAsia="仿宋_GB2312" w:cs="仿宋_GB2312"/>
          <w:bCs/>
          <w:sz w:val="32"/>
          <w:szCs w:val="32"/>
        </w:rPr>
        <w:t>指导全市水土保持工作，拟订水土保持发展规划并监督实施，负责水土保持预防监督、水土流失监测、水土流失综合治理工作。指导重点水土保持建设项目的实施。审核开发建设项目水土保持方案并监督实施。</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科室负责人：</w:t>
      </w:r>
      <w:r>
        <w:rPr>
          <w:rFonts w:hint="eastAsia" w:ascii="仿宋_GB2312" w:hAnsi="仿宋_GB2312" w:eastAsia="仿宋_GB2312" w:cs="仿宋_GB2312"/>
          <w:bCs/>
          <w:sz w:val="32"/>
          <w:szCs w:val="32"/>
          <w:lang w:eastAsia="zh-CN"/>
        </w:rPr>
        <w:t>王翼龙，</w:t>
      </w:r>
      <w:r>
        <w:rPr>
          <w:rFonts w:hint="eastAsia" w:ascii="仿宋_GB2312" w:hAnsi="仿宋_GB2312" w:eastAsia="仿宋_GB2312" w:cs="仿宋_GB2312"/>
          <w:bCs/>
          <w:sz w:val="32"/>
          <w:szCs w:val="32"/>
          <w:lang w:val="en-US" w:eastAsia="zh-CN"/>
        </w:rPr>
        <w:t>15883507183。</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（六）水旱灾害防御科</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安全监督科</w:t>
      </w:r>
      <w:r>
        <w:rPr>
          <w:rFonts w:ascii="楷体_GB2312" w:hAnsi="仿宋_GB2312" w:eastAsia="楷体_GB2312" w:cs="仿宋_GB2312"/>
          <w:b/>
          <w:bCs/>
          <w:sz w:val="32"/>
          <w:szCs w:val="32"/>
        </w:rPr>
        <w:t>):</w:t>
      </w:r>
      <w:r>
        <w:rPr>
          <w:rFonts w:hint="eastAsia" w:ascii="仿宋_GB2312" w:hAnsi="仿宋_GB2312" w:eastAsia="仿宋_GB2312" w:cs="仿宋_GB2312"/>
          <w:bCs/>
          <w:sz w:val="32"/>
          <w:szCs w:val="32"/>
        </w:rPr>
        <w:t>承担水利系统防汛抗旱相关工作。组织编制洪水干旱防治规划。承担水情旱情预警工作。组织协调指导防御洪水应急抢险的技术保障工作。组织指导水旱灾害防御演练、信息化建设工作。负责水文站点建设和管理。承担全市水利系统综合安全监督管理职能，统筹协调指导水利行业安全生产监督管理工作。</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科室负责人：符平</w:t>
      </w:r>
      <w:r>
        <w:rPr>
          <w:rFonts w:hint="eastAsia" w:ascii="仿宋_GB2312" w:hAnsi="仿宋_GB2312" w:eastAsia="仿宋_GB2312" w:cs="仿宋_GB2312"/>
          <w:bCs/>
          <w:sz w:val="32"/>
          <w:szCs w:val="32"/>
          <w:lang w:eastAsia="zh-CN"/>
        </w:rPr>
        <w:t>，</w:t>
      </w:r>
      <w:r>
        <w:rPr>
          <w:rFonts w:ascii="仿宋_GB2312" w:hAnsi="仿宋_GB2312" w:eastAsia="仿宋_GB2312" w:cs="仿宋_GB2312"/>
          <w:bCs/>
          <w:sz w:val="32"/>
          <w:szCs w:val="32"/>
        </w:rPr>
        <w:t>13908126566</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30" w:firstLineChars="196"/>
        <w:rPr>
          <w:rFonts w:ascii="仿宋_GB2312" w:hAnsi="仿宋" w:eastAsia="仿宋_GB2312"/>
          <w:sz w:val="32"/>
          <w:szCs w:val="32"/>
        </w:rPr>
      </w:pP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七</w:t>
      </w:r>
      <w:r>
        <w:rPr>
          <w:rFonts w:ascii="楷体_GB2312" w:hAnsi="仿宋_GB2312" w:eastAsia="楷体_GB2312" w:cs="仿宋_GB2312"/>
          <w:b/>
          <w:bCs/>
          <w:sz w:val="32"/>
          <w:szCs w:val="32"/>
        </w:rPr>
        <w:t>)</w:t>
      </w:r>
      <w:r>
        <w:rPr>
          <w:rFonts w:hint="eastAsia" w:ascii="楷体_GB2312" w:hAnsi="仿宋_GB2312" w:eastAsia="楷体_GB2312" w:cs="仿宋_GB2312"/>
          <w:b/>
          <w:bCs/>
          <w:sz w:val="32"/>
          <w:szCs w:val="32"/>
        </w:rPr>
        <w:t>农村水利科：</w:t>
      </w:r>
      <w:r>
        <w:rPr>
          <w:rFonts w:hint="eastAsia" w:ascii="仿宋_GB2312" w:hAnsi="仿宋" w:eastAsia="仿宋_GB2312"/>
          <w:sz w:val="32"/>
          <w:szCs w:val="32"/>
        </w:rPr>
        <w:t>组织开展大中型灌区工程建设与改造，指导节水灌溉有关工作，指导农村饮水安全工程建设管理工作。指导农村水利设施的运行管理与保护。指导农村水利改革创新和社会化服务体系建设。指导水利行业供水和农村供水工作。</w:t>
      </w:r>
    </w:p>
    <w:p>
      <w:pPr>
        <w:keepNext w:val="0"/>
        <w:keepLines w:val="0"/>
        <w:pageBreakBefore w:val="0"/>
        <w:kinsoku/>
        <w:wordWrap/>
        <w:overflowPunct/>
        <w:topLinePunct w:val="0"/>
        <w:autoSpaceDE/>
        <w:autoSpaceDN/>
        <w:bidi w:val="0"/>
        <w:adjustRightInd/>
        <w:snapToGrid/>
        <w:spacing w:line="576" w:lineRule="exact"/>
        <w:ind w:firstLine="480" w:firstLineChars="150"/>
        <w:rPr>
          <w:rFonts w:hint="eastAsia" w:ascii="仿宋_GB2312" w:hAnsi="仿宋" w:eastAsia="仿宋_GB2312"/>
          <w:sz w:val="32"/>
          <w:szCs w:val="32"/>
          <w:lang w:eastAsia="zh-CN"/>
        </w:rPr>
      </w:pPr>
      <w:r>
        <w:rPr>
          <w:rFonts w:hint="eastAsia" w:ascii="仿宋_GB2312" w:hAnsi="仿宋" w:eastAsia="仿宋_GB2312"/>
          <w:sz w:val="32"/>
          <w:szCs w:val="32"/>
        </w:rPr>
        <w:t>科室负责人：雷剑</w:t>
      </w:r>
      <w:r>
        <w:rPr>
          <w:rFonts w:hint="eastAsia" w:ascii="仿宋_GB2312" w:hAnsi="仿宋" w:eastAsia="仿宋_GB2312"/>
          <w:sz w:val="32"/>
          <w:szCs w:val="32"/>
          <w:lang w:eastAsia="zh-CN"/>
        </w:rPr>
        <w:t>，</w:t>
      </w:r>
      <w:r>
        <w:rPr>
          <w:rFonts w:ascii="仿宋_GB2312" w:hAnsi="仿宋" w:eastAsia="仿宋_GB2312"/>
          <w:sz w:val="32"/>
          <w:szCs w:val="32"/>
        </w:rPr>
        <w:t>13518329878</w:t>
      </w:r>
      <w:r>
        <w:rPr>
          <w:rFonts w:hint="eastAsia" w:ascii="仿宋_GB2312" w:hAnsi="仿宋"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黑体" w:hAnsi="黑体" w:eastAsia="黑体" w:cs="仿宋_GB2312"/>
          <w:bCs/>
          <w:sz w:val="32"/>
          <w:szCs w:val="32"/>
        </w:rPr>
        <w:t>二、广元市水利局行政执法人员清单</w:t>
      </w:r>
    </w:p>
    <w:tbl>
      <w:tblPr>
        <w:tblStyle w:val="7"/>
        <w:tblpPr w:leftFromText="180" w:rightFromText="180" w:vertAnchor="text" w:horzAnchor="page" w:tblpXSpec="center" w:tblpY="272"/>
        <w:tblOverlap w:val="never"/>
        <w:tblW w:w="8658" w:type="dxa"/>
        <w:jc w:val="center"/>
        <w:tblLayout w:type="fixed"/>
        <w:tblCellMar>
          <w:top w:w="0" w:type="dxa"/>
          <w:left w:w="0" w:type="dxa"/>
          <w:bottom w:w="0" w:type="dxa"/>
          <w:right w:w="0" w:type="dxa"/>
        </w:tblCellMar>
      </w:tblPr>
      <w:tblGrid>
        <w:gridCol w:w="1128"/>
        <w:gridCol w:w="2529"/>
        <w:gridCol w:w="5001"/>
      </w:tblGrid>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黑体" w:hAnsi="黑体" w:eastAsia="黑体" w:cs="仿宋_GB2312"/>
                <w:bCs/>
                <w:sz w:val="32"/>
                <w:szCs w:val="32"/>
              </w:rPr>
            </w:pPr>
            <w:r>
              <w:rPr>
                <w:rFonts w:hint="eastAsia" w:ascii="黑体" w:hAnsi="黑体" w:eastAsia="黑体" w:cs="仿宋_GB2312"/>
                <w:bCs/>
                <w:sz w:val="32"/>
                <w:szCs w:val="32"/>
              </w:rPr>
              <w:t>序号</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黑体" w:hAnsi="黑体" w:eastAsia="黑体" w:cs="仿宋_GB2312"/>
                <w:bCs/>
                <w:sz w:val="32"/>
                <w:szCs w:val="32"/>
              </w:rPr>
            </w:pPr>
            <w:r>
              <w:rPr>
                <w:rFonts w:hint="eastAsia" w:ascii="黑体" w:hAnsi="黑体" w:eastAsia="黑体" w:cs="仿宋_GB2312"/>
                <w:bCs/>
                <w:sz w:val="32"/>
                <w:szCs w:val="32"/>
              </w:rPr>
              <w:t>姓</w:t>
            </w:r>
            <w:r>
              <w:rPr>
                <w:rFonts w:ascii="黑体" w:hAnsi="黑体" w:eastAsia="黑体" w:cs="仿宋_GB2312"/>
                <w:bCs/>
                <w:sz w:val="32"/>
                <w:szCs w:val="32"/>
              </w:rPr>
              <w:t xml:space="preserve">  </w:t>
            </w:r>
            <w:r>
              <w:rPr>
                <w:rFonts w:hint="eastAsia" w:ascii="黑体" w:hAnsi="黑体" w:eastAsia="黑体" w:cs="仿宋_GB2312"/>
                <w:bCs/>
                <w:sz w:val="32"/>
                <w:szCs w:val="32"/>
              </w:rPr>
              <w:t>名</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黑体" w:hAnsi="黑体" w:eastAsia="黑体" w:cs="仿宋_GB2312"/>
                <w:bCs/>
                <w:sz w:val="32"/>
                <w:szCs w:val="32"/>
              </w:rPr>
            </w:pPr>
            <w:r>
              <w:rPr>
                <w:rFonts w:hint="eastAsia" w:ascii="黑体" w:hAnsi="黑体" w:eastAsia="黑体" w:cs="仿宋_GB2312"/>
                <w:bCs/>
                <w:sz w:val="32"/>
                <w:szCs w:val="32"/>
              </w:rPr>
              <w:t>证件编号</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董忠</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H112002</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2</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侯军</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H01120015</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3</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宋大强</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H120020</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4</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任智勇</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H120034</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5</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雷剑</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H120035</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6</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赵小兵</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H120036</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7</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赵炳玉</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H120038</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8</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肖杰文</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H120039</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9</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闫小艳</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H120040</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10</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曾琴</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H120042</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11</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谢锐敏</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H120041</w:t>
            </w:r>
          </w:p>
        </w:tc>
      </w:tr>
      <w:tr>
        <w:tblPrEx>
          <w:tblCellMar>
            <w:top w:w="0" w:type="dxa"/>
            <w:left w:w="0" w:type="dxa"/>
            <w:bottom w:w="0" w:type="dxa"/>
            <w:right w:w="0" w:type="dxa"/>
          </w:tblCellMar>
        </w:tblPrEx>
        <w:trPr>
          <w:trHeight w:val="71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12</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贾晓凤</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H120044</w:t>
            </w:r>
          </w:p>
        </w:tc>
      </w:tr>
      <w:tr>
        <w:tblPrEx>
          <w:tblCellMar>
            <w:top w:w="0" w:type="dxa"/>
            <w:left w:w="0" w:type="dxa"/>
            <w:bottom w:w="0" w:type="dxa"/>
            <w:right w:w="0" w:type="dxa"/>
          </w:tblCellMar>
        </w:tblPrEx>
        <w:trPr>
          <w:trHeight w:val="749" w:hRule="atLeast"/>
          <w:jc w:val="center"/>
        </w:trPr>
        <w:tc>
          <w:tcPr>
            <w:tcW w:w="11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sz w:val="28"/>
                <w:szCs w:val="28"/>
              </w:rPr>
            </w:pPr>
            <w:r>
              <w:rPr>
                <w:rFonts w:ascii="仿宋_GB2312" w:hAnsi="仿宋_GB2312" w:eastAsia="仿宋_GB2312" w:cs="仿宋_GB2312"/>
                <w:bCs/>
                <w:sz w:val="28"/>
                <w:szCs w:val="28"/>
              </w:rPr>
              <w:t>13</w:t>
            </w:r>
          </w:p>
        </w:tc>
        <w:tc>
          <w:tcPr>
            <w:tcW w:w="252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唐晓娟</w:t>
            </w:r>
          </w:p>
        </w:tc>
        <w:tc>
          <w:tcPr>
            <w:tcW w:w="5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tabs>
                <w:tab w:val="left" w:pos="3178"/>
              </w:tabs>
              <w:kinsoku/>
              <w:wordWrap/>
              <w:overflowPunct/>
              <w:topLinePunct w:val="0"/>
              <w:autoSpaceDE/>
              <w:autoSpaceDN/>
              <w:bidi w:val="0"/>
              <w:adjustRightInd/>
              <w:snapToGrid/>
              <w:spacing w:line="576" w:lineRule="exact"/>
              <w:jc w:val="center"/>
              <w:rPr>
                <w:rFonts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sz w:val="32"/>
                <w:szCs w:val="32"/>
              </w:rPr>
              <w:t>川</w:t>
            </w:r>
            <w:r>
              <w:rPr>
                <w:rFonts w:ascii="仿宋_GB2312" w:hAnsi="仿宋_GB2312" w:eastAsia="仿宋_GB2312" w:cs="仿宋_GB2312"/>
                <w:bCs/>
                <w:sz w:val="32"/>
                <w:szCs w:val="32"/>
              </w:rPr>
              <w:t>H120045</w:t>
            </w: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三、广元市水利局行政执法权力、责任清单</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四川政务服务网、广元市人民政府网（含行政执法权力及责任事项的权限、职责、服务指南、法定依据、流程图、程序）</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sz w:val="32"/>
          <w:szCs w:val="32"/>
        </w:rPr>
        <w:t>http://www.sczwfw.gov.cn/jiq/front/item/bmft_index?deptCode=008450401&amp;areaCode=510800000000</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四、广元市水利局重大行政执法审核目录清单</w:t>
      </w:r>
    </w:p>
    <w:tbl>
      <w:tblPr>
        <w:tblStyle w:val="7"/>
        <w:tblW w:w="0" w:type="auto"/>
        <w:tblInd w:w="0" w:type="dxa"/>
        <w:tblLayout w:type="autofit"/>
        <w:tblCellMar>
          <w:top w:w="0" w:type="dxa"/>
          <w:left w:w="0" w:type="dxa"/>
          <w:bottom w:w="0" w:type="dxa"/>
          <w:right w:w="0" w:type="dxa"/>
        </w:tblCellMar>
      </w:tblPr>
      <w:tblGrid>
        <w:gridCol w:w="272"/>
        <w:gridCol w:w="477"/>
        <w:gridCol w:w="974"/>
        <w:gridCol w:w="2822"/>
        <w:gridCol w:w="639"/>
        <w:gridCol w:w="3359"/>
        <w:gridCol w:w="331"/>
      </w:tblGrid>
      <w:tr>
        <w:tblPrEx>
          <w:tblCellMar>
            <w:top w:w="0" w:type="dxa"/>
            <w:left w:w="0" w:type="dxa"/>
            <w:bottom w:w="0" w:type="dxa"/>
            <w:right w:w="0" w:type="dxa"/>
          </w:tblCellMar>
        </w:tblPrEx>
        <w:trPr>
          <w:trHeight w:val="2061"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序号</w:t>
            </w:r>
          </w:p>
        </w:tc>
        <w:tc>
          <w:tcPr>
            <w:tcW w:w="4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执法项目类别</w:t>
            </w: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审核的具体执法决定项目</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应提交的审核资料</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提交部门</w:t>
            </w:r>
          </w:p>
        </w:tc>
        <w:tc>
          <w:tcPr>
            <w:tcW w:w="33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审核重点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hint="eastAsia" w:ascii="宋体" w:hAnsi="宋体" w:cs="宋体"/>
                <w:color w:val="000000"/>
                <w:kern w:val="0"/>
                <w:sz w:val="22"/>
                <w:szCs w:val="22"/>
              </w:rPr>
              <w:t>审核期限</w:t>
            </w:r>
          </w:p>
        </w:tc>
      </w:tr>
      <w:tr>
        <w:tblPrEx>
          <w:tblCellMar>
            <w:top w:w="0" w:type="dxa"/>
            <w:left w:w="0" w:type="dxa"/>
            <w:bottom w:w="0" w:type="dxa"/>
            <w:right w:w="0" w:type="dxa"/>
          </w:tblCellMar>
        </w:tblPrEx>
        <w:trPr>
          <w:trHeight w:val="3281" w:hRule="exac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1</w:t>
            </w:r>
          </w:p>
        </w:tc>
        <w:tc>
          <w:tcPr>
            <w:tcW w:w="4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行政处罚</w:t>
            </w:r>
          </w:p>
        </w:tc>
        <w:tc>
          <w:tcPr>
            <w:tcW w:w="9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责令停产停业</w:t>
            </w:r>
          </w:p>
        </w:tc>
        <w:tc>
          <w:tcPr>
            <w:tcW w:w="282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jc w:val="center"/>
              <w:rPr>
                <w:rFonts w:ascii="宋体" w:cs="宋体"/>
                <w:color w:val="000000"/>
                <w:sz w:val="22"/>
                <w:szCs w:val="22"/>
              </w:rPr>
            </w:pP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282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6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3359"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r>
      <w:tr>
        <w:tblPrEx>
          <w:tblCellMar>
            <w:top w:w="0" w:type="dxa"/>
            <w:left w:w="0" w:type="dxa"/>
            <w:bottom w:w="0" w:type="dxa"/>
            <w:right w:w="0" w:type="dxa"/>
          </w:tblCellMar>
        </w:tblPrEx>
        <w:trPr>
          <w:trHeight w:val="9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2</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暂扣或者吊销许可证</w:t>
            </w:r>
          </w:p>
        </w:tc>
        <w:tc>
          <w:tcPr>
            <w:tcW w:w="282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jc w:val="center"/>
              <w:rPr>
                <w:rFonts w:ascii="宋体" w:cs="宋体"/>
                <w:color w:val="000000"/>
                <w:sz w:val="22"/>
                <w:szCs w:val="22"/>
              </w:rPr>
            </w:pP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282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6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3359"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r>
      <w:tr>
        <w:tblPrEx>
          <w:tblCellMar>
            <w:top w:w="0" w:type="dxa"/>
            <w:left w:w="0" w:type="dxa"/>
            <w:bottom w:w="0" w:type="dxa"/>
            <w:right w:w="0" w:type="dxa"/>
          </w:tblCellMar>
        </w:tblPrEx>
        <w:trPr>
          <w:trHeight w:val="3710"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3</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对公民处以</w:t>
            </w:r>
            <w:r>
              <w:rPr>
                <w:rFonts w:hint="eastAsia" w:ascii="宋体" w:hAnsi="宋体" w:cs="宋体"/>
                <w:color w:val="000000"/>
                <w:kern w:val="0"/>
                <w:sz w:val="22"/>
                <w:szCs w:val="22"/>
                <w:lang w:val="en-US" w:eastAsia="zh-CN"/>
              </w:rPr>
              <w:t>5000</w:t>
            </w:r>
            <w:r>
              <w:rPr>
                <w:rFonts w:hint="eastAsia" w:ascii="宋体" w:hAnsi="宋体" w:cs="宋体"/>
                <w:color w:val="000000"/>
                <w:kern w:val="0"/>
                <w:sz w:val="22"/>
                <w:szCs w:val="22"/>
              </w:rPr>
              <w:t>元以上罚款</w:t>
            </w:r>
            <w:r>
              <w:rPr>
                <w:rFonts w:ascii="宋体" w:cs="宋体"/>
                <w:color w:val="000000"/>
                <w:kern w:val="0"/>
                <w:sz w:val="22"/>
                <w:szCs w:val="22"/>
              </w:rPr>
              <w:t>,</w:t>
            </w:r>
            <w:r>
              <w:rPr>
                <w:rFonts w:hint="eastAsia" w:ascii="宋体" w:hAnsi="宋体" w:cs="宋体"/>
                <w:color w:val="000000"/>
                <w:kern w:val="0"/>
                <w:sz w:val="22"/>
                <w:szCs w:val="22"/>
              </w:rPr>
              <w:t>对法人和其他组织处以</w:t>
            </w:r>
            <w:r>
              <w:rPr>
                <w:rFonts w:hint="eastAsia" w:ascii="宋体" w:hAnsi="宋体" w:cs="宋体"/>
                <w:color w:val="000000"/>
                <w:kern w:val="0"/>
                <w:sz w:val="22"/>
                <w:szCs w:val="22"/>
                <w:lang w:val="en-US" w:eastAsia="zh-CN"/>
              </w:rPr>
              <w:t>5</w:t>
            </w:r>
            <w:r>
              <w:rPr>
                <w:rFonts w:hint="eastAsia" w:ascii="宋体" w:hAnsi="宋体" w:cs="宋体"/>
                <w:color w:val="000000"/>
                <w:kern w:val="0"/>
                <w:sz w:val="22"/>
                <w:szCs w:val="22"/>
              </w:rPr>
              <w:t>万元以上罚款</w:t>
            </w:r>
          </w:p>
        </w:tc>
        <w:tc>
          <w:tcPr>
            <w:tcW w:w="282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jc w:val="center"/>
              <w:rPr>
                <w:rFonts w:ascii="宋体" w:cs="宋体"/>
                <w:color w:val="000000"/>
                <w:sz w:val="22"/>
                <w:szCs w:val="22"/>
              </w:rPr>
            </w:pP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282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6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3359"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r>
      <w:tr>
        <w:tblPrEx>
          <w:tblCellMar>
            <w:top w:w="0" w:type="dxa"/>
            <w:left w:w="0" w:type="dxa"/>
            <w:bottom w:w="0" w:type="dxa"/>
            <w:right w:w="0"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4</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法律、法规、规章规定或者水行政执法机关主要负责人认为需要集体讨论决定的行政处罚案件</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5</w:t>
            </w:r>
          </w:p>
        </w:tc>
        <w:tc>
          <w:tcPr>
            <w:tcW w:w="4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行政强制</w:t>
            </w: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作出强制拆除违法的建筑物、构筑物、设施设备决定的</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6</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申请人民法院强制执行的</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广元市水务综合监察支队</w:t>
            </w:r>
          </w:p>
        </w:tc>
        <w:tc>
          <w:tcPr>
            <w:tcW w:w="33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7</w:t>
            </w:r>
          </w:p>
        </w:tc>
        <w:tc>
          <w:tcPr>
            <w:tcW w:w="47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行政征收</w:t>
            </w: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被征收人要求听证的</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33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2577" w:hRule="atLeast"/>
        </w:trPr>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8</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涉及人数众多或对水土保持补偿费征收数额存有异议的</w:t>
            </w:r>
          </w:p>
        </w:tc>
        <w:tc>
          <w:tcPr>
            <w:tcW w:w="28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33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4448"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宋体" w:cs="宋体"/>
                <w:color w:val="000000"/>
                <w:sz w:val="22"/>
                <w:szCs w:val="22"/>
              </w:rPr>
            </w:pPr>
            <w:r>
              <w:rPr>
                <w:rFonts w:ascii="宋体" w:hAnsi="宋体" w:cs="宋体"/>
                <w:color w:val="000000"/>
                <w:kern w:val="0"/>
                <w:sz w:val="22"/>
                <w:szCs w:val="22"/>
              </w:rPr>
              <w:t>9</w:t>
            </w: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其他对本地经济社会发展有重大影响的行政征收决定的</w:t>
            </w:r>
          </w:p>
        </w:tc>
        <w:tc>
          <w:tcPr>
            <w:tcW w:w="282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拟作出的行政执法决定的情况说明；拟作出重大水行政执法决定的法律依据、事实依据以及有关程序等证据材料；拟作出的行政执法决定书文本；经过听证程序的</w:t>
            </w:r>
            <w:r>
              <w:rPr>
                <w:rFonts w:ascii="宋体" w:cs="宋体"/>
                <w:color w:val="000000"/>
                <w:kern w:val="0"/>
                <w:sz w:val="22"/>
                <w:szCs w:val="22"/>
              </w:rPr>
              <w:t>,</w:t>
            </w:r>
            <w:r>
              <w:rPr>
                <w:rFonts w:hint="eastAsia" w:ascii="宋体" w:hAnsi="宋体" w:cs="宋体"/>
                <w:color w:val="000000"/>
                <w:kern w:val="0"/>
                <w:sz w:val="22"/>
                <w:szCs w:val="22"/>
              </w:rPr>
              <w:t>应当提交听证笔录；经过评估鉴定程序的</w:t>
            </w:r>
            <w:r>
              <w:rPr>
                <w:rFonts w:ascii="宋体" w:cs="宋体"/>
                <w:color w:val="000000"/>
                <w:kern w:val="0"/>
                <w:sz w:val="22"/>
                <w:szCs w:val="22"/>
              </w:rPr>
              <w:t>,</w:t>
            </w:r>
            <w:r>
              <w:rPr>
                <w:rFonts w:hint="eastAsia" w:ascii="宋体" w:hAnsi="宋体" w:cs="宋体"/>
                <w:color w:val="000000"/>
                <w:kern w:val="0"/>
                <w:sz w:val="22"/>
                <w:szCs w:val="22"/>
              </w:rPr>
              <w:t>应当提交评估鉴定报告。</w:t>
            </w:r>
          </w:p>
        </w:tc>
        <w:tc>
          <w:tcPr>
            <w:tcW w:w="6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广元市水利局水土保持科</w:t>
            </w:r>
          </w:p>
        </w:tc>
        <w:tc>
          <w:tcPr>
            <w:tcW w:w="335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rPr>
              <w:t>行政征收机关主体是否合法，行政执法人员是否具备执法资格；是否有超越本机关职权范围或滥用职权的情形；是否按照标准征收；是否出具合法票据。</w:t>
            </w:r>
          </w:p>
        </w:tc>
        <w:tc>
          <w:tcPr>
            <w:tcW w:w="0" w:type="auto"/>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hint="eastAsia" w:ascii="宋体" w:hAnsi="宋体" w:cs="宋体"/>
                <w:color w:val="000000"/>
                <w:kern w:val="0"/>
                <w:sz w:val="22"/>
                <w:szCs w:val="22"/>
                <w:lang w:val="en-US" w:eastAsia="zh-CN"/>
              </w:rPr>
              <w:t>7</w:t>
            </w:r>
            <w:r>
              <w:rPr>
                <w:rFonts w:hint="eastAsia" w:ascii="宋体" w:hAnsi="宋体" w:cs="宋体"/>
                <w:color w:val="000000"/>
                <w:kern w:val="0"/>
                <w:sz w:val="22"/>
                <w:szCs w:val="22"/>
              </w:rPr>
              <w:t>个工作日</w:t>
            </w:r>
          </w:p>
        </w:tc>
      </w:tr>
      <w:tr>
        <w:tblPrEx>
          <w:tblCellMar>
            <w:top w:w="0" w:type="dxa"/>
            <w:left w:w="0" w:type="dxa"/>
            <w:bottom w:w="0" w:type="dxa"/>
            <w:right w:w="0"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jc w:val="center"/>
              <w:rPr>
                <w:rFonts w:ascii="宋体" w:cs="宋体"/>
                <w:color w:val="000000"/>
                <w:sz w:val="22"/>
                <w:szCs w:val="22"/>
              </w:rPr>
            </w:pPr>
          </w:p>
        </w:tc>
        <w:tc>
          <w:tcPr>
            <w:tcW w:w="47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974"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center"/>
              <w:rPr>
                <w:rFonts w:ascii="宋体" w:cs="宋体"/>
                <w:color w:val="000000"/>
                <w:sz w:val="22"/>
                <w:szCs w:val="22"/>
              </w:rPr>
            </w:pPr>
            <w:r>
              <w:rPr>
                <w:rFonts w:ascii="宋体" w:hAnsi="宋体" w:cs="宋体"/>
                <w:color w:val="000000"/>
                <w:kern w:val="0"/>
                <w:sz w:val="22"/>
                <w:szCs w:val="22"/>
              </w:rPr>
              <w:t xml:space="preserve">    </w:t>
            </w:r>
          </w:p>
        </w:tc>
        <w:tc>
          <w:tcPr>
            <w:tcW w:w="282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6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33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c>
          <w:tcPr>
            <w:tcW w:w="0" w:type="auto"/>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exact"/>
              <w:rPr>
                <w:rFonts w:ascii="宋体" w:cs="宋体"/>
                <w:color w:val="000000"/>
                <w:sz w:val="22"/>
                <w:szCs w:val="22"/>
              </w:rPr>
            </w:pP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五、广元市水利局行政执法（监督信息）救济渠道、行政执法责任制</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黑体" w:eastAsia="仿宋_GB2312" w:cs="仿宋_GB2312"/>
          <w:bCs/>
          <w:sz w:val="32"/>
          <w:szCs w:val="32"/>
        </w:rPr>
      </w:pPr>
      <w:r>
        <w:rPr>
          <w:rFonts w:hint="eastAsia" w:ascii="仿宋_GB2312" w:hAnsi="黑体" w:eastAsia="仿宋_GB2312" w:cs="仿宋_GB2312"/>
          <w:bCs/>
          <w:sz w:val="32"/>
          <w:szCs w:val="32"/>
        </w:rPr>
        <w:t>当事人依法享有的权利、救济途径、方式</w:t>
      </w:r>
    </w:p>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黑体" w:eastAsia="仿宋_GB2312" w:cs="仿宋_GB2312"/>
          <w:bCs/>
          <w:sz w:val="32"/>
          <w:szCs w:val="32"/>
        </w:rPr>
      </w:pPr>
      <w:r>
        <w:rPr>
          <w:rFonts w:hint="eastAsia" w:ascii="楷体_GB2312" w:hAnsi="黑体" w:eastAsia="楷体_GB2312" w:cs="黑体"/>
          <w:b/>
          <w:sz w:val="32"/>
          <w:szCs w:val="32"/>
        </w:rPr>
        <w:t>（一）依法享有的权利</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keepNext w:val="0"/>
        <w:keepLines w:val="0"/>
        <w:pageBreakBefore w:val="0"/>
        <w:tabs>
          <w:tab w:val="left" w:pos="3178"/>
        </w:tabs>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sz w:val="32"/>
          <w:szCs w:val="32"/>
        </w:rPr>
      </w:pPr>
      <w:r>
        <w:rPr>
          <w:rFonts w:hint="eastAsia" w:ascii="楷体_GB2312" w:hAnsi="仿宋_GB2312" w:eastAsia="楷体_GB2312" w:cs="仿宋_GB2312"/>
          <w:b/>
          <w:sz w:val="32"/>
          <w:szCs w:val="32"/>
        </w:rPr>
        <w:t>（二）</w:t>
      </w:r>
      <w:r>
        <w:rPr>
          <w:rFonts w:hint="eastAsia" w:ascii="楷体_GB2312" w:hAnsi="黑体" w:eastAsia="楷体_GB2312" w:cs="黑体"/>
          <w:b/>
          <w:sz w:val="32"/>
          <w:szCs w:val="32"/>
        </w:rPr>
        <w:t>救济途径</w:t>
      </w:r>
    </w:p>
    <w:p>
      <w:pPr>
        <w:keepNext w:val="0"/>
        <w:keepLines w:val="0"/>
        <w:pageBreakBefore w:val="0"/>
        <w:kinsoku/>
        <w:wordWrap/>
        <w:overflowPunct/>
        <w:topLinePunct w:val="0"/>
        <w:autoSpaceDE/>
        <w:autoSpaceDN/>
        <w:bidi w:val="0"/>
        <w:adjustRightInd/>
        <w:snapToGrid/>
        <w:spacing w:line="576" w:lineRule="exact"/>
        <w:ind w:firstLine="630" w:firstLineChars="196"/>
        <w:rPr>
          <w:rFonts w:ascii="楷体_GB2312" w:hAnsi="黑体" w:eastAsia="楷体_GB2312" w:cs="黑体"/>
          <w:b/>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行政复议</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部门：广元市水利局</w:t>
      </w:r>
      <w:r>
        <w:rPr>
          <w:rFonts w:hint="eastAsia" w:ascii="仿宋_GB2312" w:hAnsi="仿宋_GB2312" w:eastAsia="仿宋_GB2312" w:cs="仿宋_GB2312"/>
          <w:bCs/>
          <w:sz w:val="32"/>
          <w:szCs w:val="32"/>
          <w:lang w:val="en-US" w:eastAsia="zh-CN"/>
        </w:rPr>
        <w:t>政策法规科</w:t>
      </w:r>
      <w:r>
        <w:rPr>
          <w:rFonts w:hint="eastAsia" w:ascii="仿宋_GB2312" w:hAnsi="仿宋_GB2312" w:eastAsia="仿宋_GB2312" w:cs="仿宋_GB2312"/>
          <w:bCs/>
          <w:sz w:val="32"/>
          <w:szCs w:val="32"/>
        </w:rPr>
        <w:t>。地址：四川省广元市利州区利州东路一段</w:t>
      </w:r>
      <w:r>
        <w:rPr>
          <w:rFonts w:ascii="仿宋_GB2312" w:hAnsi="仿宋_GB2312" w:eastAsia="仿宋_GB2312" w:cs="仿宋_GB2312"/>
          <w:bCs/>
          <w:sz w:val="32"/>
          <w:szCs w:val="32"/>
        </w:rPr>
        <w:t>659</w:t>
      </w:r>
      <w:r>
        <w:rPr>
          <w:rFonts w:hint="eastAsia" w:ascii="仿宋_GB2312" w:hAnsi="仿宋_GB2312" w:eastAsia="仿宋_GB2312" w:cs="仿宋_GB2312"/>
          <w:bCs/>
          <w:sz w:val="32"/>
          <w:szCs w:val="32"/>
        </w:rPr>
        <w:t>号（广元市水利局三楼），电话：</w:t>
      </w:r>
      <w:r>
        <w:rPr>
          <w:rFonts w:ascii="仿宋_GB2312" w:hAnsi="仿宋_GB2312" w:eastAsia="仿宋_GB2312" w:cs="仿宋_GB2312"/>
          <w:bCs/>
          <w:sz w:val="32"/>
          <w:szCs w:val="32"/>
        </w:rPr>
        <w:t>0839—326</w:t>
      </w:r>
      <w:r>
        <w:rPr>
          <w:rFonts w:hint="eastAsia" w:ascii="仿宋_GB2312" w:hAnsi="仿宋_GB2312" w:eastAsia="仿宋_GB2312" w:cs="仿宋_GB2312"/>
          <w:bCs/>
          <w:sz w:val="32"/>
          <w:szCs w:val="32"/>
          <w:lang w:val="en-US" w:eastAsia="zh-CN"/>
        </w:rPr>
        <w:t>1951</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spacing w:line="576" w:lineRule="exact"/>
        <w:ind w:firstLine="630" w:firstLineChars="196"/>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行政诉讼</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单位：广元市利州区人民法院。地址</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广元市利州区利州东路</w:t>
      </w:r>
      <w:r>
        <w:rPr>
          <w:rFonts w:ascii="仿宋_GB2312" w:hAnsi="仿宋_GB2312" w:eastAsia="仿宋_GB2312" w:cs="仿宋_GB2312"/>
          <w:bCs/>
          <w:sz w:val="32"/>
          <w:szCs w:val="32"/>
        </w:rPr>
        <w:t>1070</w:t>
      </w:r>
      <w:r>
        <w:rPr>
          <w:rFonts w:hint="eastAsia" w:ascii="仿宋_GB2312" w:hAnsi="仿宋_GB2312" w:eastAsia="仿宋_GB2312" w:cs="仿宋_GB2312"/>
          <w:bCs/>
          <w:sz w:val="32"/>
          <w:szCs w:val="32"/>
        </w:rPr>
        <w:t>号。</w:t>
      </w:r>
    </w:p>
    <w:p>
      <w:pPr>
        <w:keepNext w:val="0"/>
        <w:keepLines w:val="0"/>
        <w:pageBreakBefore w:val="0"/>
        <w:tabs>
          <w:tab w:val="left" w:pos="3178"/>
        </w:tabs>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bCs/>
          <w:sz w:val="32"/>
          <w:szCs w:val="32"/>
        </w:rPr>
      </w:pPr>
      <w:r>
        <w:rPr>
          <w:rFonts w:hint="eastAsia" w:ascii="楷体_GB2312" w:hAnsi="仿宋_GB2312" w:eastAsia="楷体_GB2312" w:cs="仿宋_GB2312"/>
          <w:b/>
          <w:bCs/>
          <w:sz w:val="32"/>
          <w:szCs w:val="32"/>
        </w:rPr>
        <w:t>（三）</w:t>
      </w:r>
      <w:r>
        <w:rPr>
          <w:rFonts w:hint="eastAsia" w:ascii="楷体_GB2312" w:hAnsi="黑体" w:eastAsia="楷体_GB2312" w:cs="黑体"/>
          <w:b/>
          <w:sz w:val="32"/>
          <w:szCs w:val="32"/>
        </w:rPr>
        <w:t>对行政执法的监督投诉举报的方式、途径</w:t>
      </w:r>
    </w:p>
    <w:p>
      <w:pPr>
        <w:keepNext w:val="0"/>
        <w:keepLines w:val="0"/>
        <w:pageBreakBefore w:val="0"/>
        <w:tabs>
          <w:tab w:val="left" w:pos="3178"/>
        </w:tabs>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部门：广元市水利局机关纪委。地址：四川省广元市利州区利州东路一段</w:t>
      </w:r>
      <w:r>
        <w:rPr>
          <w:rFonts w:ascii="仿宋_GB2312" w:hAnsi="仿宋_GB2312" w:eastAsia="仿宋_GB2312" w:cs="仿宋_GB2312"/>
          <w:bCs/>
          <w:sz w:val="32"/>
          <w:szCs w:val="32"/>
        </w:rPr>
        <w:t>659</w:t>
      </w:r>
      <w:r>
        <w:rPr>
          <w:rFonts w:hint="eastAsia" w:ascii="仿宋_GB2312" w:hAnsi="仿宋_GB2312" w:eastAsia="仿宋_GB2312" w:cs="仿宋_GB2312"/>
          <w:bCs/>
          <w:sz w:val="32"/>
          <w:szCs w:val="32"/>
        </w:rPr>
        <w:t>号（广元市水利局四楼），电话：</w:t>
      </w:r>
      <w:r>
        <w:rPr>
          <w:rFonts w:ascii="仿宋_GB2312" w:hAnsi="仿宋_GB2312" w:eastAsia="仿宋_GB2312" w:cs="仿宋_GB2312"/>
          <w:bCs/>
          <w:sz w:val="32"/>
          <w:szCs w:val="32"/>
        </w:rPr>
        <w:t>0839—3260235</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w:t>
      </w:r>
      <w:r>
        <w:rPr>
          <w:rFonts w:ascii="仿宋_GB2312" w:hAnsi="仿宋_GB2312" w:eastAsia="仿宋_GB2312" w:cs="仿宋_GB2312"/>
          <w:sz w:val="32"/>
          <w:szCs w:val="32"/>
        </w:rPr>
        <w:t>2005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37</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川办发〔</w:t>
      </w:r>
      <w:r>
        <w:rPr>
          <w:rFonts w:ascii="仿宋_GB2312" w:hAnsi="仿宋_GB2312" w:eastAsia="仿宋_GB2312" w:cs="仿宋_GB2312"/>
          <w:sz w:val="32"/>
          <w:szCs w:val="32"/>
        </w:rPr>
        <w:t>2005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川府法〔</w:t>
      </w:r>
      <w:r>
        <w:rPr>
          <w:rFonts w:ascii="仿宋_GB2312" w:hAnsi="仿宋_GB2312" w:eastAsia="仿宋_GB2312" w:cs="仿宋_GB2312"/>
          <w:sz w:val="32"/>
          <w:szCs w:val="32"/>
        </w:rPr>
        <w:t>2005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六、广元市水利局行政执法自由裁量标准</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《四川省规范行政执法裁量权规定》</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四川省人民政府令第</w:t>
      </w:r>
      <w:r>
        <w:rPr>
          <w:rFonts w:ascii="仿宋_GB2312" w:hAnsi="仿宋_GB2312" w:eastAsia="仿宋_GB2312" w:cs="仿宋_GB2312"/>
          <w:sz w:val="32"/>
          <w:szCs w:val="32"/>
        </w:rPr>
        <w:t>278</w:t>
      </w:r>
      <w:r>
        <w:rPr>
          <w:rFonts w:hint="eastAsia" w:ascii="仿宋_GB2312" w:hAnsi="仿宋_GB2312" w:eastAsia="仿宋_GB2312" w:cs="仿宋_GB2312"/>
          <w:sz w:val="32"/>
          <w:szCs w:val="32"/>
        </w:rPr>
        <w:t>号公布</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《四川省水行政处罚自由裁量实施标准》</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川</w:t>
      </w:r>
      <w:r>
        <w:rPr>
          <w:rFonts w:hint="eastAsia" w:ascii="仿宋_GB2312" w:hAnsi="仿宋_GB2312" w:eastAsia="仿宋_GB2312" w:cs="仿宋_GB2312"/>
          <w:sz w:val="32"/>
          <w:szCs w:val="32"/>
          <w:lang w:eastAsia="zh-CN"/>
        </w:rPr>
        <w:t>水</w:t>
      </w:r>
      <w:r>
        <w:rPr>
          <w:rFonts w:hint="eastAsia" w:ascii="仿宋_GB2312" w:hAnsi="仿宋_GB2312" w:eastAsia="仿宋_GB2312" w:cs="仿宋_GB2312"/>
          <w:sz w:val="32"/>
          <w:szCs w:val="32"/>
        </w:rPr>
        <w:t>发〔</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七、广元市水利局随机抽查事项清单、市场主体库（检查对象名录库）、</w:t>
      </w:r>
      <w:r>
        <w:rPr>
          <w:rFonts w:ascii="黑体" w:hAnsi="黑体" w:eastAsia="黑体" w:cs="仿宋_GB2312"/>
          <w:bCs/>
          <w:sz w:val="32"/>
          <w:szCs w:val="32"/>
        </w:rPr>
        <w:t>202</w:t>
      </w:r>
      <w:r>
        <w:rPr>
          <w:rFonts w:hint="eastAsia" w:ascii="黑体" w:hAnsi="黑体" w:eastAsia="黑体" w:cs="仿宋_GB2312"/>
          <w:bCs/>
          <w:sz w:val="32"/>
          <w:szCs w:val="32"/>
          <w:lang w:val="en-US" w:eastAsia="zh-CN"/>
        </w:rPr>
        <w:t>1</w:t>
      </w:r>
      <w:r>
        <w:rPr>
          <w:rFonts w:hint="eastAsia" w:ascii="黑体" w:hAnsi="黑体" w:eastAsia="黑体" w:cs="仿宋_GB2312"/>
          <w:bCs/>
          <w:sz w:val="32"/>
          <w:szCs w:val="32"/>
        </w:rPr>
        <w:t>年抽查计划</w:t>
      </w:r>
    </w:p>
    <w:p>
      <w:pPr>
        <w:keepNext w:val="0"/>
        <w:keepLines w:val="0"/>
        <w:pageBreakBefore w:val="0"/>
        <w:numPr>
          <w:numId w:val="0"/>
        </w:numPr>
        <w:kinsoku/>
        <w:wordWrap/>
        <w:overflowPunct/>
        <w:topLinePunct w:val="0"/>
        <w:autoSpaceDE/>
        <w:autoSpaceDN/>
        <w:bidi w:val="0"/>
        <w:adjustRightInd/>
        <w:snapToGrid/>
        <w:spacing w:line="576" w:lineRule="exact"/>
        <w:ind w:firstLine="643" w:firstLineChars="200"/>
        <w:rPr>
          <w:rFonts w:ascii="楷体_GB2312" w:hAnsi="黑体" w:eastAsia="楷体_GB2312" w:cs="黑体"/>
          <w:b/>
          <w:sz w:val="32"/>
          <w:szCs w:val="32"/>
        </w:rPr>
      </w:pPr>
      <w:r>
        <w:rPr>
          <w:rFonts w:hint="eastAsia" w:ascii="楷体_GB2312" w:hAnsi="黑体" w:eastAsia="楷体_GB2312" w:cs="黑体"/>
          <w:b/>
          <w:sz w:val="32"/>
          <w:szCs w:val="32"/>
          <w:lang w:eastAsia="zh-CN"/>
        </w:rPr>
        <w:t>（一）</w:t>
      </w:r>
      <w:r>
        <w:rPr>
          <w:rFonts w:hint="eastAsia" w:ascii="楷体_GB2312" w:hAnsi="黑体" w:eastAsia="楷体_GB2312" w:cs="黑体"/>
          <w:b/>
          <w:sz w:val="32"/>
          <w:szCs w:val="32"/>
        </w:rPr>
        <w:t>随机抽查事项清单及计划</w:t>
      </w:r>
    </w:p>
    <w:tbl>
      <w:tblPr>
        <w:tblStyle w:val="7"/>
        <w:tblW w:w="8820" w:type="dxa"/>
        <w:tblInd w:w="0" w:type="dxa"/>
        <w:tblLayout w:type="autofit"/>
        <w:tblCellMar>
          <w:top w:w="0" w:type="dxa"/>
          <w:left w:w="0" w:type="dxa"/>
          <w:bottom w:w="0" w:type="dxa"/>
          <w:right w:w="0" w:type="dxa"/>
        </w:tblCellMar>
      </w:tblPr>
      <w:tblGrid>
        <w:gridCol w:w="504"/>
        <w:gridCol w:w="1862"/>
        <w:gridCol w:w="2765"/>
        <w:gridCol w:w="1154"/>
        <w:gridCol w:w="1401"/>
        <w:gridCol w:w="1134"/>
      </w:tblGrid>
      <w:tr>
        <w:tblPrEx>
          <w:tblCellMar>
            <w:top w:w="0" w:type="dxa"/>
            <w:left w:w="0" w:type="dxa"/>
            <w:bottom w:w="0" w:type="dxa"/>
            <w:right w:w="0" w:type="dxa"/>
          </w:tblCellMar>
        </w:tblPrEx>
        <w:trPr>
          <w:trHeight w:val="549"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序号</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清单名称</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抽查事项</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检查方法</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执行科室</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黑体" w:hAnsi="黑体" w:eastAsia="黑体" w:cs="宋体"/>
                <w:color w:val="000000"/>
                <w:sz w:val="22"/>
                <w:szCs w:val="22"/>
              </w:rPr>
            </w:pPr>
            <w:r>
              <w:rPr>
                <w:rFonts w:hint="eastAsia" w:ascii="黑体" w:hAnsi="黑体" w:eastAsia="黑体" w:cs="宋体"/>
                <w:color w:val="000000"/>
                <w:kern w:val="0"/>
                <w:sz w:val="22"/>
                <w:szCs w:val="22"/>
              </w:rPr>
              <w:t>检查时间</w:t>
            </w:r>
          </w:p>
        </w:tc>
      </w:tr>
      <w:tr>
        <w:tblPrEx>
          <w:tblCellMar>
            <w:top w:w="0" w:type="dxa"/>
            <w:left w:w="0" w:type="dxa"/>
            <w:bottom w:w="0" w:type="dxa"/>
            <w:right w:w="0" w:type="dxa"/>
          </w:tblCellMar>
        </w:tblPrEx>
        <w:trPr>
          <w:trHeight w:val="68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1</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防汛检查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督促有关部门及时处理影响安全度汛的有关问题</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水旱灾害防御科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68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2</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水土保持监督检查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生产建设项目水土保持预防监督</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水土保持科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68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3</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水资源管理检查</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水资源科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68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4</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水利工程检查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对水利工程设施的运行进行检查</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lang w:eastAsia="zh-CN"/>
              </w:rPr>
              <w:t>农村水利</w:t>
            </w:r>
            <w:r>
              <w:rPr>
                <w:rFonts w:hint="eastAsia" w:ascii="仿宋_GB2312" w:hAnsi="宋体" w:eastAsia="仿宋_GB2312" w:cs="宋体"/>
                <w:color w:val="000000"/>
                <w:kern w:val="0"/>
                <w:szCs w:val="21"/>
              </w:rPr>
              <w:t>科、</w:t>
            </w:r>
            <w:r>
              <w:rPr>
                <w:rFonts w:hint="eastAsia" w:ascii="仿宋_GB2312" w:hAnsi="宋体" w:eastAsia="仿宋_GB2312" w:cs="宋体"/>
                <w:color w:val="000000"/>
                <w:kern w:val="0"/>
                <w:szCs w:val="21"/>
                <w:lang w:eastAsia="zh-CN"/>
              </w:rPr>
              <w:t>河湖管理科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875"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5</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河道采砂检查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对河道采砂行为进行抽查</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lang w:eastAsia="zh-CN"/>
              </w:rPr>
              <w:t>河湖管理</w:t>
            </w:r>
            <w:r>
              <w:rPr>
                <w:rFonts w:hint="eastAsia" w:ascii="仿宋_GB2312" w:hAnsi="宋体" w:eastAsia="仿宋_GB2312" w:cs="宋体"/>
                <w:color w:val="000000"/>
                <w:kern w:val="0"/>
                <w:szCs w:val="21"/>
              </w:rPr>
              <w:t>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1007"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6</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水利工程质量检查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管理范围内从事水利工程建设的单位和个人</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规建科、</w:t>
            </w:r>
            <w:r>
              <w:rPr>
                <w:rFonts w:hint="eastAsia" w:ascii="仿宋_GB2312" w:hAnsi="宋体" w:eastAsia="仿宋_GB2312" w:cs="宋体"/>
                <w:color w:val="000000"/>
                <w:kern w:val="0"/>
                <w:szCs w:val="21"/>
                <w:lang w:eastAsia="zh-CN"/>
              </w:rPr>
              <w:t>农村水利</w:t>
            </w:r>
            <w:r>
              <w:rPr>
                <w:rFonts w:hint="eastAsia" w:ascii="仿宋_GB2312" w:hAnsi="宋体" w:eastAsia="仿宋_GB2312" w:cs="宋体"/>
                <w:color w:val="000000"/>
                <w:kern w:val="0"/>
                <w:szCs w:val="21"/>
              </w:rPr>
              <w:t>科、质安中心</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68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7</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农村饮水安全检查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对农村供用水单位的取水、供水和用水情况进</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lang w:eastAsia="zh-CN"/>
              </w:rPr>
              <w:t>农村水利</w:t>
            </w:r>
            <w:r>
              <w:rPr>
                <w:rFonts w:hint="eastAsia" w:ascii="仿宋_GB2312" w:hAnsi="宋体" w:eastAsia="仿宋_GB2312" w:cs="宋体"/>
                <w:color w:val="000000"/>
                <w:kern w:val="0"/>
                <w:szCs w:val="21"/>
              </w:rPr>
              <w:t>科</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r>
        <w:tblPrEx>
          <w:tblCellMar>
            <w:top w:w="0" w:type="dxa"/>
            <w:left w:w="0" w:type="dxa"/>
            <w:bottom w:w="0" w:type="dxa"/>
            <w:right w:w="0" w:type="dxa"/>
          </w:tblCellMar>
        </w:tblPrEx>
        <w:trPr>
          <w:trHeight w:val="690"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ascii="仿宋_GB2312" w:hAnsi="宋体" w:eastAsia="仿宋_GB2312" w:cs="宋体"/>
                <w:color w:val="000000"/>
                <w:kern w:val="0"/>
                <w:szCs w:val="21"/>
              </w:rPr>
              <w:t>8</w:t>
            </w:r>
          </w:p>
        </w:tc>
        <w:tc>
          <w:tcPr>
            <w:tcW w:w="18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水政监督检查</w:t>
            </w:r>
          </w:p>
        </w:tc>
        <w:tc>
          <w:tcPr>
            <w:tcW w:w="2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水政检查</w:t>
            </w:r>
          </w:p>
        </w:tc>
        <w:tc>
          <w:tcPr>
            <w:tcW w:w="11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hAnsi="宋体" w:eastAsia="仿宋_GB2312" w:cs="宋体"/>
                <w:color w:val="000000"/>
                <w:kern w:val="0"/>
                <w:szCs w:val="21"/>
              </w:rPr>
              <w:t>随机抽查</w:t>
            </w:r>
          </w:p>
        </w:tc>
        <w:tc>
          <w:tcPr>
            <w:tcW w:w="14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hint="eastAsia" w:ascii="仿宋_GB2312" w:eastAsia="仿宋_GB2312" w:cs="宋体"/>
                <w:color w:val="000000"/>
                <w:szCs w:val="21"/>
              </w:rPr>
              <w:t>市水务综合监察支队</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textAlignment w:val="center"/>
              <w:rPr>
                <w:rFonts w:ascii="仿宋_GB2312" w:eastAsia="仿宋_GB2312" w:cs="宋体"/>
                <w:color w:val="000000"/>
                <w:szCs w:val="21"/>
              </w:rPr>
            </w:pP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1</w:t>
            </w:r>
            <w:r>
              <w:rPr>
                <w:rFonts w:ascii="仿宋_GB2312" w:hAnsi="宋体" w:eastAsia="仿宋_GB2312" w:cs="宋体"/>
                <w:color w:val="000000"/>
                <w:kern w:val="0"/>
                <w:szCs w:val="21"/>
              </w:rPr>
              <w:t>.12</w:t>
            </w:r>
          </w:p>
        </w:tc>
      </w:tr>
    </w:tbl>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黑体" w:eastAsia="仿宋_GB2312" w:cs="黑体"/>
          <w:sz w:val="32"/>
          <w:szCs w:val="32"/>
        </w:rPr>
      </w:pPr>
      <w:r>
        <w:rPr>
          <w:rFonts w:ascii="楷体_GB2312" w:hAnsi="黑体" w:eastAsia="楷体_GB2312" w:cs="黑体"/>
          <w:b/>
          <w:sz w:val="32"/>
          <w:szCs w:val="32"/>
        </w:rPr>
        <w:t>(</w:t>
      </w:r>
      <w:r>
        <w:rPr>
          <w:rFonts w:hint="eastAsia" w:ascii="楷体_GB2312" w:hAnsi="黑体" w:eastAsia="楷体_GB2312" w:cs="黑体"/>
          <w:b/>
          <w:sz w:val="32"/>
          <w:szCs w:val="32"/>
        </w:rPr>
        <w:t>二）市场主体库</w:t>
      </w:r>
      <w:r>
        <w:rPr>
          <w:rFonts w:hint="eastAsia" w:ascii="仿宋_GB2312" w:hAnsi="黑体" w:eastAsia="仿宋_GB2312" w:cs="黑体"/>
          <w:sz w:val="32"/>
          <w:szCs w:val="32"/>
        </w:rPr>
        <w:t>（</w:t>
      </w:r>
      <w:r>
        <w:rPr>
          <w:rFonts w:hint="eastAsia" w:ascii="仿宋_GB2312" w:hAnsi="黑体" w:eastAsia="仿宋_GB2312" w:cs="黑体"/>
          <w:sz w:val="32"/>
          <w:szCs w:val="32"/>
          <w:lang w:eastAsia="zh-CN"/>
        </w:rPr>
        <w:t>四川省市场监管领域部门联合“双随机、一公开”监管平台http://59.225.206.64:8090/#/checkoutobject/enterprise</w:t>
      </w:r>
      <w:r>
        <w:rPr>
          <w:rFonts w:hint="eastAsia" w:ascii="仿宋_GB2312" w:hAnsi="黑体" w:eastAsia="仿宋_GB2312" w:cs="黑体"/>
          <w:sz w:val="32"/>
          <w:szCs w:val="32"/>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黑体" w:eastAsia="仿宋_GB2312" w:cs="黑体"/>
          <w:b w:val="0"/>
          <w:bCs/>
          <w:sz w:val="32"/>
          <w:szCs w:val="32"/>
        </w:rPr>
      </w:pPr>
      <w:r>
        <w:rPr>
          <w:rFonts w:ascii="仿宋_GB2312" w:hAnsi="黑体" w:eastAsia="仿宋_GB2312" w:cs="黑体"/>
          <w:b w:val="0"/>
          <w:bCs/>
          <w:sz w:val="32"/>
          <w:szCs w:val="32"/>
        </w:rPr>
        <w:t>1.</w:t>
      </w:r>
      <w:r>
        <w:rPr>
          <w:rFonts w:hint="eastAsia" w:ascii="仿宋_GB2312" w:hAnsi="黑体" w:eastAsia="仿宋_GB2312" w:cs="黑体"/>
          <w:b w:val="0"/>
          <w:bCs/>
          <w:sz w:val="32"/>
          <w:szCs w:val="32"/>
        </w:rPr>
        <w:t>河道采砂</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3308"/>
        <w:gridCol w:w="1027"/>
        <w:gridCol w:w="1837"/>
        <w:gridCol w:w="933"/>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1826"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567"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10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515"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7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1826"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青川兴投建材有限公司</w:t>
            </w:r>
          </w:p>
        </w:tc>
        <w:tc>
          <w:tcPr>
            <w:tcW w:w="567"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10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91510822MA64KU4B82</w:t>
            </w:r>
          </w:p>
        </w:tc>
        <w:tc>
          <w:tcPr>
            <w:tcW w:w="515"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盛捷</w:t>
            </w:r>
          </w:p>
        </w:tc>
        <w:tc>
          <w:tcPr>
            <w:tcW w:w="7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cs="宋体"/>
                <w:color w:val="333333"/>
                <w:sz w:val="18"/>
                <w:szCs w:val="18"/>
                <w:lang w:eastAsia="zh-CN"/>
              </w:rPr>
            </w:pPr>
            <w:r>
              <w:rPr>
                <w:rFonts w:hint="eastAsia" w:ascii="仿宋_GB2312" w:hAnsi="宋体" w:eastAsia="仿宋_GB2312" w:cs="宋体"/>
                <w:color w:val="333333"/>
                <w:sz w:val="18"/>
                <w:szCs w:val="18"/>
              </w:rPr>
              <w:t>青川</w:t>
            </w:r>
            <w:r>
              <w:rPr>
                <w:rFonts w:hint="eastAsia" w:ascii="仿宋_GB2312" w:hAnsi="宋体" w:eastAsia="仿宋_GB2312" w:cs="宋体"/>
                <w:color w:val="333333"/>
                <w:sz w:val="18"/>
                <w:szCs w:val="18"/>
                <w:lang w:eastAsia="zh-CN"/>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2"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1826"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eastAsia="仿宋_GB2312" w:cs="宋体"/>
                <w:color w:val="333333"/>
                <w:sz w:val="18"/>
                <w:szCs w:val="18"/>
              </w:rPr>
              <w:t>四川聚宝源投资有限公司</w:t>
            </w:r>
          </w:p>
        </w:tc>
        <w:tc>
          <w:tcPr>
            <w:tcW w:w="567"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cs="宋体"/>
                <w:color w:val="333333"/>
                <w:sz w:val="18"/>
                <w:szCs w:val="18"/>
                <w:lang w:eastAsia="zh-CN"/>
              </w:rPr>
            </w:pPr>
            <w:r>
              <w:rPr>
                <w:rFonts w:hint="eastAsia" w:ascii="仿宋_GB2312" w:eastAsia="仿宋_GB2312" w:cs="宋体"/>
                <w:color w:val="333333"/>
                <w:sz w:val="18"/>
                <w:szCs w:val="18"/>
                <w:lang w:eastAsia="zh-CN"/>
              </w:rPr>
              <w:t>企业</w:t>
            </w:r>
          </w:p>
        </w:tc>
        <w:tc>
          <w:tcPr>
            <w:tcW w:w="10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eastAsia="仿宋_GB2312" w:cs="宋体"/>
                <w:color w:val="333333"/>
                <w:sz w:val="18"/>
                <w:szCs w:val="18"/>
              </w:rPr>
              <w:t>91510824MA6252XE7N</w:t>
            </w:r>
          </w:p>
        </w:tc>
        <w:tc>
          <w:tcPr>
            <w:tcW w:w="515"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eastAsia="仿宋_GB2312" w:cs="宋体"/>
                <w:color w:val="333333"/>
                <w:sz w:val="18"/>
                <w:szCs w:val="18"/>
              </w:rPr>
              <w:t> </w:t>
            </w:r>
            <w:r>
              <w:rPr>
                <w:rFonts w:hint="eastAsia" w:ascii="仿宋_GB2312" w:eastAsia="仿宋_GB2312" w:cs="宋体"/>
                <w:color w:val="333333"/>
                <w:sz w:val="18"/>
                <w:szCs w:val="18"/>
              </w:rPr>
              <w:fldChar w:fldCharType="begin"/>
            </w:r>
            <w:r>
              <w:rPr>
                <w:rFonts w:hint="eastAsia" w:ascii="仿宋_GB2312" w:eastAsia="仿宋_GB2312" w:cs="宋体"/>
                <w:color w:val="333333"/>
                <w:sz w:val="18"/>
                <w:szCs w:val="18"/>
              </w:rPr>
              <w:instrText xml:space="preserve"> HYPERLINK "https://www.qcc.com/pl/pr429f4cbfd6cdd5dd4aeec1ec7fe94e.html" \t "https://www.qcc.com/firm/_blank" </w:instrText>
            </w:r>
            <w:r>
              <w:rPr>
                <w:rFonts w:hint="eastAsia" w:ascii="仿宋_GB2312" w:eastAsia="仿宋_GB2312" w:cs="宋体"/>
                <w:color w:val="333333"/>
                <w:sz w:val="18"/>
                <w:szCs w:val="18"/>
              </w:rPr>
              <w:fldChar w:fldCharType="separate"/>
            </w:r>
            <w:r>
              <w:rPr>
                <w:rFonts w:hint="eastAsia" w:ascii="仿宋_GB2312" w:eastAsia="仿宋_GB2312" w:cs="宋体"/>
                <w:color w:val="333333"/>
                <w:sz w:val="18"/>
                <w:szCs w:val="18"/>
              </w:rPr>
              <w:t>熊新乔</w:t>
            </w:r>
            <w:r>
              <w:rPr>
                <w:rFonts w:hint="eastAsia" w:ascii="仿宋_GB2312" w:eastAsia="仿宋_GB2312" w:cs="宋体"/>
                <w:color w:val="333333"/>
                <w:sz w:val="18"/>
                <w:szCs w:val="18"/>
              </w:rPr>
              <w:fldChar w:fldCharType="end"/>
            </w:r>
          </w:p>
        </w:tc>
        <w:tc>
          <w:tcPr>
            <w:tcW w:w="714" w:type="pct"/>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cs="宋体"/>
                <w:color w:val="333333"/>
                <w:sz w:val="18"/>
                <w:szCs w:val="18"/>
                <w:lang w:eastAsia="zh-CN"/>
              </w:rPr>
            </w:pPr>
            <w:r>
              <w:rPr>
                <w:rFonts w:hint="eastAsia" w:ascii="仿宋_GB2312" w:eastAsia="仿宋_GB2312" w:cs="宋体"/>
                <w:color w:val="333333"/>
                <w:sz w:val="18"/>
                <w:szCs w:val="18"/>
                <w:lang w:eastAsia="zh-CN"/>
              </w:rPr>
              <w:t>苍溪县</w:t>
            </w: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黑体" w:eastAsia="仿宋_GB2312" w:cs="黑体"/>
          <w:b w:val="0"/>
          <w:bCs/>
          <w:sz w:val="32"/>
          <w:szCs w:val="32"/>
        </w:rPr>
      </w:pPr>
      <w:r>
        <w:rPr>
          <w:rFonts w:hint="eastAsia" w:ascii="仿宋_GB2312" w:hAnsi="黑体" w:eastAsia="仿宋_GB2312" w:cs="黑体"/>
          <w:b w:val="0"/>
          <w:bCs/>
          <w:sz w:val="32"/>
          <w:szCs w:val="32"/>
          <w:lang w:val="en-US" w:eastAsia="zh-CN"/>
        </w:rPr>
        <w:t>2</w:t>
      </w:r>
      <w:r>
        <w:rPr>
          <w:rFonts w:ascii="仿宋_GB2312" w:hAnsi="黑体" w:eastAsia="仿宋_GB2312" w:cs="黑体"/>
          <w:b w:val="0"/>
          <w:bCs/>
          <w:sz w:val="32"/>
          <w:szCs w:val="32"/>
        </w:rPr>
        <w:t>.</w:t>
      </w:r>
      <w:r>
        <w:rPr>
          <w:rFonts w:hint="eastAsia" w:ascii="仿宋_GB2312" w:hAnsi="黑体" w:eastAsia="仿宋_GB2312" w:cs="黑体"/>
          <w:b w:val="0"/>
          <w:bCs/>
          <w:sz w:val="32"/>
          <w:szCs w:val="32"/>
        </w:rPr>
        <w:t>水资源</w:t>
      </w:r>
    </w:p>
    <w:tbl>
      <w:tblPr>
        <w:tblStyle w:val="7"/>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3476"/>
        <w:gridCol w:w="928"/>
        <w:gridCol w:w="1836"/>
        <w:gridCol w:w="871"/>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统一社会信用代码</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法定代表人</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广元首创水务有限公司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91510800MA6251T71U</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张钊</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广元市供排水公司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9151080020580423X2</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邱雷</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华电四川发电有限公司宝珠寺水力发电厂</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915108022058176988</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none"/>
              </w:rPr>
            </w:pPr>
            <w:r>
              <w:rPr>
                <w:rFonts w:ascii="仿宋_GB2312" w:eastAsia="仿宋_GB2312" w:cs="宋体"/>
                <w:color w:val="333333"/>
                <w:sz w:val="18"/>
                <w:szCs w:val="18"/>
                <w:highlight w:val="none"/>
              </w:rPr>
              <w:t> </w:t>
            </w:r>
            <w:r>
              <w:rPr>
                <w:rFonts w:hint="eastAsia" w:ascii="仿宋_GB2312" w:eastAsia="仿宋_GB2312" w:cs="宋体"/>
                <w:color w:val="333333"/>
                <w:sz w:val="18"/>
                <w:szCs w:val="18"/>
                <w:highlight w:val="none"/>
              </w:rPr>
              <w:fldChar w:fldCharType="begin"/>
            </w:r>
            <w:r>
              <w:rPr>
                <w:rFonts w:hint="eastAsia" w:ascii="仿宋_GB2312" w:eastAsia="仿宋_GB2312" w:cs="宋体"/>
                <w:color w:val="333333"/>
                <w:sz w:val="18"/>
                <w:szCs w:val="18"/>
                <w:highlight w:val="none"/>
              </w:rPr>
              <w:instrText xml:space="preserve"> HYPERLINK "https://www.qcc.com/pl/p0ee960c7926c6a0f6dad9449ebbc1d7.html" \t "https://www.qcc.com/firm/_blank" </w:instrText>
            </w:r>
            <w:r>
              <w:rPr>
                <w:rFonts w:hint="eastAsia" w:ascii="仿宋_GB2312" w:eastAsia="仿宋_GB2312" w:cs="宋体"/>
                <w:color w:val="333333"/>
                <w:sz w:val="18"/>
                <w:szCs w:val="18"/>
                <w:highlight w:val="none"/>
              </w:rPr>
              <w:fldChar w:fldCharType="separate"/>
            </w:r>
            <w:r>
              <w:rPr>
                <w:rFonts w:hint="eastAsia" w:ascii="仿宋_GB2312" w:eastAsia="仿宋_GB2312" w:cs="宋体"/>
                <w:color w:val="333333"/>
                <w:sz w:val="18"/>
                <w:szCs w:val="18"/>
                <w:highlight w:val="none"/>
              </w:rPr>
              <w:t>严金平</w:t>
            </w:r>
            <w:r>
              <w:rPr>
                <w:rFonts w:hint="eastAsia" w:ascii="仿宋_GB2312" w:eastAsia="仿宋_GB2312" w:cs="宋体"/>
                <w:color w:val="333333"/>
                <w:sz w:val="18"/>
                <w:szCs w:val="18"/>
                <w:highlight w:val="none"/>
              </w:rPr>
              <w:fldChar w:fldCharType="end"/>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四川紫兰坝水电开发有限责任公司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91510802MA6253C87B</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eastAsia="仿宋_GB2312" w:cs="宋体"/>
                <w:color w:val="333333"/>
                <w:sz w:val="18"/>
                <w:szCs w:val="18"/>
                <w:highlight w:val="none"/>
              </w:rPr>
              <w:fldChar w:fldCharType="begin"/>
            </w:r>
            <w:r>
              <w:rPr>
                <w:rFonts w:hint="eastAsia" w:ascii="仿宋_GB2312" w:eastAsia="仿宋_GB2312" w:cs="宋体"/>
                <w:color w:val="333333"/>
                <w:sz w:val="18"/>
                <w:szCs w:val="18"/>
                <w:highlight w:val="none"/>
              </w:rPr>
              <w:instrText xml:space="preserve"> HYPERLINK "https://www.qcc.com/pl/p0ee960c7926c6a0f6dad9449ebbc1d7.html" \t "https://www.qcc.com/firm/_blank" </w:instrText>
            </w:r>
            <w:r>
              <w:rPr>
                <w:rFonts w:hint="eastAsia" w:ascii="仿宋_GB2312" w:eastAsia="仿宋_GB2312" w:cs="宋体"/>
                <w:color w:val="333333"/>
                <w:sz w:val="18"/>
                <w:szCs w:val="18"/>
                <w:highlight w:val="none"/>
              </w:rPr>
              <w:fldChar w:fldCharType="separate"/>
            </w:r>
            <w:r>
              <w:rPr>
                <w:rFonts w:hint="eastAsia" w:ascii="仿宋_GB2312" w:eastAsia="仿宋_GB2312" w:cs="宋体"/>
                <w:color w:val="333333"/>
                <w:sz w:val="18"/>
                <w:szCs w:val="18"/>
                <w:highlight w:val="none"/>
              </w:rPr>
              <w:t>严金平</w:t>
            </w:r>
            <w:r>
              <w:rPr>
                <w:rFonts w:hint="eastAsia" w:ascii="仿宋_GB2312" w:eastAsia="仿宋_GB2312" w:cs="宋体"/>
                <w:color w:val="333333"/>
                <w:sz w:val="18"/>
                <w:szCs w:val="18"/>
                <w:highlight w:val="none"/>
              </w:rPr>
              <w:fldChar w:fldCharType="end"/>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广元市园区建设投资有限公司（三江自来水分公司）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91510800MA62589H5L</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李明辉</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6</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四川泽润健康管理有限公司广元国际大酒店</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91510802MA68JP613A</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陈勇</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7</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四川广元启明星铝业有限责任公司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91510800MA6251RU7D</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唐时林</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8</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广元娃哈哈饮料有限公司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91510800742282713A</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宗庆后</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大唐</w:t>
            </w:r>
            <w:r>
              <w:rPr>
                <w:rFonts w:hint="eastAsia" w:ascii="仿宋_GB2312" w:hAnsi="宋体" w:eastAsia="仿宋_GB2312" w:cs="宋体"/>
                <w:color w:val="333333"/>
                <w:sz w:val="18"/>
                <w:szCs w:val="18"/>
                <w:lang w:eastAsia="zh-CN"/>
              </w:rPr>
              <w:t>四川</w:t>
            </w:r>
            <w:r>
              <w:rPr>
                <w:rFonts w:hint="eastAsia" w:ascii="仿宋_GB2312" w:hAnsi="宋体" w:eastAsia="仿宋_GB2312" w:cs="宋体"/>
                <w:color w:val="333333"/>
                <w:sz w:val="18"/>
                <w:szCs w:val="18"/>
              </w:rPr>
              <w:t>川北电力开发有限公司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91510800671439065K</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eastAsia="仿宋_GB2312" w:cs="宋体"/>
                <w:color w:val="333333"/>
                <w:sz w:val="18"/>
                <w:szCs w:val="18"/>
              </w:rPr>
              <w:fldChar w:fldCharType="begin"/>
            </w:r>
            <w:r>
              <w:rPr>
                <w:rFonts w:ascii="仿宋_GB2312" w:eastAsia="仿宋_GB2312" w:cs="宋体"/>
                <w:color w:val="333333"/>
                <w:sz w:val="18"/>
                <w:szCs w:val="18"/>
              </w:rPr>
              <w:instrText xml:space="preserve"> HYPERLINK "https://www.qcc.com/pl/p26ac9960170d3a8a2c74afbb785e278.html" \t "https://www.qcc.com/web/_blank" </w:instrText>
            </w:r>
            <w:r>
              <w:rPr>
                <w:rFonts w:ascii="仿宋_GB2312" w:eastAsia="仿宋_GB2312" w:cs="宋体"/>
                <w:color w:val="333333"/>
                <w:sz w:val="18"/>
                <w:szCs w:val="18"/>
              </w:rPr>
              <w:fldChar w:fldCharType="separate"/>
            </w:r>
            <w:r>
              <w:rPr>
                <w:rFonts w:hint="eastAsia" w:ascii="仿宋_GB2312" w:eastAsia="仿宋_GB2312" w:cs="宋体"/>
                <w:color w:val="333333"/>
                <w:sz w:val="18"/>
                <w:szCs w:val="18"/>
              </w:rPr>
              <w:t>陈建新</w:t>
            </w:r>
            <w:r>
              <w:rPr>
                <w:rFonts w:hint="eastAsia" w:ascii="仿宋_GB2312" w:eastAsia="仿宋_GB2312" w:cs="宋体"/>
                <w:color w:val="333333"/>
                <w:sz w:val="18"/>
                <w:szCs w:val="18"/>
              </w:rPr>
              <w:fldChar w:fldCharType="end"/>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10</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广元女皇温泉旅游开发有限公司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915108000974317950</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贺利玲</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11</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四川华邦水电开发有限公司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91510824660270321D</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杨五一</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12</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嘉陵江亭子口水利水电开发有限公司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highlight w:val="yellow"/>
              </w:rPr>
            </w:pPr>
            <w:r>
              <w:rPr>
                <w:rFonts w:hint="eastAsia" w:ascii="仿宋_GB2312" w:hAnsi="宋体" w:eastAsia="仿宋_GB2312" w:cs="宋体"/>
                <w:color w:val="333333"/>
                <w:sz w:val="18"/>
                <w:szCs w:val="18"/>
              </w:rPr>
              <w:t>915108007918143684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fldChar w:fldCharType="begin"/>
            </w:r>
            <w:r>
              <w:rPr>
                <w:rFonts w:hint="eastAsia" w:ascii="仿宋_GB2312" w:hAnsi="宋体" w:eastAsia="仿宋_GB2312" w:cs="宋体"/>
                <w:color w:val="333333"/>
                <w:sz w:val="18"/>
                <w:szCs w:val="18"/>
              </w:rPr>
              <w:instrText xml:space="preserve"> HYPERLINK "https://www.qcc.com/pl/pb7c1e9f3b937cec77447a4a0ee34d06.html" \t "https://www.qcc.com/web/_blank" </w:instrText>
            </w:r>
            <w:r>
              <w:rPr>
                <w:rFonts w:hint="eastAsia" w:ascii="仿宋_GB2312" w:hAnsi="宋体" w:eastAsia="仿宋_GB2312" w:cs="宋体"/>
                <w:color w:val="333333"/>
                <w:sz w:val="18"/>
                <w:szCs w:val="18"/>
              </w:rPr>
              <w:fldChar w:fldCharType="separate"/>
            </w:r>
            <w:r>
              <w:rPr>
                <w:rFonts w:hint="eastAsia" w:ascii="仿宋_GB2312" w:hAnsi="宋体" w:eastAsia="仿宋_GB2312" w:cs="宋体"/>
                <w:color w:val="333333"/>
                <w:sz w:val="18"/>
                <w:szCs w:val="18"/>
              </w:rPr>
              <w:t>曹军</w:t>
            </w:r>
            <w:r>
              <w:rPr>
                <w:rFonts w:hint="eastAsia" w:ascii="仿宋_GB2312" w:hAnsi="宋体" w:eastAsia="仿宋_GB2312" w:cs="宋体"/>
                <w:color w:val="333333"/>
                <w:sz w:val="18"/>
                <w:szCs w:val="18"/>
              </w:rPr>
              <w:fldChar w:fldCharType="end"/>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1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13</w:t>
            </w:r>
          </w:p>
        </w:tc>
        <w:tc>
          <w:tcPr>
            <w:tcW w:w="34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苍溪县江河水电开发有限公司</w:t>
            </w:r>
          </w:p>
        </w:tc>
        <w:tc>
          <w:tcPr>
            <w:tcW w:w="92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企业</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9151082475661634XU</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陈建新</w:t>
            </w:r>
          </w:p>
        </w:tc>
        <w:tc>
          <w:tcPr>
            <w:tcW w:w="13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lang w:val="en-US" w:eastAsia="zh-CN"/>
        </w:rPr>
        <w:t>3</w:t>
      </w:r>
      <w:r>
        <w:rPr>
          <w:rFonts w:ascii="仿宋_GB2312" w:hAnsi="黑体" w:eastAsia="仿宋_GB2312" w:cs="黑体"/>
          <w:sz w:val="32"/>
          <w:szCs w:val="32"/>
        </w:rPr>
        <w:t>.</w:t>
      </w:r>
      <w:r>
        <w:rPr>
          <w:rFonts w:hint="eastAsia" w:ascii="仿宋_GB2312" w:hAnsi="黑体" w:eastAsia="仿宋_GB2312" w:cs="黑体"/>
          <w:sz w:val="32"/>
          <w:szCs w:val="32"/>
        </w:rPr>
        <w:t>水土保持</w:t>
      </w:r>
    </w:p>
    <w:tbl>
      <w:tblPr>
        <w:tblStyle w:val="7"/>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3500"/>
        <w:gridCol w:w="942"/>
        <w:gridCol w:w="1847"/>
        <w:gridCol w:w="888"/>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序号</w:t>
            </w:r>
          </w:p>
        </w:tc>
        <w:tc>
          <w:tcPr>
            <w:tcW w:w="3500"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企业名称</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主体类型</w:t>
            </w:r>
          </w:p>
        </w:tc>
        <w:tc>
          <w:tcPr>
            <w:tcW w:w="184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统一社会信用代码</w:t>
            </w:r>
          </w:p>
        </w:tc>
        <w:tc>
          <w:tcPr>
            <w:tcW w:w="888"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法定代表人</w:t>
            </w:r>
          </w:p>
        </w:tc>
        <w:tc>
          <w:tcPr>
            <w:tcW w:w="1269"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广元市恒康燃气有限公司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915108110761006221</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黄昌德</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广元市朝天区水利工程建设管理站</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12510703MB0T27146L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lang w:eastAsia="zh-CN"/>
              </w:rPr>
            </w:pPr>
            <w:r>
              <w:rPr>
                <w:rFonts w:hint="eastAsia" w:ascii="仿宋_GB2312" w:hAnsi="仿宋_GB2312" w:eastAsia="仿宋_GB2312" w:cs="仿宋_GB2312"/>
                <w:color w:val="333333"/>
                <w:sz w:val="18"/>
                <w:szCs w:val="18"/>
                <w:lang w:eastAsia="zh-CN"/>
              </w:rPr>
              <w:t>刘严庚</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广元市交通技工学校</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125107004512674099</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李长斌</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许继集团有限公司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91411000174294168X</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张旭升</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广元市科兴房地产开发（集团）有限公司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91510802742274094H</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王开福</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广元三联房地产开发有限公司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91510800073992426A</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覃敬国</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广元市新大地房地产开发有限公司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91510800727484376H</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谯培荣</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广元市昭化区泓源水利投资有限公司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915108110603402691</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沈启勇</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四川广元金泰半山康养发展有限公司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91510800MA6AU2QG23</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金山</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广元市宏晟置业有限公司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91510800MA6255713W</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杨佛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广元市阳光大地置业有限公司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91510800MA66T0A21H</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李大艳</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广元大瑞农业发展有限公司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91510800MA66LLCT9G</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付强</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中国石油天然气股份有限公司西南油气田分公司川西北气矿</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91510781720845511K</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方进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广元虹城实业有限公司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9151080058649633XA</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杨军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广元市隆晟房地产开发有限公司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91510800MA6251H32P</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杨劲松</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广元市博远房地产开发有限公司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9151080059047263XU</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徐美怡</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广元市嘉萌建设有限公司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91510802314510839D</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郑文海</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广元万贯川陕甘五金机电建材城有限公司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91510800MA62524D4M</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曹明果</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19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广元市林丰铝电有限公司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91510800MA686CT21D</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郭庆峰</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广元市瑞达实业有限责任公司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91510800731639385Y</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田东平</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广元市赛越实业有限公司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915108027422760575</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刘成浩</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广元首创水务有限公司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91510800MA6251T71U</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张钊</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四川煜弘实业有限公司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91510105MA61X1T57P</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李大才</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广元市鑫一实业有限公司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个体</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91510800205818623U</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金涛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中广核（剑阁）风力发电有限公司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91510823MA62535Y5H</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章军剑</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广元市文化旅游投资集团有限公司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91510800MA64X6ER83</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彭仕扬</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广元邦泰置业有限公司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91510800085812840E</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张跃</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广元市黑石坡旅游开发有限公司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91510800MA66HA2E00</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贺聃</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29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广元国成投资有限公司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91510800345712302B</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温开雄</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四川广元国栋建设新材有限公司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91510802MA6254WJ7P</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宋海彬</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广元和嘉房地产开发有限公司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91510802MA68YLNA6Y</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刘丹</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广元市顺华食品有限公司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91510800MA6254X91L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杜秀琴</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广元市昭化区葭萌建设开发有限公司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91510811MA6257PX57</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陈林</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四川亿明健康管理有限公司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91510800MA6250UF0F</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范仕明</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四川广元天润建设有限公司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9151080076233113XK</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赵小平</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四川品宏房地产开发有限公司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915108006627610950</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樊萍</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广元市供排水（集团）有限公司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9151080020580423X2</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邱雷</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广元中孚高精铝材有限公司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91510800MA68AA9W6P</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吴岩</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39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广元千润实业有限公司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91510800345862650L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张碧图</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广元卓新汽车物流有限公司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91510800MA62510C83</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谢治军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广元明德房地产开发有限公司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91510800056075001F</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王勇</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广元市申海置业有限公司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915108000644932700</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曹晓</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广元市园区建设投资有限公司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91510800MA62589H5L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孙绍兵</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四川沃特尔管业有限公司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91510800MA6254N04W</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刘国蓉</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四川君安天源精酿啤酒有限公司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91510800MA68X7LY6M</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李涛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广元市三江建设投资有限公司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91510800MA623PALXL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马长风</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广元市利州区利远水务投资有限公司</w:t>
            </w:r>
          </w:p>
        </w:tc>
        <w:tc>
          <w:tcPr>
            <w:tcW w:w="942"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91510800058230546X</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冉浩</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广元欣荣置业有限公司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91510800MA6250E571</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蒲碧琦</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49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嘉陵江亭子口水利水电开发有限公司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915108007918143684</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曹军</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广元海螺水泥有限责任公司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915108126757945745</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"https://www.qcc.com/pl/pr3263b9246e10a219f186a9ed86053f.html"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张来辉</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51</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广元市交通投资集团有限公司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915108000807266608</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王强</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52</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广元市城建投资集团有限公司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91510800786659906L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"https://www.qcc.com/pl/prbef0a313951613fe1259ddbf239152.html"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殷扶炯</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53</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广元感动生态农业开发有限公司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91510800558223553C</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"https://www.qcc.com/pl/p7f85d1d670e38241add36f47158551c.html"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贺清萍</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仿宋_GB2312" w:eastAsia="仿宋_GB2312" w:cs="仿宋_GB2312"/>
                <w:color w:val="333333"/>
                <w:sz w:val="18"/>
                <w:szCs w:val="18"/>
              </w:rPr>
            </w:pPr>
            <w:r>
              <w:rPr>
                <w:rFonts w:hint="eastAsia" w:ascii="仿宋_GB2312" w:hAnsi="仿宋_GB2312" w:eastAsia="仿宋_GB2312" w:cs="仿宋_GB2312"/>
                <w:color w:val="333333"/>
                <w:sz w:val="18"/>
                <w:szCs w:val="18"/>
              </w:rPr>
              <w:t>54</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川北幼儿师范高等专科学校</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125107000644754003</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张庭鑫</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55</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广元市天展房地产开发有限公司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91510800073971932L</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"https://www.qcc.com/pl/pc25b130644ff382c30d3e425b31695a.html"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章华宣</w:t>
            </w:r>
            <w:r>
              <w:rPr>
                <w:rFonts w:hint="eastAsia" w:ascii="仿宋_GB2312" w:hAnsi="仿宋_GB2312" w:eastAsia="仿宋_GB2312" w:cs="仿宋_GB2312"/>
                <w:i w:val="0"/>
                <w:color w:val="000000"/>
                <w:kern w:val="0"/>
                <w:sz w:val="18"/>
                <w:szCs w:val="18"/>
                <w:u w:val="none"/>
                <w:lang w:val="en-US" w:eastAsia="zh-CN" w:bidi="ar"/>
              </w:rPr>
              <w:fldChar w:fldCharType="end"/>
            </w:r>
            <w:r>
              <w:rPr>
                <w:rFonts w:hint="eastAsia" w:ascii="仿宋_GB2312" w:hAnsi="仿宋_GB2312" w:eastAsia="仿宋_GB2312" w:cs="仿宋_GB2312"/>
                <w:i w:val="0"/>
                <w:color w:val="000000"/>
                <w:kern w:val="0"/>
                <w:sz w:val="18"/>
                <w:szCs w:val="18"/>
                <w:u w:val="none"/>
                <w:lang w:val="en-US" w:eastAsia="zh-CN" w:bidi="ar"/>
              </w:rPr>
              <w:t> </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56</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广元市昊达置业有限公司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91510800575267072C</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"https://www.qcc.com/pl/p170480e8477fed4701737634736c774.html"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张雯雯</w:t>
            </w:r>
            <w:r>
              <w:rPr>
                <w:rFonts w:hint="eastAsia" w:ascii="仿宋_GB2312" w:hAnsi="仿宋_GB2312" w:eastAsia="仿宋_GB2312" w:cs="仿宋_GB2312"/>
                <w:i w:val="0"/>
                <w:color w:val="000000"/>
                <w:kern w:val="0"/>
                <w:sz w:val="18"/>
                <w:szCs w:val="18"/>
                <w:u w:val="none"/>
                <w:lang w:val="en-US" w:eastAsia="zh-CN" w:bidi="ar"/>
              </w:rPr>
              <w:fldChar w:fldCharType="end"/>
            </w:r>
            <w:r>
              <w:rPr>
                <w:rFonts w:hint="eastAsia" w:ascii="仿宋_GB2312" w:hAnsi="仿宋_GB2312" w:eastAsia="仿宋_GB2312" w:cs="仿宋_GB2312"/>
                <w:i w:val="0"/>
                <w:color w:val="000000"/>
                <w:kern w:val="0"/>
                <w:sz w:val="18"/>
                <w:szCs w:val="18"/>
                <w:u w:val="none"/>
                <w:lang w:val="en-US" w:eastAsia="zh-CN" w:bidi="ar"/>
              </w:rPr>
              <w:t> </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57</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零八一电子集团有限公司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91510800205803587W</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"https://www.qcc.com/pl/pr05ece12525395843e39ca588f27c8e.html"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杨艳辉</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58</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广元唯创房地产开发有限公司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91510802MA6AQGTK06</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"https://www.qcc.com/pl/pddf4b5045a0558365b46ef967b07a74.html"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张建</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59</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广元市宏图企业管理有限公司</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915108002058197653</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"https://www.qcc.com/pl/p711f4d3bd57e54bccf54e7ad4fdeaf6.html"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马宁</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2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default" w:ascii="仿宋_GB2312" w:hAnsi="仿宋_GB2312" w:eastAsia="仿宋_GB2312" w:cs="仿宋_GB2312"/>
                <w:color w:val="333333"/>
                <w:sz w:val="18"/>
                <w:szCs w:val="18"/>
                <w:lang w:val="en-US" w:eastAsia="zh-CN"/>
              </w:rPr>
            </w:pPr>
            <w:r>
              <w:rPr>
                <w:rFonts w:hint="eastAsia" w:ascii="仿宋_GB2312" w:hAnsi="仿宋_GB2312" w:eastAsia="仿宋_GB2312" w:cs="仿宋_GB2312"/>
                <w:color w:val="333333"/>
                <w:sz w:val="18"/>
                <w:szCs w:val="18"/>
                <w:lang w:val="en-US" w:eastAsia="zh-CN"/>
              </w:rPr>
              <w:t>60</w:t>
            </w:r>
          </w:p>
        </w:tc>
        <w:tc>
          <w:tcPr>
            <w:tcW w:w="35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广元市曾家山鸳鸯池国有林保护处</w:t>
            </w:r>
          </w:p>
        </w:tc>
        <w:tc>
          <w:tcPr>
            <w:tcW w:w="94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84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91510802205804125X</w:t>
            </w:r>
          </w:p>
        </w:tc>
        <w:tc>
          <w:tcPr>
            <w:tcW w:w="888"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"https://www.qcc.com/pl/prdb875a6c956adb2337ead9ca601ae7.html"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贯大勇</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黑体" w:eastAsia="仿宋_GB2312" w:cs="黑体"/>
          <w:b w:val="0"/>
          <w:bCs/>
          <w:sz w:val="32"/>
          <w:szCs w:val="32"/>
          <w:lang w:eastAsia="zh-CN"/>
        </w:rPr>
      </w:pPr>
      <w:r>
        <w:rPr>
          <w:rFonts w:hint="eastAsia" w:ascii="仿宋_GB2312" w:hAnsi="黑体" w:eastAsia="仿宋_GB2312" w:cs="黑体"/>
          <w:b w:val="0"/>
          <w:bCs/>
          <w:sz w:val="32"/>
          <w:szCs w:val="32"/>
          <w:lang w:val="en-US" w:eastAsia="zh-CN"/>
        </w:rPr>
        <w:t>4</w:t>
      </w:r>
      <w:r>
        <w:rPr>
          <w:rFonts w:ascii="仿宋_GB2312" w:hAnsi="黑体" w:eastAsia="仿宋_GB2312" w:cs="黑体"/>
          <w:b w:val="0"/>
          <w:bCs/>
          <w:sz w:val="32"/>
          <w:szCs w:val="32"/>
        </w:rPr>
        <w:t>.</w:t>
      </w:r>
      <w:r>
        <w:rPr>
          <w:rFonts w:hint="eastAsia" w:ascii="仿宋_GB2312" w:hAnsi="黑体" w:eastAsia="仿宋_GB2312" w:cs="黑体"/>
          <w:b w:val="0"/>
          <w:bCs/>
          <w:sz w:val="32"/>
          <w:szCs w:val="32"/>
          <w:lang w:eastAsia="zh-CN"/>
        </w:rPr>
        <w:t>水利工程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3406"/>
        <w:gridCol w:w="1016"/>
        <w:gridCol w:w="1903"/>
        <w:gridCol w:w="877"/>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5"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黑体" w:hAnsi="黑体" w:eastAsia="黑体" w:cs="宋体"/>
                <w:color w:val="333333"/>
                <w:kern w:val="2"/>
                <w:sz w:val="18"/>
                <w:szCs w:val="18"/>
                <w:lang w:val="en-US" w:eastAsia="zh-CN" w:bidi="ar-SA"/>
              </w:rPr>
            </w:pPr>
            <w:r>
              <w:rPr>
                <w:rFonts w:hint="eastAsia" w:ascii="黑体" w:hAnsi="黑体" w:eastAsia="黑体" w:cs="宋体"/>
                <w:color w:val="333333"/>
                <w:sz w:val="18"/>
                <w:szCs w:val="18"/>
              </w:rPr>
              <w:t>序号</w:t>
            </w:r>
          </w:p>
        </w:tc>
        <w:tc>
          <w:tcPr>
            <w:tcW w:w="3406"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黑体" w:hAnsi="黑体" w:eastAsia="黑体" w:cs="宋体"/>
                <w:color w:val="333333"/>
                <w:kern w:val="2"/>
                <w:sz w:val="18"/>
                <w:szCs w:val="18"/>
                <w:lang w:val="en-US" w:eastAsia="zh-CN" w:bidi="ar-SA"/>
              </w:rPr>
            </w:pPr>
            <w:r>
              <w:rPr>
                <w:rFonts w:hint="eastAsia" w:ascii="黑体" w:hAnsi="黑体" w:eastAsia="黑体" w:cs="宋体"/>
                <w:color w:val="333333"/>
                <w:sz w:val="18"/>
                <w:szCs w:val="18"/>
              </w:rPr>
              <w:t>企业名称</w:t>
            </w:r>
          </w:p>
        </w:tc>
        <w:tc>
          <w:tcPr>
            <w:tcW w:w="1016"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黑体" w:hAnsi="黑体" w:eastAsia="黑体" w:cs="宋体"/>
                <w:color w:val="333333"/>
                <w:kern w:val="2"/>
                <w:sz w:val="18"/>
                <w:szCs w:val="18"/>
                <w:lang w:val="en-US" w:eastAsia="zh-CN" w:bidi="ar-SA"/>
              </w:rPr>
            </w:pPr>
            <w:r>
              <w:rPr>
                <w:rFonts w:hint="eastAsia" w:ascii="黑体" w:hAnsi="黑体" w:eastAsia="黑体" w:cs="宋体"/>
                <w:color w:val="333333"/>
                <w:sz w:val="18"/>
                <w:szCs w:val="18"/>
              </w:rPr>
              <w:t>主体类型</w:t>
            </w:r>
          </w:p>
        </w:tc>
        <w:tc>
          <w:tcPr>
            <w:tcW w:w="1903"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宋体" w:eastAsia="仿宋_GB2312" w:cs="宋体"/>
                <w:color w:val="333333"/>
                <w:kern w:val="2"/>
                <w:sz w:val="18"/>
                <w:szCs w:val="18"/>
                <w:lang w:val="en-US" w:eastAsia="zh-CN" w:bidi="ar-SA"/>
              </w:rPr>
            </w:pPr>
            <w:r>
              <w:rPr>
                <w:rFonts w:hint="eastAsia" w:ascii="仿宋_GB2312" w:hAnsi="宋体" w:eastAsia="仿宋_GB2312" w:cs="宋体"/>
                <w:color w:val="333333"/>
                <w:sz w:val="18"/>
                <w:szCs w:val="18"/>
              </w:rPr>
              <w:t>统一社会信用代码</w:t>
            </w:r>
          </w:p>
        </w:tc>
        <w:tc>
          <w:tcPr>
            <w:tcW w:w="877"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仿宋_GB2312" w:hAnsi="宋体" w:eastAsia="仿宋_GB2312" w:cs="宋体"/>
                <w:color w:val="333333"/>
                <w:kern w:val="2"/>
                <w:sz w:val="18"/>
                <w:szCs w:val="18"/>
                <w:lang w:val="en-US" w:eastAsia="zh-CN" w:bidi="ar-SA"/>
              </w:rPr>
            </w:pPr>
            <w:r>
              <w:rPr>
                <w:rFonts w:hint="eastAsia" w:ascii="仿宋_GB2312" w:hAnsi="宋体" w:eastAsia="仿宋_GB2312" w:cs="宋体"/>
                <w:color w:val="333333"/>
                <w:sz w:val="18"/>
                <w:szCs w:val="18"/>
              </w:rPr>
              <w:t>法定代表人</w:t>
            </w:r>
          </w:p>
        </w:tc>
        <w:tc>
          <w:tcPr>
            <w:tcW w:w="1253" w:type="dxa"/>
            <w:vAlign w:val="center"/>
          </w:tcPr>
          <w:p>
            <w:pPr>
              <w:keepNext w:val="0"/>
              <w:keepLines w:val="0"/>
              <w:pageBreakBefore w:val="0"/>
              <w:kinsoku/>
              <w:wordWrap/>
              <w:overflowPunct/>
              <w:topLinePunct w:val="0"/>
              <w:autoSpaceDE/>
              <w:autoSpaceDN/>
              <w:bidi w:val="0"/>
              <w:adjustRightInd/>
              <w:snapToGrid/>
              <w:spacing w:line="360" w:lineRule="exact"/>
              <w:jc w:val="center"/>
              <w:rPr>
                <w:rFonts w:hint="eastAsia" w:ascii="黑体" w:hAnsi="黑体" w:eastAsia="黑体" w:cs="宋体"/>
                <w:color w:val="333333"/>
                <w:kern w:val="2"/>
                <w:sz w:val="18"/>
                <w:szCs w:val="18"/>
                <w:lang w:val="en-US" w:eastAsia="zh-CN" w:bidi="ar-SA"/>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广元市朝天区水库事务中心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12510703MB0Q251487</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刘贤成</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广元市朝天区水利工程建设管理站</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12510703MB0T27146L</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"https://www.qcc.com/pl/pr6c23c8ba6e9f03d1401284adb12c61.html"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刘严庚</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广元市永合水电开发有限公司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91510800MA6251A89T</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"https://www.qcc.com/pl/pd1c8b6a8f2eafc0bab8b4bc0fc401aa.html"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廖伟宏</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蜀广建工集团有限公司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91510000586481728R</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"https://www.qcc.com/pl/p5a6097889a874485754794106c7652e.html"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谢文斌</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四川凯佳建设工程有限公司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91510800MA6251Y22G</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"https://www.qcc.com/pl/p1f01bba4459ce91138509608829ba31.html"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陈少云</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青川县水利水电工程建设事务中心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125107235975360695</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赵坏坤</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苍溪县防汛抗旱减灾事务中心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125107240807379337</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张勇</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8</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苍溪县乐园水库事务中心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12510724584234731L</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李丰</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苍溪县城乡建设投资有限公司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91510824MA6250H215</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w:t>
            </w: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"https://www.qcc.com/pl/pe14d02954a29b902e29a98e4d7e6b75.html"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戚锐</w:t>
            </w:r>
            <w:r>
              <w:rPr>
                <w:rFonts w:hint="eastAsia" w:ascii="仿宋_GB2312" w:hAnsi="仿宋_GB2312" w:eastAsia="仿宋_GB2312" w:cs="仿宋_GB2312"/>
                <w:i w:val="0"/>
                <w:color w:val="000000"/>
                <w:kern w:val="0"/>
                <w:sz w:val="18"/>
                <w:szCs w:val="18"/>
                <w:u w:val="none"/>
                <w:lang w:val="en-US" w:eastAsia="zh-CN" w:bidi="ar"/>
              </w:rPr>
              <w:fldChar w:fldCharType="end"/>
            </w:r>
            <w:r>
              <w:rPr>
                <w:rFonts w:hint="eastAsia" w:ascii="仿宋_GB2312" w:hAnsi="仿宋_GB2312" w:eastAsia="仿宋_GB2312" w:cs="仿宋_GB2312"/>
                <w:i w:val="0"/>
                <w:color w:val="000000"/>
                <w:kern w:val="0"/>
                <w:sz w:val="18"/>
                <w:szCs w:val="18"/>
                <w:u w:val="none"/>
                <w:lang w:val="en-US" w:eastAsia="zh-CN" w:bidi="ar"/>
              </w:rPr>
              <w:t> </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旺苍县水利科技服务中心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12510722771652197U</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蔡静</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旺苍县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11</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四川绿谷建设项目管理有限公司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91510821MA67BTMJ91</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"https://www.qcc.com/pl/p5944742932f83a95c6b45e6e596794a.html"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柯昌林</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旺苍县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广元市昭化区葭萌建设开发有限公司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91510811MA6257PX57</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陈林</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13</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广元鑫远基础设施发展有限公司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91510802MA64DDRH90</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fldChar w:fldCharType="begin"/>
            </w:r>
            <w:r>
              <w:rPr>
                <w:rFonts w:hint="eastAsia" w:ascii="仿宋_GB2312" w:hAnsi="仿宋_GB2312" w:eastAsia="仿宋_GB2312" w:cs="仿宋_GB2312"/>
                <w:i w:val="0"/>
                <w:color w:val="000000"/>
                <w:kern w:val="0"/>
                <w:sz w:val="18"/>
                <w:szCs w:val="18"/>
                <w:u w:val="none"/>
                <w:lang w:val="en-US" w:eastAsia="zh-CN" w:bidi="ar"/>
              </w:rPr>
              <w:instrText xml:space="preserve"> HYPERLINK "https://www.qcc.com/pl/pr005f86ac79917eac3cf0720376b704.html" \t "https://www.qcc.com/firm/_blank" </w:instrText>
            </w:r>
            <w:r>
              <w:rPr>
                <w:rFonts w:hint="eastAsia" w:ascii="仿宋_GB2312" w:hAnsi="仿宋_GB2312" w:eastAsia="仿宋_GB2312" w:cs="仿宋_GB2312"/>
                <w:i w:val="0"/>
                <w:color w:val="000000"/>
                <w:kern w:val="0"/>
                <w:sz w:val="18"/>
                <w:szCs w:val="18"/>
                <w:u w:val="none"/>
                <w:lang w:val="en-US" w:eastAsia="zh-CN" w:bidi="ar"/>
              </w:rPr>
              <w:fldChar w:fldCharType="separate"/>
            </w:r>
            <w:r>
              <w:rPr>
                <w:rFonts w:hint="eastAsia" w:ascii="仿宋_GB2312" w:hAnsi="仿宋_GB2312" w:eastAsia="仿宋_GB2312" w:cs="仿宋_GB2312"/>
                <w:i w:val="0"/>
                <w:color w:val="000000"/>
                <w:kern w:val="0"/>
                <w:sz w:val="18"/>
                <w:szCs w:val="18"/>
                <w:u w:val="none"/>
                <w:lang w:val="en-US" w:eastAsia="zh-CN" w:bidi="ar"/>
              </w:rPr>
              <w:t>刘应华</w:t>
            </w:r>
            <w:r>
              <w:rPr>
                <w:rFonts w:hint="eastAsia" w:ascii="仿宋_GB2312" w:hAnsi="仿宋_GB2312" w:eastAsia="仿宋_GB2312" w:cs="仿宋_GB2312"/>
                <w:i w:val="0"/>
                <w:color w:val="000000"/>
                <w:kern w:val="0"/>
                <w:sz w:val="18"/>
                <w:szCs w:val="18"/>
                <w:u w:val="none"/>
                <w:lang w:val="en-US" w:eastAsia="zh-CN" w:bidi="ar"/>
              </w:rPr>
              <w:fldChar w:fldCharType="end"/>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14</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广元市利州区利远水务投资有限公司</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企业</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91510800058230546X</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冉浩</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15</w:t>
            </w:r>
          </w:p>
        </w:tc>
        <w:tc>
          <w:tcPr>
            <w:tcW w:w="340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广元市利州区湖泊保护与发展中心</w:t>
            </w:r>
          </w:p>
        </w:tc>
        <w:tc>
          <w:tcPr>
            <w:tcW w:w="101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事业单位</w:t>
            </w:r>
          </w:p>
        </w:tc>
        <w:tc>
          <w:tcPr>
            <w:tcW w:w="190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125107013457946001</w:t>
            </w:r>
          </w:p>
        </w:tc>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田一君</w:t>
            </w:r>
          </w:p>
        </w:tc>
        <w:tc>
          <w:tcPr>
            <w:tcW w:w="1253"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利州区</w:t>
            </w:r>
          </w:p>
        </w:tc>
      </w:tr>
    </w:tbl>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eastAsia="仿宋_GB2312"/>
          <w:b/>
        </w:rPr>
      </w:pPr>
      <w:r>
        <w:rPr>
          <w:rFonts w:hint="eastAsia" w:ascii="仿宋_GB2312" w:hAnsi="黑体" w:eastAsia="仿宋_GB2312" w:cs="黑体"/>
          <w:b w:val="0"/>
          <w:bCs/>
          <w:sz w:val="32"/>
          <w:szCs w:val="32"/>
          <w:lang w:val="en-US" w:eastAsia="zh-CN"/>
        </w:rPr>
        <w:t>5.</w:t>
      </w:r>
      <w:r>
        <w:rPr>
          <w:rFonts w:hint="eastAsia" w:ascii="仿宋_GB2312" w:hAnsi="黑体" w:eastAsia="仿宋_GB2312" w:cs="黑体"/>
          <w:b w:val="0"/>
          <w:bCs/>
          <w:sz w:val="32"/>
          <w:szCs w:val="32"/>
          <w:lang w:eastAsia="zh-CN"/>
        </w:rPr>
        <w:t>水利工程</w:t>
      </w:r>
      <w:r>
        <w:rPr>
          <w:rFonts w:hint="eastAsia" w:ascii="仿宋_GB2312" w:hAnsi="黑体" w:eastAsia="仿宋_GB2312" w:cs="黑体"/>
          <w:b w:val="0"/>
          <w:bCs/>
          <w:sz w:val="32"/>
          <w:szCs w:val="32"/>
        </w:rPr>
        <w:t>质量</w:t>
      </w:r>
    </w:p>
    <w:tbl>
      <w:tblPr>
        <w:tblStyle w:val="7"/>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3381"/>
        <w:gridCol w:w="1016"/>
        <w:gridCol w:w="1892"/>
        <w:gridCol w:w="88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序号</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企业名称</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主体类型</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统一社会信用代码</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法定代表人</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黑体" w:hAnsi="黑体" w:eastAsia="黑体" w:cs="宋体"/>
                <w:color w:val="333333"/>
                <w:sz w:val="18"/>
                <w:szCs w:val="18"/>
              </w:rPr>
            </w:pPr>
            <w:r>
              <w:rPr>
                <w:rFonts w:hint="eastAsia" w:ascii="黑体" w:hAnsi="黑体" w:eastAsia="黑体" w:cs="宋体"/>
                <w:color w:val="333333"/>
                <w:sz w:val="18"/>
                <w:szCs w:val="18"/>
              </w:rPr>
              <w:t>行政区域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1</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lang w:val="en-US" w:eastAsia="zh-CN"/>
              </w:rPr>
            </w:pPr>
            <w:r>
              <w:rPr>
                <w:rFonts w:hint="eastAsia" w:ascii="仿宋_GB2312" w:hAnsi="宋体" w:eastAsia="仿宋_GB2312" w:cs="宋体"/>
                <w:color w:val="333333"/>
                <w:sz w:val="18"/>
                <w:szCs w:val="18"/>
                <w:lang w:val="en-US" w:eastAsia="zh-CN"/>
              </w:rPr>
              <w:t>苍溪县防汛抗旱减灾事务中心</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cs="宋体"/>
                <w:color w:val="333333"/>
                <w:sz w:val="18"/>
                <w:szCs w:val="18"/>
                <w:lang w:eastAsia="zh-CN"/>
              </w:rPr>
            </w:pPr>
            <w:r>
              <w:rPr>
                <w:rFonts w:hint="eastAsia" w:ascii="仿宋_GB2312" w:hAnsi="宋体" w:eastAsia="仿宋_GB2312" w:cs="宋体"/>
                <w:color w:val="333333"/>
                <w:sz w:val="18"/>
                <w:szCs w:val="18"/>
                <w:lang w:eastAsia="zh-CN"/>
              </w:rPr>
              <w:t>事业单位</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125107240807379337</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张勇</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苍溪县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2</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剑阁县水利工程建设管理总站</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lang w:eastAsia="zh-CN"/>
              </w:rPr>
              <w:t>事业单位</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12510721555791686X</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左大敏</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3</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青川县水利水电工程建设事务中心</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lang w:eastAsia="zh-CN"/>
              </w:rPr>
              <w:t>事业单位</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125107235975360695</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赵坏坤</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青川县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4</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广元市朝天区水利工程建设管理站</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lang w:eastAsia="zh-CN"/>
              </w:rPr>
              <w:t>事业单位</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12510703MB0T27146L</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kern w:val="2"/>
                <w:sz w:val="18"/>
                <w:szCs w:val="18"/>
                <w:lang w:val="en-US" w:eastAsia="zh-CN" w:bidi="ar-SA"/>
              </w:rPr>
              <w:fldChar w:fldCharType="begin"/>
            </w:r>
            <w:r>
              <w:rPr>
                <w:rFonts w:hint="eastAsia" w:ascii="仿宋_GB2312" w:hAnsi="宋体" w:eastAsia="仿宋_GB2312" w:cs="宋体"/>
                <w:color w:val="333333"/>
                <w:kern w:val="2"/>
                <w:sz w:val="18"/>
                <w:szCs w:val="18"/>
                <w:lang w:val="en-US" w:eastAsia="zh-CN" w:bidi="ar-SA"/>
              </w:rPr>
              <w:instrText xml:space="preserve"> HYPERLINK "https://www.qcc.com/pl/pr6c23c8ba6e9f03d1401284adb12c61.html" </w:instrText>
            </w:r>
            <w:r>
              <w:rPr>
                <w:rFonts w:hint="eastAsia" w:ascii="仿宋_GB2312" w:hAnsi="宋体" w:eastAsia="仿宋_GB2312" w:cs="宋体"/>
                <w:color w:val="333333"/>
                <w:kern w:val="2"/>
                <w:sz w:val="18"/>
                <w:szCs w:val="18"/>
                <w:lang w:val="en-US" w:eastAsia="zh-CN" w:bidi="ar-SA"/>
              </w:rPr>
              <w:fldChar w:fldCharType="separate"/>
            </w:r>
            <w:r>
              <w:rPr>
                <w:rFonts w:hint="eastAsia" w:ascii="仿宋_GB2312" w:hAnsi="宋体" w:eastAsia="仿宋_GB2312" w:cs="宋体"/>
                <w:color w:val="333333"/>
                <w:kern w:val="2"/>
                <w:sz w:val="18"/>
                <w:szCs w:val="18"/>
                <w:lang w:val="en-US" w:eastAsia="zh-CN" w:bidi="ar-SA"/>
              </w:rPr>
              <w:t>刘严庚</w:t>
            </w:r>
            <w:r>
              <w:rPr>
                <w:rFonts w:hint="eastAsia" w:ascii="仿宋_GB2312" w:hAnsi="宋体" w:eastAsia="仿宋_GB2312" w:cs="宋体"/>
                <w:color w:val="333333"/>
                <w:kern w:val="2"/>
                <w:sz w:val="18"/>
                <w:szCs w:val="18"/>
                <w:lang w:val="en-US" w:eastAsia="zh-CN" w:bidi="ar-SA"/>
              </w:rPr>
              <w:fldChar w:fldCharType="end"/>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朝天区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ascii="仿宋_GB2312" w:hAnsi="宋体" w:eastAsia="仿宋_GB2312" w:cs="宋体"/>
                <w:color w:val="333333"/>
                <w:sz w:val="18"/>
                <w:szCs w:val="18"/>
              </w:rPr>
              <w:t>5</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旺苍县水务科技服务中心</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lang w:eastAsia="zh-CN"/>
              </w:rPr>
              <w:t>事业单位</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12510722771652197U</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蔡静</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cs="宋体"/>
                <w:color w:val="333333"/>
                <w:sz w:val="18"/>
                <w:szCs w:val="18"/>
              </w:rPr>
            </w:pPr>
            <w:r>
              <w:rPr>
                <w:rFonts w:hint="eastAsia" w:ascii="仿宋_GB2312" w:hAnsi="宋体" w:eastAsia="仿宋_GB2312" w:cs="宋体"/>
                <w:color w:val="333333"/>
                <w:sz w:val="18"/>
                <w:szCs w:val="18"/>
              </w:rPr>
              <w:t>旺苍县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lang w:val="en-US" w:eastAsia="zh-CN"/>
              </w:rPr>
            </w:pPr>
            <w:r>
              <w:rPr>
                <w:rFonts w:hint="eastAsia" w:ascii="仿宋_GB2312" w:hAnsi="宋体" w:eastAsia="仿宋_GB2312" w:cs="宋体"/>
                <w:color w:val="333333"/>
                <w:sz w:val="18"/>
                <w:szCs w:val="18"/>
                <w:lang w:val="en-US" w:eastAsia="zh-CN"/>
              </w:rPr>
              <w:t>6</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广元市昭化区葭萌建设开发有限公司</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企业</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91510811MA6257PX57</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陈林</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lang w:eastAsia="zh-CN"/>
              </w:rPr>
            </w:pPr>
            <w:r>
              <w:rPr>
                <w:rFonts w:hint="eastAsia" w:ascii="仿宋_GB2312" w:hAnsi="宋体" w:eastAsia="仿宋_GB2312" w:cs="宋体"/>
                <w:color w:val="333333"/>
                <w:sz w:val="18"/>
                <w:szCs w:val="18"/>
                <w:lang w:eastAsia="zh-CN"/>
              </w:rPr>
              <w:t>昭化区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583"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lang w:val="en-US" w:eastAsia="zh-CN"/>
              </w:rPr>
            </w:pPr>
            <w:r>
              <w:rPr>
                <w:rFonts w:hint="eastAsia" w:ascii="仿宋_GB2312" w:hAnsi="宋体" w:eastAsia="仿宋_GB2312" w:cs="宋体"/>
                <w:color w:val="333333"/>
                <w:sz w:val="18"/>
                <w:szCs w:val="18"/>
                <w:lang w:val="en-US" w:eastAsia="zh-CN"/>
              </w:rPr>
              <w:t>7</w:t>
            </w:r>
          </w:p>
        </w:tc>
        <w:tc>
          <w:tcPr>
            <w:tcW w:w="3381"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cs="宋体"/>
                <w:color w:val="333333"/>
                <w:sz w:val="18"/>
                <w:szCs w:val="18"/>
              </w:rPr>
            </w:pPr>
            <w:r>
              <w:rPr>
                <w:rFonts w:hint="eastAsia" w:ascii="仿宋_GB2312" w:eastAsia="仿宋_GB2312" w:cs="宋体"/>
                <w:color w:val="333333"/>
                <w:sz w:val="18"/>
                <w:szCs w:val="18"/>
                <w:lang w:val="en-US" w:eastAsia="zh-CN"/>
              </w:rPr>
              <w:t>广元市利州区利远水务投资有限公司</w:t>
            </w:r>
          </w:p>
        </w:tc>
        <w:tc>
          <w:tcPr>
            <w:tcW w:w="101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企业</w:t>
            </w:r>
          </w:p>
        </w:tc>
        <w:tc>
          <w:tcPr>
            <w:tcW w:w="189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lang w:val="en-US" w:eastAsia="zh-CN"/>
              </w:rPr>
              <w:t>91510800058230546X</w:t>
            </w:r>
          </w:p>
        </w:tc>
        <w:tc>
          <w:tcPr>
            <w:tcW w:w="88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rPr>
            </w:pPr>
            <w:r>
              <w:rPr>
                <w:rFonts w:hint="eastAsia" w:ascii="仿宋_GB2312" w:hAnsi="宋体" w:eastAsia="仿宋_GB2312" w:cs="宋体"/>
                <w:color w:val="333333"/>
                <w:sz w:val="18"/>
                <w:szCs w:val="18"/>
              </w:rPr>
              <w:t>冉浩</w:t>
            </w:r>
          </w:p>
        </w:tc>
        <w:tc>
          <w:tcPr>
            <w:tcW w:w="120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宋体" w:eastAsia="仿宋_GB2312" w:cs="宋体"/>
                <w:color w:val="333333"/>
                <w:sz w:val="18"/>
                <w:szCs w:val="18"/>
                <w:lang w:eastAsia="zh-CN"/>
              </w:rPr>
            </w:pPr>
            <w:r>
              <w:rPr>
                <w:rFonts w:hint="eastAsia" w:ascii="仿宋_GB2312" w:hAnsi="宋体" w:eastAsia="仿宋_GB2312" w:cs="宋体"/>
                <w:color w:val="333333"/>
                <w:sz w:val="18"/>
                <w:szCs w:val="18"/>
                <w:lang w:eastAsia="zh-CN"/>
              </w:rPr>
              <w:t>利州区</w:t>
            </w:r>
          </w:p>
        </w:tc>
      </w:tr>
    </w:tbl>
    <w:p>
      <w:pPr>
        <w:keepNext w:val="0"/>
        <w:keepLines w:val="0"/>
        <w:pageBreakBefore w:val="0"/>
        <w:kinsoku/>
        <w:wordWrap/>
        <w:overflowPunct/>
        <w:topLinePunct w:val="0"/>
        <w:autoSpaceDE/>
        <w:autoSpaceDN/>
        <w:bidi w:val="0"/>
        <w:adjustRightInd/>
        <w:snapToGrid/>
        <w:spacing w:line="576" w:lineRule="exact"/>
        <w:ind w:firstLine="643" w:firstLineChars="200"/>
        <w:rPr>
          <w:rFonts w:eastAsia="仿宋_GB2312"/>
          <w:b/>
          <w:color w:val="FFFFFF"/>
          <w:sz w:val="24"/>
          <w:szCs w:val="24"/>
        </w:rPr>
      </w:pPr>
      <w:r>
        <w:rPr>
          <w:rFonts w:hint="eastAsia" w:ascii="仿宋_GB2312" w:hAnsi="仿宋_GB2312" w:eastAsia="仿宋_GB2312" w:cs="仿宋_GB2312"/>
          <w:b/>
          <w:bCs/>
          <w:sz w:val="32"/>
          <w:szCs w:val="32"/>
        </w:rPr>
        <w:t>八、广元市水利局行政执法文书样式、行政执法案卷评查制度</w:t>
      </w:r>
    </w:p>
    <w:p>
      <w:pPr>
        <w:pStyle w:val="2"/>
        <w:keepNext w:val="0"/>
        <w:keepLines w:val="0"/>
        <w:pageBreakBefore w:val="0"/>
        <w:widowControl/>
        <w:kinsoku/>
        <w:wordWrap/>
        <w:overflowPunct/>
        <w:topLinePunct w:val="0"/>
        <w:autoSpaceDE/>
        <w:autoSpaceDN/>
        <w:bidi w:val="0"/>
        <w:adjustRightInd/>
        <w:snapToGrid/>
        <w:spacing w:before="0" w:beforeAutospacing="0" w:after="150" w:afterAutospacing="0" w:line="576" w:lineRule="exact"/>
        <w:ind w:firstLine="700" w:firstLineChars="200"/>
        <w:rPr>
          <w:rFonts w:ascii="仿宋_GB2312" w:hAnsi="仿宋_GB2312" w:eastAsia="仿宋_GB2312" w:cs="仿宋_GB2312"/>
          <w:b w:val="0"/>
          <w:bCs/>
          <w:color w:val="464445"/>
          <w:sz w:val="32"/>
          <w:szCs w:val="32"/>
          <w:shd w:val="clear" w:color="auto" w:fill="FFFFFF"/>
        </w:rPr>
      </w:pPr>
      <w:r>
        <w:rPr>
          <w:rFonts w:hint="eastAsia" w:ascii="仿宋_GB2312" w:hAnsi="仿宋_GB2312" w:eastAsia="仿宋_GB2312" w:cs="仿宋_GB2312"/>
          <w:b w:val="0"/>
          <w:bCs/>
          <w:color w:val="404040"/>
          <w:spacing w:val="15"/>
          <w:sz w:val="32"/>
          <w:szCs w:val="32"/>
          <w:shd w:val="clear" w:color="auto" w:fill="FFFFFF"/>
        </w:rPr>
        <w:t>（一）司法部关于印发《司法行政机关行政许可文书格式文本》的通知</w:t>
      </w:r>
      <w:r>
        <w:rPr>
          <w:rFonts w:ascii="仿宋_GB2312" w:hAnsi="仿宋_GB2312" w:eastAsia="仿宋_GB2312" w:cs="仿宋_GB2312"/>
          <w:b w:val="0"/>
          <w:bCs/>
          <w:color w:val="464445"/>
          <w:sz w:val="32"/>
          <w:szCs w:val="32"/>
          <w:shd w:val="clear" w:color="auto" w:fill="FFFFFF"/>
        </w:rPr>
        <w:t>(</w:t>
      </w:r>
      <w:r>
        <w:rPr>
          <w:rFonts w:hint="eastAsia" w:ascii="仿宋_GB2312" w:hAnsi="仿宋_GB2312" w:eastAsia="仿宋_GB2312" w:cs="仿宋_GB2312"/>
          <w:b w:val="0"/>
          <w:bCs/>
          <w:color w:val="464445"/>
          <w:sz w:val="32"/>
          <w:szCs w:val="32"/>
          <w:shd w:val="clear" w:color="auto" w:fill="FFFFFF"/>
        </w:rPr>
        <w:t>司发通〔</w:t>
      </w:r>
      <w:r>
        <w:rPr>
          <w:rFonts w:ascii="仿宋_GB2312" w:hAnsi="仿宋_GB2312" w:eastAsia="仿宋_GB2312" w:cs="仿宋_GB2312"/>
          <w:b w:val="0"/>
          <w:bCs/>
          <w:color w:val="464445"/>
          <w:sz w:val="32"/>
          <w:szCs w:val="32"/>
          <w:shd w:val="clear" w:color="auto" w:fill="FFFFFF"/>
        </w:rPr>
        <w:t>2004</w:t>
      </w:r>
      <w:r>
        <w:rPr>
          <w:rFonts w:hint="eastAsia" w:ascii="仿宋_GB2312" w:hAnsi="仿宋_GB2312" w:eastAsia="仿宋_GB2312" w:cs="仿宋_GB2312"/>
          <w:b w:val="0"/>
          <w:bCs/>
          <w:color w:val="464445"/>
          <w:sz w:val="32"/>
          <w:szCs w:val="32"/>
          <w:shd w:val="clear" w:color="auto" w:fill="FFFFFF"/>
        </w:rPr>
        <w:t>〕</w:t>
      </w:r>
      <w:r>
        <w:rPr>
          <w:rFonts w:ascii="仿宋_GB2312" w:hAnsi="仿宋_GB2312" w:eastAsia="仿宋_GB2312" w:cs="仿宋_GB2312"/>
          <w:b w:val="0"/>
          <w:bCs/>
          <w:color w:val="464445"/>
          <w:sz w:val="32"/>
          <w:szCs w:val="32"/>
          <w:shd w:val="clear" w:color="auto" w:fill="FFFFFF"/>
        </w:rPr>
        <w:t>167</w:t>
      </w:r>
      <w:r>
        <w:rPr>
          <w:rFonts w:hint="eastAsia" w:ascii="仿宋_GB2312" w:hAnsi="仿宋_GB2312" w:eastAsia="仿宋_GB2312" w:cs="仿宋_GB2312"/>
          <w:b w:val="0"/>
          <w:bCs/>
          <w:color w:val="464445"/>
          <w:sz w:val="32"/>
          <w:szCs w:val="32"/>
          <w:shd w:val="clear" w:color="auto" w:fill="FFFFFF"/>
        </w:rPr>
        <w:t>号</w:t>
      </w:r>
      <w:r>
        <w:rPr>
          <w:rFonts w:ascii="仿宋_GB2312" w:hAnsi="仿宋_GB2312" w:eastAsia="仿宋_GB2312" w:cs="仿宋_GB2312"/>
          <w:b w:val="0"/>
          <w:bCs/>
          <w:color w:val="464445"/>
          <w:sz w:val="32"/>
          <w:szCs w:val="32"/>
          <w:shd w:val="clear" w:color="auto" w:fill="FFFFFF"/>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Cs/>
          <w:color w:val="000000"/>
          <w:sz w:val="32"/>
          <w:szCs w:val="32"/>
          <w:shd w:val="clear" w:color="auto" w:fill="FFFFFF"/>
        </w:rPr>
      </w:pPr>
      <w:r>
        <w:rPr>
          <w:rFonts w:hint="eastAsia" w:ascii="仿宋_GB2312" w:hAnsi="仿宋_GB2312" w:eastAsia="仿宋_GB2312" w:cs="仿宋_GB2312"/>
          <w:bCs/>
          <w:color w:val="333333"/>
          <w:sz w:val="32"/>
          <w:szCs w:val="32"/>
        </w:rPr>
        <w:t>（二）水利部办公厅关于印发</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333333"/>
          <w:sz w:val="32"/>
          <w:szCs w:val="32"/>
        </w:rPr>
        <w:t>水利部行政许可法律文书格式的通知</w:t>
      </w:r>
      <w:r>
        <w:rPr>
          <w:rFonts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000000"/>
          <w:sz w:val="32"/>
          <w:szCs w:val="32"/>
          <w:shd w:val="clear" w:color="auto" w:fill="FFFFFF"/>
        </w:rPr>
        <w:t>（</w:t>
      </w:r>
      <w:r>
        <w:rPr>
          <w:rFonts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000000"/>
          <w:sz w:val="32"/>
          <w:szCs w:val="32"/>
          <w:shd w:val="clear" w:color="auto" w:fill="FFFFFF"/>
        </w:rPr>
        <w:t>办政法〔</w:t>
      </w:r>
      <w:r>
        <w:rPr>
          <w:rFonts w:ascii="仿宋_GB2312" w:hAnsi="仿宋_GB2312" w:eastAsia="仿宋_GB2312" w:cs="仿宋_GB2312"/>
          <w:bCs/>
          <w:color w:val="000000"/>
          <w:sz w:val="32"/>
          <w:szCs w:val="32"/>
          <w:shd w:val="clear" w:color="auto" w:fill="FFFFFF"/>
        </w:rPr>
        <w:t>2016</w:t>
      </w:r>
      <w:r>
        <w:rPr>
          <w:rFonts w:hint="eastAsia" w:ascii="仿宋_GB2312" w:hAnsi="仿宋_GB2312" w:eastAsia="仿宋_GB2312" w:cs="仿宋_GB2312"/>
          <w:bCs/>
          <w:color w:val="000000"/>
          <w:sz w:val="32"/>
          <w:szCs w:val="32"/>
          <w:shd w:val="clear" w:color="auto" w:fill="FFFFFF"/>
        </w:rPr>
        <w:t>〕</w:t>
      </w:r>
      <w:r>
        <w:rPr>
          <w:rFonts w:ascii="仿宋_GB2312" w:hAnsi="仿宋_GB2312" w:eastAsia="仿宋_GB2312" w:cs="仿宋_GB2312"/>
          <w:bCs/>
          <w:color w:val="000000"/>
          <w:sz w:val="32"/>
          <w:szCs w:val="32"/>
          <w:shd w:val="clear" w:color="auto" w:fill="FFFFFF"/>
        </w:rPr>
        <w:t>229</w:t>
      </w:r>
      <w:r>
        <w:rPr>
          <w:rFonts w:hint="eastAsia" w:ascii="仿宋_GB2312" w:hAnsi="仿宋_GB2312" w:eastAsia="仿宋_GB2312" w:cs="仿宋_GB2312"/>
          <w:bCs/>
          <w:color w:val="000000"/>
          <w:sz w:val="32"/>
          <w:szCs w:val="32"/>
          <w:shd w:val="clear" w:color="auto" w:fill="FFFFFF"/>
        </w:rPr>
        <w:t>号</w:t>
      </w:r>
      <w:r>
        <w:rPr>
          <w:rFonts w:ascii="仿宋_GB2312" w:hAnsi="仿宋_GB2312" w:eastAsia="仿宋_GB2312" w:cs="仿宋_GB2312"/>
          <w:bCs/>
          <w:color w:val="000000"/>
          <w:sz w:val="32"/>
          <w:szCs w:val="32"/>
          <w:shd w:val="clear" w:color="auto" w:fill="FFFFFF"/>
        </w:rPr>
        <w:t>)</w:t>
      </w:r>
    </w:p>
    <w:p>
      <w:pPr>
        <w:keepNext w:val="0"/>
        <w:keepLines w:val="0"/>
        <w:pageBreakBefore w:val="0"/>
        <w:kinsoku/>
        <w:wordWrap/>
        <w:overflowPunct/>
        <w:topLinePunct w:val="0"/>
        <w:autoSpaceDE/>
        <w:autoSpaceDN/>
        <w:bidi w:val="0"/>
        <w:adjustRightInd/>
        <w:snapToGrid/>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（三）四川省水利厅关于印发《水行政行政执广收格式的通知》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川水函〔</w:t>
      </w:r>
      <w:r>
        <w:rPr>
          <w:rFonts w:ascii="仿宋_GB2312" w:hAnsi="仿宋_GB2312" w:eastAsia="仿宋_GB2312" w:cs="仿宋_GB2312"/>
          <w:sz w:val="32"/>
          <w:szCs w:val="32"/>
        </w:rPr>
        <w:t>2014</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1503</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九、广元市水利局上年度双随机抽查结果、行政许可和处罚决定、上年度本机关行政执法数据总体情况</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双随机抽查结果</w:t>
      </w:r>
      <w:r>
        <w:rPr>
          <w:rFonts w:hint="eastAsia" w:ascii="仿宋_GB2312" w:hAnsi="仿宋_GB2312" w:eastAsia="仿宋_GB2312" w:cs="仿宋_GB2312"/>
          <w:b/>
          <w:bCs/>
          <w:sz w:val="32"/>
          <w:szCs w:val="32"/>
          <w:lang w:eastAsia="zh-CN"/>
        </w:rPr>
        <w:t>（</w:t>
      </w:r>
      <w:r>
        <w:rPr>
          <w:rFonts w:hint="eastAsia" w:ascii="仿宋_GB2312" w:hAnsi="黑体" w:eastAsia="仿宋_GB2312" w:cs="黑体"/>
          <w:sz w:val="32"/>
          <w:szCs w:val="32"/>
          <w:lang w:eastAsia="zh-CN"/>
        </w:rPr>
        <w:t>广元市市场主体信用信息共享交换平台http://10.7.1.101/eci/pages/Waiting/newlist.do</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（二）行政许可决定：</w:t>
      </w:r>
      <w:r>
        <w:rPr>
          <w:rFonts w:hint="eastAsia" w:ascii="仿宋_GB2312" w:hAnsi="仿宋_GB2312" w:eastAsia="仿宋_GB2312" w:cs="仿宋_GB2312"/>
          <w:b/>
          <w:bCs/>
          <w:sz w:val="32"/>
          <w:szCs w:val="32"/>
        </w:rPr>
        <w:t>http://water.cngy.gov.cn/new/show/20210105113031742.html</w:t>
      </w:r>
    </w:p>
    <w:p>
      <w:pPr>
        <w:keepNext w:val="0"/>
        <w:keepLines w:val="0"/>
        <w:pageBreakBefore w:val="0"/>
        <w:kinsoku/>
        <w:wordWrap/>
        <w:overflowPunct/>
        <w:topLinePunct w:val="0"/>
        <w:autoSpaceDE/>
        <w:autoSpaceDN/>
        <w:bidi w:val="0"/>
        <w:adjustRightInd/>
        <w:snapToGrid/>
        <w:spacing w:line="576" w:lineRule="exact"/>
        <w:ind w:firstLine="643" w:firstLineChars="200"/>
        <w:rPr>
          <w:rFonts w:ascii="仿宋_GB2312" w:hAnsi="仿宋_GB2312" w:eastAsia="仿宋_GB2312" w:cs="仿宋_GB2312"/>
          <w:b/>
          <w:bCs/>
          <w:sz w:val="32"/>
          <w:szCs w:val="32"/>
        </w:rPr>
      </w:pPr>
    </w:p>
    <w:p>
      <w:pPr>
        <w:keepNext w:val="0"/>
        <w:keepLines w:val="0"/>
        <w:pageBreakBefore w:val="0"/>
        <w:widowControl/>
        <w:kinsoku/>
        <w:wordWrap/>
        <w:overflowPunct/>
        <w:topLinePunct w:val="0"/>
        <w:autoSpaceDE/>
        <w:autoSpaceDN/>
        <w:bidi w:val="0"/>
        <w:adjustRightInd/>
        <w:snapToGrid/>
        <w:spacing w:line="576" w:lineRule="exact"/>
        <w:jc w:val="both"/>
        <w:textAlignment w:val="center"/>
        <w:rPr>
          <w:rFonts w:ascii="宋体" w:cs="宋体"/>
          <w:b/>
          <w:color w:val="000000"/>
          <w:kern w:val="0"/>
          <w:sz w:val="28"/>
          <w:szCs w:val="28"/>
        </w:rPr>
        <w:sectPr>
          <w:footerReference r:id="rId3" w:type="default"/>
          <w:footerReference r:id="rId4" w:type="even"/>
          <w:pgSz w:w="11906" w:h="16838"/>
          <w:pgMar w:top="1701" w:right="1474" w:bottom="1134" w:left="1588" w:header="851" w:footer="992" w:gutter="0"/>
          <w:pgNumType w:fmt="numberInDash"/>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76"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2020年度行政许可实施情况统计表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925"/>
        <w:gridCol w:w="1935"/>
        <w:gridCol w:w="4185"/>
        <w:gridCol w:w="810"/>
        <w:gridCol w:w="810"/>
        <w:gridCol w:w="840"/>
        <w:gridCol w:w="84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98"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序号</w:t>
            </w:r>
          </w:p>
        </w:tc>
        <w:tc>
          <w:tcPr>
            <w:tcW w:w="2925"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统一社会信用代码</w:t>
            </w:r>
          </w:p>
        </w:tc>
        <w:tc>
          <w:tcPr>
            <w:tcW w:w="1935"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组织机构代码</w:t>
            </w:r>
          </w:p>
        </w:tc>
        <w:tc>
          <w:tcPr>
            <w:tcW w:w="4185"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单位全称</w:t>
            </w:r>
          </w:p>
        </w:tc>
        <w:tc>
          <w:tcPr>
            <w:tcW w:w="3300"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行政许可实施数量（件）</w:t>
            </w:r>
          </w:p>
        </w:tc>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黑体" w:hAnsi="黑体" w:eastAsia="黑体" w:cs="黑体"/>
                <w:sz w:val="28"/>
                <w:szCs w:val="28"/>
              </w:rPr>
              <w:t>撤销许可的数量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798"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p>
        </w:tc>
        <w:tc>
          <w:tcPr>
            <w:tcW w:w="2925"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p>
        </w:tc>
        <w:tc>
          <w:tcPr>
            <w:tcW w:w="1935"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p>
        </w:tc>
        <w:tc>
          <w:tcPr>
            <w:tcW w:w="4185"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申请数量</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受理数量</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许可的数量</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8"/>
                <w:szCs w:val="28"/>
              </w:rPr>
            </w:pPr>
            <w:r>
              <w:rPr>
                <w:rFonts w:hint="eastAsia" w:ascii="黑体" w:hAnsi="黑体" w:eastAsia="黑体" w:cs="黑体"/>
                <w:sz w:val="28"/>
                <w:szCs w:val="28"/>
              </w:rPr>
              <w:t>不予许可的数量</w:t>
            </w: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91510800MA6254N04W</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MA6254N0-4</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四川沃特尔管业有限公司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915108020667578235</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06675782-3</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广元碧桂园投资有限公司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915108126757945745</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67579457-4</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广元海螺水泥有限责任公司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915108000807266608</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08072666-0</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广元市交通投资集团有限公司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91510800786659906L</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78665990-6</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广元市城建投资集团有限公司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91510800MA6250E571</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MA6250E5-7</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广元欣荣置业有限公司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91510800MA623PALXL</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MA623PAL-X</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广元市三江建设投资有限公司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8</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91510800345712302B</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34571230-2</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广元国成投资有限公司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9</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91510800MA66T0A21H</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MA66T0A2-1</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广元市阳光大地置业有限公司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4</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0</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91510800MA66HA2E00</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MA66HA2E-0</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广元市黑石坡旅游开发有限公司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915108110603402691</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06034026-9</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广元市昭化区泓源水利投资有限公司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2</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91510802MA68YLNA6Y</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MA68YLNA-6</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广元和嘉房地产开发有限公司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3</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91510800085812840E</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08581284-0</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广元邦泰置业有限公司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91510800558223553C</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55822355-3</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广元感动生态农业开发有限公司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125107000644754</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川北幼儿师范高等专科学校</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16</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222222"/>
                <w:spacing w:val="0"/>
                <w:sz w:val="28"/>
                <w:szCs w:val="28"/>
                <w:shd w:val="clear" w:fill="FFFFFF"/>
              </w:rPr>
              <w:t>91510800MA6251T71U</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222222"/>
                <w:spacing w:val="0"/>
                <w:sz w:val="28"/>
                <w:szCs w:val="28"/>
                <w:shd w:val="clear" w:fill="FFFFFF"/>
              </w:rPr>
              <w:t>MA6251T7-1</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广元首创水务有限公司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17</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sz w:val="28"/>
                <w:szCs w:val="28"/>
              </w:rPr>
              <w:t>9151080020580423X2</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20580423X</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广元市供排水（集团）有限公司（宝轮水厂）</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18</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sz w:val="28"/>
                <w:szCs w:val="28"/>
              </w:rPr>
              <w:t>91510800MA6251RU7D</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MA6251RU7</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四川广元启明星铝业有限责任公司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19</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lang w:val="en-US"/>
              </w:rPr>
            </w:pPr>
            <w:r>
              <w:rPr>
                <w:rFonts w:hint="eastAsia" w:ascii="仿宋_GB2312" w:hAnsi="仿宋_GB2312" w:eastAsia="仿宋_GB2312" w:cs="仿宋_GB2312"/>
                <w:i w:val="0"/>
                <w:caps w:val="0"/>
                <w:color w:val="222222"/>
                <w:spacing w:val="0"/>
                <w:sz w:val="28"/>
                <w:szCs w:val="28"/>
                <w:shd w:val="clear" w:fill="FFFFFF"/>
                <w:lang w:val="en-US"/>
              </w:rPr>
              <w:t>91510800742282713A</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74228271-3</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广元娃哈哈饮料有限公司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20</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sz w:val="28"/>
                <w:szCs w:val="28"/>
              </w:rPr>
              <w:t>9151080020580423X2</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20580423X</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广元市供排水（集团）有限公司（上西水厂）</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21</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sz w:val="28"/>
                <w:szCs w:val="28"/>
              </w:rPr>
              <w:t>915108212059506837</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20595068-3</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旺苍县自来水公司（黄洋水厂）</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22</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sz w:val="28"/>
                <w:szCs w:val="28"/>
              </w:rPr>
              <w:t>915108212059506837</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20595068-3</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旺苍县自来水公司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23</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333333"/>
                <w:spacing w:val="0"/>
                <w:sz w:val="28"/>
                <w:szCs w:val="28"/>
                <w:shd w:val="clear" w:fill="FFFFFF"/>
              </w:rPr>
              <w:t>11510703008462402N</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vertAlign w:val="baseline"/>
                <w:lang w:val="en-US" w:eastAsia="zh-CN"/>
              </w:rPr>
              <w:t>朝天区水利局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24</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11510702008458403Y</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vertAlign w:val="baseline"/>
                <w:lang w:val="en-US" w:eastAsia="zh-CN"/>
              </w:rPr>
              <w:t>昭化区水利局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25</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11510702008458403Y</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vertAlign w:val="baseline"/>
                <w:lang w:val="en-US" w:eastAsia="zh-CN"/>
              </w:rPr>
              <w:t>旺苍县水利局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26</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11510724008478404D</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vertAlign w:val="baseline"/>
                <w:lang w:val="en-US" w:eastAsia="zh-CN"/>
              </w:rPr>
              <w:t>苍溪县水利局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27</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11510723008470496L</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vertAlign w:val="baseline"/>
                <w:lang w:val="en-US" w:eastAsia="zh-CN"/>
              </w:rPr>
              <w:t>青川县水利局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28</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12510703MB0T27146L</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i w:val="0"/>
                <w:caps w:val="0"/>
                <w:color w:val="000000"/>
                <w:spacing w:val="0"/>
                <w:sz w:val="28"/>
                <w:szCs w:val="28"/>
              </w:rPr>
              <w:t>广元市朝天区水利工程建设管理站</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29</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000000"/>
                <w:spacing w:val="0"/>
                <w:sz w:val="28"/>
                <w:szCs w:val="28"/>
              </w:rPr>
              <w:t>91510800759746000G</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75974600-0</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rPr>
              <w:t>广元市万信实业有限公司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98"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30</w:t>
            </w:r>
          </w:p>
        </w:tc>
        <w:tc>
          <w:tcPr>
            <w:tcW w:w="292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000000"/>
                <w:spacing w:val="0"/>
                <w:sz w:val="28"/>
                <w:szCs w:val="28"/>
              </w:rPr>
            </w:pPr>
            <w:r>
              <w:rPr>
                <w:rFonts w:hint="eastAsia" w:ascii="仿宋_GB2312" w:hAnsi="仿宋_GB2312" w:eastAsia="仿宋_GB2312" w:cs="仿宋_GB2312"/>
                <w:i w:val="0"/>
                <w:caps w:val="0"/>
                <w:color w:val="000000"/>
                <w:spacing w:val="0"/>
                <w:sz w:val="28"/>
                <w:szCs w:val="28"/>
              </w:rPr>
              <w:t>91510800MA686CT21D</w:t>
            </w:r>
          </w:p>
        </w:tc>
        <w:tc>
          <w:tcPr>
            <w:tcW w:w="193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222222"/>
                <w:spacing w:val="0"/>
                <w:sz w:val="28"/>
                <w:szCs w:val="28"/>
                <w:shd w:val="clear" w:fill="FFFFFF"/>
              </w:rPr>
            </w:pPr>
            <w:r>
              <w:rPr>
                <w:rFonts w:hint="eastAsia" w:ascii="仿宋_GB2312" w:hAnsi="仿宋_GB2312" w:eastAsia="仿宋_GB2312" w:cs="仿宋_GB2312"/>
                <w:i w:val="0"/>
                <w:caps w:val="0"/>
                <w:color w:val="222222"/>
                <w:spacing w:val="0"/>
                <w:sz w:val="28"/>
                <w:szCs w:val="28"/>
                <w:shd w:val="clear" w:fill="FFFFFF"/>
              </w:rPr>
              <w:t>MA686CT2-1</w:t>
            </w:r>
          </w:p>
        </w:tc>
        <w:tc>
          <w:tcPr>
            <w:tcW w:w="418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i w:val="0"/>
                <w:caps w:val="0"/>
                <w:color w:val="000000"/>
                <w:spacing w:val="0"/>
                <w:sz w:val="28"/>
                <w:szCs w:val="28"/>
              </w:rPr>
            </w:pPr>
            <w:r>
              <w:rPr>
                <w:rFonts w:hint="eastAsia" w:ascii="仿宋_GB2312" w:hAnsi="仿宋_GB2312" w:eastAsia="仿宋_GB2312" w:cs="仿宋_GB2312"/>
                <w:i w:val="0"/>
                <w:caps w:val="0"/>
                <w:color w:val="000000"/>
                <w:spacing w:val="0"/>
                <w:sz w:val="28"/>
                <w:szCs w:val="28"/>
              </w:rPr>
              <w:t>广元市林丰铝电有限公司</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843"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合计</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58</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58</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58</w:t>
            </w:r>
          </w:p>
        </w:tc>
        <w:tc>
          <w:tcPr>
            <w:tcW w:w="84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w:t>
            </w:r>
          </w:p>
        </w:tc>
      </w:tr>
    </w:tbl>
    <w:p>
      <w:pPr>
        <w:keepNext w:val="0"/>
        <w:keepLines w:val="0"/>
        <w:pageBreakBefore w:val="0"/>
        <w:kinsoku/>
        <w:wordWrap/>
        <w:overflowPunct/>
        <w:topLinePunct w:val="0"/>
        <w:autoSpaceDE/>
        <w:autoSpaceDN/>
        <w:bidi w:val="0"/>
        <w:adjustRightInd/>
        <w:snapToGrid/>
        <w:spacing w:line="576" w:lineRule="exact"/>
        <w:rPr>
          <w:rFonts w:ascii="仿宋_GB2312" w:hAnsi="仿宋_GB2312" w:eastAsia="仿宋_GB2312" w:cs="仿宋_GB2312"/>
          <w:b/>
          <w:bCs/>
          <w:sz w:val="32"/>
          <w:szCs w:val="32"/>
        </w:rPr>
        <w:sectPr>
          <w:pgSz w:w="16838" w:h="11906" w:orient="landscape"/>
          <w:pgMar w:top="1588" w:right="1134" w:bottom="1474" w:left="1134" w:header="851" w:footer="992" w:gutter="0"/>
          <w:pgNumType w:fmt="numberInDash"/>
          <w:cols w:space="425" w:num="1"/>
          <w:docGrid w:type="linesAndChars" w:linePitch="312" w:charSpace="0"/>
        </w:sect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lang w:eastAsia="zh-CN"/>
        </w:rPr>
        <w:t>十、</w:t>
      </w:r>
      <w:r>
        <w:rPr>
          <w:rFonts w:hint="eastAsia" w:ascii="黑体" w:hAnsi="黑体" w:eastAsia="黑体" w:cs="仿宋_GB2312"/>
          <w:bCs/>
          <w:sz w:val="32"/>
          <w:szCs w:val="32"/>
        </w:rPr>
        <w:t>广元市水利局行政执法</w:t>
      </w:r>
      <w:r>
        <w:rPr>
          <w:rFonts w:hint="eastAsia" w:ascii="黑体" w:hAnsi="黑体" w:eastAsia="黑体" w:cs="仿宋_GB2312"/>
          <w:bCs/>
          <w:sz w:val="32"/>
          <w:szCs w:val="32"/>
          <w:lang w:eastAsia="zh-CN"/>
        </w:rPr>
        <w:t>“</w:t>
      </w:r>
      <w:r>
        <w:rPr>
          <w:rFonts w:hint="eastAsia" w:ascii="黑体" w:hAnsi="黑体" w:eastAsia="黑体" w:cs="仿宋_GB2312"/>
          <w:bCs/>
          <w:sz w:val="32"/>
          <w:szCs w:val="32"/>
        </w:rPr>
        <w:t>三项制度</w:t>
      </w:r>
      <w:r>
        <w:rPr>
          <w:rFonts w:hint="eastAsia" w:ascii="黑体" w:hAnsi="黑体" w:eastAsia="黑体" w:cs="仿宋_GB2312"/>
          <w:bCs/>
          <w:sz w:val="32"/>
          <w:szCs w:val="32"/>
          <w:lang w:eastAsia="zh-CN"/>
        </w:rPr>
        <w:t>”实施</w:t>
      </w:r>
      <w:r>
        <w:rPr>
          <w:rFonts w:hint="eastAsia" w:ascii="黑体" w:hAnsi="黑体" w:eastAsia="黑体" w:cs="仿宋_GB2312"/>
          <w:bCs/>
          <w:sz w:val="32"/>
          <w:szCs w:val="32"/>
        </w:rPr>
        <w:t>方案</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深入</w:t>
      </w:r>
      <w:r>
        <w:rPr>
          <w:rFonts w:hint="eastAsia" w:ascii="仿宋_GB2312" w:hAnsi="仿宋_GB2312" w:eastAsia="仿宋_GB2312" w:cs="仿宋_GB2312"/>
          <w:sz w:val="32"/>
          <w:szCs w:val="32"/>
        </w:rPr>
        <w:t>贯彻</w:t>
      </w:r>
      <w:r>
        <w:rPr>
          <w:rFonts w:hint="eastAsia" w:ascii="仿宋_GB2312" w:hAnsi="仿宋_GB2312" w:eastAsia="仿宋_GB2312" w:cs="仿宋_GB2312"/>
          <w:sz w:val="32"/>
          <w:szCs w:val="32"/>
          <w:lang w:eastAsia="zh-CN"/>
        </w:rPr>
        <w:t>国家、省、市关于推进</w:t>
      </w:r>
      <w:r>
        <w:rPr>
          <w:rFonts w:hint="eastAsia" w:ascii="仿宋_GB2312" w:hAnsi="仿宋_GB2312" w:eastAsia="仿宋_GB2312" w:cs="仿宋_GB2312"/>
          <w:sz w:val="32"/>
          <w:szCs w:val="32"/>
        </w:rPr>
        <w:t>行政执法公示制度、执法全过程记录制度、重大执法决定法制审核制度</w:t>
      </w:r>
      <w:r>
        <w:rPr>
          <w:rFonts w:hint="eastAsia" w:ascii="仿宋_GB2312" w:hAnsi="仿宋_GB2312" w:eastAsia="仿宋_GB2312" w:cs="仿宋_GB2312"/>
          <w:sz w:val="32"/>
          <w:szCs w:val="32"/>
          <w:lang w:eastAsia="zh-CN"/>
        </w:rPr>
        <w:t>（以下简称行政执法“三项制度”）决策部署，按照</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法治政府建设领导小组办公室工作要求</w:t>
      </w:r>
      <w:r>
        <w:rPr>
          <w:rFonts w:hint="eastAsia" w:ascii="仿宋_GB2312" w:hAnsi="仿宋_GB2312" w:eastAsia="仿宋_GB2312" w:cs="仿宋_GB2312"/>
          <w:sz w:val="32"/>
          <w:szCs w:val="32"/>
        </w:rPr>
        <w:t>，结合我局实际，制定本</w:t>
      </w:r>
      <w:bookmarkStart w:id="0" w:name="_GoBack"/>
      <w:bookmarkEnd w:id="0"/>
      <w:r>
        <w:rPr>
          <w:rFonts w:hint="eastAsia" w:ascii="仿宋_GB2312" w:hAnsi="仿宋_GB2312" w:eastAsia="仿宋_GB2312" w:cs="仿宋_GB2312"/>
          <w:sz w:val="32"/>
          <w:szCs w:val="32"/>
        </w:rPr>
        <w:t>实施方案。</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一、指导思想</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坚持以习近平法治思想为指引，</w:t>
      </w:r>
      <w:r>
        <w:rPr>
          <w:rFonts w:hint="eastAsia" w:ascii="仿宋_GB2312" w:hAnsi="仿宋_GB2312" w:eastAsia="仿宋_GB2312" w:cs="仿宋_GB2312"/>
          <w:sz w:val="32"/>
          <w:szCs w:val="32"/>
        </w:rPr>
        <w:t>深入推进国务院关于全面推行行政执法“三项制度”</w:t>
      </w:r>
      <w:r>
        <w:rPr>
          <w:rFonts w:hint="eastAsia" w:ascii="仿宋_GB2312" w:hAnsi="仿宋_GB2312" w:eastAsia="仿宋_GB2312" w:cs="仿宋_GB2312"/>
          <w:sz w:val="32"/>
          <w:szCs w:val="32"/>
          <w:lang w:eastAsia="zh-CN"/>
        </w:rPr>
        <w:t>决策部署</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严格落实</w:t>
      </w:r>
      <w:r>
        <w:rPr>
          <w:rFonts w:hint="eastAsia" w:ascii="仿宋_GB2312" w:hAnsi="仿宋_GB2312" w:eastAsia="仿宋_GB2312" w:cs="仿宋_GB2312"/>
          <w:sz w:val="32"/>
          <w:szCs w:val="32"/>
        </w:rPr>
        <w:t>省、市关于全面落实行政执法“三项制度”</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要求，坚持依法有序、科学规范、便捷高效原则，全面</w:t>
      </w:r>
      <w:r>
        <w:rPr>
          <w:rFonts w:hint="eastAsia" w:ascii="仿宋_GB2312" w:hAnsi="仿宋_GB2312" w:eastAsia="仿宋_GB2312" w:cs="仿宋_GB2312"/>
          <w:sz w:val="32"/>
          <w:szCs w:val="32"/>
          <w:lang w:eastAsia="zh-CN"/>
        </w:rPr>
        <w:t>推进</w:t>
      </w:r>
      <w:r>
        <w:rPr>
          <w:rFonts w:hint="eastAsia" w:ascii="仿宋_GB2312" w:hAnsi="仿宋_GB2312" w:eastAsia="仿宋_GB2312" w:cs="仿宋_GB2312"/>
          <w:sz w:val="32"/>
          <w:szCs w:val="32"/>
        </w:rPr>
        <w:t>我市水行政执法“三项制度”工作，促进水行政执法公开透明、合法规范。</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二、任务措施</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（一）水利行政执法公示制度。</w:t>
      </w:r>
      <w:r>
        <w:rPr>
          <w:rFonts w:hint="eastAsia" w:ascii="仿宋_GB2312" w:hAnsi="仿宋_GB2312" w:eastAsia="仿宋_GB2312" w:cs="仿宋_GB2312"/>
          <w:sz w:val="32"/>
          <w:szCs w:val="32"/>
        </w:rPr>
        <w:t>建立健全公开机制，梳理执法内容，明确事前、事中、事后公开事项，做到“应公开、尽公开”。</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1.完善水行政执法公示制度。</w:t>
      </w:r>
      <w:r>
        <w:rPr>
          <w:rFonts w:hint="eastAsia" w:ascii="仿宋_GB2312" w:hAnsi="仿宋_GB2312" w:eastAsia="仿宋_GB2312" w:cs="仿宋_GB2312"/>
          <w:sz w:val="32"/>
          <w:szCs w:val="32"/>
        </w:rPr>
        <w:t>明确执法公示的范围、内容、载体、程序、时限要求、监督方式和保障措施等。</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2.加强事前公示。</w:t>
      </w:r>
      <w:r>
        <w:rPr>
          <w:rFonts w:hint="eastAsia" w:ascii="仿宋_GB2312" w:hAnsi="仿宋_GB2312" w:eastAsia="仿宋_GB2312" w:cs="仿宋_GB2312"/>
          <w:sz w:val="32"/>
          <w:szCs w:val="32"/>
        </w:rPr>
        <w:t>主要公开行政执法主体、人员、职责、权限、随机抽查事项清单、依据、程序、监督方式和救济渠道等信息，并根据部门机构职能调整等情况动态调整。</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（1）公示本部门《行政执法事项责任权力清单》，明确行政执法主体、职责、权限、依据等须事前公开的内容。</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（2）根据“双随机、一公开”监管要求，编制本部门《随机抽查事项清单》，明确抽查主体、依据、对象、内容、方式等须事前公开的内容。</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（3）根据相关法律法规规定，完善行政执法程序，编制本部门各类行政执法流程图，明确具体操作流程。</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3.加强事中公示。</w:t>
      </w:r>
      <w:r>
        <w:rPr>
          <w:rFonts w:hint="eastAsia" w:ascii="仿宋_GB2312" w:hAnsi="仿宋_GB2312" w:eastAsia="仿宋_GB2312" w:cs="仿宋_GB2312"/>
          <w:sz w:val="32"/>
          <w:szCs w:val="32"/>
        </w:rPr>
        <w:t>主要是在执法过程中主动亮明身份，做好告知说明工作。</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（1）在执法活动中要统一使用四川省水利系统执法文书样本，按规定出具执法文书，告知行政相对人执法事由、执法依据、权利义务等内容，并做好说明解释工作。</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（2）行政执法人员开展检查、调查等执法活动要主动亮明身份，出示省政府统一印制或经备案的行政执法证件。</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4.加强事后公开。</w:t>
      </w:r>
      <w:r>
        <w:rPr>
          <w:rFonts w:hint="eastAsia" w:ascii="仿宋_GB2312" w:hAnsi="仿宋_GB2312" w:eastAsia="仿宋_GB2312" w:cs="仿宋_GB2312"/>
          <w:sz w:val="32"/>
          <w:szCs w:val="32"/>
        </w:rPr>
        <w:t>按时主动向社会公布行政执法决定、行政检查情况等执法结果，主动接受群众监督。</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5.落实公开方式。</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（1）按“互联网+政务服务”和信息化建设的要求，在广元水务网上公示执法信息。</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（2）在行政权力运行平台上公示执法情况。</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（3）在“两法衔接”平台上公示执法信息。</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（二）执法全过程记录制度。</w:t>
      </w:r>
      <w:r>
        <w:rPr>
          <w:rFonts w:hint="eastAsia" w:ascii="仿宋_GB2312" w:hAnsi="仿宋_GB2312" w:eastAsia="仿宋_GB2312" w:cs="仿宋_GB2312"/>
          <w:sz w:val="32"/>
          <w:szCs w:val="32"/>
        </w:rPr>
        <w:t>通过文字、音像等方式，对立案、调查、取证、审查、决定、送达、执行等行政执法活动进行记录并归档，实现行政执法行为的全过程留痕和可回溯管理。</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1.修订完善制度。</w:t>
      </w:r>
      <w:r>
        <w:rPr>
          <w:rFonts w:hint="eastAsia" w:ascii="仿宋_GB2312" w:hAnsi="仿宋_GB2312" w:eastAsia="仿宋_GB2312" w:cs="仿宋_GB2312"/>
          <w:sz w:val="32"/>
          <w:szCs w:val="32"/>
        </w:rPr>
        <w:t>完善行政执法流程图，明确各个执法环节记录的内容、方式、载体等事项，完善执法信息采集、存储、分析、归档等规范化建设制度。</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2.规范文字记录。</w:t>
      </w:r>
      <w:r>
        <w:rPr>
          <w:rFonts w:hint="eastAsia" w:ascii="仿宋_GB2312" w:hAnsi="仿宋_GB2312" w:eastAsia="仿宋_GB2312" w:cs="仿宋_GB2312"/>
          <w:sz w:val="32"/>
          <w:szCs w:val="32"/>
        </w:rPr>
        <w:t>规范执法文书制作，推行执法文书电子化，明确执法案卷标准，确保执法文书和案卷完整准确。</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3.推行音像记录。</w:t>
      </w:r>
      <w:r>
        <w:rPr>
          <w:rFonts w:hint="eastAsia" w:ascii="仿宋_GB2312" w:hAnsi="仿宋_GB2312" w:eastAsia="仿宋_GB2312" w:cs="仿宋_GB2312"/>
          <w:sz w:val="32"/>
          <w:szCs w:val="32"/>
        </w:rPr>
        <w:t>主要是对现场调查取证、证据保全、听证、行政强制、送达等容易引发争议的行政执法活动，进行音像记录；对现场执法活动和执法场所，进行音像记录。</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sz w:val="32"/>
          <w:szCs w:val="32"/>
        </w:rPr>
        <w:t>（三）重大执法决定法制审核制度。</w:t>
      </w:r>
      <w:r>
        <w:rPr>
          <w:rFonts w:hint="eastAsia" w:ascii="仿宋_GB2312" w:hAnsi="仿宋_GB2312" w:eastAsia="仿宋_GB2312" w:cs="仿宋_GB2312"/>
          <w:sz w:val="32"/>
          <w:szCs w:val="32"/>
        </w:rPr>
        <w:t>作出重大执法决定前，须进行法制审核，未经法制审核或审核未通过的，不得作出决定，确保每项重大执法决定都合法适当。</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1.健全审核制度。</w:t>
      </w:r>
      <w:r>
        <w:rPr>
          <w:rFonts w:hint="eastAsia" w:ascii="仿宋_GB2312" w:hAnsi="仿宋_GB2312" w:eastAsia="仿宋_GB2312" w:cs="仿宋_GB2312"/>
          <w:sz w:val="32"/>
          <w:szCs w:val="32"/>
        </w:rPr>
        <w:t>完善本部门重大执法决定法制审核具体办法，并报本级政府法制办备案。</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2.落实审核主体。</w:t>
      </w:r>
      <w:r>
        <w:rPr>
          <w:rFonts w:hint="eastAsia" w:ascii="仿宋_GB2312" w:hAnsi="仿宋_GB2312" w:eastAsia="仿宋_GB2312" w:cs="仿宋_GB2312"/>
          <w:sz w:val="32"/>
          <w:szCs w:val="32"/>
        </w:rPr>
        <w:t>按要求配备和充实政治素质高、业务能力强、具有法律专业背景的法制审核人员，确保法制审核人员数量能够满足工作需要。</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3.确定审核范围。</w:t>
      </w:r>
      <w:r>
        <w:rPr>
          <w:rFonts w:hint="eastAsia" w:ascii="仿宋_GB2312" w:hAnsi="仿宋_GB2312" w:eastAsia="仿宋_GB2312" w:cs="仿宋_GB2312"/>
          <w:sz w:val="32"/>
          <w:szCs w:val="32"/>
        </w:rPr>
        <w:t>根据本部门的特点，结合执法层级、所属领域、涉案金额、社会影响等因素，明确行政处罚对公民500元以上，对法人或其他组织1万元以上必须进行重大行政执法审核；对公民1万元以上，对法人或其他组织10万元以上的，必报市政府法制办审核、备案。</w:t>
      </w:r>
    </w:p>
    <w:p>
      <w:pPr>
        <w:keepNext w:val="0"/>
        <w:keepLines w:val="0"/>
        <w:pageBreakBefore w:val="0"/>
        <w:kinsoku/>
        <w:wordWrap/>
        <w:overflowPunct/>
        <w:topLinePunct w:val="0"/>
        <w:autoSpaceDE/>
        <w:autoSpaceDN/>
        <w:bidi w:val="0"/>
        <w:adjustRightInd/>
        <w:snapToGrid/>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4.明确审核内容。</w:t>
      </w:r>
      <w:r>
        <w:rPr>
          <w:rFonts w:hint="eastAsia" w:ascii="仿宋_GB2312" w:hAnsi="仿宋_GB2312" w:eastAsia="仿宋_GB2312" w:cs="仿宋_GB2312"/>
          <w:sz w:val="32"/>
          <w:szCs w:val="32"/>
        </w:rPr>
        <w:t>重点审核行政执法主体是否合法、行政执法人员是否具备执法资格、主要事实是否清楚、证据是否确凿充分、适用法律法规规章是否准确、裁量基准运用是否适当、程序是否合法、是否有超越本机关职权范围或滥用职权情形、行政执法文书是否规范齐备、违法行为是否涉嫌犯罪需要移送司法机关以及其他应审核的内容。</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黑体" w:hAnsi="黑体" w:eastAsia="黑体" w:cs="仿宋_GB2312"/>
          <w:bCs/>
          <w:sz w:val="32"/>
          <w:szCs w:val="32"/>
        </w:rPr>
      </w:pPr>
      <w:r>
        <w:rPr>
          <w:rFonts w:hint="eastAsia" w:ascii="黑体" w:hAnsi="黑体" w:eastAsia="黑体" w:cs="仿宋_GB2312"/>
          <w:bCs/>
          <w:sz w:val="32"/>
          <w:szCs w:val="32"/>
        </w:rPr>
        <w:t>三、组织保障</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（一）强化组织领导。成立</w:t>
      </w:r>
      <w:r>
        <w:rPr>
          <w:rFonts w:hint="eastAsia" w:ascii="仿宋_GB2312" w:hAnsi="仿宋_GB2312" w:eastAsia="仿宋_GB2312" w:cs="仿宋_GB2312"/>
          <w:sz w:val="32"/>
          <w:szCs w:val="32"/>
        </w:rPr>
        <w:t>由局长</w:t>
      </w:r>
      <w:r>
        <w:rPr>
          <w:rFonts w:hint="eastAsia" w:ascii="仿宋_GB2312" w:hAnsi="仿宋_GB2312" w:eastAsia="仿宋_GB2312" w:cs="仿宋_GB2312"/>
          <w:sz w:val="32"/>
          <w:szCs w:val="32"/>
          <w:lang w:eastAsia="zh-CN"/>
        </w:rPr>
        <w:t>任</w:t>
      </w:r>
      <w:r>
        <w:rPr>
          <w:rFonts w:hint="eastAsia" w:ascii="仿宋_GB2312" w:hAnsi="仿宋_GB2312" w:eastAsia="仿宋_GB2312" w:cs="仿宋_GB2312"/>
          <w:sz w:val="32"/>
          <w:szCs w:val="32"/>
        </w:rPr>
        <w:t>组长，分管执法工作副局长、机关党委书记</w:t>
      </w:r>
      <w:r>
        <w:rPr>
          <w:rFonts w:hint="eastAsia" w:ascii="仿宋_GB2312" w:hAnsi="仿宋_GB2312" w:eastAsia="仿宋_GB2312" w:cs="仿宋_GB2312"/>
          <w:sz w:val="32"/>
          <w:szCs w:val="32"/>
          <w:lang w:eastAsia="zh-CN"/>
        </w:rPr>
        <w:t>任</w:t>
      </w:r>
      <w:r>
        <w:rPr>
          <w:rFonts w:hint="eastAsia" w:ascii="仿宋_GB2312" w:hAnsi="仿宋_GB2312" w:eastAsia="仿宋_GB2312" w:cs="仿宋_GB2312"/>
          <w:sz w:val="32"/>
          <w:szCs w:val="32"/>
        </w:rPr>
        <w:t>副组长，局机关党委</w:t>
      </w:r>
      <w:r>
        <w:rPr>
          <w:rFonts w:hint="eastAsia" w:ascii="仿宋_GB2312" w:hAnsi="仿宋_GB2312" w:eastAsia="仿宋_GB2312" w:cs="仿宋_GB2312"/>
          <w:sz w:val="32"/>
          <w:szCs w:val="32"/>
          <w:lang w:eastAsia="zh-CN"/>
        </w:rPr>
        <w:t>、政策</w:t>
      </w:r>
      <w:r>
        <w:rPr>
          <w:rFonts w:hint="eastAsia" w:ascii="仿宋_GB2312" w:hAnsi="仿宋_GB2312" w:eastAsia="仿宋_GB2312" w:cs="仿宋_GB2312"/>
          <w:sz w:val="32"/>
          <w:szCs w:val="32"/>
        </w:rPr>
        <w:t>法规科、财务科、</w:t>
      </w:r>
      <w:r>
        <w:rPr>
          <w:rFonts w:hint="eastAsia" w:ascii="仿宋_GB2312" w:hAnsi="仿宋_GB2312" w:eastAsia="仿宋_GB2312" w:cs="仿宋_GB2312"/>
          <w:sz w:val="32"/>
          <w:szCs w:val="32"/>
          <w:lang w:eastAsia="zh-CN"/>
        </w:rPr>
        <w:t>农村水利</w:t>
      </w:r>
      <w:r>
        <w:rPr>
          <w:rFonts w:hint="eastAsia" w:ascii="仿宋_GB2312" w:hAnsi="仿宋_GB2312" w:eastAsia="仿宋_GB2312" w:cs="仿宋_GB2312"/>
          <w:sz w:val="32"/>
          <w:szCs w:val="32"/>
        </w:rPr>
        <w:t>科、水资源料、</w:t>
      </w:r>
      <w:r>
        <w:rPr>
          <w:rFonts w:hint="eastAsia" w:ascii="仿宋_GB2312" w:hAnsi="仿宋_GB2312" w:eastAsia="仿宋_GB2312" w:cs="仿宋_GB2312"/>
          <w:sz w:val="32"/>
          <w:szCs w:val="32"/>
          <w:lang w:eastAsia="zh-CN"/>
        </w:rPr>
        <w:t>河湖管理</w:t>
      </w:r>
      <w:r>
        <w:rPr>
          <w:rFonts w:hint="eastAsia" w:ascii="仿宋_GB2312" w:hAnsi="仿宋_GB2312" w:eastAsia="仿宋_GB2312" w:cs="仿宋_GB2312"/>
          <w:sz w:val="32"/>
          <w:szCs w:val="32"/>
        </w:rPr>
        <w:t>科、</w:t>
      </w:r>
      <w:r>
        <w:rPr>
          <w:rFonts w:hint="eastAsia" w:ascii="仿宋_GB2312" w:hAnsi="仿宋_GB2312" w:eastAsia="仿宋_GB2312" w:cs="仿宋_GB2312"/>
          <w:sz w:val="32"/>
          <w:szCs w:val="32"/>
          <w:lang w:eastAsia="zh-CN"/>
        </w:rPr>
        <w:t>水土保持科、</w:t>
      </w:r>
      <w:r>
        <w:rPr>
          <w:rFonts w:hint="eastAsia" w:ascii="仿宋_GB2312" w:hAnsi="仿宋_GB2312" w:eastAsia="仿宋_GB2312" w:cs="仿宋_GB2312"/>
          <w:sz w:val="32"/>
          <w:szCs w:val="32"/>
        </w:rPr>
        <w:t>市水务综合监察支队等部门</w:t>
      </w:r>
      <w:r>
        <w:rPr>
          <w:rFonts w:hint="eastAsia" w:ascii="仿宋_GB2312" w:hAnsi="仿宋_GB2312" w:eastAsia="仿宋_GB2312" w:cs="仿宋_GB2312"/>
          <w:sz w:val="32"/>
          <w:szCs w:val="32"/>
          <w:lang w:eastAsia="zh-CN"/>
        </w:rPr>
        <w:t>负责人为成员</w:t>
      </w:r>
      <w:r>
        <w:rPr>
          <w:rFonts w:hint="eastAsia" w:ascii="仿宋_GB2312" w:hAnsi="仿宋_GB2312" w:eastAsia="仿宋_GB2312" w:cs="仿宋_GB2312"/>
          <w:sz w:val="32"/>
          <w:szCs w:val="32"/>
        </w:rPr>
        <w:t>的领导小组，</w:t>
      </w:r>
      <w:r>
        <w:rPr>
          <w:rFonts w:hint="eastAsia" w:ascii="仿宋_GB2312" w:hAnsi="仿宋_GB2312" w:eastAsia="仿宋_GB2312" w:cs="仿宋_GB2312"/>
          <w:sz w:val="32"/>
          <w:szCs w:val="32"/>
          <w:lang w:eastAsia="zh-CN"/>
        </w:rPr>
        <w:t>统筹推进行政执法“三项制度”的落地落实。</w:t>
      </w:r>
    </w:p>
    <w:p>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黑体" w:hAnsi="黑体" w:eastAsia="黑体" w:cs="仿宋_GB2312"/>
          <w:bCs/>
          <w:sz w:val="32"/>
          <w:szCs w:val="32"/>
        </w:rPr>
      </w:pPr>
      <w:r>
        <w:rPr>
          <w:rFonts w:hint="eastAsia" w:ascii="仿宋_GB2312" w:hAnsi="仿宋_GB2312" w:eastAsia="仿宋_GB2312" w:cs="仿宋_GB2312"/>
          <w:sz w:val="32"/>
          <w:szCs w:val="32"/>
          <w:lang w:eastAsia="zh-CN"/>
        </w:rPr>
        <w:t>（二）加强工作推进。积极推进行政执法</w:t>
      </w:r>
      <w:r>
        <w:rPr>
          <w:rFonts w:hint="eastAsia" w:ascii="仿宋_GB2312" w:hAnsi="仿宋_GB2312" w:eastAsia="仿宋_GB2312" w:cs="仿宋_GB2312"/>
          <w:sz w:val="32"/>
          <w:szCs w:val="32"/>
        </w:rPr>
        <w:t>“三项制度”与执法体制改革、政府信息公开、权力和责任清单公布、“双随机、一公开”监管</w:t>
      </w:r>
      <w:r>
        <w:rPr>
          <w:rFonts w:hint="eastAsia" w:ascii="仿宋_GB2312" w:hAnsi="仿宋_GB2312" w:eastAsia="仿宋_GB2312" w:cs="仿宋_GB2312"/>
          <w:sz w:val="32"/>
          <w:szCs w:val="32"/>
          <w:lang w:eastAsia="zh-CN"/>
        </w:rPr>
        <w:t>等的有机衔接，</w:t>
      </w:r>
      <w:r>
        <w:rPr>
          <w:rFonts w:hint="eastAsia" w:ascii="仿宋_GB2312" w:hAnsi="仿宋_GB2312" w:eastAsia="仿宋_GB2312" w:cs="仿宋_GB2312"/>
          <w:sz w:val="32"/>
          <w:szCs w:val="32"/>
        </w:rPr>
        <w:t>进一步规范执法程序，</w:t>
      </w:r>
      <w:r>
        <w:rPr>
          <w:rFonts w:hint="eastAsia" w:ascii="仿宋_GB2312" w:hAnsi="仿宋_GB2312" w:eastAsia="仿宋_GB2312" w:cs="仿宋_GB2312"/>
          <w:sz w:val="32"/>
          <w:szCs w:val="32"/>
          <w:lang w:eastAsia="zh-CN"/>
        </w:rPr>
        <w:t>提高执法效率，积极营造公平、有序的法治化市场环境</w:t>
      </w:r>
      <w:r>
        <w:rPr>
          <w:rFonts w:hint="eastAsia" w:ascii="仿宋_GB2312" w:hAnsi="仿宋_GB2312" w:eastAsia="仿宋_GB2312" w:cs="仿宋_GB2312"/>
          <w:sz w:val="32"/>
          <w:szCs w:val="32"/>
        </w:rPr>
        <w:t>。</w:t>
      </w:r>
    </w:p>
    <w:sectPr>
      <w:pgSz w:w="11906" w:h="16838"/>
      <w:pgMar w:top="1701" w:right="1474" w:bottom="113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Fonts w:ascii="宋体"/>
        <w:sz w:val="28"/>
        <w:szCs w:val="28"/>
      </w:rPr>
    </w:pP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- 26 -</w:t>
    </w:r>
    <w:r>
      <w:rPr>
        <w:rStyle w:val="10"/>
        <w:rFonts w:ascii="宋体" w:hAnsi="宋体"/>
        <w:sz w:val="28"/>
        <w:szCs w:val="2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CEC49"/>
    <w:multiLevelType w:val="singleLevel"/>
    <w:tmpl w:val="5A9CEC49"/>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5F2FB5"/>
    <w:rsid w:val="001374A9"/>
    <w:rsid w:val="0014380A"/>
    <w:rsid w:val="00205448"/>
    <w:rsid w:val="0035574A"/>
    <w:rsid w:val="00396EC5"/>
    <w:rsid w:val="005E6199"/>
    <w:rsid w:val="00816189"/>
    <w:rsid w:val="00957799"/>
    <w:rsid w:val="00C303AA"/>
    <w:rsid w:val="00E348D7"/>
    <w:rsid w:val="00F51D31"/>
    <w:rsid w:val="012A3323"/>
    <w:rsid w:val="016056F7"/>
    <w:rsid w:val="02AE6ED9"/>
    <w:rsid w:val="046979C7"/>
    <w:rsid w:val="06004FB3"/>
    <w:rsid w:val="09527BA1"/>
    <w:rsid w:val="096B15EB"/>
    <w:rsid w:val="0B1444A0"/>
    <w:rsid w:val="0B5134D8"/>
    <w:rsid w:val="0BC26117"/>
    <w:rsid w:val="0D2F3B34"/>
    <w:rsid w:val="11677209"/>
    <w:rsid w:val="13B0281C"/>
    <w:rsid w:val="14EC1EA1"/>
    <w:rsid w:val="15D05640"/>
    <w:rsid w:val="181438E7"/>
    <w:rsid w:val="181478ED"/>
    <w:rsid w:val="1A4B3A7B"/>
    <w:rsid w:val="1A5D6197"/>
    <w:rsid w:val="1A7D7653"/>
    <w:rsid w:val="1B2F2503"/>
    <w:rsid w:val="1C4A63CD"/>
    <w:rsid w:val="1C8D1078"/>
    <w:rsid w:val="1D7A6219"/>
    <w:rsid w:val="1EB91196"/>
    <w:rsid w:val="1F8903FA"/>
    <w:rsid w:val="1FC0630D"/>
    <w:rsid w:val="21857C60"/>
    <w:rsid w:val="22621FB5"/>
    <w:rsid w:val="229132D6"/>
    <w:rsid w:val="22B33C06"/>
    <w:rsid w:val="278F3C6D"/>
    <w:rsid w:val="28EE4ADF"/>
    <w:rsid w:val="2A9C0C9B"/>
    <w:rsid w:val="2C387868"/>
    <w:rsid w:val="2C853E25"/>
    <w:rsid w:val="2E2301DA"/>
    <w:rsid w:val="302215C6"/>
    <w:rsid w:val="30DD4345"/>
    <w:rsid w:val="32236217"/>
    <w:rsid w:val="369D09D7"/>
    <w:rsid w:val="36E94396"/>
    <w:rsid w:val="37943DFD"/>
    <w:rsid w:val="39117B48"/>
    <w:rsid w:val="392377CD"/>
    <w:rsid w:val="3A0758D7"/>
    <w:rsid w:val="3C2E7B87"/>
    <w:rsid w:val="3C61391C"/>
    <w:rsid w:val="3D576BC1"/>
    <w:rsid w:val="3E071ED1"/>
    <w:rsid w:val="3E402FD6"/>
    <w:rsid w:val="3F3064C1"/>
    <w:rsid w:val="414C212F"/>
    <w:rsid w:val="430358FF"/>
    <w:rsid w:val="437932CF"/>
    <w:rsid w:val="44495BF3"/>
    <w:rsid w:val="448371A8"/>
    <w:rsid w:val="46782014"/>
    <w:rsid w:val="467C6AB2"/>
    <w:rsid w:val="46A645B7"/>
    <w:rsid w:val="46E97595"/>
    <w:rsid w:val="49053A06"/>
    <w:rsid w:val="4A1513A2"/>
    <w:rsid w:val="4B1A71E0"/>
    <w:rsid w:val="4BA0160A"/>
    <w:rsid w:val="4CC022BB"/>
    <w:rsid w:val="4D434591"/>
    <w:rsid w:val="4DD51ADA"/>
    <w:rsid w:val="4E370B96"/>
    <w:rsid w:val="4EF55093"/>
    <w:rsid w:val="51C266E6"/>
    <w:rsid w:val="51C34090"/>
    <w:rsid w:val="530A2254"/>
    <w:rsid w:val="53E570CF"/>
    <w:rsid w:val="55DC62E5"/>
    <w:rsid w:val="5A244E17"/>
    <w:rsid w:val="5A983BF1"/>
    <w:rsid w:val="5B093B17"/>
    <w:rsid w:val="5B8E3E06"/>
    <w:rsid w:val="5F200FB0"/>
    <w:rsid w:val="5F4F4DB2"/>
    <w:rsid w:val="5F550EAA"/>
    <w:rsid w:val="60B449C0"/>
    <w:rsid w:val="60E12AA8"/>
    <w:rsid w:val="61AB7A44"/>
    <w:rsid w:val="649163E9"/>
    <w:rsid w:val="6531749B"/>
    <w:rsid w:val="659F4C3F"/>
    <w:rsid w:val="665B6F74"/>
    <w:rsid w:val="66607D4B"/>
    <w:rsid w:val="66A9762C"/>
    <w:rsid w:val="6770670D"/>
    <w:rsid w:val="67875E46"/>
    <w:rsid w:val="68126691"/>
    <w:rsid w:val="68C21506"/>
    <w:rsid w:val="69606430"/>
    <w:rsid w:val="6A524DBB"/>
    <w:rsid w:val="6B716DF3"/>
    <w:rsid w:val="6CE16D9C"/>
    <w:rsid w:val="6D1328B1"/>
    <w:rsid w:val="6F6F4574"/>
    <w:rsid w:val="705F2FB5"/>
    <w:rsid w:val="708D711F"/>
    <w:rsid w:val="731B4AEC"/>
    <w:rsid w:val="73510F1C"/>
    <w:rsid w:val="764723C8"/>
    <w:rsid w:val="7991510E"/>
    <w:rsid w:val="7A770122"/>
    <w:rsid w:val="7B1055BA"/>
    <w:rsid w:val="7B3E221B"/>
    <w:rsid w:val="7C616645"/>
    <w:rsid w:val="7CC71616"/>
    <w:rsid w:val="7D0729F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4"/>
    <w:qFormat/>
    <w:uiPriority w:val="99"/>
    <w:pPr>
      <w:spacing w:before="100" w:beforeAutospacing="1" w:after="100" w:afterAutospacing="1"/>
      <w:jc w:val="left"/>
      <w:outlineLvl w:val="0"/>
    </w:pPr>
    <w:rPr>
      <w:rFonts w:ascii="宋体" w:hAnsi="宋体"/>
      <w:b/>
      <w:kern w:val="44"/>
      <w:sz w:val="48"/>
      <w:szCs w:val="48"/>
    </w:rPr>
  </w:style>
  <w:style w:type="paragraph" w:styleId="3">
    <w:name w:val="heading 2"/>
    <w:basedOn w:val="1"/>
    <w:next w:val="1"/>
    <w:link w:val="15"/>
    <w:qFormat/>
    <w:uiPriority w:val="99"/>
    <w:pPr>
      <w:spacing w:beforeAutospacing="1" w:afterAutospacing="1"/>
      <w:jc w:val="left"/>
      <w:outlineLvl w:val="1"/>
    </w:pPr>
    <w:rPr>
      <w:rFonts w:ascii="宋体" w:hAnsi="宋体"/>
      <w:b/>
      <w:kern w:val="0"/>
      <w:sz w:val="36"/>
      <w:szCs w:val="36"/>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6"/>
    <w:qFormat/>
    <w:uiPriority w:val="99"/>
    <w:pPr>
      <w:tabs>
        <w:tab w:val="center" w:pos="4153"/>
        <w:tab w:val="right" w:pos="8306"/>
      </w:tabs>
      <w:snapToGrid w:val="0"/>
      <w:jc w:val="left"/>
    </w:pPr>
    <w:rPr>
      <w:sz w:val="18"/>
    </w:rPr>
  </w:style>
  <w:style w:type="paragraph" w:styleId="5">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styleId="11">
    <w:name w:val="FollowedHyperlink"/>
    <w:basedOn w:val="9"/>
    <w:qFormat/>
    <w:uiPriority w:val="0"/>
    <w:rPr>
      <w:color w:val="800080"/>
      <w:u w:val="none"/>
    </w:rPr>
  </w:style>
  <w:style w:type="character" w:styleId="12">
    <w:name w:val="Emphasis"/>
    <w:basedOn w:val="9"/>
    <w:qFormat/>
    <w:uiPriority w:val="99"/>
    <w:rPr>
      <w:rFonts w:cs="Times New Roman"/>
      <w:i/>
    </w:rPr>
  </w:style>
  <w:style w:type="character" w:styleId="13">
    <w:name w:val="Hyperlink"/>
    <w:basedOn w:val="9"/>
    <w:qFormat/>
    <w:uiPriority w:val="99"/>
    <w:rPr>
      <w:rFonts w:cs="Times New Roman"/>
      <w:color w:val="0000FF"/>
      <w:u w:val="none"/>
    </w:rPr>
  </w:style>
  <w:style w:type="character" w:customStyle="1" w:styleId="14">
    <w:name w:val="Heading 1 Char"/>
    <w:basedOn w:val="9"/>
    <w:link w:val="2"/>
    <w:qFormat/>
    <w:uiPriority w:val="9"/>
    <w:rPr>
      <w:b/>
      <w:bCs/>
      <w:kern w:val="44"/>
      <w:sz w:val="44"/>
      <w:szCs w:val="44"/>
    </w:rPr>
  </w:style>
  <w:style w:type="character" w:customStyle="1" w:styleId="15">
    <w:name w:val="Heading 2 Char"/>
    <w:basedOn w:val="9"/>
    <w:link w:val="3"/>
    <w:semiHidden/>
    <w:qFormat/>
    <w:uiPriority w:val="9"/>
    <w:rPr>
      <w:rFonts w:asciiTheme="majorHAnsi" w:hAnsiTheme="majorHAnsi" w:eastAsiaTheme="majorEastAsia" w:cstheme="majorBidi"/>
      <w:b/>
      <w:bCs/>
      <w:sz w:val="32"/>
      <w:szCs w:val="32"/>
    </w:rPr>
  </w:style>
  <w:style w:type="character" w:customStyle="1" w:styleId="16">
    <w:name w:val="Footer Char"/>
    <w:basedOn w:val="9"/>
    <w:link w:val="4"/>
    <w:semiHidden/>
    <w:qFormat/>
    <w:uiPriority w:val="99"/>
    <w:rPr>
      <w:sz w:val="18"/>
      <w:szCs w:val="18"/>
    </w:rPr>
  </w:style>
  <w:style w:type="character" w:customStyle="1" w:styleId="17">
    <w:name w:val="font31"/>
    <w:basedOn w:val="9"/>
    <w:qFormat/>
    <w:uiPriority w:val="99"/>
    <w:rPr>
      <w:rFonts w:ascii="宋体" w:hAnsi="宋体" w:eastAsia="宋体" w:cs="宋体"/>
      <w:color w:val="000000"/>
      <w:sz w:val="24"/>
      <w:szCs w:val="24"/>
      <w:u w:val="none"/>
    </w:rPr>
  </w:style>
  <w:style w:type="character" w:customStyle="1" w:styleId="18">
    <w:name w:val="font01"/>
    <w:basedOn w:val="9"/>
    <w:qFormat/>
    <w:uiPriority w:val="99"/>
    <w:rPr>
      <w:rFonts w:ascii="宋体" w:hAnsi="宋体" w:eastAsia="宋体" w:cs="宋体"/>
      <w:color w:val="000000"/>
      <w:sz w:val="24"/>
      <w:szCs w:val="24"/>
      <w:u w:val="none"/>
      <w:vertAlign w:val="superscript"/>
    </w:rPr>
  </w:style>
  <w:style w:type="character" w:customStyle="1" w:styleId="19">
    <w:name w:val="font21"/>
    <w:basedOn w:val="9"/>
    <w:qFormat/>
    <w:uiPriority w:val="99"/>
    <w:rPr>
      <w:rFonts w:ascii="宋体" w:hAnsi="宋体" w:eastAsia="宋体" w:cs="宋体"/>
      <w:color w:val="000000"/>
      <w:sz w:val="40"/>
      <w:szCs w:val="40"/>
      <w:u w:val="none"/>
    </w:rPr>
  </w:style>
  <w:style w:type="character" w:customStyle="1" w:styleId="20">
    <w:name w:val="Header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26</Pages>
  <Words>3176</Words>
  <Characters>18109</Characters>
  <Lines>0</Lines>
  <Paragraphs>0</Paragraphs>
  <TotalTime>66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2020-05-28T08:59:00Z</dcterms:created>
  <dc:creator>SWJ310</dc:creator>
  <cp:lastModifiedBy>Administrator</cp:lastModifiedBy>
  <cp:lastPrinted>2021-06-10T02:30:00Z</cp:lastPrinted>
  <dcterms:modified xsi:type="dcterms:W3CDTF">2021-06-11T01:14:39Z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