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rPr>
          <w:rFonts w:hint="eastAsia" w:ascii="黑体" w:hAnsi="黑体" w:eastAsia="黑体"/>
          <w:color w:val="000000"/>
          <w:szCs w:val="32"/>
        </w:rPr>
      </w:pPr>
      <w:r>
        <w:rPr>
          <w:rFonts w:hint="eastAsia" w:ascii="黑体" w:hAnsi="黑体" w:eastAsia="黑体"/>
          <w:color w:val="000000"/>
          <w:szCs w:val="32"/>
        </w:rPr>
        <w:t>附件2</w:t>
      </w:r>
    </w:p>
    <w:p>
      <w:pPr>
        <w:spacing w:line="576" w:lineRule="exact"/>
        <w:jc w:val="center"/>
        <w:rPr>
          <w:rFonts w:hint="eastAsia" w:ascii="方正小标宋_GBK" w:eastAsia="方正小标宋_GBK"/>
          <w:color w:val="000000"/>
          <w:sz w:val="42"/>
          <w:szCs w:val="44"/>
        </w:rPr>
      </w:pPr>
      <w:bookmarkStart w:id="0" w:name="_GoBack"/>
      <w:r>
        <w:rPr>
          <w:rFonts w:hint="eastAsia" w:ascii="方正小标宋_GBK" w:eastAsia="方正小标宋_GBK"/>
          <w:color w:val="000000"/>
          <w:sz w:val="42"/>
          <w:szCs w:val="44"/>
        </w:rPr>
        <w:t>湿拌砂浆企业信用等级考核评价表</w:t>
      </w:r>
    </w:p>
    <w:bookmarkEnd w:id="0"/>
    <w:tbl>
      <w:tblPr>
        <w:tblStyle w:val="2"/>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426"/>
        <w:gridCol w:w="796"/>
        <w:gridCol w:w="4859"/>
        <w:gridCol w:w="936"/>
        <w:gridCol w:w="1700"/>
        <w:gridCol w:w="1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068" w:type="dxa"/>
            <w:gridSpan w:val="2"/>
            <w:noWrap w:val="0"/>
            <w:vAlign w:val="center"/>
          </w:tcPr>
          <w:p>
            <w:pPr>
              <w:spacing w:line="280" w:lineRule="exact"/>
              <w:jc w:val="center"/>
              <w:rPr>
                <w:rFonts w:ascii="宋体" w:hAnsi="宋体" w:eastAsia="宋体"/>
                <w:b/>
                <w:sz w:val="21"/>
                <w:szCs w:val="21"/>
              </w:rPr>
            </w:pPr>
            <w:r>
              <w:rPr>
                <w:rFonts w:hint="eastAsia" w:ascii="宋体" w:hAnsi="宋体" w:eastAsia="宋体"/>
                <w:b/>
                <w:sz w:val="21"/>
                <w:szCs w:val="21"/>
              </w:rPr>
              <w:t>评价</w:t>
            </w:r>
          </w:p>
          <w:p>
            <w:pPr>
              <w:spacing w:line="280" w:lineRule="exact"/>
              <w:jc w:val="center"/>
              <w:rPr>
                <w:rFonts w:ascii="宋体" w:hAnsi="宋体" w:eastAsia="宋体"/>
                <w:b/>
                <w:sz w:val="21"/>
                <w:szCs w:val="21"/>
              </w:rPr>
            </w:pPr>
            <w:r>
              <w:rPr>
                <w:rFonts w:hint="eastAsia" w:ascii="宋体" w:hAnsi="宋体" w:eastAsia="宋体"/>
                <w:b/>
                <w:sz w:val="21"/>
                <w:szCs w:val="21"/>
              </w:rPr>
              <w:t>类别</w:t>
            </w:r>
          </w:p>
        </w:tc>
        <w:tc>
          <w:tcPr>
            <w:tcW w:w="480" w:type="dxa"/>
            <w:noWrap w:val="0"/>
            <w:vAlign w:val="center"/>
          </w:tcPr>
          <w:p>
            <w:pPr>
              <w:spacing w:line="280" w:lineRule="exact"/>
              <w:jc w:val="center"/>
              <w:rPr>
                <w:rFonts w:ascii="宋体" w:hAnsi="宋体" w:eastAsia="宋体"/>
                <w:b/>
                <w:sz w:val="21"/>
                <w:szCs w:val="21"/>
              </w:rPr>
            </w:pPr>
            <w:r>
              <w:rPr>
                <w:rFonts w:hint="eastAsia" w:ascii="宋体" w:hAnsi="宋体" w:eastAsia="宋体"/>
                <w:b/>
                <w:sz w:val="21"/>
                <w:szCs w:val="21"/>
              </w:rPr>
              <w:t>序号</w:t>
            </w:r>
          </w:p>
        </w:tc>
        <w:tc>
          <w:tcPr>
            <w:tcW w:w="4640" w:type="dxa"/>
            <w:noWrap w:val="0"/>
            <w:vAlign w:val="center"/>
          </w:tcPr>
          <w:p>
            <w:pPr>
              <w:spacing w:line="280" w:lineRule="exact"/>
              <w:jc w:val="center"/>
              <w:rPr>
                <w:rFonts w:ascii="宋体" w:hAnsi="宋体" w:eastAsia="宋体"/>
                <w:b/>
                <w:sz w:val="21"/>
                <w:szCs w:val="21"/>
              </w:rPr>
            </w:pPr>
            <w:r>
              <w:rPr>
                <w:rFonts w:hint="eastAsia" w:ascii="宋体" w:hAnsi="宋体" w:eastAsia="宋体"/>
                <w:b/>
                <w:sz w:val="21"/>
                <w:szCs w:val="21"/>
              </w:rPr>
              <w:t>考核项目</w:t>
            </w:r>
          </w:p>
        </w:tc>
        <w:tc>
          <w:tcPr>
            <w:tcW w:w="640" w:type="dxa"/>
            <w:noWrap w:val="0"/>
            <w:vAlign w:val="center"/>
          </w:tcPr>
          <w:p>
            <w:pPr>
              <w:spacing w:line="280" w:lineRule="exact"/>
              <w:jc w:val="center"/>
              <w:rPr>
                <w:rFonts w:ascii="宋体" w:hAnsi="宋体" w:eastAsia="宋体"/>
                <w:b/>
                <w:sz w:val="21"/>
                <w:szCs w:val="21"/>
              </w:rPr>
            </w:pPr>
            <w:r>
              <w:rPr>
                <w:rFonts w:hint="eastAsia" w:ascii="宋体" w:hAnsi="宋体" w:eastAsia="宋体"/>
                <w:b/>
                <w:sz w:val="21"/>
                <w:szCs w:val="21"/>
              </w:rPr>
              <w:t>分值</w:t>
            </w:r>
          </w:p>
        </w:tc>
        <w:tc>
          <w:tcPr>
            <w:tcW w:w="1304" w:type="dxa"/>
            <w:noWrap w:val="0"/>
            <w:vAlign w:val="center"/>
          </w:tcPr>
          <w:p>
            <w:pPr>
              <w:spacing w:line="280" w:lineRule="exact"/>
              <w:jc w:val="center"/>
              <w:rPr>
                <w:rFonts w:ascii="宋体" w:hAnsi="宋体" w:eastAsia="宋体"/>
                <w:b/>
                <w:sz w:val="21"/>
                <w:szCs w:val="21"/>
              </w:rPr>
            </w:pPr>
            <w:r>
              <w:rPr>
                <w:rFonts w:hint="eastAsia" w:ascii="宋体" w:hAnsi="宋体" w:eastAsia="宋体"/>
                <w:b/>
                <w:sz w:val="21"/>
                <w:szCs w:val="21"/>
              </w:rPr>
              <w:t>评价方法</w:t>
            </w:r>
          </w:p>
        </w:tc>
        <w:tc>
          <w:tcPr>
            <w:tcW w:w="1188" w:type="dxa"/>
            <w:noWrap w:val="0"/>
            <w:vAlign w:val="center"/>
          </w:tcPr>
          <w:p>
            <w:pPr>
              <w:spacing w:line="280" w:lineRule="exact"/>
              <w:jc w:val="center"/>
              <w:rPr>
                <w:rFonts w:ascii="宋体" w:hAnsi="宋体" w:eastAsia="宋体"/>
                <w:b/>
                <w:sz w:val="21"/>
                <w:szCs w:val="21"/>
              </w:rPr>
            </w:pPr>
            <w:r>
              <w:rPr>
                <w:rFonts w:hint="eastAsia" w:ascii="宋体" w:hAnsi="宋体" w:eastAsia="宋体"/>
                <w:b/>
                <w:sz w:val="21"/>
                <w:szCs w:val="21"/>
              </w:rPr>
              <w:t>评价得分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restart"/>
            <w:noWrap w:val="0"/>
            <w:vAlign w:val="center"/>
          </w:tcPr>
          <w:p>
            <w:pPr>
              <w:spacing w:line="320" w:lineRule="exact"/>
              <w:jc w:val="center"/>
              <w:rPr>
                <w:rFonts w:ascii="宋体" w:hAnsi="宋体" w:eastAsia="宋体"/>
                <w:sz w:val="21"/>
                <w:szCs w:val="21"/>
              </w:rPr>
            </w:pPr>
            <w:r>
              <w:rPr>
                <w:rFonts w:hint="eastAsia" w:ascii="宋体" w:hAnsi="宋体" w:eastAsia="宋体"/>
                <w:sz w:val="21"/>
                <w:szCs w:val="21"/>
              </w:rPr>
              <w:t>控制项</w:t>
            </w:r>
          </w:p>
        </w:tc>
        <w:tc>
          <w:tcPr>
            <w:tcW w:w="642" w:type="dxa"/>
            <w:noWrap w:val="0"/>
            <w:vAlign w:val="center"/>
          </w:tcPr>
          <w:p>
            <w:pPr>
              <w:spacing w:line="320" w:lineRule="exact"/>
              <w:jc w:val="center"/>
              <w:rPr>
                <w:rFonts w:ascii="宋体" w:hAnsi="宋体" w:eastAsia="宋体"/>
                <w:sz w:val="21"/>
                <w:szCs w:val="21"/>
              </w:rPr>
            </w:pPr>
            <w:r>
              <w:rPr>
                <w:rFonts w:hint="eastAsia" w:ascii="宋体" w:hAnsi="宋体" w:eastAsia="宋体"/>
                <w:sz w:val="21"/>
                <w:szCs w:val="21"/>
              </w:rPr>
              <w:t>主要人员</w:t>
            </w:r>
          </w:p>
        </w:tc>
        <w:tc>
          <w:tcPr>
            <w:tcW w:w="480" w:type="dxa"/>
            <w:noWrap w:val="0"/>
            <w:vAlign w:val="center"/>
          </w:tcPr>
          <w:p>
            <w:pPr>
              <w:spacing w:line="320" w:lineRule="exact"/>
              <w:jc w:val="center"/>
              <w:rPr>
                <w:rFonts w:ascii="宋体" w:hAnsi="宋体" w:eastAsia="宋体"/>
                <w:sz w:val="21"/>
                <w:szCs w:val="21"/>
              </w:rPr>
            </w:pPr>
            <w:r>
              <w:rPr>
                <w:rFonts w:hint="eastAsia" w:ascii="宋体" w:hAnsi="宋体" w:eastAsia="宋体"/>
                <w:sz w:val="21"/>
                <w:szCs w:val="21"/>
              </w:rPr>
              <w:t>1</w:t>
            </w:r>
          </w:p>
        </w:tc>
        <w:tc>
          <w:tcPr>
            <w:tcW w:w="4640" w:type="dxa"/>
            <w:noWrap w:val="0"/>
            <w:vAlign w:val="center"/>
          </w:tcPr>
          <w:p>
            <w:pPr>
              <w:snapToGrid w:val="0"/>
              <w:spacing w:line="320" w:lineRule="exact"/>
              <w:jc w:val="left"/>
              <w:rPr>
                <w:rFonts w:ascii="宋体" w:hAnsi="宋体" w:eastAsia="宋体"/>
                <w:b/>
                <w:color w:val="000000"/>
                <w:sz w:val="21"/>
                <w:szCs w:val="21"/>
              </w:rPr>
            </w:pPr>
            <w:r>
              <w:rPr>
                <w:rFonts w:hint="eastAsia" w:ascii="宋体" w:hAnsi="宋体" w:eastAsia="宋体"/>
                <w:color w:val="000000"/>
                <w:sz w:val="21"/>
                <w:szCs w:val="21"/>
              </w:rPr>
              <w:t>技术负责人、实验室负责人、中级职称人员等执业人员资格、专业、数量不达标的</w:t>
            </w:r>
          </w:p>
        </w:tc>
        <w:tc>
          <w:tcPr>
            <w:tcW w:w="640" w:type="dxa"/>
            <w:noWrap w:val="0"/>
            <w:vAlign w:val="center"/>
          </w:tcPr>
          <w:p>
            <w:pPr>
              <w:snapToGrid w:val="0"/>
              <w:spacing w:line="320" w:lineRule="exact"/>
              <w:jc w:val="center"/>
              <w:rPr>
                <w:rFonts w:ascii="宋体" w:hAnsi="宋体" w:eastAsia="宋体"/>
                <w:color w:val="000000"/>
                <w:sz w:val="21"/>
                <w:szCs w:val="21"/>
              </w:rPr>
            </w:pPr>
            <w:r>
              <w:rPr>
                <w:rFonts w:hint="eastAsia" w:ascii="宋体" w:hAnsi="宋体" w:eastAsia="宋体"/>
                <w:color w:val="000000"/>
                <w:sz w:val="21"/>
                <w:szCs w:val="21"/>
              </w:rPr>
              <w:t>—</w:t>
            </w:r>
          </w:p>
        </w:tc>
        <w:tc>
          <w:tcPr>
            <w:tcW w:w="1304" w:type="dxa"/>
            <w:vMerge w:val="restart"/>
            <w:noWrap w:val="0"/>
            <w:vAlign w:val="center"/>
          </w:tcPr>
          <w:p>
            <w:pPr>
              <w:snapToGrid w:val="0"/>
              <w:spacing w:line="320" w:lineRule="exact"/>
              <w:jc w:val="center"/>
              <w:rPr>
                <w:rFonts w:ascii="宋体" w:hAnsi="宋体" w:eastAsia="宋体"/>
                <w:color w:val="000000"/>
                <w:sz w:val="21"/>
                <w:szCs w:val="21"/>
              </w:rPr>
            </w:pPr>
          </w:p>
          <w:p>
            <w:pPr>
              <w:snapToGrid w:val="0"/>
              <w:spacing w:line="320" w:lineRule="exact"/>
              <w:jc w:val="center"/>
              <w:rPr>
                <w:rFonts w:ascii="宋体" w:hAnsi="宋体" w:eastAsia="宋体"/>
                <w:color w:val="000000"/>
                <w:sz w:val="21"/>
                <w:szCs w:val="21"/>
              </w:rPr>
            </w:pPr>
            <w:r>
              <w:rPr>
                <w:rFonts w:hint="eastAsia" w:ascii="宋体" w:hAnsi="宋体" w:eastAsia="宋体"/>
                <w:color w:val="000000"/>
                <w:sz w:val="21"/>
                <w:szCs w:val="21"/>
              </w:rPr>
              <w:t>现场核查</w:t>
            </w:r>
          </w:p>
          <w:p>
            <w:pPr>
              <w:snapToGrid w:val="0"/>
              <w:spacing w:line="320" w:lineRule="exact"/>
              <w:jc w:val="center"/>
              <w:rPr>
                <w:rFonts w:ascii="宋体" w:hAnsi="宋体" w:eastAsia="宋体"/>
                <w:color w:val="000000"/>
                <w:sz w:val="21"/>
                <w:szCs w:val="21"/>
              </w:rPr>
            </w:pPr>
            <w:r>
              <w:rPr>
                <w:rFonts w:hint="eastAsia" w:ascii="宋体" w:hAnsi="宋体" w:eastAsia="宋体"/>
                <w:color w:val="000000"/>
                <w:sz w:val="21"/>
                <w:szCs w:val="21"/>
              </w:rPr>
              <w:t>及核查相关资料</w:t>
            </w:r>
          </w:p>
        </w:tc>
        <w:tc>
          <w:tcPr>
            <w:tcW w:w="1188" w:type="dxa"/>
            <w:noWrap w:val="0"/>
            <w:vAlign w:val="center"/>
          </w:tcPr>
          <w:p>
            <w:pPr>
              <w:spacing w:line="320" w:lineRule="exact"/>
              <w:jc w:val="center"/>
              <w:rPr>
                <w:rFonts w:ascii="宋体" w:hAnsi="宋体" w:eastAsia="宋体"/>
                <w:sz w:val="21"/>
                <w:szCs w:val="21"/>
              </w:rPr>
            </w:pPr>
            <w:r>
              <w:rPr>
                <w:rFonts w:hint="eastAsia" w:ascii="宋体" w:hAnsi="宋体"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noWrap w:val="0"/>
            <w:vAlign w:val="center"/>
          </w:tcPr>
          <w:p>
            <w:pPr>
              <w:spacing w:line="320" w:lineRule="exact"/>
              <w:jc w:val="center"/>
              <w:rPr>
                <w:rFonts w:ascii="宋体" w:hAnsi="宋体" w:eastAsia="宋体"/>
                <w:sz w:val="21"/>
                <w:szCs w:val="21"/>
              </w:rPr>
            </w:pPr>
          </w:p>
        </w:tc>
        <w:tc>
          <w:tcPr>
            <w:tcW w:w="642" w:type="dxa"/>
            <w:noWrap w:val="0"/>
            <w:vAlign w:val="center"/>
          </w:tcPr>
          <w:p>
            <w:pPr>
              <w:spacing w:line="320" w:lineRule="exact"/>
              <w:jc w:val="center"/>
              <w:rPr>
                <w:rFonts w:ascii="宋体" w:hAnsi="宋体" w:eastAsia="宋体"/>
                <w:sz w:val="21"/>
                <w:szCs w:val="21"/>
              </w:rPr>
            </w:pPr>
            <w:r>
              <w:rPr>
                <w:rFonts w:hint="eastAsia" w:ascii="宋体" w:hAnsi="宋体" w:eastAsia="宋体"/>
                <w:sz w:val="21"/>
                <w:szCs w:val="21"/>
              </w:rPr>
              <w:t>技术装备</w:t>
            </w:r>
          </w:p>
        </w:tc>
        <w:tc>
          <w:tcPr>
            <w:tcW w:w="480" w:type="dxa"/>
            <w:noWrap w:val="0"/>
            <w:vAlign w:val="center"/>
          </w:tcPr>
          <w:p>
            <w:pPr>
              <w:spacing w:line="320" w:lineRule="exact"/>
              <w:jc w:val="center"/>
              <w:rPr>
                <w:rFonts w:ascii="宋体" w:hAnsi="宋体" w:eastAsia="宋体"/>
                <w:sz w:val="21"/>
                <w:szCs w:val="21"/>
              </w:rPr>
            </w:pPr>
            <w:r>
              <w:rPr>
                <w:rFonts w:hint="eastAsia" w:ascii="宋体" w:hAnsi="宋体" w:eastAsia="宋体"/>
                <w:sz w:val="21"/>
                <w:szCs w:val="21"/>
              </w:rPr>
              <w:t>2</w:t>
            </w:r>
          </w:p>
        </w:tc>
        <w:tc>
          <w:tcPr>
            <w:tcW w:w="4640" w:type="dxa"/>
            <w:noWrap w:val="0"/>
            <w:vAlign w:val="center"/>
          </w:tcPr>
          <w:p>
            <w:pPr>
              <w:snapToGrid w:val="0"/>
              <w:spacing w:line="320" w:lineRule="exact"/>
              <w:jc w:val="left"/>
              <w:rPr>
                <w:rFonts w:ascii="宋体" w:hAnsi="宋体" w:eastAsia="宋体"/>
                <w:b/>
                <w:color w:val="000000"/>
                <w:sz w:val="21"/>
                <w:szCs w:val="21"/>
              </w:rPr>
            </w:pPr>
            <w:r>
              <w:rPr>
                <w:rFonts w:hint="eastAsia" w:ascii="宋体" w:hAnsi="宋体" w:eastAsia="宋体"/>
                <w:color w:val="000000"/>
                <w:sz w:val="21"/>
                <w:szCs w:val="21"/>
              </w:rPr>
              <w:t>具有湿拌砂浆生产设备1台，且具有专项实验室和必要实验检测设备并按照规定和要求开展实验检测</w:t>
            </w:r>
          </w:p>
        </w:tc>
        <w:tc>
          <w:tcPr>
            <w:tcW w:w="640" w:type="dxa"/>
            <w:noWrap w:val="0"/>
            <w:vAlign w:val="center"/>
          </w:tcPr>
          <w:p>
            <w:pPr>
              <w:snapToGrid w:val="0"/>
              <w:spacing w:line="320" w:lineRule="exact"/>
              <w:jc w:val="center"/>
              <w:rPr>
                <w:rFonts w:ascii="宋体" w:hAnsi="宋体" w:eastAsia="宋体"/>
                <w:color w:val="000000"/>
                <w:sz w:val="21"/>
                <w:szCs w:val="21"/>
              </w:rPr>
            </w:pPr>
            <w:r>
              <w:rPr>
                <w:rFonts w:hint="eastAsia" w:ascii="宋体" w:hAnsi="宋体" w:eastAsia="宋体"/>
                <w:color w:val="000000"/>
                <w:sz w:val="21"/>
                <w:szCs w:val="21"/>
              </w:rPr>
              <w:t>—</w:t>
            </w:r>
          </w:p>
        </w:tc>
        <w:tc>
          <w:tcPr>
            <w:tcW w:w="1304" w:type="dxa"/>
            <w:vMerge w:val="continue"/>
            <w:noWrap w:val="0"/>
            <w:vAlign w:val="center"/>
          </w:tcPr>
          <w:p>
            <w:pPr>
              <w:snapToGrid w:val="0"/>
              <w:spacing w:line="320" w:lineRule="exact"/>
              <w:jc w:val="center"/>
              <w:rPr>
                <w:rFonts w:ascii="宋体" w:hAnsi="宋体" w:eastAsia="宋体"/>
                <w:color w:val="000000"/>
                <w:sz w:val="21"/>
                <w:szCs w:val="21"/>
              </w:rPr>
            </w:pPr>
          </w:p>
        </w:tc>
        <w:tc>
          <w:tcPr>
            <w:tcW w:w="1188" w:type="dxa"/>
            <w:noWrap w:val="0"/>
            <w:vAlign w:val="center"/>
          </w:tcPr>
          <w:p>
            <w:pPr>
              <w:spacing w:line="320" w:lineRule="exact"/>
              <w:jc w:val="center"/>
              <w:rPr>
                <w:rFonts w:ascii="宋体" w:hAnsi="宋体" w:eastAsia="宋体"/>
                <w:sz w:val="21"/>
                <w:szCs w:val="21"/>
              </w:rPr>
            </w:pPr>
            <w:r>
              <w:rPr>
                <w:rFonts w:hint="eastAsia" w:ascii="宋体" w:hAnsi="宋体"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 w:type="dxa"/>
            <w:vMerge w:val="continue"/>
            <w:noWrap w:val="0"/>
            <w:vAlign w:val="center"/>
          </w:tcPr>
          <w:p>
            <w:pPr>
              <w:spacing w:line="320" w:lineRule="exact"/>
              <w:jc w:val="center"/>
              <w:rPr>
                <w:rFonts w:ascii="宋体" w:hAnsi="宋体" w:eastAsia="宋体"/>
                <w:sz w:val="21"/>
                <w:szCs w:val="21"/>
              </w:rPr>
            </w:pPr>
          </w:p>
        </w:tc>
        <w:tc>
          <w:tcPr>
            <w:tcW w:w="642" w:type="dxa"/>
            <w:noWrap w:val="0"/>
            <w:vAlign w:val="center"/>
          </w:tcPr>
          <w:p>
            <w:pPr>
              <w:spacing w:line="320" w:lineRule="exact"/>
              <w:jc w:val="center"/>
              <w:rPr>
                <w:rFonts w:ascii="宋体" w:hAnsi="宋体" w:eastAsia="宋体"/>
                <w:sz w:val="21"/>
                <w:szCs w:val="21"/>
              </w:rPr>
            </w:pPr>
            <w:r>
              <w:rPr>
                <w:rFonts w:hint="eastAsia" w:ascii="宋体" w:hAnsi="宋体" w:eastAsia="宋体"/>
                <w:sz w:val="21"/>
                <w:szCs w:val="21"/>
              </w:rPr>
              <w:t>环境保护</w:t>
            </w:r>
          </w:p>
        </w:tc>
        <w:tc>
          <w:tcPr>
            <w:tcW w:w="480" w:type="dxa"/>
            <w:noWrap w:val="0"/>
            <w:vAlign w:val="center"/>
          </w:tcPr>
          <w:p>
            <w:pPr>
              <w:spacing w:line="320" w:lineRule="exact"/>
              <w:jc w:val="center"/>
              <w:rPr>
                <w:rFonts w:ascii="宋体" w:hAnsi="宋体" w:eastAsia="宋体"/>
                <w:sz w:val="21"/>
                <w:szCs w:val="21"/>
              </w:rPr>
            </w:pPr>
            <w:r>
              <w:rPr>
                <w:rFonts w:hint="eastAsia" w:ascii="宋体" w:hAnsi="宋体" w:eastAsia="宋体"/>
                <w:sz w:val="21"/>
                <w:szCs w:val="21"/>
              </w:rPr>
              <w:t>3</w:t>
            </w:r>
          </w:p>
        </w:tc>
        <w:tc>
          <w:tcPr>
            <w:tcW w:w="4640" w:type="dxa"/>
            <w:noWrap w:val="0"/>
            <w:vAlign w:val="center"/>
          </w:tcPr>
          <w:p>
            <w:pPr>
              <w:snapToGrid w:val="0"/>
              <w:spacing w:line="320" w:lineRule="exact"/>
              <w:jc w:val="left"/>
              <w:rPr>
                <w:rFonts w:ascii="宋体" w:hAnsi="宋体" w:eastAsia="宋体"/>
                <w:b/>
                <w:color w:val="000000"/>
                <w:sz w:val="21"/>
                <w:szCs w:val="21"/>
              </w:rPr>
            </w:pPr>
            <w:r>
              <w:rPr>
                <w:rFonts w:hint="eastAsia" w:ascii="宋体" w:hAnsi="宋体" w:eastAsia="宋体"/>
                <w:color w:val="000000"/>
                <w:sz w:val="21"/>
                <w:szCs w:val="21"/>
              </w:rPr>
              <w:t>通过环境影响评价，厂址选择符合当地规划及土地使用性质，符合广元市散装水泥发展应用专项规划</w:t>
            </w:r>
          </w:p>
        </w:tc>
        <w:tc>
          <w:tcPr>
            <w:tcW w:w="640" w:type="dxa"/>
            <w:noWrap w:val="0"/>
            <w:vAlign w:val="center"/>
          </w:tcPr>
          <w:p>
            <w:pPr>
              <w:snapToGrid w:val="0"/>
              <w:spacing w:line="320" w:lineRule="exact"/>
              <w:jc w:val="center"/>
              <w:rPr>
                <w:rFonts w:ascii="宋体" w:hAnsi="宋体" w:eastAsia="宋体"/>
                <w:color w:val="000000"/>
                <w:sz w:val="21"/>
                <w:szCs w:val="21"/>
              </w:rPr>
            </w:pPr>
            <w:r>
              <w:rPr>
                <w:rFonts w:hint="eastAsia" w:ascii="宋体" w:hAnsi="宋体" w:eastAsia="宋体"/>
                <w:color w:val="000000"/>
                <w:sz w:val="21"/>
                <w:szCs w:val="21"/>
              </w:rPr>
              <w:t>—</w:t>
            </w:r>
          </w:p>
        </w:tc>
        <w:tc>
          <w:tcPr>
            <w:tcW w:w="1304" w:type="dxa"/>
            <w:vMerge w:val="continue"/>
            <w:noWrap w:val="0"/>
            <w:vAlign w:val="center"/>
          </w:tcPr>
          <w:p>
            <w:pPr>
              <w:snapToGrid w:val="0"/>
              <w:spacing w:line="320" w:lineRule="exact"/>
              <w:jc w:val="center"/>
              <w:rPr>
                <w:rFonts w:ascii="宋体" w:hAnsi="宋体" w:eastAsia="宋体"/>
                <w:color w:val="000000"/>
                <w:sz w:val="21"/>
                <w:szCs w:val="21"/>
              </w:rPr>
            </w:pPr>
          </w:p>
        </w:tc>
        <w:tc>
          <w:tcPr>
            <w:tcW w:w="1188" w:type="dxa"/>
            <w:noWrap w:val="0"/>
            <w:vAlign w:val="center"/>
          </w:tcPr>
          <w:p>
            <w:pPr>
              <w:spacing w:line="320" w:lineRule="exact"/>
              <w:jc w:val="center"/>
              <w:rPr>
                <w:rFonts w:ascii="宋体" w:hAnsi="宋体" w:eastAsia="宋体"/>
                <w:sz w:val="21"/>
                <w:szCs w:val="21"/>
              </w:rPr>
            </w:pPr>
            <w:r>
              <w:rPr>
                <w:rFonts w:hint="eastAsia" w:ascii="宋体" w:hAnsi="宋体"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restart"/>
            <w:noWrap w:val="0"/>
            <w:vAlign w:val="center"/>
          </w:tcPr>
          <w:p>
            <w:pPr>
              <w:spacing w:line="320" w:lineRule="exact"/>
              <w:jc w:val="center"/>
              <w:rPr>
                <w:rFonts w:ascii="宋体" w:hAnsi="宋体" w:eastAsia="宋体"/>
                <w:sz w:val="21"/>
                <w:szCs w:val="21"/>
              </w:rPr>
            </w:pPr>
            <w:r>
              <w:rPr>
                <w:rFonts w:hint="eastAsia" w:ascii="宋体" w:hAnsi="宋体" w:eastAsia="宋体"/>
                <w:sz w:val="21"/>
                <w:szCs w:val="21"/>
              </w:rPr>
              <w:t>企业资质</w:t>
            </w:r>
          </w:p>
        </w:tc>
        <w:tc>
          <w:tcPr>
            <w:tcW w:w="642" w:type="dxa"/>
            <w:vMerge w:val="restart"/>
            <w:noWrap w:val="0"/>
            <w:vAlign w:val="center"/>
          </w:tcPr>
          <w:p>
            <w:pPr>
              <w:spacing w:line="320" w:lineRule="exact"/>
              <w:jc w:val="center"/>
              <w:rPr>
                <w:rFonts w:ascii="宋体" w:hAnsi="宋体" w:eastAsia="宋体"/>
                <w:sz w:val="21"/>
                <w:szCs w:val="21"/>
              </w:rPr>
            </w:pPr>
            <w:r>
              <w:rPr>
                <w:rFonts w:hint="eastAsia" w:ascii="宋体" w:hAnsi="宋体" w:eastAsia="宋体"/>
                <w:sz w:val="21"/>
                <w:szCs w:val="21"/>
              </w:rPr>
              <w:t>人员</w:t>
            </w:r>
          </w:p>
        </w:tc>
        <w:tc>
          <w:tcPr>
            <w:tcW w:w="480" w:type="dxa"/>
            <w:noWrap w:val="0"/>
            <w:vAlign w:val="center"/>
          </w:tcPr>
          <w:p>
            <w:pPr>
              <w:spacing w:line="320" w:lineRule="exact"/>
              <w:jc w:val="center"/>
              <w:rPr>
                <w:rFonts w:ascii="宋体" w:hAnsi="宋体" w:eastAsia="宋体"/>
                <w:sz w:val="21"/>
                <w:szCs w:val="21"/>
              </w:rPr>
            </w:pPr>
            <w:r>
              <w:rPr>
                <w:rFonts w:hint="eastAsia" w:ascii="宋体" w:hAnsi="宋体" w:eastAsia="宋体"/>
                <w:sz w:val="21"/>
                <w:szCs w:val="21"/>
              </w:rPr>
              <w:t>1</w:t>
            </w:r>
          </w:p>
        </w:tc>
        <w:tc>
          <w:tcPr>
            <w:tcW w:w="4640" w:type="dxa"/>
            <w:noWrap w:val="0"/>
            <w:vAlign w:val="center"/>
          </w:tcPr>
          <w:p>
            <w:pPr>
              <w:snapToGrid w:val="0"/>
              <w:spacing w:line="320" w:lineRule="exact"/>
              <w:rPr>
                <w:rFonts w:ascii="宋体" w:hAnsi="宋体" w:eastAsia="宋体"/>
                <w:color w:val="000000"/>
                <w:sz w:val="21"/>
                <w:szCs w:val="21"/>
              </w:rPr>
            </w:pPr>
            <w:r>
              <w:rPr>
                <w:rFonts w:hint="eastAsia" w:ascii="宋体" w:hAnsi="宋体" w:eastAsia="宋体"/>
                <w:color w:val="000000"/>
                <w:sz w:val="21"/>
                <w:szCs w:val="21"/>
              </w:rPr>
              <w:t>技术负责人具有5年以上从事工程施工技术管理工作经历，且具有工程序列高级职称或一级注册建造师执业资格</w:t>
            </w:r>
          </w:p>
        </w:tc>
        <w:tc>
          <w:tcPr>
            <w:tcW w:w="640" w:type="dxa"/>
            <w:noWrap w:val="0"/>
            <w:vAlign w:val="center"/>
          </w:tcPr>
          <w:p>
            <w:pPr>
              <w:spacing w:line="320" w:lineRule="exact"/>
              <w:jc w:val="center"/>
              <w:rPr>
                <w:rFonts w:ascii="宋体" w:hAnsi="宋体" w:eastAsia="宋体"/>
                <w:sz w:val="21"/>
                <w:szCs w:val="21"/>
              </w:rPr>
            </w:pPr>
            <w:r>
              <w:rPr>
                <w:rFonts w:hint="eastAsia" w:ascii="宋体" w:hAnsi="宋体" w:eastAsia="宋体"/>
                <w:sz w:val="21"/>
                <w:szCs w:val="21"/>
              </w:rPr>
              <w:t>3</w:t>
            </w:r>
          </w:p>
        </w:tc>
        <w:tc>
          <w:tcPr>
            <w:tcW w:w="1304" w:type="dxa"/>
            <w:vMerge w:val="restart"/>
            <w:noWrap w:val="0"/>
            <w:vAlign w:val="center"/>
          </w:tcPr>
          <w:p>
            <w:pPr>
              <w:spacing w:line="320" w:lineRule="exact"/>
              <w:jc w:val="center"/>
              <w:rPr>
                <w:rFonts w:ascii="宋体" w:hAnsi="宋体" w:eastAsia="宋体"/>
                <w:sz w:val="21"/>
                <w:szCs w:val="21"/>
              </w:rPr>
            </w:pPr>
            <w:r>
              <w:rPr>
                <w:rFonts w:hint="eastAsia" w:ascii="宋体" w:hAnsi="宋体" w:eastAsia="宋体"/>
                <w:sz w:val="21"/>
                <w:szCs w:val="21"/>
              </w:rPr>
              <w:t>现场核查及核查相关资料</w:t>
            </w:r>
          </w:p>
        </w:tc>
        <w:tc>
          <w:tcPr>
            <w:tcW w:w="1188" w:type="dxa"/>
            <w:noWrap w:val="0"/>
            <w:vAlign w:val="top"/>
          </w:tcPr>
          <w:p>
            <w:pPr>
              <w:spacing w:line="32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noWrap w:val="0"/>
            <w:vAlign w:val="center"/>
          </w:tcPr>
          <w:p>
            <w:pPr>
              <w:spacing w:line="320" w:lineRule="exact"/>
              <w:jc w:val="center"/>
              <w:rPr>
                <w:rFonts w:ascii="宋体" w:hAnsi="宋体" w:eastAsia="宋体"/>
                <w:sz w:val="21"/>
                <w:szCs w:val="21"/>
              </w:rPr>
            </w:pPr>
          </w:p>
        </w:tc>
        <w:tc>
          <w:tcPr>
            <w:tcW w:w="642" w:type="dxa"/>
            <w:vMerge w:val="continue"/>
            <w:noWrap w:val="0"/>
            <w:vAlign w:val="center"/>
          </w:tcPr>
          <w:p>
            <w:pPr>
              <w:spacing w:line="320" w:lineRule="exact"/>
              <w:jc w:val="center"/>
              <w:rPr>
                <w:rFonts w:ascii="宋体" w:hAnsi="宋体" w:eastAsia="宋体"/>
                <w:sz w:val="21"/>
                <w:szCs w:val="21"/>
              </w:rPr>
            </w:pPr>
          </w:p>
        </w:tc>
        <w:tc>
          <w:tcPr>
            <w:tcW w:w="480" w:type="dxa"/>
            <w:noWrap w:val="0"/>
            <w:vAlign w:val="center"/>
          </w:tcPr>
          <w:p>
            <w:pPr>
              <w:spacing w:line="320" w:lineRule="exact"/>
              <w:jc w:val="center"/>
              <w:rPr>
                <w:rFonts w:ascii="宋体" w:hAnsi="宋体" w:eastAsia="宋体"/>
                <w:sz w:val="21"/>
                <w:szCs w:val="21"/>
              </w:rPr>
            </w:pPr>
            <w:r>
              <w:rPr>
                <w:rFonts w:hint="eastAsia" w:ascii="宋体" w:hAnsi="宋体" w:eastAsia="宋体"/>
                <w:sz w:val="21"/>
                <w:szCs w:val="21"/>
              </w:rPr>
              <w:t>2</w:t>
            </w:r>
          </w:p>
        </w:tc>
        <w:tc>
          <w:tcPr>
            <w:tcW w:w="4640" w:type="dxa"/>
            <w:noWrap w:val="0"/>
            <w:vAlign w:val="center"/>
          </w:tcPr>
          <w:p>
            <w:pPr>
              <w:snapToGrid w:val="0"/>
              <w:spacing w:line="320" w:lineRule="exact"/>
              <w:rPr>
                <w:rFonts w:ascii="宋体" w:hAnsi="宋体" w:eastAsia="宋体"/>
                <w:color w:val="000000"/>
                <w:sz w:val="21"/>
                <w:szCs w:val="21"/>
              </w:rPr>
            </w:pPr>
            <w:r>
              <w:rPr>
                <w:rFonts w:hint="eastAsia" w:ascii="宋体" w:hAnsi="宋体" w:eastAsia="宋体"/>
                <w:color w:val="000000"/>
                <w:sz w:val="21"/>
                <w:szCs w:val="21"/>
              </w:rPr>
              <w:t>实验室负责人具有2年以上湿拌砂浆实验室工作经历，且具有工程序列中级以上职称或注册建造师执业资格</w:t>
            </w:r>
          </w:p>
        </w:tc>
        <w:tc>
          <w:tcPr>
            <w:tcW w:w="640" w:type="dxa"/>
            <w:noWrap w:val="0"/>
            <w:vAlign w:val="center"/>
          </w:tcPr>
          <w:p>
            <w:pPr>
              <w:spacing w:line="320" w:lineRule="exact"/>
              <w:jc w:val="center"/>
              <w:rPr>
                <w:rFonts w:ascii="宋体" w:hAnsi="宋体" w:eastAsia="宋体"/>
                <w:sz w:val="21"/>
                <w:szCs w:val="21"/>
              </w:rPr>
            </w:pPr>
            <w:r>
              <w:rPr>
                <w:rFonts w:hint="eastAsia" w:ascii="宋体" w:hAnsi="宋体" w:eastAsia="宋体"/>
                <w:sz w:val="21"/>
                <w:szCs w:val="21"/>
              </w:rPr>
              <w:t>3</w:t>
            </w:r>
          </w:p>
        </w:tc>
        <w:tc>
          <w:tcPr>
            <w:tcW w:w="1304" w:type="dxa"/>
            <w:vMerge w:val="continue"/>
            <w:noWrap w:val="0"/>
            <w:vAlign w:val="top"/>
          </w:tcPr>
          <w:p>
            <w:pPr>
              <w:spacing w:line="320" w:lineRule="exact"/>
              <w:rPr>
                <w:rFonts w:ascii="宋体" w:hAnsi="宋体" w:eastAsia="宋体"/>
                <w:sz w:val="21"/>
                <w:szCs w:val="21"/>
              </w:rPr>
            </w:pPr>
          </w:p>
        </w:tc>
        <w:tc>
          <w:tcPr>
            <w:tcW w:w="1188" w:type="dxa"/>
            <w:noWrap w:val="0"/>
            <w:vAlign w:val="top"/>
          </w:tcPr>
          <w:p>
            <w:pPr>
              <w:spacing w:line="32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noWrap w:val="0"/>
            <w:vAlign w:val="center"/>
          </w:tcPr>
          <w:p>
            <w:pPr>
              <w:spacing w:line="320" w:lineRule="exact"/>
              <w:jc w:val="center"/>
              <w:rPr>
                <w:rFonts w:ascii="宋体" w:hAnsi="宋体" w:eastAsia="宋体"/>
                <w:sz w:val="21"/>
                <w:szCs w:val="21"/>
              </w:rPr>
            </w:pPr>
          </w:p>
        </w:tc>
        <w:tc>
          <w:tcPr>
            <w:tcW w:w="642" w:type="dxa"/>
            <w:vMerge w:val="continue"/>
            <w:noWrap w:val="0"/>
            <w:vAlign w:val="center"/>
          </w:tcPr>
          <w:p>
            <w:pPr>
              <w:spacing w:line="320" w:lineRule="exact"/>
              <w:jc w:val="center"/>
              <w:rPr>
                <w:rFonts w:ascii="宋体" w:hAnsi="宋体" w:eastAsia="宋体"/>
                <w:sz w:val="21"/>
                <w:szCs w:val="21"/>
              </w:rPr>
            </w:pPr>
          </w:p>
        </w:tc>
        <w:tc>
          <w:tcPr>
            <w:tcW w:w="480" w:type="dxa"/>
            <w:noWrap w:val="0"/>
            <w:vAlign w:val="center"/>
          </w:tcPr>
          <w:p>
            <w:pPr>
              <w:spacing w:line="320" w:lineRule="exact"/>
              <w:jc w:val="center"/>
              <w:rPr>
                <w:rFonts w:ascii="宋体" w:hAnsi="宋体" w:eastAsia="宋体"/>
                <w:sz w:val="21"/>
                <w:szCs w:val="21"/>
              </w:rPr>
            </w:pPr>
            <w:r>
              <w:rPr>
                <w:rFonts w:hint="eastAsia" w:ascii="宋体" w:hAnsi="宋体" w:eastAsia="宋体"/>
                <w:sz w:val="21"/>
                <w:szCs w:val="21"/>
              </w:rPr>
              <w:t>3</w:t>
            </w:r>
          </w:p>
        </w:tc>
        <w:tc>
          <w:tcPr>
            <w:tcW w:w="4640" w:type="dxa"/>
            <w:noWrap w:val="0"/>
            <w:vAlign w:val="center"/>
          </w:tcPr>
          <w:p>
            <w:pPr>
              <w:snapToGrid w:val="0"/>
              <w:spacing w:line="320" w:lineRule="exact"/>
              <w:jc w:val="left"/>
              <w:rPr>
                <w:rFonts w:hint="eastAsia" w:ascii="宋体" w:hAnsi="宋体" w:eastAsia="宋体"/>
                <w:color w:val="000000"/>
                <w:sz w:val="21"/>
                <w:szCs w:val="21"/>
              </w:rPr>
            </w:pPr>
            <w:r>
              <w:rPr>
                <w:rFonts w:hint="eastAsia" w:ascii="宋体" w:hAnsi="宋体" w:eastAsia="宋体"/>
                <w:color w:val="000000"/>
                <w:sz w:val="21"/>
                <w:szCs w:val="21"/>
              </w:rPr>
              <w:t>专业专职试验技术人员不少于2人</w:t>
            </w:r>
          </w:p>
        </w:tc>
        <w:tc>
          <w:tcPr>
            <w:tcW w:w="640" w:type="dxa"/>
            <w:noWrap w:val="0"/>
            <w:vAlign w:val="center"/>
          </w:tcPr>
          <w:p>
            <w:pPr>
              <w:spacing w:line="320" w:lineRule="exact"/>
              <w:jc w:val="center"/>
              <w:rPr>
                <w:rFonts w:ascii="宋体" w:hAnsi="宋体" w:eastAsia="宋体"/>
                <w:sz w:val="21"/>
                <w:szCs w:val="21"/>
              </w:rPr>
            </w:pPr>
            <w:r>
              <w:rPr>
                <w:rFonts w:hint="eastAsia" w:ascii="宋体" w:hAnsi="宋体" w:eastAsia="宋体"/>
                <w:sz w:val="21"/>
                <w:szCs w:val="21"/>
              </w:rPr>
              <w:t>3</w:t>
            </w:r>
          </w:p>
        </w:tc>
        <w:tc>
          <w:tcPr>
            <w:tcW w:w="1304" w:type="dxa"/>
            <w:vMerge w:val="continue"/>
            <w:noWrap w:val="0"/>
            <w:vAlign w:val="top"/>
          </w:tcPr>
          <w:p>
            <w:pPr>
              <w:spacing w:line="320" w:lineRule="exact"/>
              <w:rPr>
                <w:rFonts w:ascii="宋体" w:hAnsi="宋体" w:eastAsia="宋体"/>
                <w:sz w:val="21"/>
                <w:szCs w:val="21"/>
              </w:rPr>
            </w:pPr>
          </w:p>
        </w:tc>
        <w:tc>
          <w:tcPr>
            <w:tcW w:w="1188" w:type="dxa"/>
            <w:noWrap w:val="0"/>
            <w:vAlign w:val="top"/>
          </w:tcPr>
          <w:p>
            <w:pPr>
              <w:spacing w:line="32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 w:type="dxa"/>
            <w:vMerge w:val="continue"/>
            <w:noWrap w:val="0"/>
            <w:vAlign w:val="center"/>
          </w:tcPr>
          <w:p>
            <w:pPr>
              <w:spacing w:line="320" w:lineRule="exact"/>
              <w:jc w:val="center"/>
              <w:rPr>
                <w:rFonts w:ascii="宋体" w:hAnsi="宋体" w:eastAsia="宋体"/>
                <w:sz w:val="21"/>
                <w:szCs w:val="21"/>
              </w:rPr>
            </w:pPr>
          </w:p>
        </w:tc>
        <w:tc>
          <w:tcPr>
            <w:tcW w:w="642" w:type="dxa"/>
            <w:noWrap w:val="0"/>
            <w:vAlign w:val="center"/>
          </w:tcPr>
          <w:p>
            <w:pPr>
              <w:spacing w:line="320" w:lineRule="exact"/>
              <w:jc w:val="center"/>
              <w:rPr>
                <w:rFonts w:ascii="宋体" w:hAnsi="宋体" w:eastAsia="宋体"/>
                <w:sz w:val="21"/>
                <w:szCs w:val="21"/>
              </w:rPr>
            </w:pPr>
            <w:r>
              <w:rPr>
                <w:rFonts w:hint="eastAsia" w:ascii="宋体" w:hAnsi="宋体" w:eastAsia="宋体"/>
                <w:sz w:val="21"/>
                <w:szCs w:val="21"/>
              </w:rPr>
              <w:t>车辆</w:t>
            </w:r>
          </w:p>
        </w:tc>
        <w:tc>
          <w:tcPr>
            <w:tcW w:w="480" w:type="dxa"/>
            <w:noWrap w:val="0"/>
            <w:vAlign w:val="center"/>
          </w:tcPr>
          <w:p>
            <w:pPr>
              <w:spacing w:line="320" w:lineRule="exact"/>
              <w:jc w:val="center"/>
              <w:rPr>
                <w:rFonts w:ascii="宋体" w:hAnsi="宋体" w:eastAsia="宋体"/>
                <w:sz w:val="21"/>
                <w:szCs w:val="21"/>
              </w:rPr>
            </w:pPr>
            <w:r>
              <w:rPr>
                <w:rFonts w:hint="eastAsia" w:ascii="宋体" w:hAnsi="宋体" w:eastAsia="宋体"/>
                <w:sz w:val="21"/>
                <w:szCs w:val="21"/>
              </w:rPr>
              <w:t>4</w:t>
            </w:r>
          </w:p>
        </w:tc>
        <w:tc>
          <w:tcPr>
            <w:tcW w:w="4640" w:type="dxa"/>
            <w:noWrap w:val="0"/>
            <w:vAlign w:val="center"/>
          </w:tcPr>
          <w:p>
            <w:pPr>
              <w:snapToGrid w:val="0"/>
              <w:spacing w:line="320" w:lineRule="exact"/>
              <w:jc w:val="left"/>
              <w:rPr>
                <w:rFonts w:hint="eastAsia" w:ascii="宋体" w:hAnsi="宋体" w:eastAsia="宋体"/>
                <w:color w:val="000000"/>
                <w:sz w:val="21"/>
                <w:szCs w:val="21"/>
              </w:rPr>
            </w:pPr>
            <w:r>
              <w:rPr>
                <w:rFonts w:hint="eastAsia" w:ascii="宋体" w:hAnsi="宋体" w:eastAsia="宋体"/>
                <w:color w:val="000000"/>
                <w:sz w:val="21"/>
                <w:szCs w:val="21"/>
              </w:rPr>
              <w:t>砂浆运输设备不少于2辆，且安装定位控制系统</w:t>
            </w:r>
          </w:p>
        </w:tc>
        <w:tc>
          <w:tcPr>
            <w:tcW w:w="640" w:type="dxa"/>
            <w:noWrap w:val="0"/>
            <w:vAlign w:val="center"/>
          </w:tcPr>
          <w:p>
            <w:pPr>
              <w:spacing w:line="320" w:lineRule="exact"/>
              <w:jc w:val="center"/>
              <w:rPr>
                <w:rFonts w:ascii="宋体" w:hAnsi="宋体" w:eastAsia="宋体"/>
                <w:sz w:val="21"/>
                <w:szCs w:val="21"/>
              </w:rPr>
            </w:pPr>
            <w:r>
              <w:rPr>
                <w:rFonts w:hint="eastAsia" w:ascii="宋体" w:hAnsi="宋体" w:eastAsia="宋体"/>
                <w:sz w:val="21"/>
                <w:szCs w:val="21"/>
              </w:rPr>
              <w:t>3</w:t>
            </w:r>
          </w:p>
        </w:tc>
        <w:tc>
          <w:tcPr>
            <w:tcW w:w="1304" w:type="dxa"/>
            <w:vMerge w:val="continue"/>
            <w:noWrap w:val="0"/>
            <w:vAlign w:val="top"/>
          </w:tcPr>
          <w:p>
            <w:pPr>
              <w:spacing w:line="320" w:lineRule="exact"/>
              <w:rPr>
                <w:rFonts w:ascii="宋体" w:hAnsi="宋体" w:eastAsia="宋体"/>
                <w:sz w:val="21"/>
                <w:szCs w:val="21"/>
              </w:rPr>
            </w:pPr>
          </w:p>
        </w:tc>
        <w:tc>
          <w:tcPr>
            <w:tcW w:w="1188" w:type="dxa"/>
            <w:noWrap w:val="0"/>
            <w:vAlign w:val="top"/>
          </w:tcPr>
          <w:p>
            <w:pPr>
              <w:spacing w:line="32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restart"/>
            <w:noWrap w:val="0"/>
            <w:vAlign w:val="center"/>
          </w:tcPr>
          <w:p>
            <w:pPr>
              <w:spacing w:line="320" w:lineRule="exact"/>
              <w:jc w:val="center"/>
              <w:rPr>
                <w:rFonts w:hint="eastAsia" w:ascii="宋体" w:hAnsi="宋体" w:eastAsia="宋体"/>
                <w:sz w:val="21"/>
                <w:szCs w:val="21"/>
              </w:rPr>
            </w:pPr>
          </w:p>
          <w:p>
            <w:pPr>
              <w:spacing w:line="320" w:lineRule="exact"/>
              <w:jc w:val="center"/>
              <w:rPr>
                <w:rFonts w:hint="eastAsia" w:ascii="宋体" w:hAnsi="宋体" w:eastAsia="宋体"/>
                <w:sz w:val="21"/>
                <w:szCs w:val="21"/>
              </w:rPr>
            </w:pPr>
          </w:p>
          <w:p>
            <w:pPr>
              <w:spacing w:line="320" w:lineRule="exact"/>
              <w:jc w:val="center"/>
              <w:rPr>
                <w:rFonts w:hint="eastAsia" w:ascii="宋体" w:hAnsi="宋体" w:eastAsia="宋体"/>
                <w:sz w:val="21"/>
                <w:szCs w:val="21"/>
              </w:rPr>
            </w:pPr>
          </w:p>
          <w:p>
            <w:pPr>
              <w:spacing w:line="320" w:lineRule="exact"/>
              <w:jc w:val="center"/>
              <w:rPr>
                <w:rFonts w:hint="eastAsia" w:ascii="宋体" w:hAnsi="宋体" w:eastAsia="宋体"/>
                <w:sz w:val="21"/>
                <w:szCs w:val="21"/>
              </w:rPr>
            </w:pPr>
          </w:p>
          <w:p>
            <w:pPr>
              <w:spacing w:line="320" w:lineRule="exact"/>
              <w:jc w:val="center"/>
              <w:rPr>
                <w:rFonts w:hint="eastAsia" w:ascii="宋体" w:hAnsi="宋体" w:eastAsia="宋体"/>
                <w:sz w:val="21"/>
                <w:szCs w:val="21"/>
              </w:rPr>
            </w:pPr>
          </w:p>
          <w:p>
            <w:pPr>
              <w:spacing w:line="320" w:lineRule="exact"/>
              <w:jc w:val="center"/>
              <w:rPr>
                <w:rFonts w:ascii="宋体" w:hAnsi="宋体" w:eastAsia="宋体"/>
                <w:sz w:val="21"/>
                <w:szCs w:val="21"/>
              </w:rPr>
            </w:pPr>
            <w:r>
              <w:rPr>
                <w:rFonts w:hint="eastAsia" w:ascii="宋体" w:hAnsi="宋体" w:eastAsia="宋体"/>
                <w:sz w:val="21"/>
                <w:szCs w:val="21"/>
              </w:rPr>
              <w:t>环境保护</w:t>
            </w:r>
          </w:p>
        </w:tc>
        <w:tc>
          <w:tcPr>
            <w:tcW w:w="642" w:type="dxa"/>
            <w:vMerge w:val="restart"/>
            <w:noWrap w:val="0"/>
            <w:vAlign w:val="center"/>
          </w:tcPr>
          <w:p>
            <w:pPr>
              <w:spacing w:line="320" w:lineRule="exact"/>
              <w:jc w:val="center"/>
              <w:rPr>
                <w:rFonts w:ascii="宋体" w:hAnsi="宋体" w:eastAsia="宋体"/>
                <w:sz w:val="21"/>
                <w:szCs w:val="21"/>
              </w:rPr>
            </w:pPr>
            <w:r>
              <w:rPr>
                <w:rFonts w:hint="eastAsia" w:ascii="宋体" w:hAnsi="宋体" w:eastAsia="宋体"/>
                <w:sz w:val="21"/>
                <w:szCs w:val="21"/>
              </w:rPr>
              <w:t>站区布局</w:t>
            </w:r>
          </w:p>
        </w:tc>
        <w:tc>
          <w:tcPr>
            <w:tcW w:w="480" w:type="dxa"/>
            <w:noWrap w:val="0"/>
            <w:vAlign w:val="center"/>
          </w:tcPr>
          <w:p>
            <w:pPr>
              <w:spacing w:line="320" w:lineRule="exact"/>
              <w:jc w:val="center"/>
              <w:rPr>
                <w:rFonts w:ascii="宋体" w:hAnsi="宋体" w:eastAsia="宋体"/>
                <w:sz w:val="21"/>
                <w:szCs w:val="21"/>
              </w:rPr>
            </w:pPr>
            <w:r>
              <w:rPr>
                <w:rFonts w:hint="eastAsia" w:ascii="宋体" w:hAnsi="宋体" w:eastAsia="宋体"/>
                <w:sz w:val="21"/>
                <w:szCs w:val="21"/>
              </w:rPr>
              <w:t>5</w:t>
            </w:r>
          </w:p>
        </w:tc>
        <w:tc>
          <w:tcPr>
            <w:tcW w:w="4640" w:type="dxa"/>
            <w:noWrap w:val="0"/>
            <w:vAlign w:val="center"/>
          </w:tcPr>
          <w:p>
            <w:pPr>
              <w:snapToGrid w:val="0"/>
              <w:spacing w:line="320" w:lineRule="exact"/>
              <w:rPr>
                <w:rFonts w:ascii="宋体" w:hAnsi="宋体" w:eastAsia="宋体"/>
                <w:color w:val="000000"/>
                <w:sz w:val="21"/>
                <w:szCs w:val="21"/>
              </w:rPr>
            </w:pPr>
            <w:r>
              <w:rPr>
                <w:rFonts w:hint="eastAsia" w:ascii="宋体" w:hAnsi="宋体" w:eastAsia="宋体"/>
                <w:color w:val="000000"/>
                <w:sz w:val="21"/>
                <w:szCs w:val="21"/>
              </w:rPr>
              <w:t>避开环境敏感区，远离居民集中区</w:t>
            </w:r>
          </w:p>
        </w:tc>
        <w:tc>
          <w:tcPr>
            <w:tcW w:w="640" w:type="dxa"/>
            <w:noWrap w:val="0"/>
            <w:vAlign w:val="center"/>
          </w:tcPr>
          <w:p>
            <w:pPr>
              <w:spacing w:line="320" w:lineRule="exact"/>
              <w:jc w:val="center"/>
              <w:rPr>
                <w:rFonts w:ascii="宋体" w:hAnsi="宋体" w:eastAsia="宋体"/>
                <w:sz w:val="21"/>
                <w:szCs w:val="21"/>
              </w:rPr>
            </w:pPr>
            <w:r>
              <w:rPr>
                <w:rFonts w:hint="eastAsia" w:ascii="宋体" w:hAnsi="宋体" w:eastAsia="宋体"/>
                <w:sz w:val="21"/>
                <w:szCs w:val="21"/>
              </w:rPr>
              <w:t>1</w:t>
            </w:r>
          </w:p>
        </w:tc>
        <w:tc>
          <w:tcPr>
            <w:tcW w:w="1304" w:type="dxa"/>
            <w:vMerge w:val="restart"/>
            <w:noWrap w:val="0"/>
            <w:vAlign w:val="center"/>
          </w:tcPr>
          <w:p>
            <w:pPr>
              <w:spacing w:line="320" w:lineRule="exact"/>
              <w:jc w:val="center"/>
              <w:rPr>
                <w:rFonts w:ascii="宋体" w:hAnsi="宋体" w:eastAsia="宋体"/>
                <w:sz w:val="21"/>
                <w:szCs w:val="21"/>
              </w:rPr>
            </w:pPr>
            <w:r>
              <w:rPr>
                <w:rFonts w:hint="eastAsia" w:ascii="宋体" w:hAnsi="宋体" w:eastAsia="宋体"/>
                <w:sz w:val="21"/>
                <w:szCs w:val="21"/>
              </w:rPr>
              <w:t>现场核查</w:t>
            </w:r>
          </w:p>
        </w:tc>
        <w:tc>
          <w:tcPr>
            <w:tcW w:w="1188" w:type="dxa"/>
            <w:noWrap w:val="0"/>
            <w:vAlign w:val="top"/>
          </w:tcPr>
          <w:p>
            <w:pPr>
              <w:spacing w:line="32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noWrap w:val="0"/>
            <w:vAlign w:val="top"/>
          </w:tcPr>
          <w:p>
            <w:pPr>
              <w:spacing w:line="320" w:lineRule="exact"/>
              <w:rPr>
                <w:rFonts w:ascii="宋体" w:hAnsi="宋体" w:eastAsia="宋体"/>
                <w:sz w:val="21"/>
                <w:szCs w:val="21"/>
              </w:rPr>
            </w:pPr>
          </w:p>
        </w:tc>
        <w:tc>
          <w:tcPr>
            <w:tcW w:w="642" w:type="dxa"/>
            <w:vMerge w:val="continue"/>
            <w:noWrap w:val="0"/>
            <w:vAlign w:val="center"/>
          </w:tcPr>
          <w:p>
            <w:pPr>
              <w:spacing w:line="320" w:lineRule="exact"/>
              <w:jc w:val="center"/>
              <w:rPr>
                <w:rFonts w:ascii="宋体" w:hAnsi="宋体" w:eastAsia="宋体"/>
                <w:sz w:val="21"/>
                <w:szCs w:val="21"/>
              </w:rPr>
            </w:pPr>
          </w:p>
        </w:tc>
        <w:tc>
          <w:tcPr>
            <w:tcW w:w="480" w:type="dxa"/>
            <w:noWrap w:val="0"/>
            <w:vAlign w:val="center"/>
          </w:tcPr>
          <w:p>
            <w:pPr>
              <w:spacing w:line="320" w:lineRule="exact"/>
              <w:jc w:val="center"/>
              <w:rPr>
                <w:rFonts w:ascii="宋体" w:hAnsi="宋体" w:eastAsia="宋体"/>
                <w:sz w:val="21"/>
                <w:szCs w:val="21"/>
              </w:rPr>
            </w:pPr>
            <w:r>
              <w:rPr>
                <w:rFonts w:hint="eastAsia" w:ascii="宋体" w:hAnsi="宋体" w:eastAsia="宋体"/>
                <w:sz w:val="21"/>
                <w:szCs w:val="21"/>
              </w:rPr>
              <w:t>6</w:t>
            </w:r>
          </w:p>
        </w:tc>
        <w:tc>
          <w:tcPr>
            <w:tcW w:w="4640" w:type="dxa"/>
            <w:noWrap w:val="0"/>
            <w:vAlign w:val="center"/>
          </w:tcPr>
          <w:p>
            <w:pPr>
              <w:snapToGrid w:val="0"/>
              <w:spacing w:line="320" w:lineRule="exact"/>
              <w:rPr>
                <w:rFonts w:ascii="宋体" w:hAnsi="宋体" w:eastAsia="宋体"/>
                <w:color w:val="000000"/>
                <w:sz w:val="21"/>
                <w:szCs w:val="21"/>
              </w:rPr>
            </w:pPr>
            <w:r>
              <w:rPr>
                <w:rFonts w:hint="eastAsia" w:ascii="宋体" w:hAnsi="宋体" w:eastAsia="宋体"/>
                <w:color w:val="000000"/>
                <w:sz w:val="21"/>
                <w:szCs w:val="21"/>
              </w:rPr>
              <w:t>生产区、办公区及生活区独立布置</w:t>
            </w:r>
          </w:p>
        </w:tc>
        <w:tc>
          <w:tcPr>
            <w:tcW w:w="640" w:type="dxa"/>
            <w:noWrap w:val="0"/>
            <w:vAlign w:val="center"/>
          </w:tcPr>
          <w:p>
            <w:pPr>
              <w:spacing w:line="320" w:lineRule="exact"/>
              <w:jc w:val="center"/>
              <w:rPr>
                <w:rFonts w:ascii="宋体" w:hAnsi="宋体" w:eastAsia="宋体"/>
                <w:sz w:val="21"/>
                <w:szCs w:val="21"/>
              </w:rPr>
            </w:pPr>
            <w:r>
              <w:rPr>
                <w:rFonts w:hint="eastAsia" w:ascii="宋体" w:hAnsi="宋体" w:eastAsia="宋体"/>
                <w:sz w:val="21"/>
                <w:szCs w:val="21"/>
              </w:rPr>
              <w:t>1</w:t>
            </w:r>
          </w:p>
        </w:tc>
        <w:tc>
          <w:tcPr>
            <w:tcW w:w="1304" w:type="dxa"/>
            <w:vMerge w:val="continue"/>
            <w:noWrap w:val="0"/>
            <w:vAlign w:val="top"/>
          </w:tcPr>
          <w:p>
            <w:pPr>
              <w:spacing w:line="320" w:lineRule="exact"/>
              <w:rPr>
                <w:rFonts w:ascii="宋体" w:hAnsi="宋体" w:eastAsia="宋体"/>
                <w:sz w:val="21"/>
                <w:szCs w:val="21"/>
              </w:rPr>
            </w:pPr>
          </w:p>
        </w:tc>
        <w:tc>
          <w:tcPr>
            <w:tcW w:w="1188" w:type="dxa"/>
            <w:noWrap w:val="0"/>
            <w:vAlign w:val="top"/>
          </w:tcPr>
          <w:p>
            <w:pPr>
              <w:spacing w:line="32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noWrap w:val="0"/>
            <w:vAlign w:val="top"/>
          </w:tcPr>
          <w:p>
            <w:pPr>
              <w:spacing w:line="320" w:lineRule="exact"/>
              <w:rPr>
                <w:rFonts w:ascii="宋体" w:hAnsi="宋体" w:eastAsia="宋体"/>
                <w:sz w:val="21"/>
                <w:szCs w:val="21"/>
              </w:rPr>
            </w:pPr>
          </w:p>
        </w:tc>
        <w:tc>
          <w:tcPr>
            <w:tcW w:w="642" w:type="dxa"/>
            <w:vMerge w:val="continue"/>
            <w:noWrap w:val="0"/>
            <w:vAlign w:val="center"/>
          </w:tcPr>
          <w:p>
            <w:pPr>
              <w:spacing w:line="320" w:lineRule="exact"/>
              <w:jc w:val="center"/>
              <w:rPr>
                <w:rFonts w:ascii="宋体" w:hAnsi="宋体" w:eastAsia="宋体"/>
                <w:sz w:val="21"/>
                <w:szCs w:val="21"/>
              </w:rPr>
            </w:pPr>
          </w:p>
        </w:tc>
        <w:tc>
          <w:tcPr>
            <w:tcW w:w="480" w:type="dxa"/>
            <w:noWrap w:val="0"/>
            <w:vAlign w:val="center"/>
          </w:tcPr>
          <w:p>
            <w:pPr>
              <w:spacing w:line="320" w:lineRule="exact"/>
              <w:jc w:val="center"/>
              <w:rPr>
                <w:rFonts w:ascii="宋体" w:hAnsi="宋体" w:eastAsia="宋体"/>
                <w:sz w:val="21"/>
                <w:szCs w:val="21"/>
              </w:rPr>
            </w:pPr>
            <w:r>
              <w:rPr>
                <w:rFonts w:hint="eastAsia" w:ascii="宋体" w:hAnsi="宋体" w:eastAsia="宋体"/>
                <w:sz w:val="21"/>
                <w:szCs w:val="21"/>
              </w:rPr>
              <w:t>7</w:t>
            </w:r>
          </w:p>
        </w:tc>
        <w:tc>
          <w:tcPr>
            <w:tcW w:w="4640" w:type="dxa"/>
            <w:noWrap w:val="0"/>
            <w:vAlign w:val="center"/>
          </w:tcPr>
          <w:p>
            <w:pPr>
              <w:snapToGrid w:val="0"/>
              <w:spacing w:line="320" w:lineRule="exact"/>
              <w:rPr>
                <w:rFonts w:ascii="宋体" w:hAnsi="宋体" w:eastAsia="宋体"/>
                <w:color w:val="000000"/>
                <w:sz w:val="21"/>
                <w:szCs w:val="21"/>
              </w:rPr>
            </w:pPr>
            <w:r>
              <w:rPr>
                <w:rFonts w:hint="eastAsia" w:ascii="宋体" w:hAnsi="宋体" w:eastAsia="宋体"/>
                <w:color w:val="000000"/>
                <w:sz w:val="21"/>
                <w:szCs w:val="21"/>
              </w:rPr>
              <w:t>站区进出口设环卫和清洗设施</w:t>
            </w:r>
          </w:p>
        </w:tc>
        <w:tc>
          <w:tcPr>
            <w:tcW w:w="640" w:type="dxa"/>
            <w:noWrap w:val="0"/>
            <w:vAlign w:val="center"/>
          </w:tcPr>
          <w:p>
            <w:pPr>
              <w:spacing w:line="320" w:lineRule="exact"/>
              <w:jc w:val="center"/>
              <w:rPr>
                <w:rFonts w:ascii="宋体" w:hAnsi="宋体" w:eastAsia="宋体"/>
                <w:sz w:val="21"/>
                <w:szCs w:val="21"/>
              </w:rPr>
            </w:pPr>
            <w:r>
              <w:rPr>
                <w:rFonts w:hint="eastAsia" w:ascii="宋体" w:hAnsi="宋体" w:eastAsia="宋体"/>
                <w:sz w:val="21"/>
                <w:szCs w:val="21"/>
              </w:rPr>
              <w:t>1</w:t>
            </w:r>
          </w:p>
        </w:tc>
        <w:tc>
          <w:tcPr>
            <w:tcW w:w="1304" w:type="dxa"/>
            <w:vMerge w:val="continue"/>
            <w:noWrap w:val="0"/>
            <w:vAlign w:val="top"/>
          </w:tcPr>
          <w:p>
            <w:pPr>
              <w:spacing w:line="320" w:lineRule="exact"/>
              <w:rPr>
                <w:rFonts w:ascii="宋体" w:hAnsi="宋体" w:eastAsia="宋体"/>
                <w:sz w:val="21"/>
                <w:szCs w:val="21"/>
              </w:rPr>
            </w:pPr>
          </w:p>
        </w:tc>
        <w:tc>
          <w:tcPr>
            <w:tcW w:w="1188" w:type="dxa"/>
            <w:noWrap w:val="0"/>
            <w:vAlign w:val="top"/>
          </w:tcPr>
          <w:p>
            <w:pPr>
              <w:spacing w:line="32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 w:type="dxa"/>
            <w:vMerge w:val="continue"/>
            <w:noWrap w:val="0"/>
            <w:vAlign w:val="top"/>
          </w:tcPr>
          <w:p>
            <w:pPr>
              <w:spacing w:line="320" w:lineRule="exact"/>
              <w:rPr>
                <w:rFonts w:ascii="宋体" w:hAnsi="宋体" w:eastAsia="宋体"/>
                <w:sz w:val="21"/>
                <w:szCs w:val="21"/>
              </w:rPr>
            </w:pPr>
          </w:p>
        </w:tc>
        <w:tc>
          <w:tcPr>
            <w:tcW w:w="642" w:type="dxa"/>
            <w:vMerge w:val="continue"/>
            <w:noWrap w:val="0"/>
            <w:vAlign w:val="center"/>
          </w:tcPr>
          <w:p>
            <w:pPr>
              <w:spacing w:line="320" w:lineRule="exact"/>
              <w:jc w:val="center"/>
              <w:rPr>
                <w:rFonts w:ascii="宋体" w:hAnsi="宋体" w:eastAsia="宋体"/>
                <w:sz w:val="21"/>
                <w:szCs w:val="21"/>
              </w:rPr>
            </w:pPr>
          </w:p>
        </w:tc>
        <w:tc>
          <w:tcPr>
            <w:tcW w:w="480" w:type="dxa"/>
            <w:noWrap w:val="0"/>
            <w:vAlign w:val="center"/>
          </w:tcPr>
          <w:p>
            <w:pPr>
              <w:spacing w:line="320" w:lineRule="exact"/>
              <w:jc w:val="center"/>
              <w:rPr>
                <w:rFonts w:ascii="宋体" w:hAnsi="宋体" w:eastAsia="宋体"/>
                <w:sz w:val="21"/>
                <w:szCs w:val="21"/>
              </w:rPr>
            </w:pPr>
            <w:r>
              <w:rPr>
                <w:rFonts w:hint="eastAsia" w:ascii="宋体" w:hAnsi="宋体" w:eastAsia="宋体"/>
                <w:sz w:val="21"/>
                <w:szCs w:val="21"/>
              </w:rPr>
              <w:t>8</w:t>
            </w:r>
          </w:p>
        </w:tc>
        <w:tc>
          <w:tcPr>
            <w:tcW w:w="4640" w:type="dxa"/>
            <w:noWrap w:val="0"/>
            <w:vAlign w:val="center"/>
          </w:tcPr>
          <w:p>
            <w:pPr>
              <w:snapToGrid w:val="0"/>
              <w:spacing w:line="320" w:lineRule="exact"/>
              <w:rPr>
                <w:rFonts w:ascii="宋体" w:hAnsi="宋体" w:eastAsia="宋体"/>
                <w:color w:val="000000"/>
                <w:sz w:val="21"/>
                <w:szCs w:val="21"/>
              </w:rPr>
            </w:pPr>
            <w:r>
              <w:rPr>
                <w:rFonts w:hint="eastAsia" w:ascii="宋体" w:hAnsi="宋体" w:eastAsia="宋体"/>
                <w:color w:val="000000"/>
                <w:sz w:val="21"/>
                <w:szCs w:val="21"/>
              </w:rPr>
              <w:t>站区主要道路及作业区道路为硬化地面</w:t>
            </w:r>
          </w:p>
        </w:tc>
        <w:tc>
          <w:tcPr>
            <w:tcW w:w="640" w:type="dxa"/>
            <w:noWrap w:val="0"/>
            <w:vAlign w:val="center"/>
          </w:tcPr>
          <w:p>
            <w:pPr>
              <w:spacing w:line="320" w:lineRule="exact"/>
              <w:jc w:val="center"/>
              <w:rPr>
                <w:rFonts w:ascii="宋体" w:hAnsi="宋体" w:eastAsia="宋体"/>
                <w:sz w:val="21"/>
                <w:szCs w:val="21"/>
              </w:rPr>
            </w:pPr>
            <w:r>
              <w:rPr>
                <w:rFonts w:hint="eastAsia" w:ascii="宋体" w:hAnsi="宋体" w:eastAsia="宋体"/>
                <w:sz w:val="21"/>
                <w:szCs w:val="21"/>
              </w:rPr>
              <w:t>1</w:t>
            </w:r>
          </w:p>
        </w:tc>
        <w:tc>
          <w:tcPr>
            <w:tcW w:w="1304" w:type="dxa"/>
            <w:vMerge w:val="continue"/>
            <w:noWrap w:val="0"/>
            <w:vAlign w:val="top"/>
          </w:tcPr>
          <w:p>
            <w:pPr>
              <w:spacing w:line="320" w:lineRule="exact"/>
              <w:rPr>
                <w:rFonts w:ascii="宋体" w:hAnsi="宋体" w:eastAsia="宋体"/>
                <w:sz w:val="21"/>
                <w:szCs w:val="21"/>
              </w:rPr>
            </w:pPr>
          </w:p>
        </w:tc>
        <w:tc>
          <w:tcPr>
            <w:tcW w:w="1188" w:type="dxa"/>
            <w:noWrap w:val="0"/>
            <w:vAlign w:val="top"/>
          </w:tcPr>
          <w:p>
            <w:pPr>
              <w:spacing w:line="32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noWrap w:val="0"/>
            <w:vAlign w:val="top"/>
          </w:tcPr>
          <w:p>
            <w:pPr>
              <w:spacing w:line="320" w:lineRule="exact"/>
              <w:rPr>
                <w:rFonts w:ascii="宋体" w:hAnsi="宋体" w:eastAsia="宋体"/>
                <w:sz w:val="21"/>
                <w:szCs w:val="21"/>
              </w:rPr>
            </w:pPr>
          </w:p>
        </w:tc>
        <w:tc>
          <w:tcPr>
            <w:tcW w:w="642" w:type="dxa"/>
            <w:vMerge w:val="continue"/>
            <w:noWrap w:val="0"/>
            <w:vAlign w:val="center"/>
          </w:tcPr>
          <w:p>
            <w:pPr>
              <w:spacing w:line="320" w:lineRule="exact"/>
              <w:jc w:val="center"/>
              <w:rPr>
                <w:rFonts w:ascii="宋体" w:hAnsi="宋体" w:eastAsia="宋体"/>
                <w:sz w:val="21"/>
                <w:szCs w:val="21"/>
              </w:rPr>
            </w:pPr>
          </w:p>
        </w:tc>
        <w:tc>
          <w:tcPr>
            <w:tcW w:w="480" w:type="dxa"/>
            <w:noWrap w:val="0"/>
            <w:vAlign w:val="center"/>
          </w:tcPr>
          <w:p>
            <w:pPr>
              <w:spacing w:line="320" w:lineRule="exact"/>
              <w:jc w:val="center"/>
              <w:rPr>
                <w:rFonts w:ascii="宋体" w:hAnsi="宋体" w:eastAsia="宋体"/>
                <w:sz w:val="21"/>
                <w:szCs w:val="21"/>
              </w:rPr>
            </w:pPr>
            <w:r>
              <w:rPr>
                <w:rFonts w:hint="eastAsia" w:ascii="宋体" w:hAnsi="宋体" w:eastAsia="宋体"/>
                <w:sz w:val="21"/>
                <w:szCs w:val="21"/>
              </w:rPr>
              <w:t>9</w:t>
            </w:r>
          </w:p>
        </w:tc>
        <w:tc>
          <w:tcPr>
            <w:tcW w:w="4640" w:type="dxa"/>
            <w:noWrap w:val="0"/>
            <w:vAlign w:val="center"/>
          </w:tcPr>
          <w:p>
            <w:pPr>
              <w:snapToGrid w:val="0"/>
              <w:spacing w:line="320" w:lineRule="exact"/>
              <w:rPr>
                <w:rFonts w:ascii="宋体" w:hAnsi="宋体" w:eastAsia="宋体"/>
                <w:color w:val="000000"/>
                <w:sz w:val="21"/>
                <w:szCs w:val="21"/>
              </w:rPr>
            </w:pPr>
            <w:r>
              <w:rPr>
                <w:rFonts w:hint="eastAsia" w:ascii="宋体" w:hAnsi="宋体" w:eastAsia="宋体"/>
                <w:color w:val="000000"/>
                <w:sz w:val="21"/>
                <w:szCs w:val="21"/>
              </w:rPr>
              <w:t>仓库或堆场符合贮用合一原则</w:t>
            </w:r>
          </w:p>
        </w:tc>
        <w:tc>
          <w:tcPr>
            <w:tcW w:w="640" w:type="dxa"/>
            <w:noWrap w:val="0"/>
            <w:vAlign w:val="center"/>
          </w:tcPr>
          <w:p>
            <w:pPr>
              <w:spacing w:line="320" w:lineRule="exact"/>
              <w:jc w:val="center"/>
              <w:rPr>
                <w:rFonts w:ascii="宋体" w:hAnsi="宋体" w:eastAsia="宋体"/>
                <w:sz w:val="21"/>
                <w:szCs w:val="21"/>
              </w:rPr>
            </w:pPr>
            <w:r>
              <w:rPr>
                <w:rFonts w:hint="eastAsia" w:ascii="宋体" w:hAnsi="宋体" w:eastAsia="宋体"/>
                <w:sz w:val="21"/>
                <w:szCs w:val="21"/>
              </w:rPr>
              <w:t>1</w:t>
            </w:r>
          </w:p>
        </w:tc>
        <w:tc>
          <w:tcPr>
            <w:tcW w:w="1304" w:type="dxa"/>
            <w:vMerge w:val="continue"/>
            <w:noWrap w:val="0"/>
            <w:vAlign w:val="top"/>
          </w:tcPr>
          <w:p>
            <w:pPr>
              <w:spacing w:line="320" w:lineRule="exact"/>
              <w:rPr>
                <w:rFonts w:ascii="宋体" w:hAnsi="宋体" w:eastAsia="宋体"/>
                <w:sz w:val="21"/>
                <w:szCs w:val="21"/>
              </w:rPr>
            </w:pPr>
          </w:p>
        </w:tc>
        <w:tc>
          <w:tcPr>
            <w:tcW w:w="1188" w:type="dxa"/>
            <w:noWrap w:val="0"/>
            <w:vAlign w:val="top"/>
          </w:tcPr>
          <w:p>
            <w:pPr>
              <w:spacing w:line="32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noWrap w:val="0"/>
            <w:vAlign w:val="top"/>
          </w:tcPr>
          <w:p>
            <w:pPr>
              <w:spacing w:line="320" w:lineRule="exact"/>
              <w:rPr>
                <w:rFonts w:ascii="宋体" w:hAnsi="宋体" w:eastAsia="宋体"/>
                <w:sz w:val="21"/>
                <w:szCs w:val="21"/>
              </w:rPr>
            </w:pPr>
          </w:p>
        </w:tc>
        <w:tc>
          <w:tcPr>
            <w:tcW w:w="642" w:type="dxa"/>
            <w:vMerge w:val="continue"/>
            <w:noWrap w:val="0"/>
            <w:vAlign w:val="center"/>
          </w:tcPr>
          <w:p>
            <w:pPr>
              <w:spacing w:line="320" w:lineRule="exact"/>
              <w:jc w:val="center"/>
              <w:rPr>
                <w:rFonts w:ascii="宋体" w:hAnsi="宋体" w:eastAsia="宋体"/>
                <w:sz w:val="21"/>
                <w:szCs w:val="21"/>
              </w:rPr>
            </w:pPr>
          </w:p>
        </w:tc>
        <w:tc>
          <w:tcPr>
            <w:tcW w:w="480" w:type="dxa"/>
            <w:noWrap w:val="0"/>
            <w:vAlign w:val="center"/>
          </w:tcPr>
          <w:p>
            <w:pPr>
              <w:spacing w:line="320" w:lineRule="exact"/>
              <w:jc w:val="center"/>
              <w:rPr>
                <w:rFonts w:ascii="宋体" w:hAnsi="宋体" w:eastAsia="宋体"/>
                <w:sz w:val="21"/>
                <w:szCs w:val="21"/>
              </w:rPr>
            </w:pPr>
            <w:r>
              <w:rPr>
                <w:rFonts w:hint="eastAsia" w:ascii="宋体" w:hAnsi="宋体" w:eastAsia="宋体"/>
                <w:sz w:val="21"/>
                <w:szCs w:val="21"/>
              </w:rPr>
              <w:t>10</w:t>
            </w:r>
          </w:p>
        </w:tc>
        <w:tc>
          <w:tcPr>
            <w:tcW w:w="4640" w:type="dxa"/>
            <w:noWrap w:val="0"/>
            <w:vAlign w:val="center"/>
          </w:tcPr>
          <w:p>
            <w:pPr>
              <w:snapToGrid w:val="0"/>
              <w:spacing w:line="320" w:lineRule="exact"/>
              <w:rPr>
                <w:rFonts w:ascii="宋体" w:hAnsi="宋体" w:eastAsia="宋体"/>
                <w:color w:val="000000"/>
                <w:sz w:val="21"/>
                <w:szCs w:val="21"/>
              </w:rPr>
            </w:pPr>
            <w:r>
              <w:rPr>
                <w:rFonts w:hint="eastAsia" w:ascii="宋体" w:hAnsi="宋体" w:eastAsia="宋体"/>
                <w:color w:val="000000"/>
                <w:sz w:val="21"/>
                <w:szCs w:val="21"/>
              </w:rPr>
              <w:t>站区设置雨水、生产性废水收集池</w:t>
            </w:r>
          </w:p>
        </w:tc>
        <w:tc>
          <w:tcPr>
            <w:tcW w:w="640" w:type="dxa"/>
            <w:noWrap w:val="0"/>
            <w:vAlign w:val="center"/>
          </w:tcPr>
          <w:p>
            <w:pPr>
              <w:spacing w:line="320" w:lineRule="exact"/>
              <w:jc w:val="center"/>
              <w:rPr>
                <w:rFonts w:ascii="宋体" w:hAnsi="宋体" w:eastAsia="宋体"/>
                <w:sz w:val="21"/>
                <w:szCs w:val="21"/>
              </w:rPr>
            </w:pPr>
            <w:r>
              <w:rPr>
                <w:rFonts w:hint="eastAsia" w:ascii="宋体" w:hAnsi="宋体" w:eastAsia="宋体"/>
                <w:sz w:val="21"/>
                <w:szCs w:val="21"/>
              </w:rPr>
              <w:t>1</w:t>
            </w:r>
          </w:p>
        </w:tc>
        <w:tc>
          <w:tcPr>
            <w:tcW w:w="1304" w:type="dxa"/>
            <w:vMerge w:val="continue"/>
            <w:noWrap w:val="0"/>
            <w:vAlign w:val="top"/>
          </w:tcPr>
          <w:p>
            <w:pPr>
              <w:spacing w:line="320" w:lineRule="exact"/>
              <w:rPr>
                <w:rFonts w:ascii="宋体" w:hAnsi="宋体" w:eastAsia="宋体"/>
                <w:sz w:val="21"/>
                <w:szCs w:val="21"/>
              </w:rPr>
            </w:pPr>
          </w:p>
        </w:tc>
        <w:tc>
          <w:tcPr>
            <w:tcW w:w="1188" w:type="dxa"/>
            <w:noWrap w:val="0"/>
            <w:vAlign w:val="top"/>
          </w:tcPr>
          <w:p>
            <w:pPr>
              <w:spacing w:line="32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noWrap w:val="0"/>
            <w:vAlign w:val="top"/>
          </w:tcPr>
          <w:p>
            <w:pPr>
              <w:spacing w:line="320" w:lineRule="exact"/>
              <w:rPr>
                <w:rFonts w:ascii="宋体" w:hAnsi="宋体" w:eastAsia="宋体"/>
                <w:sz w:val="21"/>
                <w:szCs w:val="21"/>
              </w:rPr>
            </w:pPr>
          </w:p>
        </w:tc>
        <w:tc>
          <w:tcPr>
            <w:tcW w:w="642" w:type="dxa"/>
            <w:vMerge w:val="restart"/>
            <w:noWrap w:val="0"/>
            <w:vAlign w:val="center"/>
          </w:tcPr>
          <w:p>
            <w:pPr>
              <w:spacing w:line="320" w:lineRule="exact"/>
              <w:jc w:val="center"/>
              <w:rPr>
                <w:rFonts w:hint="eastAsia" w:ascii="宋体" w:hAnsi="宋体" w:eastAsia="宋体"/>
                <w:sz w:val="21"/>
                <w:szCs w:val="21"/>
              </w:rPr>
            </w:pPr>
          </w:p>
          <w:p>
            <w:pPr>
              <w:spacing w:line="320" w:lineRule="exact"/>
              <w:jc w:val="center"/>
              <w:rPr>
                <w:rFonts w:hint="eastAsia" w:ascii="宋体" w:hAnsi="宋体" w:eastAsia="宋体"/>
                <w:sz w:val="21"/>
                <w:szCs w:val="21"/>
              </w:rPr>
            </w:pPr>
          </w:p>
          <w:p>
            <w:pPr>
              <w:spacing w:line="320" w:lineRule="exact"/>
              <w:jc w:val="center"/>
              <w:rPr>
                <w:rFonts w:hint="eastAsia" w:ascii="宋体" w:hAnsi="宋体" w:eastAsia="宋体"/>
                <w:sz w:val="21"/>
                <w:szCs w:val="21"/>
              </w:rPr>
            </w:pPr>
          </w:p>
          <w:p>
            <w:pPr>
              <w:spacing w:line="320" w:lineRule="exact"/>
              <w:jc w:val="center"/>
              <w:rPr>
                <w:rFonts w:hint="eastAsia" w:ascii="宋体" w:hAnsi="宋体" w:eastAsia="宋体"/>
                <w:sz w:val="21"/>
                <w:szCs w:val="21"/>
              </w:rPr>
            </w:pPr>
          </w:p>
          <w:p>
            <w:pPr>
              <w:spacing w:line="320" w:lineRule="exact"/>
              <w:jc w:val="center"/>
              <w:rPr>
                <w:rFonts w:ascii="宋体" w:hAnsi="宋体" w:eastAsia="宋体"/>
                <w:sz w:val="21"/>
                <w:szCs w:val="21"/>
              </w:rPr>
            </w:pPr>
            <w:r>
              <w:rPr>
                <w:rFonts w:hint="eastAsia" w:ascii="宋体" w:hAnsi="宋体" w:eastAsia="宋体"/>
                <w:sz w:val="21"/>
                <w:szCs w:val="21"/>
              </w:rPr>
              <w:t>设备设施</w:t>
            </w:r>
          </w:p>
        </w:tc>
        <w:tc>
          <w:tcPr>
            <w:tcW w:w="480" w:type="dxa"/>
            <w:noWrap w:val="0"/>
            <w:vAlign w:val="center"/>
          </w:tcPr>
          <w:p>
            <w:pPr>
              <w:spacing w:line="320" w:lineRule="exact"/>
              <w:jc w:val="center"/>
              <w:rPr>
                <w:rFonts w:ascii="宋体" w:hAnsi="宋体" w:eastAsia="宋体"/>
                <w:sz w:val="21"/>
                <w:szCs w:val="21"/>
              </w:rPr>
            </w:pPr>
            <w:r>
              <w:rPr>
                <w:rFonts w:hint="eastAsia" w:ascii="宋体" w:hAnsi="宋体" w:eastAsia="宋体"/>
                <w:sz w:val="21"/>
                <w:szCs w:val="21"/>
              </w:rPr>
              <w:t>11</w:t>
            </w:r>
          </w:p>
        </w:tc>
        <w:tc>
          <w:tcPr>
            <w:tcW w:w="4640" w:type="dxa"/>
            <w:noWrap w:val="0"/>
            <w:vAlign w:val="center"/>
          </w:tcPr>
          <w:p>
            <w:pPr>
              <w:snapToGrid w:val="0"/>
              <w:spacing w:line="320" w:lineRule="exact"/>
              <w:rPr>
                <w:rFonts w:ascii="宋体" w:hAnsi="宋体" w:eastAsia="宋体"/>
                <w:color w:val="000000"/>
                <w:sz w:val="21"/>
                <w:szCs w:val="21"/>
              </w:rPr>
            </w:pPr>
            <w:r>
              <w:rPr>
                <w:rFonts w:hint="eastAsia" w:ascii="宋体" w:hAnsi="宋体" w:eastAsia="宋体"/>
                <w:color w:val="000000"/>
                <w:sz w:val="21"/>
                <w:szCs w:val="21"/>
              </w:rPr>
              <w:t>环保设施建设验收合格</w:t>
            </w:r>
          </w:p>
        </w:tc>
        <w:tc>
          <w:tcPr>
            <w:tcW w:w="640" w:type="dxa"/>
            <w:noWrap w:val="0"/>
            <w:vAlign w:val="center"/>
          </w:tcPr>
          <w:p>
            <w:pPr>
              <w:spacing w:line="320" w:lineRule="exact"/>
              <w:jc w:val="center"/>
              <w:rPr>
                <w:rFonts w:ascii="宋体" w:hAnsi="宋体" w:eastAsia="宋体"/>
                <w:sz w:val="21"/>
                <w:szCs w:val="21"/>
              </w:rPr>
            </w:pPr>
            <w:r>
              <w:rPr>
                <w:rFonts w:hint="eastAsia" w:ascii="宋体" w:hAnsi="宋体" w:eastAsia="宋体"/>
                <w:sz w:val="21"/>
                <w:szCs w:val="21"/>
              </w:rPr>
              <w:t>2</w:t>
            </w:r>
          </w:p>
        </w:tc>
        <w:tc>
          <w:tcPr>
            <w:tcW w:w="1304" w:type="dxa"/>
            <w:vMerge w:val="restart"/>
            <w:noWrap w:val="0"/>
            <w:vAlign w:val="center"/>
          </w:tcPr>
          <w:p>
            <w:pPr>
              <w:spacing w:line="320" w:lineRule="exact"/>
              <w:jc w:val="center"/>
              <w:rPr>
                <w:rFonts w:hint="eastAsia" w:ascii="宋体" w:hAnsi="宋体" w:eastAsia="宋体"/>
                <w:sz w:val="21"/>
                <w:szCs w:val="21"/>
              </w:rPr>
            </w:pPr>
          </w:p>
          <w:p>
            <w:pPr>
              <w:spacing w:line="320" w:lineRule="exact"/>
              <w:jc w:val="center"/>
              <w:rPr>
                <w:rFonts w:hint="eastAsia" w:ascii="宋体" w:hAnsi="宋体" w:eastAsia="宋体"/>
                <w:sz w:val="21"/>
                <w:szCs w:val="21"/>
              </w:rPr>
            </w:pPr>
          </w:p>
          <w:p>
            <w:pPr>
              <w:spacing w:line="320" w:lineRule="exact"/>
              <w:jc w:val="center"/>
              <w:rPr>
                <w:rFonts w:hint="eastAsia" w:ascii="宋体" w:hAnsi="宋体" w:eastAsia="宋体"/>
                <w:sz w:val="21"/>
                <w:szCs w:val="21"/>
              </w:rPr>
            </w:pPr>
          </w:p>
          <w:p>
            <w:pPr>
              <w:spacing w:line="320" w:lineRule="exact"/>
              <w:jc w:val="center"/>
              <w:rPr>
                <w:rFonts w:hint="eastAsia" w:ascii="宋体" w:hAnsi="宋体" w:eastAsia="宋体"/>
                <w:sz w:val="21"/>
                <w:szCs w:val="21"/>
              </w:rPr>
            </w:pPr>
          </w:p>
          <w:p>
            <w:pPr>
              <w:spacing w:line="320" w:lineRule="exact"/>
              <w:jc w:val="center"/>
              <w:rPr>
                <w:rFonts w:ascii="宋体" w:hAnsi="宋体" w:eastAsia="宋体"/>
                <w:sz w:val="21"/>
                <w:szCs w:val="21"/>
              </w:rPr>
            </w:pPr>
            <w:r>
              <w:rPr>
                <w:rFonts w:hint="eastAsia" w:ascii="宋体" w:hAnsi="宋体" w:eastAsia="宋体"/>
                <w:sz w:val="21"/>
                <w:szCs w:val="21"/>
              </w:rPr>
              <w:t>现场核查及核查相关资料</w:t>
            </w:r>
          </w:p>
        </w:tc>
        <w:tc>
          <w:tcPr>
            <w:tcW w:w="1188" w:type="dxa"/>
            <w:noWrap w:val="0"/>
            <w:vAlign w:val="top"/>
          </w:tcPr>
          <w:p>
            <w:pPr>
              <w:spacing w:line="32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 w:type="dxa"/>
            <w:vMerge w:val="continue"/>
            <w:noWrap w:val="0"/>
            <w:vAlign w:val="top"/>
          </w:tcPr>
          <w:p>
            <w:pPr>
              <w:spacing w:line="320" w:lineRule="exact"/>
              <w:rPr>
                <w:rFonts w:ascii="宋体" w:hAnsi="宋体" w:eastAsia="宋体"/>
                <w:sz w:val="21"/>
                <w:szCs w:val="21"/>
              </w:rPr>
            </w:pPr>
          </w:p>
        </w:tc>
        <w:tc>
          <w:tcPr>
            <w:tcW w:w="642" w:type="dxa"/>
            <w:vMerge w:val="continue"/>
            <w:noWrap w:val="0"/>
            <w:vAlign w:val="center"/>
          </w:tcPr>
          <w:p>
            <w:pPr>
              <w:spacing w:line="320" w:lineRule="exact"/>
              <w:jc w:val="center"/>
              <w:rPr>
                <w:rFonts w:ascii="宋体" w:hAnsi="宋体" w:eastAsia="宋体"/>
                <w:sz w:val="21"/>
                <w:szCs w:val="21"/>
              </w:rPr>
            </w:pPr>
          </w:p>
        </w:tc>
        <w:tc>
          <w:tcPr>
            <w:tcW w:w="480" w:type="dxa"/>
            <w:noWrap w:val="0"/>
            <w:vAlign w:val="center"/>
          </w:tcPr>
          <w:p>
            <w:pPr>
              <w:spacing w:line="320" w:lineRule="exact"/>
              <w:jc w:val="center"/>
              <w:rPr>
                <w:rFonts w:ascii="宋体" w:hAnsi="宋体" w:eastAsia="宋体"/>
                <w:sz w:val="21"/>
                <w:szCs w:val="21"/>
              </w:rPr>
            </w:pPr>
            <w:r>
              <w:rPr>
                <w:rFonts w:hint="eastAsia" w:ascii="宋体" w:hAnsi="宋体" w:eastAsia="宋体"/>
                <w:sz w:val="21"/>
                <w:szCs w:val="21"/>
              </w:rPr>
              <w:t>12</w:t>
            </w:r>
          </w:p>
        </w:tc>
        <w:tc>
          <w:tcPr>
            <w:tcW w:w="4640" w:type="dxa"/>
            <w:noWrap w:val="0"/>
            <w:vAlign w:val="center"/>
          </w:tcPr>
          <w:p>
            <w:pPr>
              <w:snapToGrid w:val="0"/>
              <w:spacing w:line="320" w:lineRule="exact"/>
              <w:rPr>
                <w:rFonts w:ascii="宋体" w:hAnsi="宋体" w:eastAsia="宋体"/>
                <w:color w:val="000000"/>
                <w:sz w:val="21"/>
                <w:szCs w:val="21"/>
              </w:rPr>
            </w:pPr>
            <w:r>
              <w:rPr>
                <w:rFonts w:hint="eastAsia" w:ascii="宋体" w:hAnsi="宋体" w:eastAsia="宋体"/>
                <w:color w:val="000000"/>
                <w:sz w:val="21"/>
                <w:szCs w:val="21"/>
              </w:rPr>
              <w:t>搅拌楼主体生产环节实施密闭</w:t>
            </w:r>
          </w:p>
        </w:tc>
        <w:tc>
          <w:tcPr>
            <w:tcW w:w="640" w:type="dxa"/>
            <w:noWrap w:val="0"/>
            <w:vAlign w:val="center"/>
          </w:tcPr>
          <w:p>
            <w:pPr>
              <w:spacing w:line="320" w:lineRule="exact"/>
              <w:jc w:val="center"/>
              <w:rPr>
                <w:rFonts w:ascii="宋体" w:hAnsi="宋体" w:eastAsia="宋体"/>
                <w:sz w:val="21"/>
                <w:szCs w:val="21"/>
              </w:rPr>
            </w:pPr>
            <w:r>
              <w:rPr>
                <w:rFonts w:hint="eastAsia" w:ascii="宋体" w:hAnsi="宋体" w:eastAsia="宋体"/>
                <w:sz w:val="21"/>
                <w:szCs w:val="21"/>
              </w:rPr>
              <w:t>1</w:t>
            </w:r>
          </w:p>
        </w:tc>
        <w:tc>
          <w:tcPr>
            <w:tcW w:w="1304" w:type="dxa"/>
            <w:vMerge w:val="continue"/>
            <w:noWrap w:val="0"/>
            <w:vAlign w:val="top"/>
          </w:tcPr>
          <w:p>
            <w:pPr>
              <w:spacing w:line="320" w:lineRule="exact"/>
              <w:rPr>
                <w:rFonts w:ascii="宋体" w:hAnsi="宋体" w:eastAsia="宋体"/>
                <w:sz w:val="21"/>
                <w:szCs w:val="21"/>
              </w:rPr>
            </w:pPr>
          </w:p>
        </w:tc>
        <w:tc>
          <w:tcPr>
            <w:tcW w:w="1188" w:type="dxa"/>
            <w:noWrap w:val="0"/>
            <w:vAlign w:val="top"/>
          </w:tcPr>
          <w:p>
            <w:pPr>
              <w:spacing w:line="32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noWrap w:val="0"/>
            <w:vAlign w:val="top"/>
          </w:tcPr>
          <w:p>
            <w:pPr>
              <w:spacing w:line="320" w:lineRule="exact"/>
              <w:rPr>
                <w:rFonts w:ascii="宋体" w:hAnsi="宋体" w:eastAsia="宋体"/>
                <w:sz w:val="21"/>
                <w:szCs w:val="21"/>
              </w:rPr>
            </w:pPr>
          </w:p>
        </w:tc>
        <w:tc>
          <w:tcPr>
            <w:tcW w:w="642" w:type="dxa"/>
            <w:vMerge w:val="continue"/>
            <w:noWrap w:val="0"/>
            <w:vAlign w:val="center"/>
          </w:tcPr>
          <w:p>
            <w:pPr>
              <w:spacing w:line="320" w:lineRule="exact"/>
              <w:jc w:val="center"/>
              <w:rPr>
                <w:rFonts w:ascii="宋体" w:hAnsi="宋体" w:eastAsia="宋体"/>
                <w:sz w:val="21"/>
                <w:szCs w:val="21"/>
              </w:rPr>
            </w:pPr>
          </w:p>
        </w:tc>
        <w:tc>
          <w:tcPr>
            <w:tcW w:w="480" w:type="dxa"/>
            <w:noWrap w:val="0"/>
            <w:vAlign w:val="center"/>
          </w:tcPr>
          <w:p>
            <w:pPr>
              <w:spacing w:line="320" w:lineRule="exact"/>
              <w:jc w:val="center"/>
              <w:rPr>
                <w:rFonts w:ascii="宋体" w:hAnsi="宋体" w:eastAsia="宋体"/>
                <w:sz w:val="21"/>
                <w:szCs w:val="21"/>
              </w:rPr>
            </w:pPr>
            <w:r>
              <w:rPr>
                <w:rFonts w:hint="eastAsia" w:ascii="宋体" w:hAnsi="宋体" w:eastAsia="宋体"/>
                <w:sz w:val="21"/>
                <w:szCs w:val="21"/>
              </w:rPr>
              <w:t>13</w:t>
            </w:r>
          </w:p>
        </w:tc>
        <w:tc>
          <w:tcPr>
            <w:tcW w:w="4640" w:type="dxa"/>
            <w:noWrap w:val="0"/>
            <w:vAlign w:val="center"/>
          </w:tcPr>
          <w:p>
            <w:pPr>
              <w:snapToGrid w:val="0"/>
              <w:spacing w:line="320" w:lineRule="exact"/>
              <w:rPr>
                <w:rFonts w:ascii="宋体" w:hAnsi="宋体" w:eastAsia="宋体"/>
                <w:color w:val="000000"/>
                <w:sz w:val="21"/>
                <w:szCs w:val="21"/>
              </w:rPr>
            </w:pPr>
            <w:r>
              <w:rPr>
                <w:rFonts w:hint="eastAsia" w:ascii="宋体" w:hAnsi="宋体" w:eastAsia="宋体"/>
                <w:color w:val="000000"/>
                <w:sz w:val="21"/>
                <w:szCs w:val="21"/>
              </w:rPr>
              <w:t>搅拌楼内部采用防尘的采光设备</w:t>
            </w:r>
          </w:p>
        </w:tc>
        <w:tc>
          <w:tcPr>
            <w:tcW w:w="640" w:type="dxa"/>
            <w:noWrap w:val="0"/>
            <w:vAlign w:val="center"/>
          </w:tcPr>
          <w:p>
            <w:pPr>
              <w:spacing w:line="320" w:lineRule="exact"/>
              <w:jc w:val="center"/>
              <w:rPr>
                <w:rFonts w:ascii="宋体" w:hAnsi="宋体" w:eastAsia="宋体"/>
                <w:sz w:val="21"/>
                <w:szCs w:val="21"/>
              </w:rPr>
            </w:pPr>
            <w:r>
              <w:rPr>
                <w:rFonts w:hint="eastAsia" w:ascii="宋体" w:hAnsi="宋体" w:eastAsia="宋体"/>
                <w:sz w:val="21"/>
                <w:szCs w:val="21"/>
              </w:rPr>
              <w:t>1</w:t>
            </w:r>
          </w:p>
        </w:tc>
        <w:tc>
          <w:tcPr>
            <w:tcW w:w="1304" w:type="dxa"/>
            <w:vMerge w:val="continue"/>
            <w:noWrap w:val="0"/>
            <w:vAlign w:val="top"/>
          </w:tcPr>
          <w:p>
            <w:pPr>
              <w:spacing w:line="320" w:lineRule="exact"/>
              <w:rPr>
                <w:rFonts w:ascii="宋体" w:hAnsi="宋体" w:eastAsia="宋体"/>
                <w:sz w:val="21"/>
                <w:szCs w:val="21"/>
              </w:rPr>
            </w:pPr>
          </w:p>
        </w:tc>
        <w:tc>
          <w:tcPr>
            <w:tcW w:w="1188" w:type="dxa"/>
            <w:noWrap w:val="0"/>
            <w:vAlign w:val="top"/>
          </w:tcPr>
          <w:p>
            <w:pPr>
              <w:spacing w:line="32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noWrap w:val="0"/>
            <w:vAlign w:val="top"/>
          </w:tcPr>
          <w:p>
            <w:pPr>
              <w:spacing w:line="320" w:lineRule="exact"/>
              <w:rPr>
                <w:rFonts w:ascii="宋体" w:hAnsi="宋体" w:eastAsia="宋体"/>
                <w:sz w:val="21"/>
                <w:szCs w:val="21"/>
              </w:rPr>
            </w:pPr>
          </w:p>
        </w:tc>
        <w:tc>
          <w:tcPr>
            <w:tcW w:w="642" w:type="dxa"/>
            <w:vMerge w:val="continue"/>
            <w:noWrap w:val="0"/>
            <w:vAlign w:val="center"/>
          </w:tcPr>
          <w:p>
            <w:pPr>
              <w:spacing w:line="320" w:lineRule="exact"/>
              <w:jc w:val="center"/>
              <w:rPr>
                <w:rFonts w:ascii="宋体" w:hAnsi="宋体" w:eastAsia="宋体"/>
                <w:sz w:val="21"/>
                <w:szCs w:val="21"/>
              </w:rPr>
            </w:pPr>
          </w:p>
        </w:tc>
        <w:tc>
          <w:tcPr>
            <w:tcW w:w="480" w:type="dxa"/>
            <w:noWrap w:val="0"/>
            <w:vAlign w:val="center"/>
          </w:tcPr>
          <w:p>
            <w:pPr>
              <w:spacing w:line="320" w:lineRule="exact"/>
              <w:jc w:val="center"/>
              <w:rPr>
                <w:rFonts w:ascii="宋体" w:hAnsi="宋体" w:eastAsia="宋体"/>
                <w:sz w:val="21"/>
                <w:szCs w:val="21"/>
              </w:rPr>
            </w:pPr>
            <w:r>
              <w:rPr>
                <w:rFonts w:hint="eastAsia" w:ascii="宋体" w:hAnsi="宋体" w:eastAsia="宋体"/>
                <w:sz w:val="21"/>
                <w:szCs w:val="21"/>
              </w:rPr>
              <w:t>14</w:t>
            </w:r>
          </w:p>
        </w:tc>
        <w:tc>
          <w:tcPr>
            <w:tcW w:w="4640" w:type="dxa"/>
            <w:noWrap w:val="0"/>
            <w:vAlign w:val="center"/>
          </w:tcPr>
          <w:p>
            <w:pPr>
              <w:snapToGrid w:val="0"/>
              <w:spacing w:line="320" w:lineRule="exact"/>
              <w:jc w:val="left"/>
              <w:rPr>
                <w:rFonts w:ascii="宋体" w:hAnsi="宋体" w:eastAsia="宋体"/>
                <w:color w:val="000000"/>
                <w:sz w:val="21"/>
                <w:szCs w:val="21"/>
              </w:rPr>
            </w:pPr>
            <w:r>
              <w:rPr>
                <w:rFonts w:hint="eastAsia" w:ascii="宋体" w:hAnsi="宋体" w:eastAsia="宋体"/>
                <w:color w:val="000000"/>
                <w:sz w:val="21"/>
                <w:szCs w:val="21"/>
              </w:rPr>
              <w:t>砂</w:t>
            </w:r>
            <w:r>
              <w:rPr>
                <w:rFonts w:ascii="宋体" w:hAnsi="宋体" w:eastAsia="宋体"/>
                <w:color w:val="000000"/>
                <w:sz w:val="21"/>
                <w:szCs w:val="21"/>
              </w:rPr>
              <w:t>堆场封闭</w:t>
            </w:r>
          </w:p>
        </w:tc>
        <w:tc>
          <w:tcPr>
            <w:tcW w:w="640" w:type="dxa"/>
            <w:noWrap w:val="0"/>
            <w:vAlign w:val="center"/>
          </w:tcPr>
          <w:p>
            <w:pPr>
              <w:spacing w:line="320" w:lineRule="exact"/>
              <w:jc w:val="center"/>
              <w:rPr>
                <w:rFonts w:ascii="宋体" w:hAnsi="宋体" w:eastAsia="宋体"/>
                <w:sz w:val="21"/>
                <w:szCs w:val="21"/>
              </w:rPr>
            </w:pPr>
            <w:r>
              <w:rPr>
                <w:rFonts w:hint="eastAsia" w:ascii="宋体" w:hAnsi="宋体" w:eastAsia="宋体"/>
                <w:sz w:val="21"/>
                <w:szCs w:val="21"/>
              </w:rPr>
              <w:t>1</w:t>
            </w:r>
          </w:p>
        </w:tc>
        <w:tc>
          <w:tcPr>
            <w:tcW w:w="1304" w:type="dxa"/>
            <w:vMerge w:val="continue"/>
            <w:noWrap w:val="0"/>
            <w:vAlign w:val="top"/>
          </w:tcPr>
          <w:p>
            <w:pPr>
              <w:spacing w:line="320" w:lineRule="exact"/>
              <w:rPr>
                <w:rFonts w:ascii="宋体" w:hAnsi="宋体" w:eastAsia="宋体"/>
                <w:sz w:val="21"/>
                <w:szCs w:val="21"/>
              </w:rPr>
            </w:pPr>
          </w:p>
        </w:tc>
        <w:tc>
          <w:tcPr>
            <w:tcW w:w="1188" w:type="dxa"/>
            <w:noWrap w:val="0"/>
            <w:vAlign w:val="top"/>
          </w:tcPr>
          <w:p>
            <w:pPr>
              <w:spacing w:line="32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noWrap w:val="0"/>
            <w:vAlign w:val="top"/>
          </w:tcPr>
          <w:p>
            <w:pPr>
              <w:spacing w:line="320" w:lineRule="exact"/>
              <w:rPr>
                <w:rFonts w:ascii="宋体" w:hAnsi="宋体" w:eastAsia="宋体"/>
                <w:sz w:val="21"/>
                <w:szCs w:val="21"/>
              </w:rPr>
            </w:pPr>
          </w:p>
        </w:tc>
        <w:tc>
          <w:tcPr>
            <w:tcW w:w="642" w:type="dxa"/>
            <w:vMerge w:val="continue"/>
            <w:noWrap w:val="0"/>
            <w:vAlign w:val="center"/>
          </w:tcPr>
          <w:p>
            <w:pPr>
              <w:spacing w:line="320" w:lineRule="exact"/>
              <w:jc w:val="center"/>
              <w:rPr>
                <w:rFonts w:ascii="宋体" w:hAnsi="宋体" w:eastAsia="宋体"/>
                <w:sz w:val="21"/>
                <w:szCs w:val="21"/>
              </w:rPr>
            </w:pPr>
          </w:p>
        </w:tc>
        <w:tc>
          <w:tcPr>
            <w:tcW w:w="480" w:type="dxa"/>
            <w:noWrap w:val="0"/>
            <w:vAlign w:val="center"/>
          </w:tcPr>
          <w:p>
            <w:pPr>
              <w:spacing w:line="320" w:lineRule="exact"/>
              <w:jc w:val="center"/>
              <w:rPr>
                <w:rFonts w:ascii="宋体" w:hAnsi="宋体" w:eastAsia="宋体"/>
                <w:sz w:val="21"/>
                <w:szCs w:val="21"/>
              </w:rPr>
            </w:pPr>
            <w:r>
              <w:rPr>
                <w:rFonts w:hint="eastAsia" w:ascii="宋体" w:hAnsi="宋体" w:eastAsia="宋体"/>
                <w:sz w:val="21"/>
                <w:szCs w:val="21"/>
              </w:rPr>
              <w:t>15</w:t>
            </w:r>
          </w:p>
        </w:tc>
        <w:tc>
          <w:tcPr>
            <w:tcW w:w="4640" w:type="dxa"/>
            <w:noWrap w:val="0"/>
            <w:vAlign w:val="center"/>
          </w:tcPr>
          <w:p>
            <w:pPr>
              <w:snapToGrid w:val="0"/>
              <w:spacing w:line="320" w:lineRule="exact"/>
              <w:jc w:val="left"/>
              <w:rPr>
                <w:rFonts w:ascii="宋体" w:hAnsi="宋体" w:eastAsia="宋体"/>
                <w:color w:val="000000"/>
                <w:sz w:val="21"/>
                <w:szCs w:val="21"/>
              </w:rPr>
            </w:pPr>
            <w:r>
              <w:rPr>
                <w:rFonts w:ascii="宋体" w:hAnsi="宋体" w:eastAsia="宋体"/>
                <w:color w:val="000000"/>
                <w:sz w:val="21"/>
                <w:szCs w:val="21"/>
              </w:rPr>
              <w:t>砂</w:t>
            </w:r>
            <w:r>
              <w:rPr>
                <w:rFonts w:hint="eastAsia" w:ascii="宋体" w:hAnsi="宋体" w:eastAsia="宋体"/>
                <w:color w:val="000000"/>
                <w:sz w:val="21"/>
                <w:szCs w:val="21"/>
              </w:rPr>
              <w:t>、水泥</w:t>
            </w:r>
            <w:r>
              <w:rPr>
                <w:rFonts w:ascii="宋体" w:hAnsi="宋体" w:eastAsia="宋体"/>
                <w:color w:val="000000"/>
                <w:sz w:val="21"/>
                <w:szCs w:val="21"/>
              </w:rPr>
              <w:t>配料仓加装降尘装置</w:t>
            </w:r>
          </w:p>
        </w:tc>
        <w:tc>
          <w:tcPr>
            <w:tcW w:w="640" w:type="dxa"/>
            <w:noWrap w:val="0"/>
            <w:vAlign w:val="center"/>
          </w:tcPr>
          <w:p>
            <w:pPr>
              <w:spacing w:line="320" w:lineRule="exact"/>
              <w:jc w:val="center"/>
              <w:rPr>
                <w:rFonts w:ascii="宋体" w:hAnsi="宋体" w:eastAsia="宋体"/>
                <w:sz w:val="21"/>
                <w:szCs w:val="21"/>
              </w:rPr>
            </w:pPr>
            <w:r>
              <w:rPr>
                <w:rFonts w:hint="eastAsia" w:ascii="宋体" w:hAnsi="宋体" w:eastAsia="宋体"/>
                <w:sz w:val="21"/>
                <w:szCs w:val="21"/>
              </w:rPr>
              <w:t>1</w:t>
            </w:r>
          </w:p>
        </w:tc>
        <w:tc>
          <w:tcPr>
            <w:tcW w:w="1304" w:type="dxa"/>
            <w:vMerge w:val="continue"/>
            <w:noWrap w:val="0"/>
            <w:vAlign w:val="top"/>
          </w:tcPr>
          <w:p>
            <w:pPr>
              <w:spacing w:line="320" w:lineRule="exact"/>
              <w:rPr>
                <w:rFonts w:ascii="宋体" w:hAnsi="宋体" w:eastAsia="宋体"/>
                <w:sz w:val="21"/>
                <w:szCs w:val="21"/>
              </w:rPr>
            </w:pPr>
          </w:p>
        </w:tc>
        <w:tc>
          <w:tcPr>
            <w:tcW w:w="1188" w:type="dxa"/>
            <w:noWrap w:val="0"/>
            <w:vAlign w:val="top"/>
          </w:tcPr>
          <w:p>
            <w:pPr>
              <w:spacing w:line="32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 w:type="dxa"/>
            <w:vMerge w:val="continue"/>
            <w:noWrap w:val="0"/>
            <w:vAlign w:val="top"/>
          </w:tcPr>
          <w:p>
            <w:pPr>
              <w:spacing w:line="320" w:lineRule="exact"/>
              <w:rPr>
                <w:rFonts w:ascii="宋体" w:hAnsi="宋体" w:eastAsia="宋体"/>
                <w:sz w:val="21"/>
                <w:szCs w:val="21"/>
              </w:rPr>
            </w:pPr>
          </w:p>
        </w:tc>
        <w:tc>
          <w:tcPr>
            <w:tcW w:w="642" w:type="dxa"/>
            <w:vMerge w:val="continue"/>
            <w:noWrap w:val="0"/>
            <w:vAlign w:val="center"/>
          </w:tcPr>
          <w:p>
            <w:pPr>
              <w:spacing w:line="320" w:lineRule="exact"/>
              <w:jc w:val="center"/>
              <w:rPr>
                <w:rFonts w:ascii="宋体" w:hAnsi="宋体" w:eastAsia="宋体"/>
                <w:sz w:val="21"/>
                <w:szCs w:val="21"/>
              </w:rPr>
            </w:pPr>
          </w:p>
        </w:tc>
        <w:tc>
          <w:tcPr>
            <w:tcW w:w="480" w:type="dxa"/>
            <w:noWrap w:val="0"/>
            <w:vAlign w:val="center"/>
          </w:tcPr>
          <w:p>
            <w:pPr>
              <w:spacing w:line="320" w:lineRule="exact"/>
              <w:jc w:val="center"/>
              <w:rPr>
                <w:rFonts w:ascii="宋体" w:hAnsi="宋体" w:eastAsia="宋体"/>
                <w:sz w:val="21"/>
                <w:szCs w:val="21"/>
              </w:rPr>
            </w:pPr>
            <w:r>
              <w:rPr>
                <w:rFonts w:hint="eastAsia" w:ascii="宋体" w:hAnsi="宋体" w:eastAsia="宋体"/>
                <w:sz w:val="21"/>
                <w:szCs w:val="21"/>
              </w:rPr>
              <w:t>16</w:t>
            </w:r>
          </w:p>
        </w:tc>
        <w:tc>
          <w:tcPr>
            <w:tcW w:w="4640" w:type="dxa"/>
            <w:noWrap w:val="0"/>
            <w:vAlign w:val="center"/>
          </w:tcPr>
          <w:p>
            <w:pPr>
              <w:snapToGrid w:val="0"/>
              <w:spacing w:line="320" w:lineRule="exact"/>
              <w:jc w:val="left"/>
              <w:rPr>
                <w:rFonts w:ascii="宋体" w:hAnsi="宋体" w:eastAsia="宋体"/>
                <w:color w:val="000000"/>
                <w:sz w:val="21"/>
                <w:szCs w:val="21"/>
              </w:rPr>
            </w:pPr>
            <w:r>
              <w:rPr>
                <w:rFonts w:ascii="宋体" w:hAnsi="宋体" w:eastAsia="宋体"/>
                <w:color w:val="000000"/>
                <w:sz w:val="21"/>
                <w:szCs w:val="21"/>
              </w:rPr>
              <w:t>砂输送皮带廊上部封闭</w:t>
            </w:r>
          </w:p>
        </w:tc>
        <w:tc>
          <w:tcPr>
            <w:tcW w:w="640" w:type="dxa"/>
            <w:noWrap w:val="0"/>
            <w:vAlign w:val="center"/>
          </w:tcPr>
          <w:p>
            <w:pPr>
              <w:spacing w:line="320" w:lineRule="exact"/>
              <w:jc w:val="center"/>
              <w:rPr>
                <w:rFonts w:ascii="宋体" w:hAnsi="宋体" w:eastAsia="宋体"/>
                <w:sz w:val="21"/>
                <w:szCs w:val="21"/>
              </w:rPr>
            </w:pPr>
            <w:r>
              <w:rPr>
                <w:rFonts w:hint="eastAsia" w:ascii="宋体" w:hAnsi="宋体" w:eastAsia="宋体"/>
                <w:sz w:val="21"/>
                <w:szCs w:val="21"/>
              </w:rPr>
              <w:t>1</w:t>
            </w:r>
          </w:p>
        </w:tc>
        <w:tc>
          <w:tcPr>
            <w:tcW w:w="1304" w:type="dxa"/>
            <w:vMerge w:val="continue"/>
            <w:noWrap w:val="0"/>
            <w:vAlign w:val="top"/>
          </w:tcPr>
          <w:p>
            <w:pPr>
              <w:spacing w:line="320" w:lineRule="exact"/>
              <w:rPr>
                <w:rFonts w:ascii="宋体" w:hAnsi="宋体" w:eastAsia="宋体"/>
                <w:sz w:val="21"/>
                <w:szCs w:val="21"/>
              </w:rPr>
            </w:pPr>
          </w:p>
        </w:tc>
        <w:tc>
          <w:tcPr>
            <w:tcW w:w="1188" w:type="dxa"/>
            <w:noWrap w:val="0"/>
            <w:vAlign w:val="top"/>
          </w:tcPr>
          <w:p>
            <w:pPr>
              <w:spacing w:line="32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noWrap w:val="0"/>
            <w:vAlign w:val="top"/>
          </w:tcPr>
          <w:p>
            <w:pPr>
              <w:spacing w:line="320" w:lineRule="exact"/>
              <w:rPr>
                <w:rFonts w:ascii="宋体" w:hAnsi="宋体" w:eastAsia="宋体"/>
                <w:sz w:val="21"/>
                <w:szCs w:val="21"/>
              </w:rPr>
            </w:pPr>
          </w:p>
        </w:tc>
        <w:tc>
          <w:tcPr>
            <w:tcW w:w="642" w:type="dxa"/>
            <w:vMerge w:val="continue"/>
            <w:noWrap w:val="0"/>
            <w:vAlign w:val="top"/>
          </w:tcPr>
          <w:p>
            <w:pPr>
              <w:spacing w:line="320" w:lineRule="exact"/>
              <w:rPr>
                <w:rFonts w:ascii="宋体" w:hAnsi="宋体" w:eastAsia="宋体"/>
                <w:sz w:val="21"/>
                <w:szCs w:val="21"/>
              </w:rPr>
            </w:pPr>
          </w:p>
        </w:tc>
        <w:tc>
          <w:tcPr>
            <w:tcW w:w="480" w:type="dxa"/>
            <w:noWrap w:val="0"/>
            <w:vAlign w:val="center"/>
          </w:tcPr>
          <w:p>
            <w:pPr>
              <w:spacing w:line="320" w:lineRule="exact"/>
              <w:jc w:val="center"/>
              <w:rPr>
                <w:rFonts w:ascii="宋体" w:hAnsi="宋体" w:eastAsia="宋体"/>
                <w:sz w:val="21"/>
                <w:szCs w:val="21"/>
              </w:rPr>
            </w:pPr>
            <w:r>
              <w:rPr>
                <w:rFonts w:hint="eastAsia" w:ascii="宋体" w:hAnsi="宋体" w:eastAsia="宋体"/>
                <w:sz w:val="21"/>
                <w:szCs w:val="21"/>
              </w:rPr>
              <w:t>17</w:t>
            </w:r>
          </w:p>
        </w:tc>
        <w:tc>
          <w:tcPr>
            <w:tcW w:w="4640" w:type="dxa"/>
            <w:noWrap w:val="0"/>
            <w:vAlign w:val="center"/>
          </w:tcPr>
          <w:p>
            <w:pPr>
              <w:snapToGrid w:val="0"/>
              <w:spacing w:line="320" w:lineRule="exact"/>
              <w:jc w:val="left"/>
              <w:rPr>
                <w:rFonts w:ascii="宋体" w:hAnsi="宋体" w:eastAsia="宋体"/>
                <w:color w:val="000000"/>
                <w:sz w:val="21"/>
                <w:szCs w:val="21"/>
              </w:rPr>
            </w:pPr>
            <w:r>
              <w:rPr>
                <w:rFonts w:ascii="宋体" w:hAnsi="宋体" w:eastAsia="宋体"/>
                <w:color w:val="000000"/>
                <w:sz w:val="21"/>
                <w:szCs w:val="21"/>
              </w:rPr>
              <w:t>砂输送皮带廊下部有收料装置</w:t>
            </w:r>
          </w:p>
        </w:tc>
        <w:tc>
          <w:tcPr>
            <w:tcW w:w="640" w:type="dxa"/>
            <w:noWrap w:val="0"/>
            <w:vAlign w:val="center"/>
          </w:tcPr>
          <w:p>
            <w:pPr>
              <w:spacing w:line="320" w:lineRule="exact"/>
              <w:jc w:val="center"/>
              <w:rPr>
                <w:rFonts w:ascii="宋体" w:hAnsi="宋体" w:eastAsia="宋体"/>
                <w:sz w:val="21"/>
                <w:szCs w:val="21"/>
              </w:rPr>
            </w:pPr>
            <w:r>
              <w:rPr>
                <w:rFonts w:hint="eastAsia" w:ascii="宋体" w:hAnsi="宋体" w:eastAsia="宋体"/>
                <w:sz w:val="21"/>
                <w:szCs w:val="21"/>
              </w:rPr>
              <w:t>1</w:t>
            </w:r>
          </w:p>
        </w:tc>
        <w:tc>
          <w:tcPr>
            <w:tcW w:w="1304" w:type="dxa"/>
            <w:vMerge w:val="continue"/>
            <w:noWrap w:val="0"/>
            <w:vAlign w:val="top"/>
          </w:tcPr>
          <w:p>
            <w:pPr>
              <w:spacing w:line="320" w:lineRule="exact"/>
              <w:rPr>
                <w:rFonts w:ascii="宋体" w:hAnsi="宋体" w:eastAsia="宋体"/>
                <w:sz w:val="21"/>
                <w:szCs w:val="21"/>
              </w:rPr>
            </w:pPr>
          </w:p>
        </w:tc>
        <w:tc>
          <w:tcPr>
            <w:tcW w:w="1188" w:type="dxa"/>
            <w:noWrap w:val="0"/>
            <w:vAlign w:val="top"/>
          </w:tcPr>
          <w:p>
            <w:pPr>
              <w:spacing w:line="32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noWrap w:val="0"/>
            <w:vAlign w:val="top"/>
          </w:tcPr>
          <w:p>
            <w:pPr>
              <w:spacing w:line="320" w:lineRule="exact"/>
              <w:rPr>
                <w:rFonts w:ascii="宋体" w:hAnsi="宋体" w:eastAsia="宋体"/>
                <w:sz w:val="21"/>
                <w:szCs w:val="21"/>
              </w:rPr>
            </w:pPr>
          </w:p>
        </w:tc>
        <w:tc>
          <w:tcPr>
            <w:tcW w:w="642" w:type="dxa"/>
            <w:vMerge w:val="continue"/>
            <w:noWrap w:val="0"/>
            <w:vAlign w:val="top"/>
          </w:tcPr>
          <w:p>
            <w:pPr>
              <w:spacing w:line="320" w:lineRule="exact"/>
              <w:rPr>
                <w:rFonts w:ascii="宋体" w:hAnsi="宋体" w:eastAsia="宋体"/>
                <w:sz w:val="21"/>
                <w:szCs w:val="21"/>
              </w:rPr>
            </w:pPr>
          </w:p>
        </w:tc>
        <w:tc>
          <w:tcPr>
            <w:tcW w:w="480" w:type="dxa"/>
            <w:noWrap w:val="0"/>
            <w:vAlign w:val="center"/>
          </w:tcPr>
          <w:p>
            <w:pPr>
              <w:spacing w:line="320" w:lineRule="exact"/>
              <w:jc w:val="center"/>
              <w:rPr>
                <w:rFonts w:ascii="宋体" w:hAnsi="宋体" w:eastAsia="宋体"/>
                <w:sz w:val="21"/>
                <w:szCs w:val="21"/>
              </w:rPr>
            </w:pPr>
            <w:r>
              <w:rPr>
                <w:rFonts w:hint="eastAsia" w:ascii="宋体" w:hAnsi="宋体" w:eastAsia="宋体"/>
                <w:sz w:val="21"/>
                <w:szCs w:val="21"/>
              </w:rPr>
              <w:t>18</w:t>
            </w:r>
          </w:p>
        </w:tc>
        <w:tc>
          <w:tcPr>
            <w:tcW w:w="4640" w:type="dxa"/>
            <w:noWrap w:val="0"/>
            <w:vAlign w:val="center"/>
          </w:tcPr>
          <w:p>
            <w:pPr>
              <w:snapToGrid w:val="0"/>
              <w:spacing w:line="320" w:lineRule="exact"/>
              <w:rPr>
                <w:rFonts w:ascii="宋体" w:hAnsi="宋体" w:eastAsia="宋体"/>
                <w:color w:val="000000"/>
                <w:sz w:val="21"/>
                <w:szCs w:val="21"/>
              </w:rPr>
            </w:pPr>
            <w:r>
              <w:rPr>
                <w:rFonts w:hint="eastAsia" w:ascii="宋体" w:hAnsi="宋体" w:eastAsia="宋体"/>
                <w:color w:val="000000"/>
                <w:sz w:val="21"/>
                <w:szCs w:val="21"/>
              </w:rPr>
              <w:t>搅拌主机、简仓使用集尘设施除尘</w:t>
            </w:r>
          </w:p>
        </w:tc>
        <w:tc>
          <w:tcPr>
            <w:tcW w:w="640" w:type="dxa"/>
            <w:noWrap w:val="0"/>
            <w:vAlign w:val="center"/>
          </w:tcPr>
          <w:p>
            <w:pPr>
              <w:spacing w:line="320" w:lineRule="exact"/>
              <w:jc w:val="center"/>
              <w:rPr>
                <w:rFonts w:ascii="宋体" w:hAnsi="宋体" w:eastAsia="宋体"/>
                <w:sz w:val="21"/>
                <w:szCs w:val="21"/>
              </w:rPr>
            </w:pPr>
            <w:r>
              <w:rPr>
                <w:rFonts w:hint="eastAsia" w:ascii="宋体" w:hAnsi="宋体" w:eastAsia="宋体"/>
                <w:sz w:val="21"/>
                <w:szCs w:val="21"/>
              </w:rPr>
              <w:t>1</w:t>
            </w:r>
          </w:p>
        </w:tc>
        <w:tc>
          <w:tcPr>
            <w:tcW w:w="1304" w:type="dxa"/>
            <w:vMerge w:val="continue"/>
            <w:noWrap w:val="0"/>
            <w:vAlign w:val="top"/>
          </w:tcPr>
          <w:p>
            <w:pPr>
              <w:spacing w:line="320" w:lineRule="exact"/>
              <w:rPr>
                <w:rFonts w:ascii="宋体" w:hAnsi="宋体" w:eastAsia="宋体"/>
                <w:sz w:val="21"/>
                <w:szCs w:val="21"/>
              </w:rPr>
            </w:pPr>
          </w:p>
        </w:tc>
        <w:tc>
          <w:tcPr>
            <w:tcW w:w="1188" w:type="dxa"/>
            <w:noWrap w:val="0"/>
            <w:vAlign w:val="top"/>
          </w:tcPr>
          <w:p>
            <w:pPr>
              <w:spacing w:line="32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noWrap w:val="0"/>
            <w:vAlign w:val="top"/>
          </w:tcPr>
          <w:p>
            <w:pPr>
              <w:spacing w:line="320" w:lineRule="exact"/>
              <w:rPr>
                <w:rFonts w:ascii="宋体" w:hAnsi="宋体" w:eastAsia="宋体"/>
                <w:sz w:val="21"/>
                <w:szCs w:val="21"/>
              </w:rPr>
            </w:pPr>
          </w:p>
        </w:tc>
        <w:tc>
          <w:tcPr>
            <w:tcW w:w="642" w:type="dxa"/>
            <w:vMerge w:val="continue"/>
            <w:noWrap w:val="0"/>
            <w:vAlign w:val="top"/>
          </w:tcPr>
          <w:p>
            <w:pPr>
              <w:spacing w:line="320" w:lineRule="exact"/>
              <w:rPr>
                <w:rFonts w:ascii="宋体" w:hAnsi="宋体" w:eastAsia="宋体"/>
                <w:sz w:val="21"/>
                <w:szCs w:val="21"/>
              </w:rPr>
            </w:pPr>
          </w:p>
        </w:tc>
        <w:tc>
          <w:tcPr>
            <w:tcW w:w="480" w:type="dxa"/>
            <w:noWrap w:val="0"/>
            <w:vAlign w:val="center"/>
          </w:tcPr>
          <w:p>
            <w:pPr>
              <w:spacing w:line="320" w:lineRule="exact"/>
              <w:jc w:val="center"/>
              <w:rPr>
                <w:rFonts w:ascii="宋体" w:hAnsi="宋体" w:eastAsia="宋体"/>
                <w:sz w:val="21"/>
                <w:szCs w:val="21"/>
              </w:rPr>
            </w:pPr>
            <w:r>
              <w:rPr>
                <w:rFonts w:hint="eastAsia" w:ascii="宋体" w:hAnsi="宋体" w:eastAsia="宋体"/>
                <w:sz w:val="21"/>
                <w:szCs w:val="21"/>
              </w:rPr>
              <w:t>19</w:t>
            </w:r>
          </w:p>
        </w:tc>
        <w:tc>
          <w:tcPr>
            <w:tcW w:w="4640" w:type="dxa"/>
            <w:noWrap w:val="0"/>
            <w:vAlign w:val="center"/>
          </w:tcPr>
          <w:p>
            <w:pPr>
              <w:snapToGrid w:val="0"/>
              <w:spacing w:line="320" w:lineRule="exact"/>
              <w:rPr>
                <w:rFonts w:ascii="宋体" w:hAnsi="宋体" w:eastAsia="宋体"/>
                <w:color w:val="000000"/>
                <w:sz w:val="21"/>
                <w:szCs w:val="21"/>
              </w:rPr>
            </w:pPr>
            <w:r>
              <w:rPr>
                <w:rFonts w:hint="eastAsia" w:ascii="宋体" w:hAnsi="宋体" w:eastAsia="宋体"/>
                <w:color w:val="000000"/>
                <w:sz w:val="21"/>
                <w:szCs w:val="21"/>
              </w:rPr>
              <w:t>筒仓不得有直接通向大气环境的出口</w:t>
            </w:r>
          </w:p>
        </w:tc>
        <w:tc>
          <w:tcPr>
            <w:tcW w:w="640" w:type="dxa"/>
            <w:noWrap w:val="0"/>
            <w:vAlign w:val="center"/>
          </w:tcPr>
          <w:p>
            <w:pPr>
              <w:spacing w:line="320" w:lineRule="exact"/>
              <w:jc w:val="center"/>
              <w:rPr>
                <w:rFonts w:ascii="宋体" w:hAnsi="宋体" w:eastAsia="宋体"/>
                <w:sz w:val="21"/>
                <w:szCs w:val="21"/>
              </w:rPr>
            </w:pPr>
            <w:r>
              <w:rPr>
                <w:rFonts w:hint="eastAsia" w:ascii="宋体" w:hAnsi="宋体" w:eastAsia="宋体"/>
                <w:sz w:val="21"/>
                <w:szCs w:val="21"/>
              </w:rPr>
              <w:t>1</w:t>
            </w:r>
          </w:p>
        </w:tc>
        <w:tc>
          <w:tcPr>
            <w:tcW w:w="1304" w:type="dxa"/>
            <w:vMerge w:val="continue"/>
            <w:noWrap w:val="0"/>
            <w:vAlign w:val="top"/>
          </w:tcPr>
          <w:p>
            <w:pPr>
              <w:spacing w:line="320" w:lineRule="exact"/>
              <w:rPr>
                <w:rFonts w:ascii="宋体" w:hAnsi="宋体" w:eastAsia="宋体"/>
                <w:sz w:val="21"/>
                <w:szCs w:val="21"/>
              </w:rPr>
            </w:pPr>
          </w:p>
        </w:tc>
        <w:tc>
          <w:tcPr>
            <w:tcW w:w="1188" w:type="dxa"/>
            <w:noWrap w:val="0"/>
            <w:vAlign w:val="top"/>
          </w:tcPr>
          <w:p>
            <w:pPr>
              <w:spacing w:line="32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 w:type="dxa"/>
            <w:vMerge w:val="continue"/>
            <w:noWrap w:val="0"/>
            <w:vAlign w:val="top"/>
          </w:tcPr>
          <w:p>
            <w:pPr>
              <w:spacing w:line="320" w:lineRule="exact"/>
              <w:rPr>
                <w:rFonts w:ascii="宋体" w:hAnsi="宋体" w:eastAsia="宋体"/>
                <w:sz w:val="21"/>
                <w:szCs w:val="21"/>
              </w:rPr>
            </w:pPr>
          </w:p>
        </w:tc>
        <w:tc>
          <w:tcPr>
            <w:tcW w:w="642" w:type="dxa"/>
            <w:vMerge w:val="continue"/>
            <w:noWrap w:val="0"/>
            <w:vAlign w:val="top"/>
          </w:tcPr>
          <w:p>
            <w:pPr>
              <w:spacing w:line="320" w:lineRule="exact"/>
              <w:rPr>
                <w:rFonts w:ascii="宋体" w:hAnsi="宋体" w:eastAsia="宋体"/>
                <w:sz w:val="21"/>
                <w:szCs w:val="21"/>
              </w:rPr>
            </w:pPr>
          </w:p>
        </w:tc>
        <w:tc>
          <w:tcPr>
            <w:tcW w:w="480" w:type="dxa"/>
            <w:noWrap w:val="0"/>
            <w:vAlign w:val="center"/>
          </w:tcPr>
          <w:p>
            <w:pPr>
              <w:spacing w:line="320" w:lineRule="exact"/>
              <w:jc w:val="center"/>
              <w:rPr>
                <w:rFonts w:ascii="宋体" w:hAnsi="宋体" w:eastAsia="宋体"/>
                <w:sz w:val="21"/>
                <w:szCs w:val="21"/>
              </w:rPr>
            </w:pPr>
            <w:r>
              <w:rPr>
                <w:rFonts w:hint="eastAsia" w:ascii="宋体" w:hAnsi="宋体" w:eastAsia="宋体"/>
                <w:sz w:val="21"/>
                <w:szCs w:val="21"/>
              </w:rPr>
              <w:t>20</w:t>
            </w:r>
          </w:p>
        </w:tc>
        <w:tc>
          <w:tcPr>
            <w:tcW w:w="4640" w:type="dxa"/>
            <w:noWrap w:val="0"/>
            <w:vAlign w:val="top"/>
          </w:tcPr>
          <w:p>
            <w:pPr>
              <w:snapToGrid w:val="0"/>
              <w:spacing w:line="320" w:lineRule="exact"/>
              <w:jc w:val="left"/>
              <w:rPr>
                <w:rFonts w:ascii="宋体" w:hAnsi="宋体" w:eastAsia="宋体"/>
                <w:color w:val="000000"/>
                <w:sz w:val="21"/>
                <w:szCs w:val="21"/>
              </w:rPr>
            </w:pPr>
            <w:r>
              <w:rPr>
                <w:rFonts w:ascii="宋体" w:hAnsi="宋体" w:eastAsia="宋体"/>
                <w:color w:val="000000"/>
                <w:sz w:val="21"/>
                <w:szCs w:val="21"/>
              </w:rPr>
              <w:t>粉料仓有料位控制系统</w:t>
            </w:r>
          </w:p>
        </w:tc>
        <w:tc>
          <w:tcPr>
            <w:tcW w:w="640" w:type="dxa"/>
            <w:noWrap w:val="0"/>
            <w:vAlign w:val="center"/>
          </w:tcPr>
          <w:p>
            <w:pPr>
              <w:spacing w:line="320" w:lineRule="exact"/>
              <w:jc w:val="center"/>
              <w:rPr>
                <w:rFonts w:ascii="宋体" w:hAnsi="宋体" w:eastAsia="宋体"/>
                <w:sz w:val="21"/>
                <w:szCs w:val="21"/>
              </w:rPr>
            </w:pPr>
            <w:r>
              <w:rPr>
                <w:rFonts w:hint="eastAsia" w:ascii="宋体" w:hAnsi="宋体" w:eastAsia="宋体"/>
                <w:sz w:val="21"/>
                <w:szCs w:val="21"/>
              </w:rPr>
              <w:t>1</w:t>
            </w:r>
          </w:p>
        </w:tc>
        <w:tc>
          <w:tcPr>
            <w:tcW w:w="1304" w:type="dxa"/>
            <w:vMerge w:val="continue"/>
            <w:noWrap w:val="0"/>
            <w:vAlign w:val="top"/>
          </w:tcPr>
          <w:p>
            <w:pPr>
              <w:spacing w:line="320" w:lineRule="exact"/>
              <w:rPr>
                <w:rFonts w:ascii="宋体" w:hAnsi="宋体" w:eastAsia="宋体"/>
                <w:sz w:val="21"/>
                <w:szCs w:val="21"/>
              </w:rPr>
            </w:pPr>
          </w:p>
        </w:tc>
        <w:tc>
          <w:tcPr>
            <w:tcW w:w="1188" w:type="dxa"/>
            <w:noWrap w:val="0"/>
            <w:vAlign w:val="top"/>
          </w:tcPr>
          <w:p>
            <w:pPr>
              <w:spacing w:line="32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noWrap w:val="0"/>
            <w:vAlign w:val="top"/>
          </w:tcPr>
          <w:p>
            <w:pPr>
              <w:spacing w:line="320" w:lineRule="exact"/>
              <w:rPr>
                <w:rFonts w:ascii="宋体" w:hAnsi="宋体" w:eastAsia="宋体"/>
                <w:sz w:val="21"/>
                <w:szCs w:val="21"/>
              </w:rPr>
            </w:pPr>
          </w:p>
        </w:tc>
        <w:tc>
          <w:tcPr>
            <w:tcW w:w="642" w:type="dxa"/>
            <w:vMerge w:val="continue"/>
            <w:noWrap w:val="0"/>
            <w:vAlign w:val="top"/>
          </w:tcPr>
          <w:p>
            <w:pPr>
              <w:spacing w:line="320" w:lineRule="exact"/>
              <w:rPr>
                <w:rFonts w:ascii="宋体" w:hAnsi="宋体" w:eastAsia="宋体"/>
                <w:sz w:val="21"/>
                <w:szCs w:val="21"/>
              </w:rPr>
            </w:pPr>
          </w:p>
        </w:tc>
        <w:tc>
          <w:tcPr>
            <w:tcW w:w="480" w:type="dxa"/>
            <w:noWrap w:val="0"/>
            <w:vAlign w:val="center"/>
          </w:tcPr>
          <w:p>
            <w:pPr>
              <w:spacing w:line="320" w:lineRule="exact"/>
              <w:jc w:val="center"/>
              <w:rPr>
                <w:rFonts w:ascii="宋体" w:hAnsi="宋体" w:eastAsia="宋体"/>
                <w:sz w:val="21"/>
                <w:szCs w:val="21"/>
              </w:rPr>
            </w:pPr>
            <w:r>
              <w:rPr>
                <w:rFonts w:hint="eastAsia" w:ascii="宋体" w:hAnsi="宋体" w:eastAsia="宋体"/>
                <w:sz w:val="21"/>
                <w:szCs w:val="21"/>
              </w:rPr>
              <w:t>21</w:t>
            </w:r>
          </w:p>
        </w:tc>
        <w:tc>
          <w:tcPr>
            <w:tcW w:w="4640" w:type="dxa"/>
            <w:noWrap w:val="0"/>
            <w:vAlign w:val="top"/>
          </w:tcPr>
          <w:p>
            <w:pPr>
              <w:snapToGrid w:val="0"/>
              <w:spacing w:line="320" w:lineRule="exact"/>
              <w:jc w:val="left"/>
              <w:rPr>
                <w:rFonts w:ascii="宋体" w:hAnsi="宋体" w:eastAsia="宋体"/>
                <w:color w:val="000000"/>
                <w:sz w:val="21"/>
                <w:szCs w:val="21"/>
              </w:rPr>
            </w:pPr>
            <w:r>
              <w:rPr>
                <w:rFonts w:ascii="宋体" w:hAnsi="宋体" w:eastAsia="宋体"/>
                <w:color w:val="000000"/>
                <w:sz w:val="21"/>
                <w:szCs w:val="21"/>
              </w:rPr>
              <w:t>有废</w:t>
            </w:r>
            <w:r>
              <w:rPr>
                <w:rFonts w:hint="eastAsia" w:ascii="宋体" w:hAnsi="宋体" w:eastAsia="宋体"/>
                <w:color w:val="000000"/>
                <w:sz w:val="21"/>
                <w:szCs w:val="21"/>
              </w:rPr>
              <w:t>砂浆</w:t>
            </w:r>
            <w:r>
              <w:rPr>
                <w:rFonts w:ascii="宋体" w:hAnsi="宋体" w:eastAsia="宋体"/>
                <w:color w:val="000000"/>
                <w:sz w:val="21"/>
                <w:szCs w:val="21"/>
              </w:rPr>
              <w:t>回收设备和使用记录</w:t>
            </w:r>
          </w:p>
        </w:tc>
        <w:tc>
          <w:tcPr>
            <w:tcW w:w="640" w:type="dxa"/>
            <w:noWrap w:val="0"/>
            <w:vAlign w:val="center"/>
          </w:tcPr>
          <w:p>
            <w:pPr>
              <w:spacing w:line="320" w:lineRule="exact"/>
              <w:jc w:val="center"/>
              <w:rPr>
                <w:rFonts w:ascii="宋体" w:hAnsi="宋体" w:eastAsia="宋体"/>
                <w:sz w:val="21"/>
                <w:szCs w:val="21"/>
              </w:rPr>
            </w:pPr>
            <w:r>
              <w:rPr>
                <w:rFonts w:hint="eastAsia" w:ascii="宋体" w:hAnsi="宋体" w:eastAsia="宋体"/>
                <w:sz w:val="21"/>
                <w:szCs w:val="21"/>
              </w:rPr>
              <w:t>1</w:t>
            </w:r>
          </w:p>
        </w:tc>
        <w:tc>
          <w:tcPr>
            <w:tcW w:w="1304" w:type="dxa"/>
            <w:vMerge w:val="continue"/>
            <w:noWrap w:val="0"/>
            <w:vAlign w:val="top"/>
          </w:tcPr>
          <w:p>
            <w:pPr>
              <w:spacing w:line="320" w:lineRule="exact"/>
              <w:rPr>
                <w:rFonts w:ascii="宋体" w:hAnsi="宋体" w:eastAsia="宋体"/>
                <w:sz w:val="21"/>
                <w:szCs w:val="21"/>
              </w:rPr>
            </w:pPr>
          </w:p>
        </w:tc>
        <w:tc>
          <w:tcPr>
            <w:tcW w:w="1188" w:type="dxa"/>
            <w:noWrap w:val="0"/>
            <w:vAlign w:val="top"/>
          </w:tcPr>
          <w:p>
            <w:pPr>
              <w:spacing w:line="32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noWrap w:val="0"/>
            <w:vAlign w:val="top"/>
          </w:tcPr>
          <w:p>
            <w:pPr>
              <w:spacing w:line="320" w:lineRule="exact"/>
              <w:rPr>
                <w:rFonts w:ascii="宋体" w:hAnsi="宋体" w:eastAsia="宋体"/>
                <w:sz w:val="21"/>
                <w:szCs w:val="21"/>
              </w:rPr>
            </w:pPr>
          </w:p>
        </w:tc>
        <w:tc>
          <w:tcPr>
            <w:tcW w:w="642" w:type="dxa"/>
            <w:vMerge w:val="continue"/>
            <w:noWrap w:val="0"/>
            <w:vAlign w:val="top"/>
          </w:tcPr>
          <w:p>
            <w:pPr>
              <w:spacing w:line="320" w:lineRule="exact"/>
              <w:rPr>
                <w:rFonts w:ascii="宋体" w:hAnsi="宋体" w:eastAsia="宋体"/>
                <w:sz w:val="21"/>
                <w:szCs w:val="21"/>
              </w:rPr>
            </w:pPr>
          </w:p>
        </w:tc>
        <w:tc>
          <w:tcPr>
            <w:tcW w:w="480" w:type="dxa"/>
            <w:noWrap w:val="0"/>
            <w:vAlign w:val="center"/>
          </w:tcPr>
          <w:p>
            <w:pPr>
              <w:spacing w:line="320" w:lineRule="exact"/>
              <w:jc w:val="center"/>
              <w:rPr>
                <w:rFonts w:ascii="宋体" w:hAnsi="宋体" w:eastAsia="宋体"/>
                <w:sz w:val="21"/>
                <w:szCs w:val="21"/>
              </w:rPr>
            </w:pPr>
            <w:r>
              <w:rPr>
                <w:rFonts w:hint="eastAsia" w:ascii="宋体" w:hAnsi="宋体" w:eastAsia="宋体"/>
                <w:sz w:val="21"/>
                <w:szCs w:val="21"/>
              </w:rPr>
              <w:t>22</w:t>
            </w:r>
          </w:p>
        </w:tc>
        <w:tc>
          <w:tcPr>
            <w:tcW w:w="4640" w:type="dxa"/>
            <w:noWrap w:val="0"/>
            <w:vAlign w:val="top"/>
          </w:tcPr>
          <w:p>
            <w:pPr>
              <w:snapToGrid w:val="0"/>
              <w:spacing w:line="320" w:lineRule="exact"/>
              <w:jc w:val="left"/>
              <w:rPr>
                <w:rFonts w:ascii="宋体" w:hAnsi="宋体" w:eastAsia="宋体"/>
                <w:color w:val="000000"/>
                <w:sz w:val="21"/>
                <w:szCs w:val="21"/>
              </w:rPr>
            </w:pPr>
            <w:r>
              <w:rPr>
                <w:rFonts w:ascii="宋体" w:hAnsi="宋体" w:eastAsia="宋体"/>
                <w:color w:val="000000"/>
                <w:sz w:val="21"/>
                <w:szCs w:val="21"/>
              </w:rPr>
              <w:t>配备车辆的清洗设备和使用记录</w:t>
            </w:r>
          </w:p>
        </w:tc>
        <w:tc>
          <w:tcPr>
            <w:tcW w:w="640" w:type="dxa"/>
            <w:noWrap w:val="0"/>
            <w:vAlign w:val="center"/>
          </w:tcPr>
          <w:p>
            <w:pPr>
              <w:spacing w:line="320" w:lineRule="exact"/>
              <w:jc w:val="center"/>
              <w:rPr>
                <w:rFonts w:ascii="宋体" w:hAnsi="宋体" w:eastAsia="宋体"/>
                <w:sz w:val="21"/>
                <w:szCs w:val="21"/>
              </w:rPr>
            </w:pPr>
            <w:r>
              <w:rPr>
                <w:rFonts w:hint="eastAsia" w:ascii="宋体" w:hAnsi="宋体" w:eastAsia="宋体"/>
                <w:sz w:val="21"/>
                <w:szCs w:val="21"/>
              </w:rPr>
              <w:t>1</w:t>
            </w:r>
          </w:p>
        </w:tc>
        <w:tc>
          <w:tcPr>
            <w:tcW w:w="1304" w:type="dxa"/>
            <w:vMerge w:val="continue"/>
            <w:noWrap w:val="0"/>
            <w:vAlign w:val="top"/>
          </w:tcPr>
          <w:p>
            <w:pPr>
              <w:spacing w:line="320" w:lineRule="exact"/>
              <w:rPr>
                <w:rFonts w:ascii="宋体" w:hAnsi="宋体" w:eastAsia="宋体"/>
                <w:sz w:val="21"/>
                <w:szCs w:val="21"/>
              </w:rPr>
            </w:pPr>
          </w:p>
        </w:tc>
        <w:tc>
          <w:tcPr>
            <w:tcW w:w="1188" w:type="dxa"/>
            <w:noWrap w:val="0"/>
            <w:vAlign w:val="top"/>
          </w:tcPr>
          <w:p>
            <w:pPr>
              <w:spacing w:line="32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noWrap w:val="0"/>
            <w:vAlign w:val="top"/>
          </w:tcPr>
          <w:p>
            <w:pPr>
              <w:spacing w:line="320" w:lineRule="exact"/>
              <w:rPr>
                <w:rFonts w:ascii="宋体" w:hAnsi="宋体" w:eastAsia="宋体"/>
                <w:sz w:val="21"/>
                <w:szCs w:val="21"/>
              </w:rPr>
            </w:pPr>
          </w:p>
        </w:tc>
        <w:tc>
          <w:tcPr>
            <w:tcW w:w="642" w:type="dxa"/>
            <w:vMerge w:val="continue"/>
            <w:noWrap w:val="0"/>
            <w:vAlign w:val="top"/>
          </w:tcPr>
          <w:p>
            <w:pPr>
              <w:spacing w:line="320" w:lineRule="exact"/>
              <w:rPr>
                <w:rFonts w:ascii="宋体" w:hAnsi="宋体" w:eastAsia="宋体"/>
                <w:sz w:val="21"/>
                <w:szCs w:val="21"/>
              </w:rPr>
            </w:pPr>
          </w:p>
        </w:tc>
        <w:tc>
          <w:tcPr>
            <w:tcW w:w="480" w:type="dxa"/>
            <w:noWrap w:val="0"/>
            <w:vAlign w:val="center"/>
          </w:tcPr>
          <w:p>
            <w:pPr>
              <w:spacing w:line="320" w:lineRule="exact"/>
              <w:jc w:val="center"/>
              <w:rPr>
                <w:rFonts w:ascii="宋体" w:hAnsi="宋体" w:eastAsia="宋体"/>
                <w:sz w:val="21"/>
                <w:szCs w:val="21"/>
              </w:rPr>
            </w:pPr>
            <w:r>
              <w:rPr>
                <w:rFonts w:hint="eastAsia" w:ascii="宋体" w:hAnsi="宋体" w:eastAsia="宋体"/>
                <w:sz w:val="21"/>
                <w:szCs w:val="21"/>
              </w:rPr>
              <w:t>23</w:t>
            </w:r>
          </w:p>
        </w:tc>
        <w:tc>
          <w:tcPr>
            <w:tcW w:w="4640" w:type="dxa"/>
            <w:noWrap w:val="0"/>
            <w:vAlign w:val="top"/>
          </w:tcPr>
          <w:p>
            <w:pPr>
              <w:snapToGrid w:val="0"/>
              <w:spacing w:line="320" w:lineRule="exact"/>
              <w:jc w:val="left"/>
              <w:rPr>
                <w:rFonts w:ascii="宋体" w:hAnsi="宋体" w:eastAsia="宋体"/>
                <w:color w:val="000000"/>
                <w:sz w:val="21"/>
                <w:szCs w:val="21"/>
              </w:rPr>
            </w:pPr>
            <w:r>
              <w:rPr>
                <w:rFonts w:ascii="宋体" w:hAnsi="宋体" w:eastAsia="宋体"/>
                <w:color w:val="000000"/>
                <w:sz w:val="21"/>
                <w:szCs w:val="21"/>
              </w:rPr>
              <w:t>有废水、污水沉淀处理设备实施和循环利用和使用记录</w:t>
            </w:r>
          </w:p>
        </w:tc>
        <w:tc>
          <w:tcPr>
            <w:tcW w:w="640" w:type="dxa"/>
            <w:noWrap w:val="0"/>
            <w:vAlign w:val="center"/>
          </w:tcPr>
          <w:p>
            <w:pPr>
              <w:spacing w:line="320" w:lineRule="exact"/>
              <w:jc w:val="center"/>
              <w:rPr>
                <w:rFonts w:ascii="宋体" w:hAnsi="宋体" w:eastAsia="宋体"/>
                <w:sz w:val="21"/>
                <w:szCs w:val="21"/>
              </w:rPr>
            </w:pPr>
            <w:r>
              <w:rPr>
                <w:rFonts w:hint="eastAsia" w:ascii="宋体" w:hAnsi="宋体" w:eastAsia="宋体"/>
                <w:sz w:val="21"/>
                <w:szCs w:val="21"/>
              </w:rPr>
              <w:t>1</w:t>
            </w:r>
          </w:p>
        </w:tc>
        <w:tc>
          <w:tcPr>
            <w:tcW w:w="1304" w:type="dxa"/>
            <w:vMerge w:val="continue"/>
            <w:noWrap w:val="0"/>
            <w:vAlign w:val="top"/>
          </w:tcPr>
          <w:p>
            <w:pPr>
              <w:spacing w:line="320" w:lineRule="exact"/>
              <w:rPr>
                <w:rFonts w:ascii="宋体" w:hAnsi="宋体" w:eastAsia="宋体"/>
                <w:sz w:val="21"/>
                <w:szCs w:val="21"/>
              </w:rPr>
            </w:pPr>
          </w:p>
        </w:tc>
        <w:tc>
          <w:tcPr>
            <w:tcW w:w="1188" w:type="dxa"/>
            <w:noWrap w:val="0"/>
            <w:vAlign w:val="top"/>
          </w:tcPr>
          <w:p>
            <w:pPr>
              <w:spacing w:line="32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 w:type="dxa"/>
            <w:vMerge w:val="continue"/>
            <w:noWrap w:val="0"/>
            <w:vAlign w:val="top"/>
          </w:tcPr>
          <w:p>
            <w:pPr>
              <w:spacing w:line="320" w:lineRule="exact"/>
              <w:rPr>
                <w:rFonts w:ascii="宋体" w:hAnsi="宋体" w:eastAsia="宋体"/>
                <w:sz w:val="21"/>
                <w:szCs w:val="21"/>
              </w:rPr>
            </w:pPr>
          </w:p>
        </w:tc>
        <w:tc>
          <w:tcPr>
            <w:tcW w:w="642" w:type="dxa"/>
            <w:vMerge w:val="restart"/>
            <w:noWrap w:val="0"/>
            <w:vAlign w:val="center"/>
          </w:tcPr>
          <w:p>
            <w:pPr>
              <w:spacing w:line="320" w:lineRule="exact"/>
              <w:jc w:val="center"/>
              <w:rPr>
                <w:rFonts w:ascii="宋体" w:hAnsi="宋体" w:eastAsia="宋体"/>
                <w:sz w:val="21"/>
                <w:szCs w:val="21"/>
              </w:rPr>
            </w:pPr>
            <w:r>
              <w:rPr>
                <w:rFonts w:hint="eastAsia" w:ascii="宋体" w:hAnsi="宋体" w:eastAsia="宋体"/>
                <w:sz w:val="21"/>
                <w:szCs w:val="21"/>
              </w:rPr>
              <w:t>环境建设</w:t>
            </w:r>
          </w:p>
        </w:tc>
        <w:tc>
          <w:tcPr>
            <w:tcW w:w="480" w:type="dxa"/>
            <w:noWrap w:val="0"/>
            <w:vAlign w:val="center"/>
          </w:tcPr>
          <w:p>
            <w:pPr>
              <w:spacing w:line="320" w:lineRule="exact"/>
              <w:jc w:val="center"/>
              <w:rPr>
                <w:rFonts w:ascii="宋体" w:hAnsi="宋体" w:eastAsia="宋体"/>
                <w:sz w:val="21"/>
                <w:szCs w:val="21"/>
              </w:rPr>
            </w:pPr>
            <w:r>
              <w:rPr>
                <w:rFonts w:hint="eastAsia" w:ascii="宋体" w:hAnsi="宋体" w:eastAsia="宋体"/>
                <w:sz w:val="21"/>
                <w:szCs w:val="21"/>
              </w:rPr>
              <w:t>24</w:t>
            </w:r>
          </w:p>
        </w:tc>
        <w:tc>
          <w:tcPr>
            <w:tcW w:w="4640" w:type="dxa"/>
            <w:noWrap w:val="0"/>
            <w:vAlign w:val="center"/>
          </w:tcPr>
          <w:p>
            <w:pPr>
              <w:snapToGrid w:val="0"/>
              <w:spacing w:line="320" w:lineRule="exact"/>
              <w:rPr>
                <w:rFonts w:ascii="宋体" w:hAnsi="宋体" w:eastAsia="宋体"/>
                <w:color w:val="000000"/>
                <w:sz w:val="21"/>
                <w:szCs w:val="21"/>
              </w:rPr>
            </w:pPr>
            <w:r>
              <w:rPr>
                <w:rFonts w:hint="eastAsia" w:ascii="宋体" w:hAnsi="宋体" w:eastAsia="宋体"/>
                <w:color w:val="000000"/>
                <w:sz w:val="21"/>
                <w:szCs w:val="21"/>
              </w:rPr>
              <w:t>围墙四周、生活区、办公区内未硬化的裸土空地应设置绿化</w:t>
            </w:r>
          </w:p>
        </w:tc>
        <w:tc>
          <w:tcPr>
            <w:tcW w:w="640" w:type="dxa"/>
            <w:noWrap w:val="0"/>
            <w:vAlign w:val="center"/>
          </w:tcPr>
          <w:p>
            <w:pPr>
              <w:spacing w:line="320" w:lineRule="exact"/>
              <w:jc w:val="center"/>
              <w:rPr>
                <w:rFonts w:ascii="宋体" w:hAnsi="宋体" w:eastAsia="宋体"/>
                <w:sz w:val="21"/>
                <w:szCs w:val="21"/>
              </w:rPr>
            </w:pPr>
            <w:r>
              <w:rPr>
                <w:rFonts w:hint="eastAsia" w:ascii="宋体" w:hAnsi="宋体" w:eastAsia="宋体"/>
                <w:sz w:val="21"/>
                <w:szCs w:val="21"/>
              </w:rPr>
              <w:t>1</w:t>
            </w:r>
          </w:p>
        </w:tc>
        <w:tc>
          <w:tcPr>
            <w:tcW w:w="1304" w:type="dxa"/>
            <w:vMerge w:val="restart"/>
            <w:noWrap w:val="0"/>
            <w:vAlign w:val="center"/>
          </w:tcPr>
          <w:p>
            <w:pPr>
              <w:spacing w:line="320" w:lineRule="exact"/>
              <w:jc w:val="center"/>
              <w:rPr>
                <w:rFonts w:ascii="宋体" w:hAnsi="宋体" w:eastAsia="宋体"/>
                <w:sz w:val="21"/>
                <w:szCs w:val="21"/>
              </w:rPr>
            </w:pPr>
            <w:r>
              <w:rPr>
                <w:rFonts w:hint="eastAsia" w:ascii="宋体" w:hAnsi="宋体" w:eastAsia="宋体"/>
                <w:sz w:val="21"/>
                <w:szCs w:val="21"/>
              </w:rPr>
              <w:t>现场核查及核查相关资料</w:t>
            </w:r>
          </w:p>
        </w:tc>
        <w:tc>
          <w:tcPr>
            <w:tcW w:w="1188" w:type="dxa"/>
            <w:noWrap w:val="0"/>
            <w:vAlign w:val="top"/>
          </w:tcPr>
          <w:p>
            <w:pPr>
              <w:spacing w:line="32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noWrap w:val="0"/>
            <w:vAlign w:val="top"/>
          </w:tcPr>
          <w:p>
            <w:pPr>
              <w:spacing w:line="320" w:lineRule="exact"/>
              <w:rPr>
                <w:rFonts w:ascii="宋体" w:hAnsi="宋体" w:eastAsia="宋体"/>
                <w:sz w:val="21"/>
                <w:szCs w:val="21"/>
              </w:rPr>
            </w:pPr>
          </w:p>
        </w:tc>
        <w:tc>
          <w:tcPr>
            <w:tcW w:w="642" w:type="dxa"/>
            <w:vMerge w:val="continue"/>
            <w:noWrap w:val="0"/>
            <w:vAlign w:val="center"/>
          </w:tcPr>
          <w:p>
            <w:pPr>
              <w:spacing w:line="320" w:lineRule="exact"/>
              <w:jc w:val="center"/>
              <w:rPr>
                <w:rFonts w:ascii="宋体" w:hAnsi="宋体" w:eastAsia="宋体"/>
                <w:sz w:val="21"/>
                <w:szCs w:val="21"/>
              </w:rPr>
            </w:pPr>
          </w:p>
        </w:tc>
        <w:tc>
          <w:tcPr>
            <w:tcW w:w="480" w:type="dxa"/>
            <w:noWrap w:val="0"/>
            <w:vAlign w:val="center"/>
          </w:tcPr>
          <w:p>
            <w:pPr>
              <w:spacing w:line="320" w:lineRule="exact"/>
              <w:jc w:val="center"/>
              <w:rPr>
                <w:rFonts w:ascii="宋体" w:hAnsi="宋体" w:eastAsia="宋体"/>
                <w:sz w:val="21"/>
                <w:szCs w:val="21"/>
              </w:rPr>
            </w:pPr>
            <w:r>
              <w:rPr>
                <w:rFonts w:hint="eastAsia" w:ascii="宋体" w:hAnsi="宋体" w:eastAsia="宋体"/>
                <w:sz w:val="21"/>
                <w:szCs w:val="21"/>
              </w:rPr>
              <w:t>25</w:t>
            </w:r>
          </w:p>
        </w:tc>
        <w:tc>
          <w:tcPr>
            <w:tcW w:w="4640" w:type="dxa"/>
            <w:noWrap w:val="0"/>
            <w:vAlign w:val="top"/>
          </w:tcPr>
          <w:p>
            <w:pPr>
              <w:snapToGrid w:val="0"/>
              <w:spacing w:line="320" w:lineRule="exact"/>
              <w:jc w:val="left"/>
              <w:rPr>
                <w:rFonts w:hint="eastAsia" w:ascii="宋体" w:hAnsi="宋体" w:eastAsia="宋体"/>
                <w:color w:val="000000"/>
                <w:sz w:val="21"/>
                <w:szCs w:val="21"/>
              </w:rPr>
            </w:pPr>
            <w:r>
              <w:rPr>
                <w:rFonts w:hint="eastAsia" w:ascii="宋体" w:hAnsi="宋体" w:eastAsia="宋体"/>
                <w:color w:val="000000"/>
                <w:sz w:val="21"/>
                <w:szCs w:val="21"/>
              </w:rPr>
              <w:t>生产性废水、废浆处理符合要求</w:t>
            </w:r>
          </w:p>
        </w:tc>
        <w:tc>
          <w:tcPr>
            <w:tcW w:w="640" w:type="dxa"/>
            <w:noWrap w:val="0"/>
            <w:vAlign w:val="center"/>
          </w:tcPr>
          <w:p>
            <w:pPr>
              <w:spacing w:line="320" w:lineRule="exact"/>
              <w:jc w:val="center"/>
              <w:rPr>
                <w:rFonts w:ascii="宋体" w:hAnsi="宋体" w:eastAsia="宋体"/>
                <w:sz w:val="21"/>
                <w:szCs w:val="21"/>
              </w:rPr>
            </w:pPr>
            <w:r>
              <w:rPr>
                <w:rFonts w:hint="eastAsia" w:ascii="宋体" w:hAnsi="宋体" w:eastAsia="宋体"/>
                <w:sz w:val="21"/>
                <w:szCs w:val="21"/>
              </w:rPr>
              <w:t>2</w:t>
            </w:r>
          </w:p>
        </w:tc>
        <w:tc>
          <w:tcPr>
            <w:tcW w:w="1304" w:type="dxa"/>
            <w:vMerge w:val="continue"/>
            <w:noWrap w:val="0"/>
            <w:vAlign w:val="top"/>
          </w:tcPr>
          <w:p>
            <w:pPr>
              <w:spacing w:line="320" w:lineRule="exact"/>
              <w:rPr>
                <w:rFonts w:ascii="宋体" w:hAnsi="宋体" w:eastAsia="宋体"/>
                <w:sz w:val="21"/>
                <w:szCs w:val="21"/>
              </w:rPr>
            </w:pPr>
          </w:p>
        </w:tc>
        <w:tc>
          <w:tcPr>
            <w:tcW w:w="1188" w:type="dxa"/>
            <w:noWrap w:val="0"/>
            <w:vAlign w:val="top"/>
          </w:tcPr>
          <w:p>
            <w:pPr>
              <w:spacing w:line="32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noWrap w:val="0"/>
            <w:vAlign w:val="top"/>
          </w:tcPr>
          <w:p>
            <w:pPr>
              <w:spacing w:line="320" w:lineRule="exact"/>
              <w:rPr>
                <w:rFonts w:ascii="宋体" w:hAnsi="宋体" w:eastAsia="宋体"/>
                <w:sz w:val="21"/>
                <w:szCs w:val="21"/>
              </w:rPr>
            </w:pPr>
          </w:p>
        </w:tc>
        <w:tc>
          <w:tcPr>
            <w:tcW w:w="642" w:type="dxa"/>
            <w:vMerge w:val="continue"/>
            <w:noWrap w:val="0"/>
            <w:vAlign w:val="center"/>
          </w:tcPr>
          <w:p>
            <w:pPr>
              <w:spacing w:line="320" w:lineRule="exact"/>
              <w:jc w:val="center"/>
              <w:rPr>
                <w:rFonts w:ascii="宋体" w:hAnsi="宋体" w:eastAsia="宋体"/>
                <w:sz w:val="21"/>
                <w:szCs w:val="21"/>
              </w:rPr>
            </w:pPr>
          </w:p>
        </w:tc>
        <w:tc>
          <w:tcPr>
            <w:tcW w:w="480" w:type="dxa"/>
            <w:noWrap w:val="0"/>
            <w:vAlign w:val="center"/>
          </w:tcPr>
          <w:p>
            <w:pPr>
              <w:spacing w:line="320" w:lineRule="exact"/>
              <w:jc w:val="center"/>
              <w:rPr>
                <w:rFonts w:ascii="宋体" w:hAnsi="宋体" w:eastAsia="宋体"/>
                <w:sz w:val="21"/>
                <w:szCs w:val="21"/>
              </w:rPr>
            </w:pPr>
            <w:r>
              <w:rPr>
                <w:rFonts w:hint="eastAsia" w:ascii="宋体" w:hAnsi="宋体" w:eastAsia="宋体"/>
                <w:sz w:val="21"/>
                <w:szCs w:val="21"/>
              </w:rPr>
              <w:t>26</w:t>
            </w:r>
          </w:p>
        </w:tc>
        <w:tc>
          <w:tcPr>
            <w:tcW w:w="4640" w:type="dxa"/>
            <w:noWrap w:val="0"/>
            <w:vAlign w:val="top"/>
          </w:tcPr>
          <w:p>
            <w:pPr>
              <w:snapToGrid w:val="0"/>
              <w:spacing w:line="320" w:lineRule="exact"/>
              <w:jc w:val="left"/>
              <w:rPr>
                <w:rFonts w:ascii="宋体" w:hAnsi="宋体" w:eastAsia="宋体"/>
                <w:color w:val="000000"/>
                <w:sz w:val="21"/>
                <w:szCs w:val="21"/>
              </w:rPr>
            </w:pPr>
            <w:r>
              <w:rPr>
                <w:rFonts w:ascii="宋体" w:hAnsi="宋体" w:eastAsia="宋体"/>
                <w:color w:val="000000"/>
                <w:sz w:val="21"/>
                <w:szCs w:val="21"/>
              </w:rPr>
              <w:t>噪声控制符合要求</w:t>
            </w:r>
          </w:p>
        </w:tc>
        <w:tc>
          <w:tcPr>
            <w:tcW w:w="640" w:type="dxa"/>
            <w:noWrap w:val="0"/>
            <w:vAlign w:val="center"/>
          </w:tcPr>
          <w:p>
            <w:pPr>
              <w:spacing w:line="320" w:lineRule="exact"/>
              <w:jc w:val="center"/>
              <w:rPr>
                <w:rFonts w:ascii="宋体" w:hAnsi="宋体" w:eastAsia="宋体"/>
                <w:sz w:val="21"/>
                <w:szCs w:val="21"/>
              </w:rPr>
            </w:pPr>
            <w:r>
              <w:rPr>
                <w:rFonts w:hint="eastAsia" w:ascii="宋体" w:hAnsi="宋体" w:eastAsia="宋体"/>
                <w:sz w:val="21"/>
                <w:szCs w:val="21"/>
              </w:rPr>
              <w:t>2</w:t>
            </w:r>
          </w:p>
        </w:tc>
        <w:tc>
          <w:tcPr>
            <w:tcW w:w="1304" w:type="dxa"/>
            <w:vMerge w:val="continue"/>
            <w:noWrap w:val="0"/>
            <w:vAlign w:val="top"/>
          </w:tcPr>
          <w:p>
            <w:pPr>
              <w:spacing w:line="320" w:lineRule="exact"/>
              <w:rPr>
                <w:rFonts w:ascii="宋体" w:hAnsi="宋体" w:eastAsia="宋体"/>
                <w:sz w:val="21"/>
                <w:szCs w:val="21"/>
              </w:rPr>
            </w:pPr>
          </w:p>
        </w:tc>
        <w:tc>
          <w:tcPr>
            <w:tcW w:w="1188" w:type="dxa"/>
            <w:noWrap w:val="0"/>
            <w:vAlign w:val="top"/>
          </w:tcPr>
          <w:p>
            <w:pPr>
              <w:spacing w:line="32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noWrap w:val="0"/>
            <w:vAlign w:val="top"/>
          </w:tcPr>
          <w:p>
            <w:pPr>
              <w:spacing w:line="320" w:lineRule="exact"/>
              <w:rPr>
                <w:rFonts w:ascii="宋体" w:hAnsi="宋体" w:eastAsia="宋体"/>
                <w:sz w:val="21"/>
                <w:szCs w:val="21"/>
              </w:rPr>
            </w:pPr>
          </w:p>
        </w:tc>
        <w:tc>
          <w:tcPr>
            <w:tcW w:w="642" w:type="dxa"/>
            <w:vMerge w:val="continue"/>
            <w:noWrap w:val="0"/>
            <w:vAlign w:val="center"/>
          </w:tcPr>
          <w:p>
            <w:pPr>
              <w:spacing w:line="320" w:lineRule="exact"/>
              <w:jc w:val="center"/>
              <w:rPr>
                <w:rFonts w:ascii="宋体" w:hAnsi="宋体" w:eastAsia="宋体"/>
                <w:sz w:val="21"/>
                <w:szCs w:val="21"/>
              </w:rPr>
            </w:pPr>
          </w:p>
        </w:tc>
        <w:tc>
          <w:tcPr>
            <w:tcW w:w="480" w:type="dxa"/>
            <w:noWrap w:val="0"/>
            <w:vAlign w:val="center"/>
          </w:tcPr>
          <w:p>
            <w:pPr>
              <w:spacing w:line="320" w:lineRule="exact"/>
              <w:jc w:val="center"/>
              <w:rPr>
                <w:rFonts w:ascii="宋体" w:hAnsi="宋体" w:eastAsia="宋体"/>
                <w:sz w:val="21"/>
                <w:szCs w:val="21"/>
              </w:rPr>
            </w:pPr>
            <w:r>
              <w:rPr>
                <w:rFonts w:hint="eastAsia" w:ascii="宋体" w:hAnsi="宋体" w:eastAsia="宋体"/>
                <w:sz w:val="21"/>
                <w:szCs w:val="21"/>
              </w:rPr>
              <w:t>27</w:t>
            </w:r>
          </w:p>
        </w:tc>
        <w:tc>
          <w:tcPr>
            <w:tcW w:w="4640" w:type="dxa"/>
            <w:noWrap w:val="0"/>
            <w:vAlign w:val="top"/>
          </w:tcPr>
          <w:p>
            <w:pPr>
              <w:snapToGrid w:val="0"/>
              <w:spacing w:line="320" w:lineRule="exact"/>
              <w:jc w:val="left"/>
              <w:rPr>
                <w:rFonts w:ascii="宋体" w:hAnsi="宋体" w:eastAsia="宋体"/>
                <w:color w:val="000000"/>
                <w:sz w:val="21"/>
                <w:szCs w:val="21"/>
              </w:rPr>
            </w:pPr>
            <w:r>
              <w:rPr>
                <w:rFonts w:ascii="宋体" w:hAnsi="宋体" w:eastAsia="宋体"/>
                <w:color w:val="000000"/>
                <w:sz w:val="21"/>
                <w:szCs w:val="21"/>
              </w:rPr>
              <w:t>生产性粉尘处理和控制符合要求</w:t>
            </w:r>
          </w:p>
        </w:tc>
        <w:tc>
          <w:tcPr>
            <w:tcW w:w="640" w:type="dxa"/>
            <w:noWrap w:val="0"/>
            <w:vAlign w:val="center"/>
          </w:tcPr>
          <w:p>
            <w:pPr>
              <w:spacing w:line="320" w:lineRule="exact"/>
              <w:jc w:val="center"/>
              <w:rPr>
                <w:rFonts w:ascii="宋体" w:hAnsi="宋体" w:eastAsia="宋体"/>
                <w:sz w:val="21"/>
                <w:szCs w:val="21"/>
              </w:rPr>
            </w:pPr>
            <w:r>
              <w:rPr>
                <w:rFonts w:hint="eastAsia" w:ascii="宋体" w:hAnsi="宋体" w:eastAsia="宋体"/>
                <w:sz w:val="21"/>
                <w:szCs w:val="21"/>
              </w:rPr>
              <w:t>2</w:t>
            </w:r>
          </w:p>
        </w:tc>
        <w:tc>
          <w:tcPr>
            <w:tcW w:w="1304" w:type="dxa"/>
            <w:vMerge w:val="continue"/>
            <w:noWrap w:val="0"/>
            <w:vAlign w:val="top"/>
          </w:tcPr>
          <w:p>
            <w:pPr>
              <w:spacing w:line="320" w:lineRule="exact"/>
              <w:rPr>
                <w:rFonts w:ascii="宋体" w:hAnsi="宋体" w:eastAsia="宋体"/>
                <w:sz w:val="21"/>
                <w:szCs w:val="21"/>
              </w:rPr>
            </w:pPr>
          </w:p>
        </w:tc>
        <w:tc>
          <w:tcPr>
            <w:tcW w:w="1188" w:type="dxa"/>
            <w:noWrap w:val="0"/>
            <w:vAlign w:val="top"/>
          </w:tcPr>
          <w:p>
            <w:pPr>
              <w:spacing w:line="32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 w:type="dxa"/>
            <w:vMerge w:val="continue"/>
            <w:noWrap w:val="0"/>
            <w:vAlign w:val="top"/>
          </w:tcPr>
          <w:p>
            <w:pPr>
              <w:spacing w:line="320" w:lineRule="exact"/>
              <w:rPr>
                <w:rFonts w:ascii="宋体" w:hAnsi="宋体" w:eastAsia="宋体"/>
                <w:sz w:val="21"/>
                <w:szCs w:val="21"/>
              </w:rPr>
            </w:pPr>
          </w:p>
        </w:tc>
        <w:tc>
          <w:tcPr>
            <w:tcW w:w="642" w:type="dxa"/>
            <w:vMerge w:val="continue"/>
            <w:noWrap w:val="0"/>
            <w:vAlign w:val="center"/>
          </w:tcPr>
          <w:p>
            <w:pPr>
              <w:spacing w:line="320" w:lineRule="exact"/>
              <w:jc w:val="center"/>
              <w:rPr>
                <w:rFonts w:ascii="宋体" w:hAnsi="宋体" w:eastAsia="宋体"/>
                <w:sz w:val="21"/>
                <w:szCs w:val="21"/>
              </w:rPr>
            </w:pPr>
          </w:p>
        </w:tc>
        <w:tc>
          <w:tcPr>
            <w:tcW w:w="480" w:type="dxa"/>
            <w:noWrap w:val="0"/>
            <w:vAlign w:val="center"/>
          </w:tcPr>
          <w:p>
            <w:pPr>
              <w:spacing w:line="320" w:lineRule="exact"/>
              <w:jc w:val="center"/>
              <w:rPr>
                <w:rFonts w:ascii="宋体" w:hAnsi="宋体" w:eastAsia="宋体"/>
                <w:sz w:val="21"/>
                <w:szCs w:val="21"/>
              </w:rPr>
            </w:pPr>
            <w:r>
              <w:rPr>
                <w:rFonts w:hint="eastAsia" w:ascii="宋体" w:hAnsi="宋体" w:eastAsia="宋体"/>
                <w:sz w:val="21"/>
                <w:szCs w:val="21"/>
              </w:rPr>
              <w:t>28</w:t>
            </w:r>
          </w:p>
        </w:tc>
        <w:tc>
          <w:tcPr>
            <w:tcW w:w="4640" w:type="dxa"/>
            <w:noWrap w:val="0"/>
            <w:vAlign w:val="top"/>
          </w:tcPr>
          <w:p>
            <w:pPr>
              <w:snapToGrid w:val="0"/>
              <w:spacing w:line="320" w:lineRule="exact"/>
              <w:jc w:val="left"/>
              <w:rPr>
                <w:rFonts w:ascii="宋体" w:hAnsi="宋体" w:eastAsia="宋体"/>
                <w:color w:val="000000"/>
                <w:sz w:val="21"/>
                <w:szCs w:val="21"/>
              </w:rPr>
            </w:pPr>
            <w:r>
              <w:rPr>
                <w:rFonts w:hint="eastAsia" w:ascii="宋体" w:hAnsi="宋体" w:eastAsia="宋体"/>
                <w:color w:val="000000"/>
                <w:sz w:val="21"/>
                <w:szCs w:val="21"/>
              </w:rPr>
              <w:t>危废处置合法合规</w:t>
            </w:r>
          </w:p>
        </w:tc>
        <w:tc>
          <w:tcPr>
            <w:tcW w:w="640" w:type="dxa"/>
            <w:noWrap w:val="0"/>
            <w:vAlign w:val="center"/>
          </w:tcPr>
          <w:p>
            <w:pPr>
              <w:spacing w:line="320" w:lineRule="exact"/>
              <w:jc w:val="center"/>
              <w:rPr>
                <w:rFonts w:ascii="宋体" w:hAnsi="宋体" w:eastAsia="宋体"/>
                <w:sz w:val="21"/>
                <w:szCs w:val="21"/>
              </w:rPr>
            </w:pPr>
            <w:r>
              <w:rPr>
                <w:rFonts w:hint="eastAsia" w:ascii="宋体" w:hAnsi="宋体" w:eastAsia="宋体"/>
                <w:sz w:val="21"/>
                <w:szCs w:val="21"/>
              </w:rPr>
              <w:t>2</w:t>
            </w:r>
          </w:p>
        </w:tc>
        <w:tc>
          <w:tcPr>
            <w:tcW w:w="1304" w:type="dxa"/>
            <w:vMerge w:val="continue"/>
            <w:noWrap w:val="0"/>
            <w:vAlign w:val="top"/>
          </w:tcPr>
          <w:p>
            <w:pPr>
              <w:spacing w:line="320" w:lineRule="exact"/>
              <w:rPr>
                <w:rFonts w:ascii="宋体" w:hAnsi="宋体" w:eastAsia="宋体"/>
                <w:sz w:val="21"/>
                <w:szCs w:val="21"/>
              </w:rPr>
            </w:pPr>
          </w:p>
        </w:tc>
        <w:tc>
          <w:tcPr>
            <w:tcW w:w="1188" w:type="dxa"/>
            <w:noWrap w:val="0"/>
            <w:vAlign w:val="top"/>
          </w:tcPr>
          <w:p>
            <w:pPr>
              <w:spacing w:line="32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noWrap w:val="0"/>
            <w:vAlign w:val="top"/>
          </w:tcPr>
          <w:p>
            <w:pPr>
              <w:spacing w:line="320" w:lineRule="exact"/>
              <w:rPr>
                <w:rFonts w:ascii="宋体" w:hAnsi="宋体" w:eastAsia="宋体"/>
                <w:sz w:val="21"/>
                <w:szCs w:val="21"/>
              </w:rPr>
            </w:pPr>
          </w:p>
        </w:tc>
        <w:tc>
          <w:tcPr>
            <w:tcW w:w="642" w:type="dxa"/>
            <w:vMerge w:val="continue"/>
            <w:noWrap w:val="0"/>
            <w:vAlign w:val="center"/>
          </w:tcPr>
          <w:p>
            <w:pPr>
              <w:spacing w:line="320" w:lineRule="exact"/>
              <w:jc w:val="center"/>
              <w:rPr>
                <w:rFonts w:ascii="宋体" w:hAnsi="宋体" w:eastAsia="宋体"/>
                <w:sz w:val="21"/>
                <w:szCs w:val="21"/>
              </w:rPr>
            </w:pPr>
          </w:p>
        </w:tc>
        <w:tc>
          <w:tcPr>
            <w:tcW w:w="480" w:type="dxa"/>
            <w:noWrap w:val="0"/>
            <w:vAlign w:val="center"/>
          </w:tcPr>
          <w:p>
            <w:pPr>
              <w:spacing w:line="320" w:lineRule="exact"/>
              <w:jc w:val="center"/>
              <w:rPr>
                <w:rFonts w:ascii="宋体" w:hAnsi="宋体" w:eastAsia="宋体"/>
                <w:sz w:val="21"/>
                <w:szCs w:val="21"/>
              </w:rPr>
            </w:pPr>
            <w:r>
              <w:rPr>
                <w:rFonts w:hint="eastAsia" w:ascii="宋体" w:hAnsi="宋体" w:eastAsia="宋体"/>
                <w:sz w:val="21"/>
                <w:szCs w:val="21"/>
              </w:rPr>
              <w:t>29</w:t>
            </w:r>
          </w:p>
        </w:tc>
        <w:tc>
          <w:tcPr>
            <w:tcW w:w="4640" w:type="dxa"/>
            <w:noWrap w:val="0"/>
            <w:vAlign w:val="top"/>
          </w:tcPr>
          <w:p>
            <w:pPr>
              <w:snapToGrid w:val="0"/>
              <w:spacing w:line="320" w:lineRule="exact"/>
              <w:jc w:val="left"/>
              <w:rPr>
                <w:rFonts w:ascii="宋体" w:hAnsi="宋体" w:eastAsia="宋体"/>
                <w:color w:val="000000"/>
                <w:sz w:val="21"/>
                <w:szCs w:val="21"/>
              </w:rPr>
            </w:pPr>
            <w:r>
              <w:rPr>
                <w:rFonts w:hint="eastAsia" w:ascii="宋体" w:hAnsi="宋体" w:eastAsia="宋体"/>
                <w:color w:val="000000"/>
                <w:sz w:val="21"/>
                <w:szCs w:val="21"/>
              </w:rPr>
              <w:t>有粉尘和噪音在线</w:t>
            </w:r>
            <w:r>
              <w:rPr>
                <w:rFonts w:ascii="宋体" w:hAnsi="宋体" w:eastAsia="宋体"/>
                <w:color w:val="000000"/>
                <w:sz w:val="21"/>
                <w:szCs w:val="21"/>
              </w:rPr>
              <w:t>实时监测设备及相应记录</w:t>
            </w:r>
          </w:p>
        </w:tc>
        <w:tc>
          <w:tcPr>
            <w:tcW w:w="640" w:type="dxa"/>
            <w:noWrap w:val="0"/>
            <w:vAlign w:val="center"/>
          </w:tcPr>
          <w:p>
            <w:pPr>
              <w:spacing w:line="320" w:lineRule="exact"/>
              <w:jc w:val="center"/>
              <w:rPr>
                <w:rFonts w:ascii="宋体" w:hAnsi="宋体" w:eastAsia="宋体"/>
                <w:sz w:val="21"/>
                <w:szCs w:val="21"/>
              </w:rPr>
            </w:pPr>
            <w:r>
              <w:rPr>
                <w:rFonts w:hint="eastAsia" w:ascii="宋体" w:hAnsi="宋体" w:eastAsia="宋体"/>
                <w:sz w:val="21"/>
                <w:szCs w:val="21"/>
              </w:rPr>
              <w:t>1</w:t>
            </w:r>
          </w:p>
        </w:tc>
        <w:tc>
          <w:tcPr>
            <w:tcW w:w="1304" w:type="dxa"/>
            <w:vMerge w:val="continue"/>
            <w:noWrap w:val="0"/>
            <w:vAlign w:val="top"/>
          </w:tcPr>
          <w:p>
            <w:pPr>
              <w:spacing w:line="320" w:lineRule="exact"/>
              <w:rPr>
                <w:rFonts w:ascii="宋体" w:hAnsi="宋体" w:eastAsia="宋体"/>
                <w:sz w:val="21"/>
                <w:szCs w:val="21"/>
              </w:rPr>
            </w:pPr>
          </w:p>
        </w:tc>
        <w:tc>
          <w:tcPr>
            <w:tcW w:w="1188" w:type="dxa"/>
            <w:noWrap w:val="0"/>
            <w:vAlign w:val="top"/>
          </w:tcPr>
          <w:p>
            <w:pPr>
              <w:spacing w:line="32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noWrap w:val="0"/>
            <w:vAlign w:val="top"/>
          </w:tcPr>
          <w:p>
            <w:pPr>
              <w:spacing w:line="320" w:lineRule="exact"/>
              <w:rPr>
                <w:rFonts w:ascii="宋体" w:hAnsi="宋体" w:eastAsia="宋体"/>
                <w:sz w:val="21"/>
                <w:szCs w:val="21"/>
              </w:rPr>
            </w:pPr>
          </w:p>
        </w:tc>
        <w:tc>
          <w:tcPr>
            <w:tcW w:w="642" w:type="dxa"/>
            <w:vMerge w:val="continue"/>
            <w:noWrap w:val="0"/>
            <w:vAlign w:val="top"/>
          </w:tcPr>
          <w:p>
            <w:pPr>
              <w:spacing w:line="320" w:lineRule="exact"/>
              <w:rPr>
                <w:rFonts w:ascii="宋体" w:hAnsi="宋体" w:eastAsia="宋体"/>
                <w:sz w:val="21"/>
                <w:szCs w:val="21"/>
              </w:rPr>
            </w:pPr>
          </w:p>
        </w:tc>
        <w:tc>
          <w:tcPr>
            <w:tcW w:w="480" w:type="dxa"/>
            <w:noWrap w:val="0"/>
            <w:vAlign w:val="center"/>
          </w:tcPr>
          <w:p>
            <w:pPr>
              <w:spacing w:line="320" w:lineRule="exact"/>
              <w:jc w:val="center"/>
              <w:rPr>
                <w:rFonts w:ascii="宋体" w:hAnsi="宋体" w:eastAsia="宋体"/>
                <w:sz w:val="21"/>
                <w:szCs w:val="21"/>
              </w:rPr>
            </w:pPr>
            <w:r>
              <w:rPr>
                <w:rFonts w:hint="eastAsia" w:ascii="宋体" w:hAnsi="宋体" w:eastAsia="宋体"/>
                <w:sz w:val="21"/>
                <w:szCs w:val="21"/>
              </w:rPr>
              <w:t>30</w:t>
            </w:r>
          </w:p>
        </w:tc>
        <w:tc>
          <w:tcPr>
            <w:tcW w:w="4640" w:type="dxa"/>
            <w:noWrap w:val="0"/>
            <w:vAlign w:val="center"/>
          </w:tcPr>
          <w:p>
            <w:pPr>
              <w:snapToGrid w:val="0"/>
              <w:spacing w:line="320" w:lineRule="exact"/>
              <w:jc w:val="left"/>
              <w:rPr>
                <w:rFonts w:ascii="宋体" w:hAnsi="宋体" w:eastAsia="宋体"/>
                <w:color w:val="000000"/>
                <w:sz w:val="21"/>
                <w:szCs w:val="21"/>
              </w:rPr>
            </w:pPr>
            <w:r>
              <w:rPr>
                <w:rFonts w:ascii="宋体" w:hAnsi="宋体" w:eastAsia="宋体"/>
                <w:color w:val="000000"/>
                <w:sz w:val="21"/>
                <w:szCs w:val="21"/>
              </w:rPr>
              <w:t>废水、废浆排放监测和记录</w:t>
            </w:r>
          </w:p>
        </w:tc>
        <w:tc>
          <w:tcPr>
            <w:tcW w:w="640" w:type="dxa"/>
            <w:noWrap w:val="0"/>
            <w:vAlign w:val="center"/>
          </w:tcPr>
          <w:p>
            <w:pPr>
              <w:spacing w:line="320" w:lineRule="exact"/>
              <w:jc w:val="center"/>
              <w:rPr>
                <w:rFonts w:ascii="宋体" w:hAnsi="宋体" w:eastAsia="宋体"/>
                <w:sz w:val="21"/>
                <w:szCs w:val="21"/>
              </w:rPr>
            </w:pPr>
            <w:r>
              <w:rPr>
                <w:rFonts w:hint="eastAsia" w:ascii="宋体" w:hAnsi="宋体" w:eastAsia="宋体"/>
                <w:sz w:val="21"/>
                <w:szCs w:val="21"/>
              </w:rPr>
              <w:t>1</w:t>
            </w:r>
          </w:p>
        </w:tc>
        <w:tc>
          <w:tcPr>
            <w:tcW w:w="1304" w:type="dxa"/>
            <w:vMerge w:val="continue"/>
            <w:noWrap w:val="0"/>
            <w:vAlign w:val="top"/>
          </w:tcPr>
          <w:p>
            <w:pPr>
              <w:spacing w:line="320" w:lineRule="exact"/>
              <w:rPr>
                <w:rFonts w:ascii="宋体" w:hAnsi="宋体" w:eastAsia="宋体"/>
                <w:sz w:val="21"/>
                <w:szCs w:val="21"/>
              </w:rPr>
            </w:pPr>
          </w:p>
        </w:tc>
        <w:tc>
          <w:tcPr>
            <w:tcW w:w="1188" w:type="dxa"/>
            <w:noWrap w:val="0"/>
            <w:vAlign w:val="top"/>
          </w:tcPr>
          <w:p>
            <w:pPr>
              <w:spacing w:line="32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noWrap w:val="0"/>
            <w:vAlign w:val="top"/>
          </w:tcPr>
          <w:p>
            <w:pPr>
              <w:spacing w:line="320" w:lineRule="exact"/>
              <w:rPr>
                <w:rFonts w:ascii="宋体" w:hAnsi="宋体" w:eastAsia="宋体"/>
                <w:sz w:val="21"/>
                <w:szCs w:val="21"/>
              </w:rPr>
            </w:pPr>
          </w:p>
        </w:tc>
        <w:tc>
          <w:tcPr>
            <w:tcW w:w="642" w:type="dxa"/>
            <w:vMerge w:val="continue"/>
            <w:noWrap w:val="0"/>
            <w:vAlign w:val="top"/>
          </w:tcPr>
          <w:p>
            <w:pPr>
              <w:spacing w:line="320" w:lineRule="exact"/>
              <w:rPr>
                <w:rFonts w:ascii="宋体" w:hAnsi="宋体" w:eastAsia="宋体"/>
                <w:sz w:val="21"/>
                <w:szCs w:val="21"/>
              </w:rPr>
            </w:pPr>
          </w:p>
        </w:tc>
        <w:tc>
          <w:tcPr>
            <w:tcW w:w="480" w:type="dxa"/>
            <w:noWrap w:val="0"/>
            <w:vAlign w:val="center"/>
          </w:tcPr>
          <w:p>
            <w:pPr>
              <w:spacing w:line="320" w:lineRule="exact"/>
              <w:jc w:val="center"/>
              <w:rPr>
                <w:rFonts w:ascii="宋体" w:hAnsi="宋体" w:eastAsia="宋体"/>
                <w:sz w:val="21"/>
                <w:szCs w:val="21"/>
              </w:rPr>
            </w:pPr>
            <w:r>
              <w:rPr>
                <w:rFonts w:hint="eastAsia" w:ascii="宋体" w:hAnsi="宋体" w:eastAsia="宋体"/>
                <w:sz w:val="21"/>
                <w:szCs w:val="21"/>
              </w:rPr>
              <w:t>31</w:t>
            </w:r>
          </w:p>
        </w:tc>
        <w:tc>
          <w:tcPr>
            <w:tcW w:w="4640" w:type="dxa"/>
            <w:noWrap w:val="0"/>
            <w:vAlign w:val="center"/>
          </w:tcPr>
          <w:p>
            <w:pPr>
              <w:snapToGrid w:val="0"/>
              <w:spacing w:line="320" w:lineRule="exact"/>
              <w:jc w:val="left"/>
              <w:rPr>
                <w:rFonts w:ascii="宋体" w:hAnsi="宋体" w:eastAsia="宋体"/>
                <w:color w:val="000000"/>
                <w:sz w:val="21"/>
                <w:szCs w:val="21"/>
              </w:rPr>
            </w:pPr>
            <w:r>
              <w:rPr>
                <w:rFonts w:ascii="宋体" w:hAnsi="宋体" w:eastAsia="宋体"/>
                <w:color w:val="000000"/>
                <w:sz w:val="21"/>
                <w:szCs w:val="21"/>
              </w:rPr>
              <w:t>除尘、降噪、废水处理设施定期检查和维护</w:t>
            </w:r>
          </w:p>
        </w:tc>
        <w:tc>
          <w:tcPr>
            <w:tcW w:w="640" w:type="dxa"/>
            <w:noWrap w:val="0"/>
            <w:vAlign w:val="center"/>
          </w:tcPr>
          <w:p>
            <w:pPr>
              <w:spacing w:line="320" w:lineRule="exact"/>
              <w:jc w:val="center"/>
              <w:rPr>
                <w:rFonts w:ascii="宋体" w:hAnsi="宋体" w:eastAsia="宋体"/>
                <w:sz w:val="21"/>
                <w:szCs w:val="21"/>
              </w:rPr>
            </w:pPr>
            <w:r>
              <w:rPr>
                <w:rFonts w:hint="eastAsia" w:ascii="宋体" w:hAnsi="宋体" w:eastAsia="宋体"/>
                <w:sz w:val="21"/>
                <w:szCs w:val="21"/>
              </w:rPr>
              <w:t>1</w:t>
            </w:r>
          </w:p>
        </w:tc>
        <w:tc>
          <w:tcPr>
            <w:tcW w:w="1304" w:type="dxa"/>
            <w:vMerge w:val="continue"/>
            <w:noWrap w:val="0"/>
            <w:vAlign w:val="top"/>
          </w:tcPr>
          <w:p>
            <w:pPr>
              <w:spacing w:line="320" w:lineRule="exact"/>
              <w:rPr>
                <w:rFonts w:ascii="宋体" w:hAnsi="宋体" w:eastAsia="宋体"/>
                <w:sz w:val="21"/>
                <w:szCs w:val="21"/>
              </w:rPr>
            </w:pPr>
          </w:p>
        </w:tc>
        <w:tc>
          <w:tcPr>
            <w:tcW w:w="1188" w:type="dxa"/>
            <w:noWrap w:val="0"/>
            <w:vAlign w:val="top"/>
          </w:tcPr>
          <w:p>
            <w:pPr>
              <w:spacing w:line="32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 w:type="dxa"/>
            <w:vMerge w:val="continue"/>
            <w:noWrap w:val="0"/>
            <w:vAlign w:val="top"/>
          </w:tcPr>
          <w:p>
            <w:pPr>
              <w:spacing w:line="320" w:lineRule="exact"/>
              <w:rPr>
                <w:rFonts w:ascii="宋体" w:hAnsi="宋体" w:eastAsia="宋体"/>
                <w:sz w:val="21"/>
                <w:szCs w:val="21"/>
              </w:rPr>
            </w:pPr>
          </w:p>
        </w:tc>
        <w:tc>
          <w:tcPr>
            <w:tcW w:w="642" w:type="dxa"/>
            <w:vMerge w:val="continue"/>
            <w:noWrap w:val="0"/>
            <w:vAlign w:val="top"/>
          </w:tcPr>
          <w:p>
            <w:pPr>
              <w:spacing w:line="320" w:lineRule="exact"/>
              <w:rPr>
                <w:rFonts w:ascii="宋体" w:hAnsi="宋体" w:eastAsia="宋体"/>
                <w:sz w:val="21"/>
                <w:szCs w:val="21"/>
              </w:rPr>
            </w:pPr>
          </w:p>
        </w:tc>
        <w:tc>
          <w:tcPr>
            <w:tcW w:w="480" w:type="dxa"/>
            <w:noWrap w:val="0"/>
            <w:vAlign w:val="center"/>
          </w:tcPr>
          <w:p>
            <w:pPr>
              <w:spacing w:line="320" w:lineRule="exact"/>
              <w:jc w:val="center"/>
              <w:rPr>
                <w:rFonts w:ascii="宋体" w:hAnsi="宋体" w:eastAsia="宋体"/>
                <w:sz w:val="21"/>
                <w:szCs w:val="21"/>
              </w:rPr>
            </w:pPr>
            <w:r>
              <w:rPr>
                <w:rFonts w:hint="eastAsia" w:ascii="宋体" w:hAnsi="宋体" w:eastAsia="宋体"/>
                <w:sz w:val="21"/>
                <w:szCs w:val="21"/>
              </w:rPr>
              <w:t>32</w:t>
            </w:r>
          </w:p>
        </w:tc>
        <w:tc>
          <w:tcPr>
            <w:tcW w:w="4640" w:type="dxa"/>
            <w:noWrap w:val="0"/>
            <w:vAlign w:val="center"/>
          </w:tcPr>
          <w:p>
            <w:pPr>
              <w:snapToGrid w:val="0"/>
              <w:spacing w:line="320" w:lineRule="exact"/>
              <w:rPr>
                <w:rFonts w:ascii="宋体" w:hAnsi="宋体" w:eastAsia="宋体"/>
                <w:color w:val="000000"/>
                <w:sz w:val="21"/>
                <w:szCs w:val="21"/>
              </w:rPr>
            </w:pPr>
            <w:r>
              <w:rPr>
                <w:rFonts w:hint="eastAsia" w:ascii="宋体" w:hAnsi="宋体" w:eastAsia="宋体"/>
                <w:color w:val="000000"/>
                <w:sz w:val="21"/>
                <w:szCs w:val="21"/>
              </w:rPr>
              <w:t>自检和第三方监测的频次资料完备</w:t>
            </w:r>
          </w:p>
        </w:tc>
        <w:tc>
          <w:tcPr>
            <w:tcW w:w="640" w:type="dxa"/>
            <w:noWrap w:val="0"/>
            <w:vAlign w:val="center"/>
          </w:tcPr>
          <w:p>
            <w:pPr>
              <w:spacing w:line="320" w:lineRule="exact"/>
              <w:jc w:val="center"/>
              <w:rPr>
                <w:rFonts w:ascii="宋体" w:hAnsi="宋体" w:eastAsia="宋体"/>
                <w:sz w:val="21"/>
                <w:szCs w:val="21"/>
              </w:rPr>
            </w:pPr>
            <w:r>
              <w:rPr>
                <w:rFonts w:hint="eastAsia" w:ascii="宋体" w:hAnsi="宋体" w:eastAsia="宋体"/>
                <w:sz w:val="21"/>
                <w:szCs w:val="21"/>
              </w:rPr>
              <w:t>1</w:t>
            </w:r>
          </w:p>
        </w:tc>
        <w:tc>
          <w:tcPr>
            <w:tcW w:w="1304" w:type="dxa"/>
            <w:vMerge w:val="continue"/>
            <w:noWrap w:val="0"/>
            <w:vAlign w:val="top"/>
          </w:tcPr>
          <w:p>
            <w:pPr>
              <w:spacing w:line="320" w:lineRule="exact"/>
              <w:rPr>
                <w:rFonts w:ascii="宋体" w:hAnsi="宋体" w:eastAsia="宋体"/>
                <w:sz w:val="21"/>
                <w:szCs w:val="21"/>
              </w:rPr>
            </w:pPr>
          </w:p>
        </w:tc>
        <w:tc>
          <w:tcPr>
            <w:tcW w:w="1188" w:type="dxa"/>
            <w:noWrap w:val="0"/>
            <w:vAlign w:val="top"/>
          </w:tcPr>
          <w:p>
            <w:pPr>
              <w:spacing w:line="32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noWrap w:val="0"/>
            <w:vAlign w:val="top"/>
          </w:tcPr>
          <w:p>
            <w:pPr>
              <w:spacing w:line="320" w:lineRule="exact"/>
              <w:rPr>
                <w:rFonts w:ascii="宋体" w:hAnsi="宋体" w:eastAsia="宋体"/>
                <w:sz w:val="21"/>
                <w:szCs w:val="21"/>
              </w:rPr>
            </w:pPr>
          </w:p>
        </w:tc>
        <w:tc>
          <w:tcPr>
            <w:tcW w:w="642" w:type="dxa"/>
            <w:vMerge w:val="restart"/>
            <w:noWrap w:val="0"/>
            <w:vAlign w:val="center"/>
          </w:tcPr>
          <w:p>
            <w:pPr>
              <w:spacing w:line="320" w:lineRule="exact"/>
              <w:jc w:val="center"/>
              <w:rPr>
                <w:rFonts w:ascii="宋体" w:hAnsi="宋体" w:eastAsia="宋体"/>
                <w:sz w:val="21"/>
                <w:szCs w:val="21"/>
              </w:rPr>
            </w:pPr>
            <w:r>
              <w:rPr>
                <w:rFonts w:hint="eastAsia" w:ascii="宋体" w:hAnsi="宋体" w:eastAsia="宋体"/>
                <w:sz w:val="21"/>
                <w:szCs w:val="21"/>
              </w:rPr>
              <w:t>再生资源利用</w:t>
            </w:r>
          </w:p>
        </w:tc>
        <w:tc>
          <w:tcPr>
            <w:tcW w:w="480" w:type="dxa"/>
            <w:noWrap w:val="0"/>
            <w:vAlign w:val="center"/>
          </w:tcPr>
          <w:p>
            <w:pPr>
              <w:spacing w:line="320" w:lineRule="exact"/>
              <w:jc w:val="center"/>
              <w:rPr>
                <w:rFonts w:ascii="宋体" w:hAnsi="宋体" w:eastAsia="宋体"/>
                <w:sz w:val="21"/>
                <w:szCs w:val="21"/>
              </w:rPr>
            </w:pPr>
            <w:r>
              <w:rPr>
                <w:rFonts w:hint="eastAsia" w:ascii="宋体" w:hAnsi="宋体" w:eastAsia="宋体"/>
                <w:sz w:val="21"/>
                <w:szCs w:val="21"/>
              </w:rPr>
              <w:t>33</w:t>
            </w:r>
          </w:p>
        </w:tc>
        <w:tc>
          <w:tcPr>
            <w:tcW w:w="4640" w:type="dxa"/>
            <w:noWrap w:val="0"/>
            <w:vAlign w:val="center"/>
          </w:tcPr>
          <w:p>
            <w:pPr>
              <w:snapToGrid w:val="0"/>
              <w:spacing w:line="320" w:lineRule="exact"/>
              <w:jc w:val="left"/>
              <w:rPr>
                <w:rFonts w:ascii="宋体" w:hAnsi="宋体" w:eastAsia="宋体"/>
                <w:color w:val="000000"/>
                <w:sz w:val="21"/>
                <w:szCs w:val="21"/>
              </w:rPr>
            </w:pPr>
            <w:r>
              <w:rPr>
                <w:rFonts w:ascii="宋体" w:hAnsi="宋体" w:eastAsia="宋体"/>
                <w:color w:val="000000"/>
                <w:sz w:val="21"/>
                <w:szCs w:val="21"/>
              </w:rPr>
              <w:t>生产性废水零排放</w:t>
            </w:r>
          </w:p>
        </w:tc>
        <w:tc>
          <w:tcPr>
            <w:tcW w:w="640" w:type="dxa"/>
            <w:noWrap w:val="0"/>
            <w:vAlign w:val="center"/>
          </w:tcPr>
          <w:p>
            <w:pPr>
              <w:spacing w:line="320" w:lineRule="exact"/>
              <w:jc w:val="center"/>
              <w:rPr>
                <w:rFonts w:ascii="宋体" w:hAnsi="宋体" w:eastAsia="宋体"/>
                <w:sz w:val="21"/>
                <w:szCs w:val="21"/>
              </w:rPr>
            </w:pPr>
            <w:r>
              <w:rPr>
                <w:rFonts w:hint="eastAsia" w:ascii="宋体" w:hAnsi="宋体" w:eastAsia="宋体"/>
                <w:sz w:val="21"/>
                <w:szCs w:val="21"/>
              </w:rPr>
              <w:t>1</w:t>
            </w:r>
          </w:p>
        </w:tc>
        <w:tc>
          <w:tcPr>
            <w:tcW w:w="1304" w:type="dxa"/>
            <w:vMerge w:val="restart"/>
            <w:noWrap w:val="0"/>
            <w:vAlign w:val="center"/>
          </w:tcPr>
          <w:p>
            <w:pPr>
              <w:spacing w:line="320" w:lineRule="exact"/>
              <w:jc w:val="center"/>
              <w:rPr>
                <w:rFonts w:ascii="宋体" w:hAnsi="宋体" w:eastAsia="宋体"/>
                <w:sz w:val="21"/>
                <w:szCs w:val="21"/>
              </w:rPr>
            </w:pPr>
            <w:r>
              <w:rPr>
                <w:rFonts w:hint="eastAsia" w:ascii="宋体" w:hAnsi="宋体" w:eastAsia="宋体"/>
                <w:sz w:val="21"/>
                <w:szCs w:val="21"/>
              </w:rPr>
              <w:t>现场核查及核查相关资料</w:t>
            </w:r>
          </w:p>
        </w:tc>
        <w:tc>
          <w:tcPr>
            <w:tcW w:w="1188" w:type="dxa"/>
            <w:noWrap w:val="0"/>
            <w:vAlign w:val="top"/>
          </w:tcPr>
          <w:p>
            <w:pPr>
              <w:spacing w:line="32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noWrap w:val="0"/>
            <w:vAlign w:val="top"/>
          </w:tcPr>
          <w:p>
            <w:pPr>
              <w:spacing w:line="320" w:lineRule="exact"/>
              <w:rPr>
                <w:rFonts w:ascii="宋体" w:hAnsi="宋体" w:eastAsia="宋体"/>
                <w:sz w:val="21"/>
                <w:szCs w:val="21"/>
              </w:rPr>
            </w:pPr>
          </w:p>
        </w:tc>
        <w:tc>
          <w:tcPr>
            <w:tcW w:w="642" w:type="dxa"/>
            <w:vMerge w:val="continue"/>
            <w:noWrap w:val="0"/>
            <w:vAlign w:val="center"/>
          </w:tcPr>
          <w:p>
            <w:pPr>
              <w:spacing w:line="320" w:lineRule="exact"/>
              <w:jc w:val="center"/>
              <w:rPr>
                <w:rFonts w:ascii="宋体" w:hAnsi="宋体" w:eastAsia="宋体"/>
                <w:sz w:val="21"/>
                <w:szCs w:val="21"/>
              </w:rPr>
            </w:pPr>
          </w:p>
        </w:tc>
        <w:tc>
          <w:tcPr>
            <w:tcW w:w="480" w:type="dxa"/>
            <w:noWrap w:val="0"/>
            <w:vAlign w:val="center"/>
          </w:tcPr>
          <w:p>
            <w:pPr>
              <w:spacing w:line="320" w:lineRule="exact"/>
              <w:jc w:val="center"/>
              <w:rPr>
                <w:rFonts w:ascii="宋体" w:hAnsi="宋体" w:eastAsia="宋体"/>
                <w:sz w:val="21"/>
                <w:szCs w:val="21"/>
              </w:rPr>
            </w:pPr>
            <w:r>
              <w:rPr>
                <w:rFonts w:hint="eastAsia" w:ascii="宋体" w:hAnsi="宋体" w:eastAsia="宋体"/>
                <w:sz w:val="21"/>
                <w:szCs w:val="21"/>
              </w:rPr>
              <w:t>34</w:t>
            </w:r>
          </w:p>
        </w:tc>
        <w:tc>
          <w:tcPr>
            <w:tcW w:w="4640" w:type="dxa"/>
            <w:noWrap w:val="0"/>
            <w:vAlign w:val="center"/>
          </w:tcPr>
          <w:p>
            <w:pPr>
              <w:snapToGrid w:val="0"/>
              <w:spacing w:line="320" w:lineRule="exact"/>
              <w:jc w:val="left"/>
              <w:rPr>
                <w:rFonts w:ascii="宋体" w:hAnsi="宋体" w:eastAsia="宋体"/>
                <w:color w:val="000000"/>
                <w:sz w:val="21"/>
                <w:szCs w:val="21"/>
              </w:rPr>
            </w:pPr>
            <w:r>
              <w:rPr>
                <w:rFonts w:ascii="宋体" w:hAnsi="宋体" w:eastAsia="宋体"/>
                <w:color w:val="000000"/>
                <w:sz w:val="21"/>
                <w:szCs w:val="21"/>
              </w:rPr>
              <w:t>废浆利用</w:t>
            </w:r>
            <w:r>
              <w:rPr>
                <w:rFonts w:hint="eastAsia" w:ascii="宋体" w:hAnsi="宋体" w:eastAsia="宋体"/>
                <w:color w:val="000000"/>
                <w:sz w:val="21"/>
                <w:szCs w:val="21"/>
              </w:rPr>
              <w:t>率不低于20%</w:t>
            </w:r>
          </w:p>
        </w:tc>
        <w:tc>
          <w:tcPr>
            <w:tcW w:w="640" w:type="dxa"/>
            <w:noWrap w:val="0"/>
            <w:vAlign w:val="center"/>
          </w:tcPr>
          <w:p>
            <w:pPr>
              <w:spacing w:line="320" w:lineRule="exact"/>
              <w:jc w:val="center"/>
              <w:rPr>
                <w:rFonts w:ascii="宋体" w:hAnsi="宋体" w:eastAsia="宋体"/>
                <w:sz w:val="21"/>
                <w:szCs w:val="21"/>
              </w:rPr>
            </w:pPr>
            <w:r>
              <w:rPr>
                <w:rFonts w:hint="eastAsia" w:ascii="宋体" w:hAnsi="宋体" w:eastAsia="宋体"/>
                <w:sz w:val="21"/>
                <w:szCs w:val="21"/>
              </w:rPr>
              <w:t>1</w:t>
            </w:r>
          </w:p>
        </w:tc>
        <w:tc>
          <w:tcPr>
            <w:tcW w:w="1304" w:type="dxa"/>
            <w:vMerge w:val="continue"/>
            <w:noWrap w:val="0"/>
            <w:vAlign w:val="top"/>
          </w:tcPr>
          <w:p>
            <w:pPr>
              <w:spacing w:line="320" w:lineRule="exact"/>
              <w:rPr>
                <w:rFonts w:ascii="宋体" w:hAnsi="宋体" w:eastAsia="宋体"/>
                <w:sz w:val="21"/>
                <w:szCs w:val="21"/>
              </w:rPr>
            </w:pPr>
          </w:p>
        </w:tc>
        <w:tc>
          <w:tcPr>
            <w:tcW w:w="1188" w:type="dxa"/>
            <w:noWrap w:val="0"/>
            <w:vAlign w:val="top"/>
          </w:tcPr>
          <w:p>
            <w:pPr>
              <w:spacing w:line="32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noWrap w:val="0"/>
            <w:vAlign w:val="top"/>
          </w:tcPr>
          <w:p>
            <w:pPr>
              <w:spacing w:line="320" w:lineRule="exact"/>
              <w:rPr>
                <w:rFonts w:ascii="宋体" w:hAnsi="宋体" w:eastAsia="宋体"/>
                <w:sz w:val="21"/>
                <w:szCs w:val="21"/>
              </w:rPr>
            </w:pPr>
          </w:p>
        </w:tc>
        <w:tc>
          <w:tcPr>
            <w:tcW w:w="642" w:type="dxa"/>
            <w:vMerge w:val="continue"/>
            <w:noWrap w:val="0"/>
            <w:vAlign w:val="center"/>
          </w:tcPr>
          <w:p>
            <w:pPr>
              <w:spacing w:line="320" w:lineRule="exact"/>
              <w:jc w:val="center"/>
              <w:rPr>
                <w:rFonts w:ascii="宋体" w:hAnsi="宋体" w:eastAsia="宋体"/>
                <w:sz w:val="21"/>
                <w:szCs w:val="21"/>
              </w:rPr>
            </w:pPr>
          </w:p>
        </w:tc>
        <w:tc>
          <w:tcPr>
            <w:tcW w:w="480" w:type="dxa"/>
            <w:noWrap w:val="0"/>
            <w:vAlign w:val="center"/>
          </w:tcPr>
          <w:p>
            <w:pPr>
              <w:spacing w:line="320" w:lineRule="exact"/>
              <w:jc w:val="center"/>
              <w:rPr>
                <w:rFonts w:ascii="宋体" w:hAnsi="宋体" w:eastAsia="宋体"/>
                <w:sz w:val="21"/>
                <w:szCs w:val="21"/>
              </w:rPr>
            </w:pPr>
            <w:r>
              <w:rPr>
                <w:rFonts w:hint="eastAsia" w:ascii="宋体" w:hAnsi="宋体" w:eastAsia="宋体"/>
                <w:sz w:val="21"/>
                <w:szCs w:val="21"/>
              </w:rPr>
              <w:t>35</w:t>
            </w:r>
          </w:p>
        </w:tc>
        <w:tc>
          <w:tcPr>
            <w:tcW w:w="4640" w:type="dxa"/>
            <w:noWrap w:val="0"/>
            <w:vAlign w:val="center"/>
          </w:tcPr>
          <w:p>
            <w:pPr>
              <w:snapToGrid w:val="0"/>
              <w:spacing w:line="320" w:lineRule="exact"/>
              <w:jc w:val="left"/>
              <w:rPr>
                <w:rFonts w:ascii="宋体" w:hAnsi="宋体" w:eastAsia="宋体"/>
                <w:color w:val="000000"/>
                <w:sz w:val="21"/>
                <w:szCs w:val="21"/>
              </w:rPr>
            </w:pPr>
            <w:r>
              <w:rPr>
                <w:rFonts w:ascii="宋体" w:hAnsi="宋体" w:eastAsia="宋体"/>
                <w:color w:val="000000"/>
                <w:sz w:val="21"/>
                <w:szCs w:val="21"/>
              </w:rPr>
              <w:t>废弃</w:t>
            </w:r>
            <w:r>
              <w:rPr>
                <w:rFonts w:hint="eastAsia" w:ascii="宋体" w:hAnsi="宋体" w:eastAsia="宋体"/>
                <w:color w:val="000000"/>
                <w:sz w:val="21"/>
                <w:szCs w:val="21"/>
              </w:rPr>
              <w:t>湿拌砂浆利用率100%</w:t>
            </w:r>
          </w:p>
        </w:tc>
        <w:tc>
          <w:tcPr>
            <w:tcW w:w="640" w:type="dxa"/>
            <w:noWrap w:val="0"/>
            <w:vAlign w:val="center"/>
          </w:tcPr>
          <w:p>
            <w:pPr>
              <w:spacing w:line="320" w:lineRule="exact"/>
              <w:jc w:val="center"/>
              <w:rPr>
                <w:rFonts w:ascii="宋体" w:hAnsi="宋体" w:eastAsia="宋体"/>
                <w:sz w:val="21"/>
                <w:szCs w:val="21"/>
              </w:rPr>
            </w:pPr>
            <w:r>
              <w:rPr>
                <w:rFonts w:hint="eastAsia" w:ascii="宋体" w:hAnsi="宋体" w:eastAsia="宋体"/>
                <w:sz w:val="21"/>
                <w:szCs w:val="21"/>
              </w:rPr>
              <w:t>1</w:t>
            </w:r>
          </w:p>
        </w:tc>
        <w:tc>
          <w:tcPr>
            <w:tcW w:w="1304" w:type="dxa"/>
            <w:vMerge w:val="continue"/>
            <w:noWrap w:val="0"/>
            <w:vAlign w:val="top"/>
          </w:tcPr>
          <w:p>
            <w:pPr>
              <w:spacing w:line="320" w:lineRule="exact"/>
              <w:rPr>
                <w:rFonts w:ascii="宋体" w:hAnsi="宋体" w:eastAsia="宋体"/>
                <w:sz w:val="21"/>
                <w:szCs w:val="21"/>
              </w:rPr>
            </w:pPr>
          </w:p>
        </w:tc>
        <w:tc>
          <w:tcPr>
            <w:tcW w:w="1188" w:type="dxa"/>
            <w:noWrap w:val="0"/>
            <w:vAlign w:val="top"/>
          </w:tcPr>
          <w:p>
            <w:pPr>
              <w:spacing w:line="32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 w:type="dxa"/>
            <w:vMerge w:val="continue"/>
            <w:noWrap w:val="0"/>
            <w:vAlign w:val="top"/>
          </w:tcPr>
          <w:p>
            <w:pPr>
              <w:spacing w:line="320" w:lineRule="exact"/>
              <w:rPr>
                <w:rFonts w:ascii="宋体" w:hAnsi="宋体" w:eastAsia="宋体"/>
                <w:sz w:val="21"/>
                <w:szCs w:val="21"/>
              </w:rPr>
            </w:pPr>
          </w:p>
        </w:tc>
        <w:tc>
          <w:tcPr>
            <w:tcW w:w="642" w:type="dxa"/>
            <w:noWrap w:val="0"/>
            <w:vAlign w:val="center"/>
          </w:tcPr>
          <w:p>
            <w:pPr>
              <w:spacing w:line="320" w:lineRule="exact"/>
              <w:jc w:val="center"/>
              <w:rPr>
                <w:rFonts w:ascii="宋体" w:hAnsi="宋体" w:eastAsia="宋体"/>
                <w:sz w:val="21"/>
                <w:szCs w:val="21"/>
              </w:rPr>
            </w:pPr>
            <w:r>
              <w:rPr>
                <w:rFonts w:hint="eastAsia" w:ascii="宋体" w:hAnsi="宋体" w:eastAsia="宋体"/>
                <w:sz w:val="21"/>
                <w:szCs w:val="21"/>
              </w:rPr>
              <w:t>管理</w:t>
            </w:r>
          </w:p>
        </w:tc>
        <w:tc>
          <w:tcPr>
            <w:tcW w:w="480" w:type="dxa"/>
            <w:noWrap w:val="0"/>
            <w:vAlign w:val="center"/>
          </w:tcPr>
          <w:p>
            <w:pPr>
              <w:spacing w:line="320" w:lineRule="exact"/>
              <w:jc w:val="center"/>
              <w:rPr>
                <w:rFonts w:ascii="宋体" w:hAnsi="宋体" w:eastAsia="宋体"/>
                <w:sz w:val="21"/>
                <w:szCs w:val="21"/>
              </w:rPr>
            </w:pPr>
            <w:r>
              <w:rPr>
                <w:rFonts w:hint="eastAsia" w:ascii="宋体" w:hAnsi="宋体" w:eastAsia="宋体"/>
                <w:sz w:val="21"/>
                <w:szCs w:val="21"/>
              </w:rPr>
              <w:t>36</w:t>
            </w:r>
          </w:p>
        </w:tc>
        <w:tc>
          <w:tcPr>
            <w:tcW w:w="4640" w:type="dxa"/>
            <w:noWrap w:val="0"/>
            <w:vAlign w:val="center"/>
          </w:tcPr>
          <w:p>
            <w:pPr>
              <w:spacing w:line="320" w:lineRule="exact"/>
              <w:rPr>
                <w:rFonts w:ascii="宋体" w:hAnsi="宋体" w:eastAsia="宋体"/>
                <w:sz w:val="21"/>
                <w:szCs w:val="21"/>
              </w:rPr>
            </w:pPr>
            <w:r>
              <w:rPr>
                <w:rFonts w:hint="eastAsia" w:ascii="宋体" w:hAnsi="宋体" w:eastAsia="宋体"/>
                <w:sz w:val="21"/>
                <w:szCs w:val="21"/>
              </w:rPr>
              <w:t>建立环保应急预案和绿色生产制度并组织培训记录</w:t>
            </w:r>
          </w:p>
        </w:tc>
        <w:tc>
          <w:tcPr>
            <w:tcW w:w="640" w:type="dxa"/>
            <w:noWrap w:val="0"/>
            <w:vAlign w:val="center"/>
          </w:tcPr>
          <w:p>
            <w:pPr>
              <w:spacing w:line="320" w:lineRule="exact"/>
              <w:jc w:val="center"/>
              <w:rPr>
                <w:rFonts w:ascii="宋体" w:hAnsi="宋体" w:eastAsia="宋体"/>
                <w:sz w:val="21"/>
                <w:szCs w:val="21"/>
              </w:rPr>
            </w:pPr>
            <w:r>
              <w:rPr>
                <w:rFonts w:hint="eastAsia" w:ascii="宋体" w:hAnsi="宋体" w:eastAsia="宋体"/>
                <w:sz w:val="21"/>
                <w:szCs w:val="21"/>
              </w:rPr>
              <w:t>1</w:t>
            </w:r>
          </w:p>
        </w:tc>
        <w:tc>
          <w:tcPr>
            <w:tcW w:w="1304" w:type="dxa"/>
            <w:vMerge w:val="continue"/>
            <w:noWrap w:val="0"/>
            <w:vAlign w:val="top"/>
          </w:tcPr>
          <w:p>
            <w:pPr>
              <w:spacing w:line="320" w:lineRule="exact"/>
              <w:rPr>
                <w:rFonts w:ascii="宋体" w:hAnsi="宋体" w:eastAsia="宋体"/>
                <w:sz w:val="21"/>
                <w:szCs w:val="21"/>
              </w:rPr>
            </w:pPr>
          </w:p>
        </w:tc>
        <w:tc>
          <w:tcPr>
            <w:tcW w:w="1188" w:type="dxa"/>
            <w:noWrap w:val="0"/>
            <w:vAlign w:val="top"/>
          </w:tcPr>
          <w:p>
            <w:pPr>
              <w:spacing w:line="32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restart"/>
            <w:noWrap w:val="0"/>
            <w:vAlign w:val="center"/>
          </w:tcPr>
          <w:p>
            <w:pPr>
              <w:spacing w:line="320" w:lineRule="exact"/>
              <w:jc w:val="center"/>
              <w:rPr>
                <w:rFonts w:ascii="宋体" w:hAnsi="宋体" w:eastAsia="宋体"/>
                <w:sz w:val="21"/>
                <w:szCs w:val="21"/>
              </w:rPr>
            </w:pPr>
            <w:r>
              <w:rPr>
                <w:rFonts w:hint="eastAsia" w:ascii="宋体" w:hAnsi="宋体" w:eastAsia="宋体"/>
                <w:sz w:val="21"/>
                <w:szCs w:val="21"/>
              </w:rPr>
              <w:t>质量控制</w:t>
            </w:r>
          </w:p>
        </w:tc>
        <w:tc>
          <w:tcPr>
            <w:tcW w:w="642" w:type="dxa"/>
            <w:noWrap w:val="0"/>
            <w:vAlign w:val="center"/>
          </w:tcPr>
          <w:p>
            <w:pPr>
              <w:spacing w:line="320" w:lineRule="exact"/>
              <w:jc w:val="center"/>
              <w:rPr>
                <w:rFonts w:ascii="宋体" w:hAnsi="宋体" w:eastAsia="宋体"/>
                <w:sz w:val="21"/>
                <w:szCs w:val="21"/>
              </w:rPr>
            </w:pPr>
            <w:r>
              <w:rPr>
                <w:rFonts w:hint="eastAsia" w:ascii="宋体" w:hAnsi="宋体" w:eastAsia="宋体"/>
                <w:sz w:val="21"/>
                <w:szCs w:val="21"/>
              </w:rPr>
              <w:t>硬件设备</w:t>
            </w:r>
          </w:p>
        </w:tc>
        <w:tc>
          <w:tcPr>
            <w:tcW w:w="480" w:type="dxa"/>
            <w:noWrap w:val="0"/>
            <w:vAlign w:val="center"/>
          </w:tcPr>
          <w:p>
            <w:pPr>
              <w:spacing w:line="320" w:lineRule="exact"/>
              <w:jc w:val="center"/>
              <w:rPr>
                <w:rFonts w:ascii="宋体" w:hAnsi="宋体" w:eastAsia="宋体"/>
                <w:sz w:val="21"/>
                <w:szCs w:val="21"/>
              </w:rPr>
            </w:pPr>
            <w:r>
              <w:rPr>
                <w:rFonts w:hint="eastAsia" w:ascii="宋体" w:hAnsi="宋体" w:eastAsia="宋体"/>
                <w:sz w:val="21"/>
                <w:szCs w:val="21"/>
              </w:rPr>
              <w:t>37</w:t>
            </w:r>
          </w:p>
        </w:tc>
        <w:tc>
          <w:tcPr>
            <w:tcW w:w="4640" w:type="dxa"/>
            <w:noWrap w:val="0"/>
            <w:vAlign w:val="center"/>
          </w:tcPr>
          <w:p>
            <w:pPr>
              <w:spacing w:line="320" w:lineRule="exact"/>
              <w:rPr>
                <w:rFonts w:ascii="宋体" w:hAnsi="宋体" w:eastAsia="宋体"/>
                <w:sz w:val="21"/>
                <w:szCs w:val="21"/>
              </w:rPr>
            </w:pPr>
            <w:r>
              <w:rPr>
                <w:rFonts w:hint="eastAsia" w:ascii="宋体" w:hAnsi="宋体" w:eastAsia="宋体"/>
                <w:sz w:val="21"/>
                <w:szCs w:val="21"/>
              </w:rPr>
              <w:t>实验室严格按照相关标准建设，实验设施设备齐全并规范摆放，有使用、维护、保养、检测记录</w:t>
            </w:r>
          </w:p>
        </w:tc>
        <w:tc>
          <w:tcPr>
            <w:tcW w:w="640" w:type="dxa"/>
            <w:noWrap w:val="0"/>
            <w:vAlign w:val="center"/>
          </w:tcPr>
          <w:p>
            <w:pPr>
              <w:spacing w:line="320" w:lineRule="exact"/>
              <w:jc w:val="center"/>
              <w:rPr>
                <w:rFonts w:ascii="宋体" w:hAnsi="宋体" w:eastAsia="宋体"/>
                <w:sz w:val="21"/>
                <w:szCs w:val="21"/>
              </w:rPr>
            </w:pPr>
            <w:r>
              <w:rPr>
                <w:rFonts w:hint="eastAsia" w:ascii="宋体" w:hAnsi="宋体" w:eastAsia="宋体"/>
                <w:sz w:val="21"/>
                <w:szCs w:val="21"/>
              </w:rPr>
              <w:t>2</w:t>
            </w:r>
          </w:p>
        </w:tc>
        <w:tc>
          <w:tcPr>
            <w:tcW w:w="1304" w:type="dxa"/>
            <w:vMerge w:val="restart"/>
            <w:noWrap w:val="0"/>
            <w:vAlign w:val="center"/>
          </w:tcPr>
          <w:p>
            <w:pPr>
              <w:spacing w:line="320" w:lineRule="exact"/>
              <w:jc w:val="center"/>
              <w:rPr>
                <w:rFonts w:ascii="宋体" w:hAnsi="宋体" w:eastAsia="宋体"/>
                <w:sz w:val="21"/>
                <w:szCs w:val="21"/>
              </w:rPr>
            </w:pPr>
            <w:r>
              <w:rPr>
                <w:rFonts w:hint="eastAsia" w:ascii="宋体" w:hAnsi="宋体" w:eastAsia="宋体"/>
                <w:sz w:val="21"/>
                <w:szCs w:val="21"/>
              </w:rPr>
              <w:t>现场核查及核查相关资料</w:t>
            </w:r>
          </w:p>
        </w:tc>
        <w:tc>
          <w:tcPr>
            <w:tcW w:w="1188" w:type="dxa"/>
            <w:noWrap w:val="0"/>
            <w:vAlign w:val="top"/>
          </w:tcPr>
          <w:p>
            <w:pPr>
              <w:spacing w:line="32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noWrap w:val="0"/>
            <w:vAlign w:val="center"/>
          </w:tcPr>
          <w:p>
            <w:pPr>
              <w:spacing w:line="320" w:lineRule="exact"/>
              <w:jc w:val="center"/>
              <w:rPr>
                <w:rFonts w:ascii="宋体" w:hAnsi="宋体" w:eastAsia="宋体"/>
                <w:sz w:val="21"/>
                <w:szCs w:val="21"/>
              </w:rPr>
            </w:pPr>
          </w:p>
        </w:tc>
        <w:tc>
          <w:tcPr>
            <w:tcW w:w="642" w:type="dxa"/>
            <w:vMerge w:val="restart"/>
            <w:noWrap w:val="0"/>
            <w:vAlign w:val="center"/>
          </w:tcPr>
          <w:p>
            <w:pPr>
              <w:spacing w:line="320" w:lineRule="exact"/>
              <w:jc w:val="center"/>
              <w:rPr>
                <w:rFonts w:ascii="宋体" w:hAnsi="宋体" w:eastAsia="宋体"/>
                <w:sz w:val="21"/>
                <w:szCs w:val="21"/>
              </w:rPr>
            </w:pPr>
            <w:r>
              <w:rPr>
                <w:rFonts w:hint="eastAsia" w:ascii="宋体" w:hAnsi="宋体" w:eastAsia="宋体"/>
                <w:sz w:val="21"/>
                <w:szCs w:val="21"/>
              </w:rPr>
              <w:t>软件资料</w:t>
            </w:r>
          </w:p>
        </w:tc>
        <w:tc>
          <w:tcPr>
            <w:tcW w:w="480" w:type="dxa"/>
            <w:noWrap w:val="0"/>
            <w:vAlign w:val="center"/>
          </w:tcPr>
          <w:p>
            <w:pPr>
              <w:spacing w:line="320" w:lineRule="exact"/>
              <w:jc w:val="center"/>
              <w:rPr>
                <w:rFonts w:ascii="宋体" w:hAnsi="宋体" w:eastAsia="宋体"/>
                <w:sz w:val="21"/>
                <w:szCs w:val="21"/>
              </w:rPr>
            </w:pPr>
            <w:r>
              <w:rPr>
                <w:rFonts w:hint="eastAsia" w:ascii="宋体" w:hAnsi="宋体" w:eastAsia="宋体"/>
                <w:sz w:val="21"/>
                <w:szCs w:val="21"/>
              </w:rPr>
              <w:t>38</w:t>
            </w:r>
          </w:p>
        </w:tc>
        <w:tc>
          <w:tcPr>
            <w:tcW w:w="4640" w:type="dxa"/>
            <w:noWrap w:val="0"/>
            <w:vAlign w:val="center"/>
          </w:tcPr>
          <w:p>
            <w:pPr>
              <w:spacing w:line="320" w:lineRule="exact"/>
              <w:rPr>
                <w:rFonts w:ascii="宋体" w:hAnsi="宋体" w:eastAsia="宋体"/>
                <w:sz w:val="21"/>
                <w:szCs w:val="21"/>
              </w:rPr>
            </w:pPr>
            <w:r>
              <w:rPr>
                <w:rFonts w:hint="eastAsia" w:ascii="宋体" w:hAnsi="宋体" w:eastAsia="宋体"/>
                <w:sz w:val="21"/>
                <w:szCs w:val="21"/>
              </w:rPr>
              <w:t>建立质量安全管理体系，所有实验数据可溯源，产品质量可控</w:t>
            </w:r>
          </w:p>
        </w:tc>
        <w:tc>
          <w:tcPr>
            <w:tcW w:w="640" w:type="dxa"/>
            <w:noWrap w:val="0"/>
            <w:vAlign w:val="center"/>
          </w:tcPr>
          <w:p>
            <w:pPr>
              <w:spacing w:line="320" w:lineRule="exact"/>
              <w:jc w:val="center"/>
              <w:rPr>
                <w:rFonts w:ascii="宋体" w:hAnsi="宋体" w:eastAsia="宋体"/>
                <w:sz w:val="21"/>
                <w:szCs w:val="21"/>
              </w:rPr>
            </w:pPr>
            <w:r>
              <w:rPr>
                <w:rFonts w:hint="eastAsia" w:ascii="宋体" w:hAnsi="宋体" w:eastAsia="宋体"/>
                <w:sz w:val="21"/>
                <w:szCs w:val="21"/>
              </w:rPr>
              <w:t>3</w:t>
            </w:r>
          </w:p>
        </w:tc>
        <w:tc>
          <w:tcPr>
            <w:tcW w:w="1304" w:type="dxa"/>
            <w:vMerge w:val="continue"/>
            <w:noWrap w:val="0"/>
            <w:vAlign w:val="top"/>
          </w:tcPr>
          <w:p>
            <w:pPr>
              <w:spacing w:line="320" w:lineRule="exact"/>
              <w:rPr>
                <w:rFonts w:ascii="宋体" w:hAnsi="宋体" w:eastAsia="宋体"/>
                <w:sz w:val="21"/>
                <w:szCs w:val="21"/>
              </w:rPr>
            </w:pPr>
          </w:p>
        </w:tc>
        <w:tc>
          <w:tcPr>
            <w:tcW w:w="1188" w:type="dxa"/>
            <w:noWrap w:val="0"/>
            <w:vAlign w:val="top"/>
          </w:tcPr>
          <w:p>
            <w:pPr>
              <w:spacing w:line="32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noWrap w:val="0"/>
            <w:vAlign w:val="center"/>
          </w:tcPr>
          <w:p>
            <w:pPr>
              <w:spacing w:line="320" w:lineRule="exact"/>
              <w:jc w:val="center"/>
              <w:rPr>
                <w:rFonts w:ascii="宋体" w:hAnsi="宋体" w:eastAsia="宋体"/>
                <w:sz w:val="21"/>
                <w:szCs w:val="21"/>
              </w:rPr>
            </w:pPr>
          </w:p>
        </w:tc>
        <w:tc>
          <w:tcPr>
            <w:tcW w:w="642" w:type="dxa"/>
            <w:vMerge w:val="continue"/>
            <w:noWrap w:val="0"/>
            <w:vAlign w:val="center"/>
          </w:tcPr>
          <w:p>
            <w:pPr>
              <w:spacing w:line="320" w:lineRule="exact"/>
              <w:jc w:val="center"/>
              <w:rPr>
                <w:rFonts w:ascii="宋体" w:hAnsi="宋体" w:eastAsia="宋体"/>
                <w:sz w:val="21"/>
                <w:szCs w:val="21"/>
              </w:rPr>
            </w:pPr>
          </w:p>
        </w:tc>
        <w:tc>
          <w:tcPr>
            <w:tcW w:w="480" w:type="dxa"/>
            <w:noWrap w:val="0"/>
            <w:vAlign w:val="center"/>
          </w:tcPr>
          <w:p>
            <w:pPr>
              <w:spacing w:line="320" w:lineRule="exact"/>
              <w:jc w:val="center"/>
              <w:rPr>
                <w:rFonts w:ascii="宋体" w:hAnsi="宋体" w:eastAsia="宋体"/>
                <w:sz w:val="21"/>
                <w:szCs w:val="21"/>
              </w:rPr>
            </w:pPr>
            <w:r>
              <w:rPr>
                <w:rFonts w:hint="eastAsia" w:ascii="宋体" w:hAnsi="宋体" w:eastAsia="宋体"/>
                <w:sz w:val="21"/>
                <w:szCs w:val="21"/>
              </w:rPr>
              <w:t>39</w:t>
            </w:r>
          </w:p>
        </w:tc>
        <w:tc>
          <w:tcPr>
            <w:tcW w:w="4640" w:type="dxa"/>
            <w:noWrap w:val="0"/>
            <w:vAlign w:val="center"/>
          </w:tcPr>
          <w:p>
            <w:pPr>
              <w:spacing w:line="320" w:lineRule="exact"/>
              <w:rPr>
                <w:rFonts w:ascii="宋体" w:hAnsi="宋体" w:eastAsia="宋体"/>
                <w:sz w:val="21"/>
                <w:szCs w:val="21"/>
              </w:rPr>
            </w:pPr>
            <w:r>
              <w:rPr>
                <w:rFonts w:hint="eastAsia" w:ascii="宋体" w:hAnsi="宋体" w:eastAsia="宋体"/>
                <w:sz w:val="21"/>
                <w:szCs w:val="21"/>
              </w:rPr>
              <w:t>原材料按批次送检和自检并有检测台账</w:t>
            </w:r>
          </w:p>
        </w:tc>
        <w:tc>
          <w:tcPr>
            <w:tcW w:w="640" w:type="dxa"/>
            <w:noWrap w:val="0"/>
            <w:vAlign w:val="center"/>
          </w:tcPr>
          <w:p>
            <w:pPr>
              <w:spacing w:line="320" w:lineRule="exact"/>
              <w:jc w:val="center"/>
              <w:rPr>
                <w:rFonts w:ascii="宋体" w:hAnsi="宋体" w:eastAsia="宋体"/>
                <w:sz w:val="21"/>
                <w:szCs w:val="21"/>
              </w:rPr>
            </w:pPr>
            <w:r>
              <w:rPr>
                <w:rFonts w:hint="eastAsia" w:ascii="宋体" w:hAnsi="宋体" w:eastAsia="宋体"/>
                <w:sz w:val="21"/>
                <w:szCs w:val="21"/>
              </w:rPr>
              <w:t>2</w:t>
            </w:r>
          </w:p>
        </w:tc>
        <w:tc>
          <w:tcPr>
            <w:tcW w:w="1304" w:type="dxa"/>
            <w:vMerge w:val="continue"/>
            <w:noWrap w:val="0"/>
            <w:vAlign w:val="top"/>
          </w:tcPr>
          <w:p>
            <w:pPr>
              <w:spacing w:line="320" w:lineRule="exact"/>
              <w:rPr>
                <w:rFonts w:ascii="宋体" w:hAnsi="宋体" w:eastAsia="宋体"/>
                <w:sz w:val="21"/>
                <w:szCs w:val="21"/>
              </w:rPr>
            </w:pPr>
          </w:p>
        </w:tc>
        <w:tc>
          <w:tcPr>
            <w:tcW w:w="1188" w:type="dxa"/>
            <w:noWrap w:val="0"/>
            <w:vAlign w:val="top"/>
          </w:tcPr>
          <w:p>
            <w:pPr>
              <w:spacing w:line="32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 w:type="dxa"/>
            <w:vMerge w:val="continue"/>
            <w:noWrap w:val="0"/>
            <w:vAlign w:val="center"/>
          </w:tcPr>
          <w:p>
            <w:pPr>
              <w:spacing w:line="320" w:lineRule="exact"/>
              <w:jc w:val="center"/>
              <w:rPr>
                <w:rFonts w:ascii="宋体" w:hAnsi="宋体" w:eastAsia="宋体"/>
                <w:sz w:val="21"/>
                <w:szCs w:val="21"/>
              </w:rPr>
            </w:pPr>
          </w:p>
        </w:tc>
        <w:tc>
          <w:tcPr>
            <w:tcW w:w="642" w:type="dxa"/>
            <w:vMerge w:val="continue"/>
            <w:noWrap w:val="0"/>
            <w:vAlign w:val="center"/>
          </w:tcPr>
          <w:p>
            <w:pPr>
              <w:spacing w:line="320" w:lineRule="exact"/>
              <w:jc w:val="center"/>
              <w:rPr>
                <w:rFonts w:ascii="宋体" w:hAnsi="宋体" w:eastAsia="宋体"/>
                <w:sz w:val="21"/>
                <w:szCs w:val="21"/>
              </w:rPr>
            </w:pPr>
          </w:p>
        </w:tc>
        <w:tc>
          <w:tcPr>
            <w:tcW w:w="480" w:type="dxa"/>
            <w:noWrap w:val="0"/>
            <w:vAlign w:val="center"/>
          </w:tcPr>
          <w:p>
            <w:pPr>
              <w:spacing w:line="320" w:lineRule="exact"/>
              <w:jc w:val="center"/>
              <w:rPr>
                <w:rFonts w:ascii="宋体" w:hAnsi="宋体" w:eastAsia="宋体"/>
                <w:sz w:val="21"/>
                <w:szCs w:val="21"/>
              </w:rPr>
            </w:pPr>
            <w:r>
              <w:rPr>
                <w:rFonts w:hint="eastAsia" w:ascii="宋体" w:hAnsi="宋体" w:eastAsia="宋体"/>
                <w:sz w:val="21"/>
                <w:szCs w:val="21"/>
              </w:rPr>
              <w:t>40</w:t>
            </w:r>
          </w:p>
        </w:tc>
        <w:tc>
          <w:tcPr>
            <w:tcW w:w="4640" w:type="dxa"/>
            <w:noWrap w:val="0"/>
            <w:vAlign w:val="center"/>
          </w:tcPr>
          <w:p>
            <w:pPr>
              <w:spacing w:line="320" w:lineRule="exact"/>
              <w:rPr>
                <w:rFonts w:ascii="宋体" w:hAnsi="宋体" w:eastAsia="宋体"/>
                <w:sz w:val="21"/>
                <w:szCs w:val="21"/>
              </w:rPr>
            </w:pPr>
            <w:r>
              <w:rPr>
                <w:rFonts w:hint="eastAsia" w:ascii="宋体" w:hAnsi="宋体" w:eastAsia="宋体"/>
                <w:sz w:val="21"/>
                <w:szCs w:val="21"/>
              </w:rPr>
              <w:t>产品按批次送检和自检并有检测台账</w:t>
            </w:r>
          </w:p>
        </w:tc>
        <w:tc>
          <w:tcPr>
            <w:tcW w:w="640" w:type="dxa"/>
            <w:noWrap w:val="0"/>
            <w:vAlign w:val="center"/>
          </w:tcPr>
          <w:p>
            <w:pPr>
              <w:spacing w:line="320" w:lineRule="exact"/>
              <w:jc w:val="center"/>
              <w:rPr>
                <w:rFonts w:ascii="宋体" w:hAnsi="宋体" w:eastAsia="宋体"/>
                <w:sz w:val="21"/>
                <w:szCs w:val="21"/>
              </w:rPr>
            </w:pPr>
            <w:r>
              <w:rPr>
                <w:rFonts w:hint="eastAsia" w:ascii="宋体" w:hAnsi="宋体" w:eastAsia="宋体"/>
                <w:sz w:val="21"/>
                <w:szCs w:val="21"/>
              </w:rPr>
              <w:t>2</w:t>
            </w:r>
          </w:p>
        </w:tc>
        <w:tc>
          <w:tcPr>
            <w:tcW w:w="1304" w:type="dxa"/>
            <w:vMerge w:val="continue"/>
            <w:noWrap w:val="0"/>
            <w:vAlign w:val="top"/>
          </w:tcPr>
          <w:p>
            <w:pPr>
              <w:spacing w:line="320" w:lineRule="exact"/>
              <w:rPr>
                <w:rFonts w:ascii="宋体" w:hAnsi="宋体" w:eastAsia="宋体"/>
                <w:sz w:val="21"/>
                <w:szCs w:val="21"/>
              </w:rPr>
            </w:pPr>
          </w:p>
        </w:tc>
        <w:tc>
          <w:tcPr>
            <w:tcW w:w="1188" w:type="dxa"/>
            <w:noWrap w:val="0"/>
            <w:vAlign w:val="top"/>
          </w:tcPr>
          <w:p>
            <w:pPr>
              <w:spacing w:line="32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noWrap w:val="0"/>
            <w:vAlign w:val="center"/>
          </w:tcPr>
          <w:p>
            <w:pPr>
              <w:spacing w:line="320" w:lineRule="exact"/>
              <w:jc w:val="center"/>
              <w:rPr>
                <w:rFonts w:ascii="宋体" w:hAnsi="宋体" w:eastAsia="宋体"/>
                <w:sz w:val="21"/>
                <w:szCs w:val="21"/>
              </w:rPr>
            </w:pPr>
          </w:p>
        </w:tc>
        <w:tc>
          <w:tcPr>
            <w:tcW w:w="642" w:type="dxa"/>
            <w:vMerge w:val="continue"/>
            <w:noWrap w:val="0"/>
            <w:vAlign w:val="center"/>
          </w:tcPr>
          <w:p>
            <w:pPr>
              <w:spacing w:line="320" w:lineRule="exact"/>
              <w:jc w:val="center"/>
              <w:rPr>
                <w:rFonts w:ascii="宋体" w:hAnsi="宋体" w:eastAsia="宋体"/>
                <w:sz w:val="21"/>
                <w:szCs w:val="21"/>
              </w:rPr>
            </w:pPr>
          </w:p>
        </w:tc>
        <w:tc>
          <w:tcPr>
            <w:tcW w:w="480" w:type="dxa"/>
            <w:noWrap w:val="0"/>
            <w:vAlign w:val="center"/>
          </w:tcPr>
          <w:p>
            <w:pPr>
              <w:spacing w:line="320" w:lineRule="exact"/>
              <w:jc w:val="center"/>
              <w:rPr>
                <w:rFonts w:ascii="宋体" w:hAnsi="宋体" w:eastAsia="宋体"/>
                <w:sz w:val="21"/>
                <w:szCs w:val="21"/>
              </w:rPr>
            </w:pPr>
            <w:r>
              <w:rPr>
                <w:rFonts w:hint="eastAsia" w:ascii="宋体" w:hAnsi="宋体" w:eastAsia="宋体"/>
                <w:sz w:val="21"/>
                <w:szCs w:val="21"/>
              </w:rPr>
              <w:t>41</w:t>
            </w:r>
          </w:p>
        </w:tc>
        <w:tc>
          <w:tcPr>
            <w:tcW w:w="4640" w:type="dxa"/>
            <w:noWrap w:val="0"/>
            <w:vAlign w:val="center"/>
          </w:tcPr>
          <w:p>
            <w:pPr>
              <w:spacing w:line="320" w:lineRule="exact"/>
              <w:rPr>
                <w:rFonts w:ascii="宋体" w:hAnsi="宋体" w:eastAsia="宋体"/>
                <w:sz w:val="21"/>
                <w:szCs w:val="21"/>
              </w:rPr>
            </w:pPr>
            <w:r>
              <w:rPr>
                <w:rFonts w:hint="eastAsia" w:ascii="宋体" w:hAnsi="宋体" w:eastAsia="宋体"/>
                <w:sz w:val="21"/>
                <w:szCs w:val="21"/>
              </w:rPr>
              <w:t>不合格原材料和产品按照相关规定处理并有处理台账</w:t>
            </w:r>
          </w:p>
        </w:tc>
        <w:tc>
          <w:tcPr>
            <w:tcW w:w="640" w:type="dxa"/>
            <w:noWrap w:val="0"/>
            <w:vAlign w:val="center"/>
          </w:tcPr>
          <w:p>
            <w:pPr>
              <w:spacing w:line="320" w:lineRule="exact"/>
              <w:jc w:val="center"/>
              <w:rPr>
                <w:rFonts w:ascii="宋体" w:hAnsi="宋体" w:eastAsia="宋体"/>
                <w:sz w:val="21"/>
                <w:szCs w:val="21"/>
              </w:rPr>
            </w:pPr>
            <w:r>
              <w:rPr>
                <w:rFonts w:hint="eastAsia" w:ascii="宋体" w:hAnsi="宋体" w:eastAsia="宋体"/>
                <w:sz w:val="21"/>
                <w:szCs w:val="21"/>
              </w:rPr>
              <w:t>2</w:t>
            </w:r>
          </w:p>
        </w:tc>
        <w:tc>
          <w:tcPr>
            <w:tcW w:w="1304" w:type="dxa"/>
            <w:vMerge w:val="continue"/>
            <w:noWrap w:val="0"/>
            <w:vAlign w:val="top"/>
          </w:tcPr>
          <w:p>
            <w:pPr>
              <w:spacing w:line="320" w:lineRule="exact"/>
              <w:rPr>
                <w:rFonts w:ascii="宋体" w:hAnsi="宋体" w:eastAsia="宋体"/>
                <w:sz w:val="21"/>
                <w:szCs w:val="21"/>
              </w:rPr>
            </w:pPr>
          </w:p>
        </w:tc>
        <w:tc>
          <w:tcPr>
            <w:tcW w:w="1188" w:type="dxa"/>
            <w:noWrap w:val="0"/>
            <w:vAlign w:val="top"/>
          </w:tcPr>
          <w:p>
            <w:pPr>
              <w:spacing w:line="32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noWrap w:val="0"/>
            <w:vAlign w:val="center"/>
          </w:tcPr>
          <w:p>
            <w:pPr>
              <w:spacing w:line="320" w:lineRule="exact"/>
              <w:jc w:val="center"/>
              <w:rPr>
                <w:rFonts w:ascii="宋体" w:hAnsi="宋体" w:eastAsia="宋体"/>
                <w:sz w:val="21"/>
                <w:szCs w:val="21"/>
              </w:rPr>
            </w:pPr>
          </w:p>
        </w:tc>
        <w:tc>
          <w:tcPr>
            <w:tcW w:w="642" w:type="dxa"/>
            <w:vMerge w:val="continue"/>
            <w:noWrap w:val="0"/>
            <w:vAlign w:val="center"/>
          </w:tcPr>
          <w:p>
            <w:pPr>
              <w:spacing w:line="320" w:lineRule="exact"/>
              <w:jc w:val="center"/>
              <w:rPr>
                <w:rFonts w:ascii="宋体" w:hAnsi="宋体" w:eastAsia="宋体"/>
                <w:sz w:val="21"/>
                <w:szCs w:val="21"/>
              </w:rPr>
            </w:pPr>
          </w:p>
        </w:tc>
        <w:tc>
          <w:tcPr>
            <w:tcW w:w="480" w:type="dxa"/>
            <w:noWrap w:val="0"/>
            <w:vAlign w:val="center"/>
          </w:tcPr>
          <w:p>
            <w:pPr>
              <w:spacing w:line="320" w:lineRule="exact"/>
              <w:jc w:val="center"/>
              <w:rPr>
                <w:rFonts w:ascii="宋体" w:hAnsi="宋体" w:eastAsia="宋体"/>
                <w:sz w:val="21"/>
                <w:szCs w:val="21"/>
              </w:rPr>
            </w:pPr>
            <w:r>
              <w:rPr>
                <w:rFonts w:hint="eastAsia" w:ascii="宋体" w:hAnsi="宋体" w:eastAsia="宋体"/>
                <w:sz w:val="21"/>
                <w:szCs w:val="21"/>
              </w:rPr>
              <w:t>42</w:t>
            </w:r>
          </w:p>
        </w:tc>
        <w:tc>
          <w:tcPr>
            <w:tcW w:w="4640" w:type="dxa"/>
            <w:noWrap w:val="0"/>
            <w:vAlign w:val="center"/>
          </w:tcPr>
          <w:p>
            <w:pPr>
              <w:spacing w:line="320" w:lineRule="exact"/>
              <w:rPr>
                <w:rFonts w:ascii="宋体" w:hAnsi="宋体" w:eastAsia="宋体"/>
                <w:sz w:val="21"/>
                <w:szCs w:val="21"/>
              </w:rPr>
            </w:pPr>
            <w:r>
              <w:rPr>
                <w:rFonts w:hint="eastAsia" w:ascii="宋体" w:hAnsi="宋体" w:eastAsia="宋体"/>
                <w:sz w:val="21"/>
                <w:szCs w:val="21"/>
              </w:rPr>
              <w:t>所供应建设工程台账</w:t>
            </w:r>
          </w:p>
        </w:tc>
        <w:tc>
          <w:tcPr>
            <w:tcW w:w="640" w:type="dxa"/>
            <w:noWrap w:val="0"/>
            <w:vAlign w:val="center"/>
          </w:tcPr>
          <w:p>
            <w:pPr>
              <w:spacing w:line="320" w:lineRule="exact"/>
              <w:jc w:val="center"/>
              <w:rPr>
                <w:rFonts w:ascii="宋体" w:hAnsi="宋体" w:eastAsia="宋体"/>
                <w:sz w:val="21"/>
                <w:szCs w:val="21"/>
              </w:rPr>
            </w:pPr>
            <w:r>
              <w:rPr>
                <w:rFonts w:hint="eastAsia" w:ascii="宋体" w:hAnsi="宋体" w:eastAsia="宋体"/>
                <w:sz w:val="21"/>
                <w:szCs w:val="21"/>
              </w:rPr>
              <w:t>2</w:t>
            </w:r>
          </w:p>
        </w:tc>
        <w:tc>
          <w:tcPr>
            <w:tcW w:w="1304" w:type="dxa"/>
            <w:vMerge w:val="continue"/>
            <w:noWrap w:val="0"/>
            <w:vAlign w:val="top"/>
          </w:tcPr>
          <w:p>
            <w:pPr>
              <w:spacing w:line="320" w:lineRule="exact"/>
              <w:rPr>
                <w:rFonts w:ascii="宋体" w:hAnsi="宋体" w:eastAsia="宋体"/>
                <w:sz w:val="21"/>
                <w:szCs w:val="21"/>
              </w:rPr>
            </w:pPr>
          </w:p>
        </w:tc>
        <w:tc>
          <w:tcPr>
            <w:tcW w:w="1188" w:type="dxa"/>
            <w:noWrap w:val="0"/>
            <w:vAlign w:val="top"/>
          </w:tcPr>
          <w:p>
            <w:pPr>
              <w:spacing w:line="32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restart"/>
            <w:noWrap w:val="0"/>
            <w:vAlign w:val="center"/>
          </w:tcPr>
          <w:p>
            <w:pPr>
              <w:spacing w:line="320" w:lineRule="exact"/>
              <w:jc w:val="center"/>
              <w:rPr>
                <w:rFonts w:hint="eastAsia" w:ascii="宋体" w:hAnsi="宋体" w:eastAsia="宋体"/>
                <w:sz w:val="21"/>
                <w:szCs w:val="21"/>
              </w:rPr>
            </w:pPr>
          </w:p>
          <w:p>
            <w:pPr>
              <w:spacing w:line="320" w:lineRule="exact"/>
              <w:jc w:val="center"/>
              <w:rPr>
                <w:rFonts w:hint="eastAsia" w:ascii="宋体" w:hAnsi="宋体" w:eastAsia="宋体"/>
                <w:sz w:val="21"/>
                <w:szCs w:val="21"/>
              </w:rPr>
            </w:pPr>
          </w:p>
          <w:p>
            <w:pPr>
              <w:spacing w:line="320" w:lineRule="exact"/>
              <w:jc w:val="center"/>
              <w:rPr>
                <w:rFonts w:hint="eastAsia" w:ascii="宋体" w:hAnsi="宋体" w:eastAsia="宋体"/>
                <w:sz w:val="21"/>
                <w:szCs w:val="21"/>
              </w:rPr>
            </w:pPr>
          </w:p>
          <w:p>
            <w:pPr>
              <w:spacing w:line="320" w:lineRule="exact"/>
              <w:jc w:val="center"/>
              <w:rPr>
                <w:rFonts w:hint="eastAsia" w:ascii="宋体" w:hAnsi="宋体" w:eastAsia="宋体"/>
                <w:sz w:val="21"/>
                <w:szCs w:val="21"/>
              </w:rPr>
            </w:pPr>
          </w:p>
          <w:p>
            <w:pPr>
              <w:spacing w:line="320" w:lineRule="exact"/>
              <w:jc w:val="center"/>
              <w:rPr>
                <w:rFonts w:ascii="宋体" w:hAnsi="宋体" w:eastAsia="宋体"/>
                <w:sz w:val="21"/>
                <w:szCs w:val="21"/>
              </w:rPr>
            </w:pPr>
            <w:r>
              <w:rPr>
                <w:rFonts w:hint="eastAsia" w:ascii="宋体" w:hAnsi="宋体" w:eastAsia="宋体"/>
                <w:sz w:val="21"/>
                <w:szCs w:val="21"/>
              </w:rPr>
              <w:t>安全管理</w:t>
            </w:r>
          </w:p>
        </w:tc>
        <w:tc>
          <w:tcPr>
            <w:tcW w:w="642" w:type="dxa"/>
            <w:vMerge w:val="restart"/>
            <w:noWrap w:val="0"/>
            <w:vAlign w:val="center"/>
          </w:tcPr>
          <w:p>
            <w:pPr>
              <w:spacing w:line="320" w:lineRule="exact"/>
              <w:jc w:val="center"/>
              <w:rPr>
                <w:rFonts w:hint="eastAsia" w:ascii="宋体" w:hAnsi="宋体" w:eastAsia="宋体"/>
                <w:sz w:val="21"/>
                <w:szCs w:val="21"/>
              </w:rPr>
            </w:pPr>
          </w:p>
          <w:p>
            <w:pPr>
              <w:spacing w:line="320" w:lineRule="exact"/>
              <w:jc w:val="center"/>
              <w:rPr>
                <w:rFonts w:hint="eastAsia" w:ascii="宋体" w:hAnsi="宋体" w:eastAsia="宋体"/>
                <w:sz w:val="21"/>
                <w:szCs w:val="21"/>
              </w:rPr>
            </w:pPr>
          </w:p>
          <w:p>
            <w:pPr>
              <w:spacing w:line="320" w:lineRule="exact"/>
              <w:jc w:val="center"/>
              <w:rPr>
                <w:rFonts w:hint="eastAsia" w:ascii="宋体" w:hAnsi="宋体" w:eastAsia="宋体"/>
                <w:sz w:val="21"/>
                <w:szCs w:val="21"/>
              </w:rPr>
            </w:pPr>
          </w:p>
          <w:p>
            <w:pPr>
              <w:spacing w:line="320" w:lineRule="exact"/>
              <w:jc w:val="center"/>
              <w:rPr>
                <w:rFonts w:hint="eastAsia" w:ascii="宋体" w:hAnsi="宋体" w:eastAsia="宋体"/>
                <w:sz w:val="21"/>
                <w:szCs w:val="21"/>
              </w:rPr>
            </w:pPr>
          </w:p>
          <w:p>
            <w:pPr>
              <w:spacing w:line="320" w:lineRule="exact"/>
              <w:jc w:val="center"/>
              <w:rPr>
                <w:rFonts w:ascii="宋体" w:hAnsi="宋体" w:eastAsia="宋体"/>
                <w:sz w:val="21"/>
                <w:szCs w:val="21"/>
              </w:rPr>
            </w:pPr>
            <w:r>
              <w:rPr>
                <w:rFonts w:hint="eastAsia" w:ascii="宋体" w:hAnsi="宋体" w:eastAsia="宋体"/>
                <w:sz w:val="21"/>
                <w:szCs w:val="21"/>
              </w:rPr>
              <w:t>生产安全管理</w:t>
            </w:r>
          </w:p>
        </w:tc>
        <w:tc>
          <w:tcPr>
            <w:tcW w:w="480" w:type="dxa"/>
            <w:noWrap w:val="0"/>
            <w:vAlign w:val="center"/>
          </w:tcPr>
          <w:p>
            <w:pPr>
              <w:spacing w:line="320" w:lineRule="exact"/>
              <w:jc w:val="center"/>
              <w:rPr>
                <w:rFonts w:ascii="宋体" w:hAnsi="宋体" w:eastAsia="宋体"/>
                <w:sz w:val="21"/>
                <w:szCs w:val="21"/>
              </w:rPr>
            </w:pPr>
            <w:r>
              <w:rPr>
                <w:rFonts w:hint="eastAsia" w:ascii="宋体" w:hAnsi="宋体" w:eastAsia="宋体"/>
                <w:sz w:val="21"/>
                <w:szCs w:val="21"/>
              </w:rPr>
              <w:t>43</w:t>
            </w:r>
          </w:p>
        </w:tc>
        <w:tc>
          <w:tcPr>
            <w:tcW w:w="4640" w:type="dxa"/>
            <w:noWrap w:val="0"/>
            <w:vAlign w:val="center"/>
          </w:tcPr>
          <w:p>
            <w:pPr>
              <w:spacing w:line="320" w:lineRule="exact"/>
              <w:rPr>
                <w:rFonts w:ascii="宋体" w:hAnsi="宋体" w:eastAsia="宋体"/>
                <w:sz w:val="21"/>
                <w:szCs w:val="21"/>
              </w:rPr>
            </w:pPr>
            <w:r>
              <w:rPr>
                <w:rFonts w:hint="eastAsia" w:ascii="宋体" w:hAnsi="宋体" w:eastAsia="宋体"/>
                <w:sz w:val="21"/>
                <w:szCs w:val="21"/>
              </w:rPr>
              <w:t>安全风险分级管控和隐患排查治理双重预防机制落实情况</w:t>
            </w:r>
          </w:p>
        </w:tc>
        <w:tc>
          <w:tcPr>
            <w:tcW w:w="640" w:type="dxa"/>
            <w:noWrap w:val="0"/>
            <w:vAlign w:val="center"/>
          </w:tcPr>
          <w:p>
            <w:pPr>
              <w:spacing w:line="320" w:lineRule="exact"/>
              <w:jc w:val="center"/>
              <w:rPr>
                <w:rFonts w:ascii="宋体" w:hAnsi="宋体" w:eastAsia="宋体"/>
                <w:sz w:val="21"/>
                <w:szCs w:val="21"/>
              </w:rPr>
            </w:pPr>
            <w:r>
              <w:rPr>
                <w:rFonts w:hint="eastAsia" w:ascii="宋体" w:hAnsi="宋体" w:eastAsia="宋体"/>
                <w:sz w:val="21"/>
                <w:szCs w:val="21"/>
              </w:rPr>
              <w:t>2</w:t>
            </w:r>
          </w:p>
        </w:tc>
        <w:tc>
          <w:tcPr>
            <w:tcW w:w="1304" w:type="dxa"/>
            <w:vMerge w:val="restart"/>
            <w:noWrap w:val="0"/>
            <w:vAlign w:val="center"/>
          </w:tcPr>
          <w:p>
            <w:pPr>
              <w:spacing w:line="320" w:lineRule="exact"/>
              <w:jc w:val="center"/>
              <w:rPr>
                <w:rFonts w:hint="eastAsia" w:ascii="宋体" w:hAnsi="宋体" w:eastAsia="宋体"/>
                <w:sz w:val="21"/>
                <w:szCs w:val="21"/>
              </w:rPr>
            </w:pPr>
          </w:p>
          <w:p>
            <w:pPr>
              <w:spacing w:line="320" w:lineRule="exact"/>
              <w:jc w:val="center"/>
              <w:rPr>
                <w:rFonts w:hint="eastAsia" w:ascii="宋体" w:hAnsi="宋体" w:eastAsia="宋体"/>
                <w:sz w:val="21"/>
                <w:szCs w:val="21"/>
              </w:rPr>
            </w:pPr>
          </w:p>
          <w:p>
            <w:pPr>
              <w:spacing w:line="320" w:lineRule="exact"/>
              <w:jc w:val="center"/>
              <w:rPr>
                <w:rFonts w:hint="eastAsia" w:ascii="宋体" w:hAnsi="宋体" w:eastAsia="宋体"/>
                <w:sz w:val="21"/>
                <w:szCs w:val="21"/>
              </w:rPr>
            </w:pPr>
          </w:p>
          <w:p>
            <w:pPr>
              <w:spacing w:line="320" w:lineRule="exact"/>
              <w:jc w:val="center"/>
              <w:rPr>
                <w:rFonts w:hint="eastAsia" w:ascii="宋体" w:hAnsi="宋体" w:eastAsia="宋体"/>
                <w:sz w:val="21"/>
                <w:szCs w:val="21"/>
              </w:rPr>
            </w:pPr>
          </w:p>
          <w:p>
            <w:pPr>
              <w:spacing w:line="320" w:lineRule="exact"/>
              <w:jc w:val="center"/>
              <w:rPr>
                <w:rFonts w:ascii="宋体" w:hAnsi="宋体" w:eastAsia="宋体"/>
                <w:sz w:val="21"/>
                <w:szCs w:val="21"/>
              </w:rPr>
            </w:pPr>
            <w:r>
              <w:rPr>
                <w:rFonts w:hint="eastAsia" w:ascii="宋体" w:hAnsi="宋体" w:eastAsia="宋体"/>
                <w:sz w:val="21"/>
                <w:szCs w:val="21"/>
              </w:rPr>
              <w:t>现场核查及核查相关资料</w:t>
            </w:r>
          </w:p>
        </w:tc>
        <w:tc>
          <w:tcPr>
            <w:tcW w:w="1188" w:type="dxa"/>
            <w:noWrap w:val="0"/>
            <w:vAlign w:val="top"/>
          </w:tcPr>
          <w:p>
            <w:pPr>
              <w:spacing w:line="32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 w:type="dxa"/>
            <w:vMerge w:val="continue"/>
            <w:noWrap w:val="0"/>
            <w:vAlign w:val="top"/>
          </w:tcPr>
          <w:p>
            <w:pPr>
              <w:spacing w:line="320" w:lineRule="exact"/>
              <w:rPr>
                <w:rFonts w:ascii="宋体" w:hAnsi="宋体" w:eastAsia="宋体"/>
                <w:sz w:val="21"/>
                <w:szCs w:val="21"/>
              </w:rPr>
            </w:pPr>
          </w:p>
        </w:tc>
        <w:tc>
          <w:tcPr>
            <w:tcW w:w="642" w:type="dxa"/>
            <w:vMerge w:val="continue"/>
            <w:noWrap w:val="0"/>
            <w:vAlign w:val="center"/>
          </w:tcPr>
          <w:p>
            <w:pPr>
              <w:spacing w:line="320" w:lineRule="exact"/>
              <w:jc w:val="center"/>
              <w:rPr>
                <w:rFonts w:ascii="宋体" w:hAnsi="宋体" w:eastAsia="宋体"/>
                <w:sz w:val="21"/>
                <w:szCs w:val="21"/>
              </w:rPr>
            </w:pPr>
          </w:p>
        </w:tc>
        <w:tc>
          <w:tcPr>
            <w:tcW w:w="480" w:type="dxa"/>
            <w:noWrap w:val="0"/>
            <w:vAlign w:val="center"/>
          </w:tcPr>
          <w:p>
            <w:pPr>
              <w:spacing w:line="320" w:lineRule="exact"/>
              <w:jc w:val="center"/>
              <w:rPr>
                <w:rFonts w:ascii="宋体" w:hAnsi="宋体" w:eastAsia="宋体"/>
                <w:sz w:val="21"/>
                <w:szCs w:val="21"/>
              </w:rPr>
            </w:pPr>
            <w:r>
              <w:rPr>
                <w:rFonts w:hint="eastAsia" w:ascii="宋体" w:hAnsi="宋体" w:eastAsia="宋体"/>
                <w:sz w:val="21"/>
                <w:szCs w:val="21"/>
              </w:rPr>
              <w:t>44</w:t>
            </w:r>
          </w:p>
        </w:tc>
        <w:tc>
          <w:tcPr>
            <w:tcW w:w="4640" w:type="dxa"/>
            <w:noWrap w:val="0"/>
            <w:vAlign w:val="center"/>
          </w:tcPr>
          <w:p>
            <w:pPr>
              <w:spacing w:line="320" w:lineRule="exact"/>
              <w:rPr>
                <w:rFonts w:ascii="宋体" w:hAnsi="宋体" w:eastAsia="宋体"/>
                <w:sz w:val="21"/>
                <w:szCs w:val="21"/>
              </w:rPr>
            </w:pPr>
            <w:r>
              <w:rPr>
                <w:rFonts w:hint="eastAsia" w:ascii="宋体" w:hAnsi="宋体" w:eastAsia="宋体"/>
                <w:sz w:val="21"/>
                <w:szCs w:val="21"/>
              </w:rPr>
              <w:t>安全生产责任制、安全生产规章制度和操作规程、作业规程落实情况</w:t>
            </w:r>
          </w:p>
        </w:tc>
        <w:tc>
          <w:tcPr>
            <w:tcW w:w="640" w:type="dxa"/>
            <w:noWrap w:val="0"/>
            <w:vAlign w:val="center"/>
          </w:tcPr>
          <w:p>
            <w:pPr>
              <w:spacing w:line="320" w:lineRule="exact"/>
              <w:jc w:val="center"/>
              <w:rPr>
                <w:rFonts w:ascii="宋体" w:hAnsi="宋体" w:eastAsia="宋体"/>
                <w:sz w:val="21"/>
                <w:szCs w:val="21"/>
              </w:rPr>
            </w:pPr>
            <w:r>
              <w:rPr>
                <w:rFonts w:hint="eastAsia" w:ascii="宋体" w:hAnsi="宋体" w:eastAsia="宋体"/>
                <w:sz w:val="21"/>
                <w:szCs w:val="21"/>
              </w:rPr>
              <w:t>2</w:t>
            </w:r>
          </w:p>
        </w:tc>
        <w:tc>
          <w:tcPr>
            <w:tcW w:w="1304" w:type="dxa"/>
            <w:vMerge w:val="continue"/>
            <w:noWrap w:val="0"/>
            <w:vAlign w:val="top"/>
          </w:tcPr>
          <w:p>
            <w:pPr>
              <w:spacing w:line="320" w:lineRule="exact"/>
              <w:rPr>
                <w:rFonts w:ascii="宋体" w:hAnsi="宋体" w:eastAsia="宋体"/>
                <w:sz w:val="21"/>
                <w:szCs w:val="21"/>
              </w:rPr>
            </w:pPr>
          </w:p>
        </w:tc>
        <w:tc>
          <w:tcPr>
            <w:tcW w:w="1188" w:type="dxa"/>
            <w:noWrap w:val="0"/>
            <w:vAlign w:val="top"/>
          </w:tcPr>
          <w:p>
            <w:pPr>
              <w:spacing w:line="32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noWrap w:val="0"/>
            <w:vAlign w:val="top"/>
          </w:tcPr>
          <w:p>
            <w:pPr>
              <w:spacing w:line="320" w:lineRule="exact"/>
              <w:rPr>
                <w:rFonts w:ascii="宋体" w:hAnsi="宋体" w:eastAsia="宋体"/>
                <w:sz w:val="21"/>
                <w:szCs w:val="21"/>
              </w:rPr>
            </w:pPr>
          </w:p>
        </w:tc>
        <w:tc>
          <w:tcPr>
            <w:tcW w:w="642" w:type="dxa"/>
            <w:vMerge w:val="continue"/>
            <w:noWrap w:val="0"/>
            <w:vAlign w:val="center"/>
          </w:tcPr>
          <w:p>
            <w:pPr>
              <w:spacing w:line="320" w:lineRule="exact"/>
              <w:jc w:val="center"/>
              <w:rPr>
                <w:rFonts w:ascii="宋体" w:hAnsi="宋体" w:eastAsia="宋体"/>
                <w:sz w:val="21"/>
                <w:szCs w:val="21"/>
              </w:rPr>
            </w:pPr>
          </w:p>
        </w:tc>
        <w:tc>
          <w:tcPr>
            <w:tcW w:w="480" w:type="dxa"/>
            <w:noWrap w:val="0"/>
            <w:vAlign w:val="center"/>
          </w:tcPr>
          <w:p>
            <w:pPr>
              <w:spacing w:line="320" w:lineRule="exact"/>
              <w:jc w:val="center"/>
              <w:rPr>
                <w:rFonts w:ascii="宋体" w:hAnsi="宋体" w:eastAsia="宋体"/>
                <w:sz w:val="21"/>
                <w:szCs w:val="21"/>
              </w:rPr>
            </w:pPr>
            <w:r>
              <w:rPr>
                <w:rFonts w:hint="eastAsia" w:ascii="宋体" w:hAnsi="宋体" w:eastAsia="宋体"/>
                <w:sz w:val="21"/>
                <w:szCs w:val="21"/>
              </w:rPr>
              <w:t>45</w:t>
            </w:r>
          </w:p>
        </w:tc>
        <w:tc>
          <w:tcPr>
            <w:tcW w:w="4640" w:type="dxa"/>
            <w:noWrap w:val="0"/>
            <w:vAlign w:val="center"/>
          </w:tcPr>
          <w:p>
            <w:pPr>
              <w:spacing w:line="320" w:lineRule="exact"/>
              <w:rPr>
                <w:rFonts w:ascii="宋体" w:hAnsi="宋体" w:eastAsia="宋体"/>
                <w:sz w:val="21"/>
                <w:szCs w:val="21"/>
              </w:rPr>
            </w:pPr>
            <w:r>
              <w:rPr>
                <w:rFonts w:hint="eastAsia" w:ascii="宋体" w:hAnsi="宋体" w:eastAsia="宋体"/>
                <w:sz w:val="21"/>
                <w:szCs w:val="21"/>
              </w:rPr>
              <w:t>重点部位防火、防泄漏措施落实情况</w:t>
            </w:r>
          </w:p>
        </w:tc>
        <w:tc>
          <w:tcPr>
            <w:tcW w:w="640" w:type="dxa"/>
            <w:noWrap w:val="0"/>
            <w:vAlign w:val="center"/>
          </w:tcPr>
          <w:p>
            <w:pPr>
              <w:spacing w:line="320" w:lineRule="exact"/>
              <w:jc w:val="center"/>
              <w:rPr>
                <w:rFonts w:ascii="宋体" w:hAnsi="宋体" w:eastAsia="宋体"/>
                <w:sz w:val="21"/>
                <w:szCs w:val="21"/>
              </w:rPr>
            </w:pPr>
            <w:r>
              <w:rPr>
                <w:rFonts w:hint="eastAsia" w:ascii="宋体" w:hAnsi="宋体" w:eastAsia="宋体"/>
                <w:sz w:val="21"/>
                <w:szCs w:val="21"/>
              </w:rPr>
              <w:t>2</w:t>
            </w:r>
          </w:p>
        </w:tc>
        <w:tc>
          <w:tcPr>
            <w:tcW w:w="1304" w:type="dxa"/>
            <w:vMerge w:val="continue"/>
            <w:noWrap w:val="0"/>
            <w:vAlign w:val="top"/>
          </w:tcPr>
          <w:p>
            <w:pPr>
              <w:spacing w:line="320" w:lineRule="exact"/>
              <w:rPr>
                <w:rFonts w:ascii="宋体" w:hAnsi="宋体" w:eastAsia="宋体"/>
                <w:sz w:val="21"/>
                <w:szCs w:val="21"/>
              </w:rPr>
            </w:pPr>
          </w:p>
        </w:tc>
        <w:tc>
          <w:tcPr>
            <w:tcW w:w="1188" w:type="dxa"/>
            <w:noWrap w:val="0"/>
            <w:vAlign w:val="top"/>
          </w:tcPr>
          <w:p>
            <w:pPr>
              <w:spacing w:line="32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noWrap w:val="0"/>
            <w:vAlign w:val="top"/>
          </w:tcPr>
          <w:p>
            <w:pPr>
              <w:spacing w:line="320" w:lineRule="exact"/>
              <w:rPr>
                <w:rFonts w:ascii="宋体" w:hAnsi="宋体" w:eastAsia="宋体"/>
                <w:sz w:val="21"/>
                <w:szCs w:val="21"/>
              </w:rPr>
            </w:pPr>
          </w:p>
        </w:tc>
        <w:tc>
          <w:tcPr>
            <w:tcW w:w="642" w:type="dxa"/>
            <w:vMerge w:val="continue"/>
            <w:noWrap w:val="0"/>
            <w:vAlign w:val="center"/>
          </w:tcPr>
          <w:p>
            <w:pPr>
              <w:spacing w:line="320" w:lineRule="exact"/>
              <w:jc w:val="center"/>
              <w:rPr>
                <w:rFonts w:ascii="宋体" w:hAnsi="宋体" w:eastAsia="宋体"/>
                <w:sz w:val="21"/>
                <w:szCs w:val="21"/>
              </w:rPr>
            </w:pPr>
          </w:p>
        </w:tc>
        <w:tc>
          <w:tcPr>
            <w:tcW w:w="480" w:type="dxa"/>
            <w:noWrap w:val="0"/>
            <w:vAlign w:val="center"/>
          </w:tcPr>
          <w:p>
            <w:pPr>
              <w:spacing w:line="320" w:lineRule="exact"/>
              <w:jc w:val="center"/>
              <w:rPr>
                <w:rFonts w:ascii="宋体" w:hAnsi="宋体" w:eastAsia="宋体"/>
                <w:sz w:val="21"/>
                <w:szCs w:val="21"/>
              </w:rPr>
            </w:pPr>
            <w:r>
              <w:rPr>
                <w:rFonts w:hint="eastAsia" w:ascii="宋体" w:hAnsi="宋体" w:eastAsia="宋体"/>
                <w:sz w:val="21"/>
                <w:szCs w:val="21"/>
              </w:rPr>
              <w:t>46</w:t>
            </w:r>
          </w:p>
        </w:tc>
        <w:tc>
          <w:tcPr>
            <w:tcW w:w="4640" w:type="dxa"/>
            <w:noWrap w:val="0"/>
            <w:vAlign w:val="center"/>
          </w:tcPr>
          <w:p>
            <w:pPr>
              <w:spacing w:line="320" w:lineRule="exact"/>
              <w:rPr>
                <w:rFonts w:ascii="宋体" w:hAnsi="宋体" w:eastAsia="宋体"/>
                <w:sz w:val="21"/>
                <w:szCs w:val="21"/>
              </w:rPr>
            </w:pPr>
            <w:r>
              <w:rPr>
                <w:rFonts w:hint="eastAsia" w:ascii="宋体" w:hAnsi="宋体" w:eastAsia="宋体"/>
                <w:sz w:val="21"/>
                <w:szCs w:val="21"/>
              </w:rPr>
              <w:t>消防“四个能力”(检查消除火灾隐患能力、扑救初起火灾能力、组织逃生疏散能力、消防宣传教育能力)建设情况</w:t>
            </w:r>
          </w:p>
        </w:tc>
        <w:tc>
          <w:tcPr>
            <w:tcW w:w="640" w:type="dxa"/>
            <w:noWrap w:val="0"/>
            <w:vAlign w:val="center"/>
          </w:tcPr>
          <w:p>
            <w:pPr>
              <w:spacing w:line="320" w:lineRule="exact"/>
              <w:jc w:val="center"/>
              <w:rPr>
                <w:rFonts w:ascii="宋体" w:hAnsi="宋体" w:eastAsia="宋体"/>
                <w:sz w:val="21"/>
                <w:szCs w:val="21"/>
              </w:rPr>
            </w:pPr>
            <w:r>
              <w:rPr>
                <w:rFonts w:hint="eastAsia" w:ascii="宋体" w:hAnsi="宋体" w:eastAsia="宋体"/>
                <w:sz w:val="21"/>
                <w:szCs w:val="21"/>
              </w:rPr>
              <w:t>2</w:t>
            </w:r>
          </w:p>
        </w:tc>
        <w:tc>
          <w:tcPr>
            <w:tcW w:w="1304" w:type="dxa"/>
            <w:vMerge w:val="continue"/>
            <w:noWrap w:val="0"/>
            <w:vAlign w:val="top"/>
          </w:tcPr>
          <w:p>
            <w:pPr>
              <w:spacing w:line="320" w:lineRule="exact"/>
              <w:rPr>
                <w:rFonts w:ascii="宋体" w:hAnsi="宋体" w:eastAsia="宋体"/>
                <w:sz w:val="21"/>
                <w:szCs w:val="21"/>
              </w:rPr>
            </w:pPr>
          </w:p>
        </w:tc>
        <w:tc>
          <w:tcPr>
            <w:tcW w:w="1188" w:type="dxa"/>
            <w:noWrap w:val="0"/>
            <w:vAlign w:val="top"/>
          </w:tcPr>
          <w:p>
            <w:pPr>
              <w:spacing w:line="32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noWrap w:val="0"/>
            <w:vAlign w:val="top"/>
          </w:tcPr>
          <w:p>
            <w:pPr>
              <w:spacing w:line="320" w:lineRule="exact"/>
              <w:rPr>
                <w:rFonts w:ascii="宋体" w:hAnsi="宋体" w:eastAsia="宋体"/>
                <w:sz w:val="21"/>
                <w:szCs w:val="21"/>
              </w:rPr>
            </w:pPr>
          </w:p>
        </w:tc>
        <w:tc>
          <w:tcPr>
            <w:tcW w:w="642" w:type="dxa"/>
            <w:vMerge w:val="continue"/>
            <w:noWrap w:val="0"/>
            <w:vAlign w:val="center"/>
          </w:tcPr>
          <w:p>
            <w:pPr>
              <w:spacing w:line="320" w:lineRule="exact"/>
              <w:jc w:val="center"/>
              <w:rPr>
                <w:rFonts w:ascii="宋体" w:hAnsi="宋体" w:eastAsia="宋体"/>
                <w:sz w:val="21"/>
                <w:szCs w:val="21"/>
              </w:rPr>
            </w:pPr>
          </w:p>
        </w:tc>
        <w:tc>
          <w:tcPr>
            <w:tcW w:w="480" w:type="dxa"/>
            <w:noWrap w:val="0"/>
            <w:vAlign w:val="center"/>
          </w:tcPr>
          <w:p>
            <w:pPr>
              <w:spacing w:line="320" w:lineRule="exact"/>
              <w:jc w:val="center"/>
              <w:rPr>
                <w:rFonts w:ascii="宋体" w:hAnsi="宋体" w:eastAsia="宋体"/>
                <w:sz w:val="21"/>
                <w:szCs w:val="21"/>
              </w:rPr>
            </w:pPr>
            <w:r>
              <w:rPr>
                <w:rFonts w:hint="eastAsia" w:ascii="宋体" w:hAnsi="宋体" w:eastAsia="宋体"/>
                <w:sz w:val="21"/>
                <w:szCs w:val="21"/>
              </w:rPr>
              <w:t>47</w:t>
            </w:r>
          </w:p>
        </w:tc>
        <w:tc>
          <w:tcPr>
            <w:tcW w:w="4640" w:type="dxa"/>
            <w:noWrap w:val="0"/>
            <w:vAlign w:val="center"/>
          </w:tcPr>
          <w:p>
            <w:pPr>
              <w:spacing w:line="320" w:lineRule="exact"/>
              <w:rPr>
                <w:rFonts w:ascii="宋体" w:hAnsi="宋体" w:eastAsia="宋体"/>
                <w:sz w:val="21"/>
                <w:szCs w:val="21"/>
              </w:rPr>
            </w:pPr>
            <w:r>
              <w:rPr>
                <w:rFonts w:hint="eastAsia" w:ascii="宋体" w:hAnsi="宋体" w:eastAsia="宋体"/>
                <w:sz w:val="21"/>
                <w:szCs w:val="21"/>
              </w:rPr>
              <w:t>安全设备设施维护、保养、定期检测并有相关记录</w:t>
            </w:r>
          </w:p>
        </w:tc>
        <w:tc>
          <w:tcPr>
            <w:tcW w:w="640" w:type="dxa"/>
            <w:noWrap w:val="0"/>
            <w:vAlign w:val="center"/>
          </w:tcPr>
          <w:p>
            <w:pPr>
              <w:spacing w:line="320" w:lineRule="exact"/>
              <w:jc w:val="center"/>
              <w:rPr>
                <w:rFonts w:ascii="宋体" w:hAnsi="宋体" w:eastAsia="宋体"/>
                <w:sz w:val="21"/>
                <w:szCs w:val="21"/>
              </w:rPr>
            </w:pPr>
            <w:r>
              <w:rPr>
                <w:rFonts w:hint="eastAsia" w:ascii="宋体" w:hAnsi="宋体" w:eastAsia="宋体"/>
                <w:sz w:val="21"/>
                <w:szCs w:val="21"/>
              </w:rPr>
              <w:t>2</w:t>
            </w:r>
          </w:p>
        </w:tc>
        <w:tc>
          <w:tcPr>
            <w:tcW w:w="1304" w:type="dxa"/>
            <w:vMerge w:val="continue"/>
            <w:noWrap w:val="0"/>
            <w:vAlign w:val="top"/>
          </w:tcPr>
          <w:p>
            <w:pPr>
              <w:spacing w:line="320" w:lineRule="exact"/>
              <w:rPr>
                <w:rFonts w:ascii="宋体" w:hAnsi="宋体" w:eastAsia="宋体"/>
                <w:sz w:val="21"/>
                <w:szCs w:val="21"/>
              </w:rPr>
            </w:pPr>
          </w:p>
        </w:tc>
        <w:tc>
          <w:tcPr>
            <w:tcW w:w="1188" w:type="dxa"/>
            <w:noWrap w:val="0"/>
            <w:vAlign w:val="top"/>
          </w:tcPr>
          <w:p>
            <w:pPr>
              <w:spacing w:line="32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 w:type="dxa"/>
            <w:vMerge w:val="continue"/>
            <w:noWrap w:val="0"/>
            <w:vAlign w:val="top"/>
          </w:tcPr>
          <w:p>
            <w:pPr>
              <w:spacing w:line="320" w:lineRule="exact"/>
              <w:rPr>
                <w:rFonts w:ascii="宋体" w:hAnsi="宋体" w:eastAsia="宋体"/>
                <w:sz w:val="21"/>
                <w:szCs w:val="21"/>
              </w:rPr>
            </w:pPr>
          </w:p>
        </w:tc>
        <w:tc>
          <w:tcPr>
            <w:tcW w:w="642" w:type="dxa"/>
            <w:vMerge w:val="continue"/>
            <w:noWrap w:val="0"/>
            <w:vAlign w:val="center"/>
          </w:tcPr>
          <w:p>
            <w:pPr>
              <w:spacing w:line="320" w:lineRule="exact"/>
              <w:jc w:val="center"/>
              <w:rPr>
                <w:rFonts w:ascii="宋体" w:hAnsi="宋体" w:eastAsia="宋体"/>
                <w:sz w:val="21"/>
                <w:szCs w:val="21"/>
              </w:rPr>
            </w:pPr>
          </w:p>
        </w:tc>
        <w:tc>
          <w:tcPr>
            <w:tcW w:w="480" w:type="dxa"/>
            <w:noWrap w:val="0"/>
            <w:vAlign w:val="center"/>
          </w:tcPr>
          <w:p>
            <w:pPr>
              <w:spacing w:line="320" w:lineRule="exact"/>
              <w:jc w:val="center"/>
              <w:rPr>
                <w:rFonts w:ascii="宋体" w:hAnsi="宋体" w:eastAsia="宋体"/>
                <w:sz w:val="21"/>
                <w:szCs w:val="21"/>
              </w:rPr>
            </w:pPr>
            <w:r>
              <w:rPr>
                <w:rFonts w:hint="eastAsia" w:ascii="宋体" w:hAnsi="宋体" w:eastAsia="宋体"/>
                <w:sz w:val="21"/>
                <w:szCs w:val="21"/>
              </w:rPr>
              <w:t>48</w:t>
            </w:r>
          </w:p>
        </w:tc>
        <w:tc>
          <w:tcPr>
            <w:tcW w:w="4640" w:type="dxa"/>
            <w:noWrap w:val="0"/>
            <w:vAlign w:val="center"/>
          </w:tcPr>
          <w:p>
            <w:pPr>
              <w:spacing w:line="320" w:lineRule="exact"/>
              <w:rPr>
                <w:rFonts w:ascii="宋体" w:hAnsi="宋体" w:eastAsia="宋体"/>
                <w:sz w:val="21"/>
                <w:szCs w:val="21"/>
              </w:rPr>
            </w:pPr>
            <w:r>
              <w:rPr>
                <w:rFonts w:hint="eastAsia" w:ascii="宋体" w:hAnsi="宋体" w:eastAsia="宋体"/>
                <w:sz w:val="21"/>
                <w:szCs w:val="21"/>
              </w:rPr>
              <w:t>站区的计量、检测和监测设备定期标定或校准</w:t>
            </w:r>
          </w:p>
        </w:tc>
        <w:tc>
          <w:tcPr>
            <w:tcW w:w="640" w:type="dxa"/>
            <w:noWrap w:val="0"/>
            <w:vAlign w:val="center"/>
          </w:tcPr>
          <w:p>
            <w:pPr>
              <w:spacing w:line="320" w:lineRule="exact"/>
              <w:jc w:val="center"/>
              <w:rPr>
                <w:rFonts w:ascii="宋体" w:hAnsi="宋体" w:eastAsia="宋体"/>
                <w:sz w:val="21"/>
                <w:szCs w:val="21"/>
              </w:rPr>
            </w:pPr>
            <w:r>
              <w:rPr>
                <w:rFonts w:hint="eastAsia" w:ascii="宋体" w:hAnsi="宋体" w:eastAsia="宋体"/>
                <w:sz w:val="21"/>
                <w:szCs w:val="21"/>
              </w:rPr>
              <w:t>2</w:t>
            </w:r>
          </w:p>
        </w:tc>
        <w:tc>
          <w:tcPr>
            <w:tcW w:w="1304" w:type="dxa"/>
            <w:vMerge w:val="continue"/>
            <w:noWrap w:val="0"/>
            <w:vAlign w:val="top"/>
          </w:tcPr>
          <w:p>
            <w:pPr>
              <w:spacing w:line="320" w:lineRule="exact"/>
              <w:rPr>
                <w:rFonts w:ascii="宋体" w:hAnsi="宋体" w:eastAsia="宋体"/>
                <w:sz w:val="21"/>
                <w:szCs w:val="21"/>
              </w:rPr>
            </w:pPr>
          </w:p>
        </w:tc>
        <w:tc>
          <w:tcPr>
            <w:tcW w:w="1188" w:type="dxa"/>
            <w:noWrap w:val="0"/>
            <w:vAlign w:val="top"/>
          </w:tcPr>
          <w:p>
            <w:pPr>
              <w:spacing w:line="32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noWrap w:val="0"/>
            <w:vAlign w:val="top"/>
          </w:tcPr>
          <w:p>
            <w:pPr>
              <w:spacing w:line="320" w:lineRule="exact"/>
              <w:rPr>
                <w:rFonts w:ascii="宋体" w:hAnsi="宋体" w:eastAsia="宋体"/>
                <w:sz w:val="21"/>
                <w:szCs w:val="21"/>
              </w:rPr>
            </w:pPr>
          </w:p>
        </w:tc>
        <w:tc>
          <w:tcPr>
            <w:tcW w:w="642" w:type="dxa"/>
            <w:vMerge w:val="continue"/>
            <w:noWrap w:val="0"/>
            <w:vAlign w:val="center"/>
          </w:tcPr>
          <w:p>
            <w:pPr>
              <w:spacing w:line="320" w:lineRule="exact"/>
              <w:jc w:val="center"/>
              <w:rPr>
                <w:rFonts w:ascii="宋体" w:hAnsi="宋体" w:eastAsia="宋体"/>
                <w:sz w:val="21"/>
                <w:szCs w:val="21"/>
              </w:rPr>
            </w:pPr>
          </w:p>
        </w:tc>
        <w:tc>
          <w:tcPr>
            <w:tcW w:w="480" w:type="dxa"/>
            <w:noWrap w:val="0"/>
            <w:vAlign w:val="center"/>
          </w:tcPr>
          <w:p>
            <w:pPr>
              <w:spacing w:line="320" w:lineRule="exact"/>
              <w:jc w:val="center"/>
              <w:rPr>
                <w:rFonts w:ascii="宋体" w:hAnsi="宋体" w:eastAsia="宋体"/>
                <w:sz w:val="21"/>
                <w:szCs w:val="21"/>
              </w:rPr>
            </w:pPr>
            <w:r>
              <w:rPr>
                <w:rFonts w:hint="eastAsia" w:ascii="宋体" w:hAnsi="宋体" w:eastAsia="宋体"/>
                <w:sz w:val="21"/>
                <w:szCs w:val="21"/>
              </w:rPr>
              <w:t>49</w:t>
            </w:r>
          </w:p>
        </w:tc>
        <w:tc>
          <w:tcPr>
            <w:tcW w:w="4640" w:type="dxa"/>
            <w:noWrap w:val="0"/>
            <w:vAlign w:val="center"/>
          </w:tcPr>
          <w:p>
            <w:pPr>
              <w:spacing w:line="320" w:lineRule="exact"/>
              <w:rPr>
                <w:rFonts w:ascii="宋体" w:hAnsi="宋体" w:eastAsia="宋体"/>
                <w:sz w:val="21"/>
                <w:szCs w:val="21"/>
              </w:rPr>
            </w:pPr>
            <w:r>
              <w:rPr>
                <w:rFonts w:hint="eastAsia" w:ascii="宋体" w:hAnsi="宋体" w:eastAsia="宋体"/>
                <w:sz w:val="21"/>
                <w:szCs w:val="21"/>
              </w:rPr>
              <w:t>开展日常安全检查并建立安全隐患排查整治台账</w:t>
            </w:r>
          </w:p>
        </w:tc>
        <w:tc>
          <w:tcPr>
            <w:tcW w:w="640" w:type="dxa"/>
            <w:noWrap w:val="0"/>
            <w:vAlign w:val="center"/>
          </w:tcPr>
          <w:p>
            <w:pPr>
              <w:spacing w:line="320" w:lineRule="exact"/>
              <w:jc w:val="center"/>
              <w:rPr>
                <w:rFonts w:ascii="宋体" w:hAnsi="宋体" w:eastAsia="宋体"/>
                <w:sz w:val="21"/>
                <w:szCs w:val="21"/>
              </w:rPr>
            </w:pPr>
            <w:r>
              <w:rPr>
                <w:rFonts w:hint="eastAsia" w:ascii="宋体" w:hAnsi="宋体" w:eastAsia="宋体"/>
                <w:sz w:val="21"/>
                <w:szCs w:val="21"/>
              </w:rPr>
              <w:t>2</w:t>
            </w:r>
          </w:p>
        </w:tc>
        <w:tc>
          <w:tcPr>
            <w:tcW w:w="1304" w:type="dxa"/>
            <w:vMerge w:val="continue"/>
            <w:noWrap w:val="0"/>
            <w:vAlign w:val="top"/>
          </w:tcPr>
          <w:p>
            <w:pPr>
              <w:spacing w:line="320" w:lineRule="exact"/>
              <w:rPr>
                <w:rFonts w:ascii="宋体" w:hAnsi="宋体" w:eastAsia="宋体"/>
                <w:sz w:val="21"/>
                <w:szCs w:val="21"/>
              </w:rPr>
            </w:pPr>
          </w:p>
        </w:tc>
        <w:tc>
          <w:tcPr>
            <w:tcW w:w="1188" w:type="dxa"/>
            <w:noWrap w:val="0"/>
            <w:vAlign w:val="top"/>
          </w:tcPr>
          <w:p>
            <w:pPr>
              <w:spacing w:line="32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noWrap w:val="0"/>
            <w:vAlign w:val="top"/>
          </w:tcPr>
          <w:p>
            <w:pPr>
              <w:spacing w:line="320" w:lineRule="exact"/>
              <w:rPr>
                <w:rFonts w:ascii="宋体" w:hAnsi="宋体" w:eastAsia="宋体"/>
                <w:sz w:val="21"/>
                <w:szCs w:val="21"/>
              </w:rPr>
            </w:pPr>
          </w:p>
        </w:tc>
        <w:tc>
          <w:tcPr>
            <w:tcW w:w="642" w:type="dxa"/>
            <w:vMerge w:val="continue"/>
            <w:noWrap w:val="0"/>
            <w:vAlign w:val="center"/>
          </w:tcPr>
          <w:p>
            <w:pPr>
              <w:spacing w:line="320" w:lineRule="exact"/>
              <w:jc w:val="center"/>
              <w:rPr>
                <w:rFonts w:ascii="宋体" w:hAnsi="宋体" w:eastAsia="宋体"/>
                <w:sz w:val="21"/>
                <w:szCs w:val="21"/>
              </w:rPr>
            </w:pPr>
          </w:p>
        </w:tc>
        <w:tc>
          <w:tcPr>
            <w:tcW w:w="480" w:type="dxa"/>
            <w:noWrap w:val="0"/>
            <w:vAlign w:val="center"/>
          </w:tcPr>
          <w:p>
            <w:pPr>
              <w:spacing w:line="320" w:lineRule="exact"/>
              <w:jc w:val="center"/>
              <w:rPr>
                <w:rFonts w:ascii="宋体" w:hAnsi="宋体" w:eastAsia="宋体"/>
                <w:sz w:val="21"/>
                <w:szCs w:val="21"/>
              </w:rPr>
            </w:pPr>
            <w:r>
              <w:rPr>
                <w:rFonts w:hint="eastAsia" w:ascii="宋体" w:hAnsi="宋体" w:eastAsia="宋体"/>
                <w:sz w:val="21"/>
                <w:szCs w:val="21"/>
              </w:rPr>
              <w:t>50</w:t>
            </w:r>
          </w:p>
        </w:tc>
        <w:tc>
          <w:tcPr>
            <w:tcW w:w="4640" w:type="dxa"/>
            <w:noWrap w:val="0"/>
            <w:vAlign w:val="center"/>
          </w:tcPr>
          <w:p>
            <w:pPr>
              <w:spacing w:line="320" w:lineRule="exact"/>
              <w:rPr>
                <w:rFonts w:ascii="宋体" w:hAnsi="宋体" w:eastAsia="宋体"/>
                <w:sz w:val="21"/>
                <w:szCs w:val="21"/>
              </w:rPr>
            </w:pPr>
            <w:r>
              <w:rPr>
                <w:rFonts w:hint="eastAsia" w:ascii="宋体" w:hAnsi="宋体" w:eastAsia="宋体"/>
                <w:sz w:val="21"/>
                <w:szCs w:val="21"/>
              </w:rPr>
              <w:t>从业人员受到安全生产教育、培训，取得有关安全资格证书的情况</w:t>
            </w:r>
          </w:p>
        </w:tc>
        <w:tc>
          <w:tcPr>
            <w:tcW w:w="640" w:type="dxa"/>
            <w:noWrap w:val="0"/>
            <w:vAlign w:val="center"/>
          </w:tcPr>
          <w:p>
            <w:pPr>
              <w:spacing w:line="320" w:lineRule="exact"/>
              <w:jc w:val="center"/>
              <w:rPr>
                <w:rFonts w:ascii="宋体" w:hAnsi="宋体" w:eastAsia="宋体"/>
                <w:sz w:val="21"/>
                <w:szCs w:val="21"/>
              </w:rPr>
            </w:pPr>
            <w:r>
              <w:rPr>
                <w:rFonts w:hint="eastAsia" w:ascii="宋体" w:hAnsi="宋体" w:eastAsia="宋体"/>
                <w:sz w:val="21"/>
                <w:szCs w:val="21"/>
              </w:rPr>
              <w:t>2</w:t>
            </w:r>
          </w:p>
        </w:tc>
        <w:tc>
          <w:tcPr>
            <w:tcW w:w="1304" w:type="dxa"/>
            <w:vMerge w:val="continue"/>
            <w:noWrap w:val="0"/>
            <w:vAlign w:val="top"/>
          </w:tcPr>
          <w:p>
            <w:pPr>
              <w:spacing w:line="320" w:lineRule="exact"/>
              <w:rPr>
                <w:rFonts w:ascii="宋体" w:hAnsi="宋体" w:eastAsia="宋体"/>
                <w:sz w:val="21"/>
                <w:szCs w:val="21"/>
              </w:rPr>
            </w:pPr>
          </w:p>
        </w:tc>
        <w:tc>
          <w:tcPr>
            <w:tcW w:w="1188" w:type="dxa"/>
            <w:noWrap w:val="0"/>
            <w:vAlign w:val="top"/>
          </w:tcPr>
          <w:p>
            <w:pPr>
              <w:spacing w:line="32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noWrap w:val="0"/>
            <w:vAlign w:val="top"/>
          </w:tcPr>
          <w:p>
            <w:pPr>
              <w:spacing w:line="320" w:lineRule="exact"/>
              <w:rPr>
                <w:rFonts w:ascii="宋体" w:hAnsi="宋体" w:eastAsia="宋体"/>
                <w:sz w:val="21"/>
                <w:szCs w:val="21"/>
              </w:rPr>
            </w:pPr>
          </w:p>
        </w:tc>
        <w:tc>
          <w:tcPr>
            <w:tcW w:w="642" w:type="dxa"/>
            <w:vMerge w:val="continue"/>
            <w:noWrap w:val="0"/>
            <w:vAlign w:val="center"/>
          </w:tcPr>
          <w:p>
            <w:pPr>
              <w:spacing w:line="320" w:lineRule="exact"/>
              <w:jc w:val="center"/>
              <w:rPr>
                <w:rFonts w:ascii="宋体" w:hAnsi="宋体" w:eastAsia="宋体"/>
                <w:sz w:val="21"/>
                <w:szCs w:val="21"/>
              </w:rPr>
            </w:pPr>
          </w:p>
        </w:tc>
        <w:tc>
          <w:tcPr>
            <w:tcW w:w="480" w:type="dxa"/>
            <w:noWrap w:val="0"/>
            <w:vAlign w:val="center"/>
          </w:tcPr>
          <w:p>
            <w:pPr>
              <w:spacing w:line="320" w:lineRule="exact"/>
              <w:jc w:val="center"/>
              <w:rPr>
                <w:rFonts w:ascii="宋体" w:hAnsi="宋体" w:eastAsia="宋体"/>
                <w:sz w:val="21"/>
                <w:szCs w:val="21"/>
              </w:rPr>
            </w:pPr>
            <w:r>
              <w:rPr>
                <w:rFonts w:hint="eastAsia" w:ascii="宋体" w:hAnsi="宋体" w:eastAsia="宋体"/>
                <w:sz w:val="21"/>
                <w:szCs w:val="21"/>
              </w:rPr>
              <w:t>51</w:t>
            </w:r>
          </w:p>
        </w:tc>
        <w:tc>
          <w:tcPr>
            <w:tcW w:w="4640" w:type="dxa"/>
            <w:noWrap w:val="0"/>
            <w:vAlign w:val="center"/>
          </w:tcPr>
          <w:p>
            <w:pPr>
              <w:spacing w:line="320" w:lineRule="exact"/>
              <w:rPr>
                <w:rFonts w:ascii="宋体" w:hAnsi="宋体" w:eastAsia="宋体"/>
                <w:sz w:val="21"/>
                <w:szCs w:val="21"/>
              </w:rPr>
            </w:pPr>
            <w:r>
              <w:rPr>
                <w:rFonts w:hint="eastAsia" w:ascii="宋体" w:hAnsi="宋体" w:eastAsia="宋体"/>
                <w:sz w:val="21"/>
                <w:szCs w:val="21"/>
              </w:rPr>
              <w:t>从业人员签订劳动合同及按规定购买社保</w:t>
            </w:r>
          </w:p>
        </w:tc>
        <w:tc>
          <w:tcPr>
            <w:tcW w:w="640" w:type="dxa"/>
            <w:noWrap w:val="0"/>
            <w:vAlign w:val="center"/>
          </w:tcPr>
          <w:p>
            <w:pPr>
              <w:spacing w:line="320" w:lineRule="exact"/>
              <w:jc w:val="center"/>
              <w:rPr>
                <w:rFonts w:ascii="宋体" w:hAnsi="宋体" w:eastAsia="宋体"/>
                <w:sz w:val="21"/>
                <w:szCs w:val="21"/>
              </w:rPr>
            </w:pPr>
            <w:r>
              <w:rPr>
                <w:rFonts w:hint="eastAsia" w:ascii="宋体" w:hAnsi="宋体" w:eastAsia="宋体"/>
                <w:sz w:val="21"/>
                <w:szCs w:val="21"/>
              </w:rPr>
              <w:t>2</w:t>
            </w:r>
          </w:p>
        </w:tc>
        <w:tc>
          <w:tcPr>
            <w:tcW w:w="1304" w:type="dxa"/>
            <w:vMerge w:val="continue"/>
            <w:noWrap w:val="0"/>
            <w:vAlign w:val="top"/>
          </w:tcPr>
          <w:p>
            <w:pPr>
              <w:spacing w:line="320" w:lineRule="exact"/>
              <w:rPr>
                <w:rFonts w:ascii="宋体" w:hAnsi="宋体" w:eastAsia="宋体"/>
                <w:sz w:val="21"/>
                <w:szCs w:val="21"/>
              </w:rPr>
            </w:pPr>
          </w:p>
        </w:tc>
        <w:tc>
          <w:tcPr>
            <w:tcW w:w="1188" w:type="dxa"/>
            <w:noWrap w:val="0"/>
            <w:vAlign w:val="top"/>
          </w:tcPr>
          <w:p>
            <w:pPr>
              <w:spacing w:line="32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 w:type="dxa"/>
            <w:vMerge w:val="continue"/>
            <w:noWrap w:val="0"/>
            <w:vAlign w:val="top"/>
          </w:tcPr>
          <w:p>
            <w:pPr>
              <w:spacing w:line="320" w:lineRule="exact"/>
              <w:rPr>
                <w:rFonts w:ascii="宋体" w:hAnsi="宋体" w:eastAsia="宋体"/>
                <w:sz w:val="21"/>
                <w:szCs w:val="21"/>
              </w:rPr>
            </w:pPr>
          </w:p>
        </w:tc>
        <w:tc>
          <w:tcPr>
            <w:tcW w:w="642" w:type="dxa"/>
            <w:vMerge w:val="restart"/>
            <w:noWrap w:val="0"/>
            <w:vAlign w:val="center"/>
          </w:tcPr>
          <w:p>
            <w:pPr>
              <w:spacing w:line="320" w:lineRule="exact"/>
              <w:jc w:val="center"/>
              <w:rPr>
                <w:rFonts w:ascii="宋体" w:hAnsi="宋体" w:eastAsia="宋体"/>
                <w:sz w:val="21"/>
                <w:szCs w:val="21"/>
              </w:rPr>
            </w:pPr>
            <w:r>
              <w:rPr>
                <w:rFonts w:hint="eastAsia" w:ascii="宋体" w:hAnsi="宋体" w:eastAsia="宋体"/>
                <w:sz w:val="21"/>
                <w:szCs w:val="21"/>
              </w:rPr>
              <w:t>运输安全</w:t>
            </w:r>
          </w:p>
          <w:p>
            <w:pPr>
              <w:spacing w:line="320" w:lineRule="exact"/>
              <w:jc w:val="center"/>
              <w:rPr>
                <w:rFonts w:ascii="宋体" w:hAnsi="宋体" w:eastAsia="宋体"/>
                <w:sz w:val="21"/>
                <w:szCs w:val="21"/>
              </w:rPr>
            </w:pPr>
            <w:r>
              <w:rPr>
                <w:rFonts w:hint="eastAsia" w:ascii="宋体" w:hAnsi="宋体" w:eastAsia="宋体"/>
                <w:sz w:val="21"/>
                <w:szCs w:val="21"/>
              </w:rPr>
              <w:t>管理</w:t>
            </w:r>
          </w:p>
        </w:tc>
        <w:tc>
          <w:tcPr>
            <w:tcW w:w="480" w:type="dxa"/>
            <w:noWrap w:val="0"/>
            <w:vAlign w:val="center"/>
          </w:tcPr>
          <w:p>
            <w:pPr>
              <w:spacing w:line="320" w:lineRule="exact"/>
              <w:jc w:val="center"/>
              <w:rPr>
                <w:rFonts w:ascii="宋体" w:hAnsi="宋体" w:eastAsia="宋体"/>
                <w:sz w:val="21"/>
                <w:szCs w:val="21"/>
              </w:rPr>
            </w:pPr>
            <w:r>
              <w:rPr>
                <w:rFonts w:hint="eastAsia" w:ascii="宋体" w:hAnsi="宋体" w:eastAsia="宋体"/>
                <w:sz w:val="21"/>
                <w:szCs w:val="21"/>
              </w:rPr>
              <w:t>52</w:t>
            </w:r>
          </w:p>
        </w:tc>
        <w:tc>
          <w:tcPr>
            <w:tcW w:w="4640" w:type="dxa"/>
            <w:noWrap w:val="0"/>
            <w:vAlign w:val="center"/>
          </w:tcPr>
          <w:p>
            <w:pPr>
              <w:spacing w:line="320" w:lineRule="exact"/>
              <w:rPr>
                <w:rFonts w:ascii="宋体" w:hAnsi="宋体" w:eastAsia="宋体"/>
                <w:sz w:val="21"/>
                <w:szCs w:val="21"/>
              </w:rPr>
            </w:pPr>
            <w:r>
              <w:rPr>
                <w:rFonts w:hint="eastAsia" w:ascii="宋体" w:hAnsi="宋体" w:eastAsia="宋体"/>
                <w:sz w:val="21"/>
                <w:szCs w:val="21"/>
              </w:rPr>
              <w:t>建立运输车辆安全生产管理制度</w:t>
            </w:r>
          </w:p>
        </w:tc>
        <w:tc>
          <w:tcPr>
            <w:tcW w:w="640" w:type="dxa"/>
            <w:noWrap w:val="0"/>
            <w:vAlign w:val="center"/>
          </w:tcPr>
          <w:p>
            <w:pPr>
              <w:spacing w:line="320" w:lineRule="exact"/>
              <w:jc w:val="center"/>
              <w:rPr>
                <w:rFonts w:ascii="宋体" w:hAnsi="宋体" w:eastAsia="宋体"/>
                <w:sz w:val="21"/>
                <w:szCs w:val="21"/>
              </w:rPr>
            </w:pPr>
            <w:r>
              <w:rPr>
                <w:rFonts w:hint="eastAsia" w:ascii="宋体" w:hAnsi="宋体" w:eastAsia="宋体"/>
                <w:sz w:val="21"/>
                <w:szCs w:val="21"/>
              </w:rPr>
              <w:t>3</w:t>
            </w:r>
          </w:p>
        </w:tc>
        <w:tc>
          <w:tcPr>
            <w:tcW w:w="1304" w:type="dxa"/>
            <w:vMerge w:val="restart"/>
            <w:noWrap w:val="0"/>
            <w:vAlign w:val="center"/>
          </w:tcPr>
          <w:p>
            <w:pPr>
              <w:spacing w:line="320" w:lineRule="exact"/>
              <w:jc w:val="center"/>
              <w:rPr>
                <w:rFonts w:ascii="宋体" w:hAnsi="宋体" w:eastAsia="宋体"/>
                <w:sz w:val="21"/>
                <w:szCs w:val="21"/>
              </w:rPr>
            </w:pPr>
            <w:r>
              <w:rPr>
                <w:rFonts w:hint="eastAsia" w:ascii="宋体" w:hAnsi="宋体" w:eastAsia="宋体"/>
                <w:sz w:val="21"/>
                <w:szCs w:val="21"/>
              </w:rPr>
              <w:t>现场核查及核查相关资料</w:t>
            </w:r>
          </w:p>
        </w:tc>
        <w:tc>
          <w:tcPr>
            <w:tcW w:w="1188" w:type="dxa"/>
            <w:noWrap w:val="0"/>
            <w:vAlign w:val="top"/>
          </w:tcPr>
          <w:p>
            <w:pPr>
              <w:spacing w:line="32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noWrap w:val="0"/>
            <w:vAlign w:val="top"/>
          </w:tcPr>
          <w:p>
            <w:pPr>
              <w:spacing w:line="320" w:lineRule="exact"/>
              <w:rPr>
                <w:rFonts w:ascii="宋体" w:hAnsi="宋体" w:eastAsia="宋体"/>
                <w:sz w:val="21"/>
                <w:szCs w:val="21"/>
              </w:rPr>
            </w:pPr>
          </w:p>
        </w:tc>
        <w:tc>
          <w:tcPr>
            <w:tcW w:w="642" w:type="dxa"/>
            <w:vMerge w:val="continue"/>
            <w:noWrap w:val="0"/>
            <w:vAlign w:val="center"/>
          </w:tcPr>
          <w:p>
            <w:pPr>
              <w:spacing w:line="320" w:lineRule="exact"/>
              <w:jc w:val="center"/>
              <w:rPr>
                <w:rFonts w:ascii="宋体" w:hAnsi="宋体" w:eastAsia="宋体"/>
                <w:sz w:val="21"/>
                <w:szCs w:val="21"/>
              </w:rPr>
            </w:pPr>
          </w:p>
        </w:tc>
        <w:tc>
          <w:tcPr>
            <w:tcW w:w="480" w:type="dxa"/>
            <w:noWrap w:val="0"/>
            <w:vAlign w:val="center"/>
          </w:tcPr>
          <w:p>
            <w:pPr>
              <w:spacing w:line="320" w:lineRule="exact"/>
              <w:jc w:val="center"/>
              <w:rPr>
                <w:rFonts w:ascii="宋体" w:hAnsi="宋体" w:eastAsia="宋体"/>
                <w:sz w:val="21"/>
                <w:szCs w:val="21"/>
              </w:rPr>
            </w:pPr>
            <w:r>
              <w:rPr>
                <w:rFonts w:hint="eastAsia" w:ascii="宋体" w:hAnsi="宋体" w:eastAsia="宋体"/>
                <w:sz w:val="21"/>
                <w:szCs w:val="21"/>
              </w:rPr>
              <w:t>53</w:t>
            </w:r>
          </w:p>
        </w:tc>
        <w:tc>
          <w:tcPr>
            <w:tcW w:w="4640" w:type="dxa"/>
            <w:noWrap w:val="0"/>
            <w:vAlign w:val="center"/>
          </w:tcPr>
          <w:p>
            <w:pPr>
              <w:spacing w:line="320" w:lineRule="exact"/>
              <w:rPr>
                <w:rFonts w:ascii="宋体" w:hAnsi="宋体" w:eastAsia="宋体"/>
                <w:sz w:val="21"/>
                <w:szCs w:val="21"/>
              </w:rPr>
            </w:pPr>
            <w:r>
              <w:rPr>
                <w:rFonts w:hint="eastAsia" w:ascii="宋体" w:hAnsi="宋体" w:eastAsia="宋体"/>
                <w:sz w:val="21"/>
                <w:szCs w:val="21"/>
              </w:rPr>
              <w:t>定期开展驾驶员安全教育培训并有相关记录</w:t>
            </w:r>
          </w:p>
        </w:tc>
        <w:tc>
          <w:tcPr>
            <w:tcW w:w="640" w:type="dxa"/>
            <w:noWrap w:val="0"/>
            <w:vAlign w:val="center"/>
          </w:tcPr>
          <w:p>
            <w:pPr>
              <w:spacing w:line="320" w:lineRule="exact"/>
              <w:jc w:val="center"/>
              <w:rPr>
                <w:rFonts w:ascii="宋体" w:hAnsi="宋体" w:eastAsia="宋体"/>
                <w:sz w:val="21"/>
                <w:szCs w:val="21"/>
              </w:rPr>
            </w:pPr>
            <w:r>
              <w:rPr>
                <w:rFonts w:hint="eastAsia" w:ascii="宋体" w:hAnsi="宋体" w:eastAsia="宋体"/>
                <w:sz w:val="21"/>
                <w:szCs w:val="21"/>
              </w:rPr>
              <w:t>2</w:t>
            </w:r>
          </w:p>
        </w:tc>
        <w:tc>
          <w:tcPr>
            <w:tcW w:w="1304" w:type="dxa"/>
            <w:vMerge w:val="continue"/>
            <w:noWrap w:val="0"/>
            <w:vAlign w:val="top"/>
          </w:tcPr>
          <w:p>
            <w:pPr>
              <w:spacing w:line="320" w:lineRule="exact"/>
              <w:rPr>
                <w:rFonts w:ascii="宋体" w:hAnsi="宋体" w:eastAsia="宋体"/>
                <w:sz w:val="21"/>
                <w:szCs w:val="21"/>
              </w:rPr>
            </w:pPr>
          </w:p>
        </w:tc>
        <w:tc>
          <w:tcPr>
            <w:tcW w:w="1188" w:type="dxa"/>
            <w:noWrap w:val="0"/>
            <w:vAlign w:val="top"/>
          </w:tcPr>
          <w:p>
            <w:pPr>
              <w:spacing w:line="32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noWrap w:val="0"/>
            <w:vAlign w:val="top"/>
          </w:tcPr>
          <w:p>
            <w:pPr>
              <w:spacing w:line="320" w:lineRule="exact"/>
              <w:rPr>
                <w:rFonts w:ascii="宋体" w:hAnsi="宋体" w:eastAsia="宋体"/>
                <w:sz w:val="21"/>
                <w:szCs w:val="21"/>
              </w:rPr>
            </w:pPr>
          </w:p>
        </w:tc>
        <w:tc>
          <w:tcPr>
            <w:tcW w:w="642" w:type="dxa"/>
            <w:vMerge w:val="continue"/>
            <w:noWrap w:val="0"/>
            <w:vAlign w:val="center"/>
          </w:tcPr>
          <w:p>
            <w:pPr>
              <w:spacing w:line="320" w:lineRule="exact"/>
              <w:jc w:val="center"/>
              <w:rPr>
                <w:rFonts w:ascii="宋体" w:hAnsi="宋体" w:eastAsia="宋体"/>
                <w:sz w:val="21"/>
                <w:szCs w:val="21"/>
              </w:rPr>
            </w:pPr>
          </w:p>
        </w:tc>
        <w:tc>
          <w:tcPr>
            <w:tcW w:w="480" w:type="dxa"/>
            <w:noWrap w:val="0"/>
            <w:vAlign w:val="center"/>
          </w:tcPr>
          <w:p>
            <w:pPr>
              <w:spacing w:line="320" w:lineRule="exact"/>
              <w:jc w:val="center"/>
              <w:rPr>
                <w:rFonts w:ascii="宋体" w:hAnsi="宋体" w:eastAsia="宋体"/>
                <w:sz w:val="21"/>
                <w:szCs w:val="21"/>
              </w:rPr>
            </w:pPr>
            <w:r>
              <w:rPr>
                <w:rFonts w:hint="eastAsia" w:ascii="宋体" w:hAnsi="宋体" w:eastAsia="宋体"/>
                <w:sz w:val="21"/>
                <w:szCs w:val="21"/>
              </w:rPr>
              <w:t>54</w:t>
            </w:r>
          </w:p>
        </w:tc>
        <w:tc>
          <w:tcPr>
            <w:tcW w:w="4640" w:type="dxa"/>
            <w:noWrap w:val="0"/>
            <w:vAlign w:val="center"/>
          </w:tcPr>
          <w:p>
            <w:pPr>
              <w:spacing w:line="320" w:lineRule="exact"/>
              <w:rPr>
                <w:rFonts w:ascii="宋体" w:hAnsi="宋体" w:eastAsia="宋体"/>
                <w:sz w:val="21"/>
                <w:szCs w:val="21"/>
              </w:rPr>
            </w:pPr>
            <w:r>
              <w:rPr>
                <w:rFonts w:hint="eastAsia" w:ascii="宋体" w:hAnsi="宋体" w:eastAsia="宋体"/>
                <w:sz w:val="21"/>
                <w:szCs w:val="21"/>
              </w:rPr>
              <w:t>运输设备定期维护、保养、检测记录</w:t>
            </w:r>
          </w:p>
        </w:tc>
        <w:tc>
          <w:tcPr>
            <w:tcW w:w="640" w:type="dxa"/>
            <w:noWrap w:val="0"/>
            <w:vAlign w:val="center"/>
          </w:tcPr>
          <w:p>
            <w:pPr>
              <w:spacing w:line="320" w:lineRule="exact"/>
              <w:jc w:val="center"/>
              <w:rPr>
                <w:rFonts w:ascii="宋体" w:hAnsi="宋体" w:eastAsia="宋体"/>
                <w:sz w:val="21"/>
                <w:szCs w:val="21"/>
              </w:rPr>
            </w:pPr>
            <w:r>
              <w:rPr>
                <w:rFonts w:hint="eastAsia" w:ascii="宋体" w:hAnsi="宋体" w:eastAsia="宋体"/>
                <w:sz w:val="21"/>
                <w:szCs w:val="21"/>
              </w:rPr>
              <w:t>2</w:t>
            </w:r>
          </w:p>
        </w:tc>
        <w:tc>
          <w:tcPr>
            <w:tcW w:w="1304" w:type="dxa"/>
            <w:vMerge w:val="continue"/>
            <w:noWrap w:val="0"/>
            <w:vAlign w:val="top"/>
          </w:tcPr>
          <w:p>
            <w:pPr>
              <w:spacing w:line="320" w:lineRule="exact"/>
              <w:rPr>
                <w:rFonts w:ascii="宋体" w:hAnsi="宋体" w:eastAsia="宋体"/>
                <w:sz w:val="21"/>
                <w:szCs w:val="21"/>
              </w:rPr>
            </w:pPr>
          </w:p>
        </w:tc>
        <w:tc>
          <w:tcPr>
            <w:tcW w:w="1188" w:type="dxa"/>
            <w:noWrap w:val="0"/>
            <w:vAlign w:val="top"/>
          </w:tcPr>
          <w:p>
            <w:pPr>
              <w:spacing w:line="32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noWrap w:val="0"/>
            <w:vAlign w:val="top"/>
          </w:tcPr>
          <w:p>
            <w:pPr>
              <w:spacing w:line="320" w:lineRule="exact"/>
              <w:rPr>
                <w:rFonts w:ascii="宋体" w:hAnsi="宋体" w:eastAsia="宋体"/>
                <w:sz w:val="21"/>
                <w:szCs w:val="21"/>
              </w:rPr>
            </w:pPr>
          </w:p>
        </w:tc>
        <w:tc>
          <w:tcPr>
            <w:tcW w:w="642" w:type="dxa"/>
            <w:vMerge w:val="continue"/>
            <w:noWrap w:val="0"/>
            <w:vAlign w:val="center"/>
          </w:tcPr>
          <w:p>
            <w:pPr>
              <w:spacing w:line="320" w:lineRule="exact"/>
              <w:jc w:val="center"/>
              <w:rPr>
                <w:rFonts w:ascii="宋体" w:hAnsi="宋体" w:eastAsia="宋体"/>
                <w:sz w:val="21"/>
                <w:szCs w:val="21"/>
              </w:rPr>
            </w:pPr>
          </w:p>
        </w:tc>
        <w:tc>
          <w:tcPr>
            <w:tcW w:w="480" w:type="dxa"/>
            <w:noWrap w:val="0"/>
            <w:vAlign w:val="center"/>
          </w:tcPr>
          <w:p>
            <w:pPr>
              <w:spacing w:line="320" w:lineRule="exact"/>
              <w:jc w:val="center"/>
              <w:rPr>
                <w:rFonts w:ascii="宋体" w:hAnsi="宋体" w:eastAsia="宋体"/>
                <w:sz w:val="21"/>
                <w:szCs w:val="21"/>
              </w:rPr>
            </w:pPr>
            <w:r>
              <w:rPr>
                <w:rFonts w:hint="eastAsia" w:ascii="宋体" w:hAnsi="宋体" w:eastAsia="宋体"/>
                <w:sz w:val="21"/>
                <w:szCs w:val="21"/>
              </w:rPr>
              <w:t>55</w:t>
            </w:r>
          </w:p>
        </w:tc>
        <w:tc>
          <w:tcPr>
            <w:tcW w:w="4640" w:type="dxa"/>
            <w:noWrap w:val="0"/>
            <w:vAlign w:val="center"/>
          </w:tcPr>
          <w:p>
            <w:pPr>
              <w:spacing w:line="320" w:lineRule="exact"/>
              <w:rPr>
                <w:rFonts w:ascii="宋体" w:hAnsi="宋体" w:eastAsia="宋体"/>
                <w:sz w:val="21"/>
                <w:szCs w:val="21"/>
              </w:rPr>
            </w:pPr>
            <w:r>
              <w:rPr>
                <w:rFonts w:hint="eastAsia" w:ascii="宋体" w:hAnsi="宋体" w:eastAsia="宋体"/>
                <w:sz w:val="21"/>
                <w:szCs w:val="21"/>
              </w:rPr>
              <w:t>驾驶员签订劳动合同及按规定购买社保，建立驾驶员基础信息库</w:t>
            </w:r>
          </w:p>
        </w:tc>
        <w:tc>
          <w:tcPr>
            <w:tcW w:w="640" w:type="dxa"/>
            <w:noWrap w:val="0"/>
            <w:vAlign w:val="center"/>
          </w:tcPr>
          <w:p>
            <w:pPr>
              <w:spacing w:line="320" w:lineRule="exact"/>
              <w:jc w:val="center"/>
              <w:rPr>
                <w:rFonts w:ascii="宋体" w:hAnsi="宋体" w:eastAsia="宋体"/>
                <w:sz w:val="21"/>
                <w:szCs w:val="21"/>
              </w:rPr>
            </w:pPr>
            <w:r>
              <w:rPr>
                <w:rFonts w:hint="eastAsia" w:ascii="宋体" w:hAnsi="宋体" w:eastAsia="宋体"/>
                <w:sz w:val="21"/>
                <w:szCs w:val="21"/>
              </w:rPr>
              <w:t>2</w:t>
            </w:r>
          </w:p>
        </w:tc>
        <w:tc>
          <w:tcPr>
            <w:tcW w:w="1304" w:type="dxa"/>
            <w:vMerge w:val="continue"/>
            <w:noWrap w:val="0"/>
            <w:vAlign w:val="top"/>
          </w:tcPr>
          <w:p>
            <w:pPr>
              <w:spacing w:line="320" w:lineRule="exact"/>
              <w:rPr>
                <w:rFonts w:ascii="宋体" w:hAnsi="宋体" w:eastAsia="宋体"/>
                <w:sz w:val="21"/>
                <w:szCs w:val="21"/>
              </w:rPr>
            </w:pPr>
          </w:p>
        </w:tc>
        <w:tc>
          <w:tcPr>
            <w:tcW w:w="1188" w:type="dxa"/>
            <w:noWrap w:val="0"/>
            <w:vAlign w:val="top"/>
          </w:tcPr>
          <w:p>
            <w:pPr>
              <w:spacing w:line="32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 w:type="dxa"/>
            <w:vMerge w:val="continue"/>
            <w:noWrap w:val="0"/>
            <w:vAlign w:val="top"/>
          </w:tcPr>
          <w:p>
            <w:pPr>
              <w:spacing w:line="320" w:lineRule="exact"/>
              <w:rPr>
                <w:rFonts w:ascii="宋体" w:hAnsi="宋体" w:eastAsia="宋体"/>
                <w:sz w:val="21"/>
                <w:szCs w:val="21"/>
              </w:rPr>
            </w:pPr>
          </w:p>
        </w:tc>
        <w:tc>
          <w:tcPr>
            <w:tcW w:w="642" w:type="dxa"/>
            <w:vMerge w:val="restart"/>
            <w:noWrap w:val="0"/>
            <w:vAlign w:val="center"/>
          </w:tcPr>
          <w:p>
            <w:pPr>
              <w:spacing w:line="320" w:lineRule="exact"/>
              <w:jc w:val="center"/>
              <w:rPr>
                <w:rFonts w:ascii="宋体" w:hAnsi="宋体" w:eastAsia="宋体"/>
                <w:sz w:val="21"/>
                <w:szCs w:val="21"/>
              </w:rPr>
            </w:pPr>
            <w:r>
              <w:rPr>
                <w:rFonts w:hint="eastAsia" w:ascii="宋体" w:hAnsi="宋体" w:eastAsia="宋体"/>
                <w:sz w:val="21"/>
                <w:szCs w:val="21"/>
              </w:rPr>
              <w:t>应急准备</w:t>
            </w:r>
          </w:p>
        </w:tc>
        <w:tc>
          <w:tcPr>
            <w:tcW w:w="480" w:type="dxa"/>
            <w:noWrap w:val="0"/>
            <w:vAlign w:val="center"/>
          </w:tcPr>
          <w:p>
            <w:pPr>
              <w:spacing w:line="320" w:lineRule="exact"/>
              <w:jc w:val="center"/>
              <w:rPr>
                <w:rFonts w:ascii="宋体" w:hAnsi="宋体" w:eastAsia="宋体"/>
                <w:sz w:val="21"/>
                <w:szCs w:val="21"/>
              </w:rPr>
            </w:pPr>
            <w:r>
              <w:rPr>
                <w:rFonts w:hint="eastAsia" w:ascii="宋体" w:hAnsi="宋体" w:eastAsia="宋体"/>
                <w:sz w:val="21"/>
                <w:szCs w:val="21"/>
              </w:rPr>
              <w:t>56</w:t>
            </w:r>
          </w:p>
        </w:tc>
        <w:tc>
          <w:tcPr>
            <w:tcW w:w="4640" w:type="dxa"/>
            <w:noWrap w:val="0"/>
            <w:vAlign w:val="center"/>
          </w:tcPr>
          <w:p>
            <w:pPr>
              <w:spacing w:line="320" w:lineRule="exact"/>
              <w:rPr>
                <w:rFonts w:ascii="宋体" w:hAnsi="宋体" w:eastAsia="宋体"/>
                <w:sz w:val="21"/>
                <w:szCs w:val="21"/>
              </w:rPr>
            </w:pPr>
            <w:r>
              <w:rPr>
                <w:rFonts w:hint="eastAsia" w:ascii="宋体" w:hAnsi="宋体" w:eastAsia="宋体"/>
                <w:sz w:val="21"/>
                <w:szCs w:val="21"/>
              </w:rPr>
              <w:t>建立安全事故应急预案并组织培训记录</w:t>
            </w:r>
          </w:p>
        </w:tc>
        <w:tc>
          <w:tcPr>
            <w:tcW w:w="640" w:type="dxa"/>
            <w:noWrap w:val="0"/>
            <w:vAlign w:val="center"/>
          </w:tcPr>
          <w:p>
            <w:pPr>
              <w:spacing w:line="320" w:lineRule="exact"/>
              <w:jc w:val="center"/>
              <w:rPr>
                <w:rFonts w:ascii="宋体" w:hAnsi="宋体" w:eastAsia="宋体"/>
                <w:sz w:val="21"/>
                <w:szCs w:val="21"/>
              </w:rPr>
            </w:pPr>
            <w:r>
              <w:rPr>
                <w:rFonts w:hint="eastAsia" w:ascii="宋体" w:hAnsi="宋体" w:eastAsia="宋体"/>
                <w:sz w:val="21"/>
                <w:szCs w:val="21"/>
              </w:rPr>
              <w:t>3</w:t>
            </w:r>
          </w:p>
        </w:tc>
        <w:tc>
          <w:tcPr>
            <w:tcW w:w="1304" w:type="dxa"/>
            <w:vMerge w:val="continue"/>
            <w:noWrap w:val="0"/>
            <w:vAlign w:val="top"/>
          </w:tcPr>
          <w:p>
            <w:pPr>
              <w:spacing w:line="320" w:lineRule="exact"/>
              <w:rPr>
                <w:rFonts w:ascii="宋体" w:hAnsi="宋体" w:eastAsia="宋体"/>
                <w:sz w:val="21"/>
                <w:szCs w:val="21"/>
              </w:rPr>
            </w:pPr>
          </w:p>
        </w:tc>
        <w:tc>
          <w:tcPr>
            <w:tcW w:w="1188" w:type="dxa"/>
            <w:noWrap w:val="0"/>
            <w:vAlign w:val="top"/>
          </w:tcPr>
          <w:p>
            <w:pPr>
              <w:spacing w:line="32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noWrap w:val="0"/>
            <w:vAlign w:val="top"/>
          </w:tcPr>
          <w:p>
            <w:pPr>
              <w:spacing w:line="320" w:lineRule="exact"/>
              <w:rPr>
                <w:rFonts w:ascii="宋体" w:hAnsi="宋体" w:eastAsia="宋体"/>
                <w:sz w:val="21"/>
                <w:szCs w:val="21"/>
              </w:rPr>
            </w:pPr>
          </w:p>
        </w:tc>
        <w:tc>
          <w:tcPr>
            <w:tcW w:w="642" w:type="dxa"/>
            <w:vMerge w:val="continue"/>
            <w:noWrap w:val="0"/>
            <w:vAlign w:val="center"/>
          </w:tcPr>
          <w:p>
            <w:pPr>
              <w:spacing w:line="320" w:lineRule="exact"/>
              <w:jc w:val="center"/>
              <w:rPr>
                <w:rFonts w:ascii="宋体" w:hAnsi="宋体" w:eastAsia="宋体"/>
                <w:sz w:val="21"/>
                <w:szCs w:val="21"/>
              </w:rPr>
            </w:pPr>
          </w:p>
        </w:tc>
        <w:tc>
          <w:tcPr>
            <w:tcW w:w="480" w:type="dxa"/>
            <w:noWrap w:val="0"/>
            <w:vAlign w:val="center"/>
          </w:tcPr>
          <w:p>
            <w:pPr>
              <w:spacing w:line="320" w:lineRule="exact"/>
              <w:jc w:val="center"/>
              <w:rPr>
                <w:rFonts w:ascii="宋体" w:hAnsi="宋体" w:eastAsia="宋体"/>
                <w:sz w:val="21"/>
                <w:szCs w:val="21"/>
              </w:rPr>
            </w:pPr>
            <w:r>
              <w:rPr>
                <w:rFonts w:hint="eastAsia" w:ascii="宋体" w:hAnsi="宋体" w:eastAsia="宋体"/>
                <w:sz w:val="21"/>
                <w:szCs w:val="21"/>
              </w:rPr>
              <w:t>57</w:t>
            </w:r>
          </w:p>
        </w:tc>
        <w:tc>
          <w:tcPr>
            <w:tcW w:w="4640" w:type="dxa"/>
            <w:noWrap w:val="0"/>
            <w:vAlign w:val="center"/>
          </w:tcPr>
          <w:p>
            <w:pPr>
              <w:spacing w:line="320" w:lineRule="exact"/>
              <w:rPr>
                <w:rFonts w:ascii="宋体" w:hAnsi="宋体" w:eastAsia="宋体"/>
                <w:sz w:val="21"/>
                <w:szCs w:val="21"/>
              </w:rPr>
            </w:pPr>
            <w:r>
              <w:rPr>
                <w:rFonts w:hint="eastAsia" w:ascii="宋体" w:hAnsi="宋体" w:eastAsia="宋体"/>
                <w:sz w:val="21"/>
                <w:szCs w:val="21"/>
              </w:rPr>
              <w:t>储备应急物资并有使用管理记录</w:t>
            </w:r>
          </w:p>
        </w:tc>
        <w:tc>
          <w:tcPr>
            <w:tcW w:w="640" w:type="dxa"/>
            <w:noWrap w:val="0"/>
            <w:vAlign w:val="center"/>
          </w:tcPr>
          <w:p>
            <w:pPr>
              <w:spacing w:line="320" w:lineRule="exact"/>
              <w:jc w:val="center"/>
              <w:rPr>
                <w:rFonts w:ascii="宋体" w:hAnsi="宋体" w:eastAsia="宋体"/>
                <w:sz w:val="21"/>
                <w:szCs w:val="21"/>
              </w:rPr>
            </w:pPr>
            <w:r>
              <w:rPr>
                <w:rFonts w:hint="eastAsia" w:ascii="宋体" w:hAnsi="宋体" w:eastAsia="宋体"/>
                <w:sz w:val="21"/>
                <w:szCs w:val="21"/>
              </w:rPr>
              <w:t>2</w:t>
            </w:r>
          </w:p>
        </w:tc>
        <w:tc>
          <w:tcPr>
            <w:tcW w:w="1304" w:type="dxa"/>
            <w:vMerge w:val="continue"/>
            <w:noWrap w:val="0"/>
            <w:vAlign w:val="top"/>
          </w:tcPr>
          <w:p>
            <w:pPr>
              <w:spacing w:line="320" w:lineRule="exact"/>
              <w:rPr>
                <w:rFonts w:ascii="宋体" w:hAnsi="宋体" w:eastAsia="宋体"/>
                <w:sz w:val="21"/>
                <w:szCs w:val="21"/>
              </w:rPr>
            </w:pPr>
          </w:p>
        </w:tc>
        <w:tc>
          <w:tcPr>
            <w:tcW w:w="1188" w:type="dxa"/>
            <w:noWrap w:val="0"/>
            <w:vAlign w:val="top"/>
          </w:tcPr>
          <w:p>
            <w:pPr>
              <w:spacing w:line="32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68" w:type="dxa"/>
            <w:gridSpan w:val="2"/>
            <w:noWrap w:val="0"/>
            <w:vAlign w:val="center"/>
          </w:tcPr>
          <w:p>
            <w:pPr>
              <w:spacing w:line="280" w:lineRule="exact"/>
              <w:jc w:val="center"/>
              <w:rPr>
                <w:rFonts w:ascii="宋体" w:hAnsi="宋体" w:eastAsia="宋体"/>
                <w:sz w:val="21"/>
                <w:szCs w:val="21"/>
              </w:rPr>
            </w:pPr>
            <w:r>
              <w:rPr>
                <w:rFonts w:hint="eastAsia" w:ascii="宋体" w:hAnsi="宋体" w:eastAsia="宋体"/>
                <w:sz w:val="21"/>
                <w:szCs w:val="21"/>
              </w:rPr>
              <w:t>行业</w:t>
            </w:r>
          </w:p>
          <w:p>
            <w:pPr>
              <w:spacing w:line="280" w:lineRule="exact"/>
              <w:jc w:val="center"/>
              <w:rPr>
                <w:rFonts w:ascii="宋体" w:hAnsi="宋体" w:eastAsia="宋体"/>
                <w:sz w:val="21"/>
                <w:szCs w:val="21"/>
              </w:rPr>
            </w:pPr>
            <w:r>
              <w:rPr>
                <w:rFonts w:hint="eastAsia" w:ascii="宋体" w:hAnsi="宋体" w:eastAsia="宋体"/>
                <w:sz w:val="21"/>
                <w:szCs w:val="21"/>
              </w:rPr>
              <w:t>自律</w:t>
            </w:r>
          </w:p>
        </w:tc>
        <w:tc>
          <w:tcPr>
            <w:tcW w:w="480" w:type="dxa"/>
            <w:noWrap w:val="0"/>
            <w:vAlign w:val="center"/>
          </w:tcPr>
          <w:p>
            <w:pPr>
              <w:spacing w:line="280" w:lineRule="exact"/>
              <w:jc w:val="center"/>
              <w:rPr>
                <w:rFonts w:ascii="宋体" w:hAnsi="宋体" w:eastAsia="宋体"/>
                <w:sz w:val="21"/>
                <w:szCs w:val="21"/>
              </w:rPr>
            </w:pPr>
            <w:r>
              <w:rPr>
                <w:rFonts w:hint="eastAsia" w:ascii="宋体" w:hAnsi="宋体" w:eastAsia="宋体"/>
                <w:sz w:val="21"/>
                <w:szCs w:val="21"/>
              </w:rPr>
              <w:t>58</w:t>
            </w:r>
          </w:p>
        </w:tc>
        <w:tc>
          <w:tcPr>
            <w:tcW w:w="4640" w:type="dxa"/>
            <w:noWrap w:val="0"/>
            <w:vAlign w:val="center"/>
          </w:tcPr>
          <w:p>
            <w:pPr>
              <w:snapToGrid w:val="0"/>
              <w:spacing w:line="280" w:lineRule="exact"/>
              <w:rPr>
                <w:rFonts w:ascii="宋体" w:hAnsi="宋体" w:eastAsia="宋体"/>
                <w:color w:val="000000"/>
                <w:sz w:val="21"/>
                <w:szCs w:val="21"/>
              </w:rPr>
            </w:pPr>
            <w:r>
              <w:rPr>
                <w:rFonts w:hint="eastAsia" w:ascii="宋体" w:hAnsi="宋体" w:eastAsia="宋体"/>
                <w:sz w:val="21"/>
                <w:szCs w:val="21"/>
              </w:rPr>
              <w:t>企业存在掠夺性定价、商业贿赂、混淆行为、虚假宣传、侵犯商业秘密、不当奖售、诋毁商誉、网络不正当竞争7种不公平竞争情形之一，或存在恶性竞争情形的，每出现1次，扣6分</w:t>
            </w:r>
          </w:p>
        </w:tc>
        <w:tc>
          <w:tcPr>
            <w:tcW w:w="640" w:type="dxa"/>
            <w:noWrap w:val="0"/>
            <w:vAlign w:val="center"/>
          </w:tcPr>
          <w:p>
            <w:pPr>
              <w:spacing w:line="280" w:lineRule="exact"/>
              <w:jc w:val="center"/>
              <w:rPr>
                <w:rFonts w:hint="eastAsia" w:ascii="宋体" w:hAnsi="宋体" w:eastAsia="宋体"/>
                <w:sz w:val="21"/>
                <w:szCs w:val="21"/>
              </w:rPr>
            </w:pPr>
            <w:r>
              <w:rPr>
                <w:rFonts w:hint="eastAsia" w:ascii="宋体" w:hAnsi="宋体" w:eastAsia="宋体"/>
                <w:sz w:val="21"/>
                <w:szCs w:val="21"/>
              </w:rPr>
              <w:t>6</w:t>
            </w:r>
          </w:p>
        </w:tc>
        <w:tc>
          <w:tcPr>
            <w:tcW w:w="1304" w:type="dxa"/>
            <w:noWrap w:val="0"/>
            <w:vAlign w:val="center"/>
          </w:tcPr>
          <w:p>
            <w:pPr>
              <w:spacing w:line="280" w:lineRule="exact"/>
              <w:jc w:val="center"/>
              <w:rPr>
                <w:rFonts w:ascii="宋体" w:hAnsi="宋体" w:eastAsia="宋体"/>
                <w:sz w:val="21"/>
                <w:szCs w:val="21"/>
              </w:rPr>
            </w:pPr>
            <w:r>
              <w:rPr>
                <w:rFonts w:hint="eastAsia" w:ascii="宋体" w:hAnsi="宋体" w:eastAsia="宋体"/>
                <w:sz w:val="21"/>
                <w:szCs w:val="21"/>
              </w:rPr>
              <w:t>市散装水泥协会提供书面依据，报市散水中心调查核实后扣分</w:t>
            </w:r>
          </w:p>
        </w:tc>
        <w:tc>
          <w:tcPr>
            <w:tcW w:w="1188" w:type="dxa"/>
            <w:noWrap w:val="0"/>
            <w:vAlign w:val="top"/>
          </w:tcPr>
          <w:p>
            <w:pPr>
              <w:spacing w:line="28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132" w:type="dxa"/>
            <w:gridSpan w:val="6"/>
            <w:noWrap w:val="0"/>
            <w:vAlign w:val="center"/>
          </w:tcPr>
          <w:p>
            <w:pPr>
              <w:spacing w:line="280" w:lineRule="exact"/>
              <w:jc w:val="center"/>
              <w:rPr>
                <w:rFonts w:ascii="宋体" w:hAnsi="宋体" w:eastAsia="宋体"/>
                <w:sz w:val="21"/>
                <w:szCs w:val="21"/>
              </w:rPr>
            </w:pPr>
            <w:r>
              <w:rPr>
                <w:rFonts w:hint="eastAsia" w:ascii="宋体" w:hAnsi="宋体" w:eastAsia="宋体"/>
                <w:sz w:val="21"/>
                <w:szCs w:val="21"/>
              </w:rPr>
              <w:t>合计分值</w:t>
            </w:r>
          </w:p>
        </w:tc>
        <w:tc>
          <w:tcPr>
            <w:tcW w:w="1188" w:type="dxa"/>
            <w:noWrap w:val="0"/>
            <w:vAlign w:val="top"/>
          </w:tcPr>
          <w:p>
            <w:pPr>
              <w:spacing w:line="28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gridSpan w:val="2"/>
            <w:noWrap w:val="0"/>
            <w:vAlign w:val="center"/>
          </w:tcPr>
          <w:p>
            <w:pPr>
              <w:snapToGrid w:val="0"/>
              <w:spacing w:line="280" w:lineRule="exact"/>
              <w:jc w:val="center"/>
              <w:rPr>
                <w:rFonts w:ascii="宋体" w:hAnsi="宋体" w:eastAsia="宋体"/>
                <w:color w:val="000000"/>
                <w:sz w:val="21"/>
                <w:szCs w:val="21"/>
              </w:rPr>
            </w:pPr>
            <w:r>
              <w:rPr>
                <w:rFonts w:ascii="宋体" w:hAnsi="宋体" w:eastAsia="宋体"/>
                <w:color w:val="000000"/>
                <w:sz w:val="21"/>
                <w:szCs w:val="21"/>
              </w:rPr>
              <w:t>评价</w:t>
            </w:r>
          </w:p>
          <w:p>
            <w:pPr>
              <w:snapToGrid w:val="0"/>
              <w:spacing w:line="280" w:lineRule="exact"/>
              <w:jc w:val="center"/>
              <w:rPr>
                <w:rFonts w:ascii="宋体" w:hAnsi="宋体" w:eastAsia="宋体"/>
                <w:color w:val="000000"/>
                <w:sz w:val="21"/>
                <w:szCs w:val="21"/>
              </w:rPr>
            </w:pPr>
            <w:r>
              <w:rPr>
                <w:rFonts w:ascii="宋体" w:hAnsi="宋体" w:eastAsia="宋体"/>
                <w:color w:val="000000"/>
                <w:sz w:val="21"/>
                <w:szCs w:val="21"/>
              </w:rPr>
              <w:t>意见</w:t>
            </w:r>
          </w:p>
        </w:tc>
        <w:tc>
          <w:tcPr>
            <w:tcW w:w="8252" w:type="dxa"/>
            <w:gridSpan w:val="5"/>
            <w:noWrap w:val="0"/>
            <w:vAlign w:val="center"/>
          </w:tcPr>
          <w:p>
            <w:pPr>
              <w:snapToGrid w:val="0"/>
              <w:spacing w:line="280" w:lineRule="exact"/>
              <w:ind w:firstLine="420" w:firstLineChars="200"/>
              <w:rPr>
                <w:rFonts w:ascii="宋体" w:hAnsi="宋体" w:eastAsia="宋体"/>
                <w:color w:val="000000"/>
                <w:sz w:val="21"/>
                <w:szCs w:val="21"/>
                <w:u w:val="single"/>
              </w:rPr>
            </w:pPr>
          </w:p>
          <w:p>
            <w:pPr>
              <w:snapToGrid w:val="0"/>
              <w:spacing w:line="280" w:lineRule="exact"/>
              <w:ind w:firstLine="420" w:firstLineChars="200"/>
              <w:rPr>
                <w:rFonts w:ascii="宋体" w:hAnsi="宋体" w:eastAsia="宋体"/>
                <w:color w:val="000000"/>
                <w:sz w:val="21"/>
                <w:szCs w:val="21"/>
              </w:rPr>
            </w:pPr>
            <w:r>
              <w:rPr>
                <w:rFonts w:ascii="宋体" w:hAnsi="宋体" w:eastAsia="宋体"/>
                <w:color w:val="000000"/>
                <w:sz w:val="21"/>
                <w:szCs w:val="21"/>
                <w:u w:val="single"/>
              </w:rPr>
              <w:t xml:space="preserve">   </w:t>
            </w:r>
            <w:r>
              <w:rPr>
                <w:rFonts w:hint="eastAsia" w:ascii="宋体" w:hAnsi="宋体" w:eastAsia="宋体"/>
                <w:color w:val="000000"/>
                <w:sz w:val="21"/>
                <w:szCs w:val="21"/>
                <w:u w:val="single"/>
              </w:rPr>
              <w:t xml:space="preserve">           </w:t>
            </w:r>
            <w:r>
              <w:rPr>
                <w:rFonts w:ascii="宋体" w:hAnsi="宋体" w:eastAsia="宋体"/>
                <w:color w:val="000000"/>
                <w:sz w:val="21"/>
                <w:szCs w:val="21"/>
                <w:u w:val="single"/>
              </w:rPr>
              <w:t xml:space="preserve">          </w:t>
            </w:r>
            <w:r>
              <w:rPr>
                <w:rFonts w:hint="eastAsia" w:ascii="宋体" w:hAnsi="宋体" w:eastAsia="宋体"/>
                <w:color w:val="000000"/>
                <w:sz w:val="21"/>
                <w:szCs w:val="21"/>
                <w:u w:val="single"/>
              </w:rPr>
              <w:t xml:space="preserve">     </w:t>
            </w:r>
            <w:r>
              <w:rPr>
                <w:rFonts w:hint="eastAsia" w:ascii="宋体" w:hAnsi="宋体" w:eastAsia="宋体"/>
                <w:color w:val="000000"/>
                <w:sz w:val="21"/>
                <w:szCs w:val="21"/>
              </w:rPr>
              <w:t>信用等级</w:t>
            </w:r>
            <w:r>
              <w:rPr>
                <w:rFonts w:ascii="宋体" w:hAnsi="宋体" w:eastAsia="宋体"/>
                <w:color w:val="000000"/>
                <w:sz w:val="21"/>
                <w:szCs w:val="21"/>
              </w:rPr>
              <w:t>考核评价总分值结果为</w:t>
            </w:r>
            <w:r>
              <w:rPr>
                <w:rFonts w:ascii="宋体" w:hAnsi="宋体" w:eastAsia="宋体"/>
                <w:color w:val="000000"/>
                <w:sz w:val="21"/>
                <w:szCs w:val="21"/>
                <w:u w:val="single"/>
              </w:rPr>
              <w:t xml:space="preserve">   </w:t>
            </w:r>
            <w:r>
              <w:rPr>
                <w:rFonts w:hint="eastAsia" w:ascii="宋体" w:hAnsi="宋体" w:eastAsia="宋体"/>
                <w:color w:val="000000"/>
                <w:sz w:val="21"/>
                <w:szCs w:val="21"/>
                <w:u w:val="single"/>
              </w:rPr>
              <w:t xml:space="preserve">  </w:t>
            </w:r>
            <w:r>
              <w:rPr>
                <w:rFonts w:ascii="宋体" w:hAnsi="宋体" w:eastAsia="宋体"/>
                <w:color w:val="000000"/>
                <w:sz w:val="21"/>
                <w:szCs w:val="21"/>
              </w:rPr>
              <w:t>分</w:t>
            </w:r>
            <w:r>
              <w:rPr>
                <w:rFonts w:hint="eastAsia" w:ascii="宋体" w:hAnsi="宋体" w:eastAsia="宋体"/>
                <w:color w:val="000000"/>
                <w:sz w:val="21"/>
                <w:szCs w:val="21"/>
              </w:rPr>
              <w:t>。</w:t>
            </w:r>
          </w:p>
          <w:p>
            <w:pPr>
              <w:snapToGrid w:val="0"/>
              <w:spacing w:line="280" w:lineRule="exact"/>
              <w:ind w:firstLine="3885" w:firstLineChars="1850"/>
              <w:rPr>
                <w:rFonts w:ascii="宋体" w:hAnsi="宋体" w:eastAsia="宋体"/>
                <w:color w:val="000000"/>
                <w:sz w:val="21"/>
                <w:szCs w:val="21"/>
              </w:rPr>
            </w:pPr>
          </w:p>
          <w:p>
            <w:pPr>
              <w:snapToGrid w:val="0"/>
              <w:spacing w:line="280" w:lineRule="exact"/>
              <w:ind w:firstLine="3885" w:firstLineChars="1850"/>
              <w:rPr>
                <w:rFonts w:hint="eastAsia" w:ascii="宋体" w:hAnsi="宋体" w:eastAsia="宋体"/>
                <w:color w:val="000000"/>
                <w:sz w:val="21"/>
                <w:szCs w:val="21"/>
              </w:rPr>
            </w:pPr>
          </w:p>
          <w:p>
            <w:pPr>
              <w:snapToGrid w:val="0"/>
              <w:spacing w:line="280" w:lineRule="exact"/>
              <w:ind w:firstLine="3885" w:firstLineChars="1850"/>
              <w:rPr>
                <w:rFonts w:hint="eastAsia" w:ascii="宋体" w:hAnsi="宋体" w:eastAsia="宋体"/>
                <w:color w:val="000000"/>
                <w:sz w:val="21"/>
                <w:szCs w:val="21"/>
              </w:rPr>
            </w:pPr>
          </w:p>
          <w:p>
            <w:pPr>
              <w:snapToGrid w:val="0"/>
              <w:spacing w:line="280" w:lineRule="exact"/>
              <w:ind w:firstLine="3885" w:firstLineChars="1850"/>
              <w:rPr>
                <w:rFonts w:ascii="宋体" w:hAnsi="宋体" w:eastAsia="宋体"/>
                <w:color w:val="000000"/>
                <w:sz w:val="21"/>
                <w:szCs w:val="21"/>
              </w:rPr>
            </w:pPr>
            <w:r>
              <w:rPr>
                <w:rFonts w:ascii="宋体" w:hAnsi="宋体" w:eastAsia="宋体"/>
                <w:color w:val="000000"/>
                <w:sz w:val="21"/>
                <w:szCs w:val="21"/>
              </w:rPr>
              <w:t xml:space="preserve">考核评价组组长： </w:t>
            </w:r>
            <w:r>
              <w:rPr>
                <w:rFonts w:hint="eastAsia" w:ascii="宋体" w:hAnsi="宋体" w:eastAsia="宋体"/>
                <w:color w:val="000000"/>
                <w:sz w:val="21"/>
                <w:szCs w:val="21"/>
              </w:rPr>
              <w:t xml:space="preserve"> </w:t>
            </w:r>
          </w:p>
          <w:p>
            <w:pPr>
              <w:snapToGrid w:val="0"/>
              <w:spacing w:line="280" w:lineRule="exact"/>
              <w:ind w:firstLine="6090" w:firstLineChars="2900"/>
              <w:rPr>
                <w:rFonts w:ascii="宋体" w:hAnsi="宋体" w:eastAsia="宋体"/>
                <w:color w:val="000000"/>
                <w:sz w:val="21"/>
                <w:szCs w:val="21"/>
              </w:rPr>
            </w:pPr>
            <w:r>
              <w:rPr>
                <w:rFonts w:ascii="宋体" w:hAnsi="宋体" w:eastAsia="宋体"/>
                <w:color w:val="000000"/>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gridSpan w:val="2"/>
            <w:noWrap w:val="0"/>
            <w:vAlign w:val="center"/>
          </w:tcPr>
          <w:p>
            <w:pPr>
              <w:snapToGrid w:val="0"/>
              <w:spacing w:line="280" w:lineRule="exact"/>
              <w:jc w:val="center"/>
              <w:rPr>
                <w:rFonts w:ascii="宋体" w:hAnsi="宋体" w:eastAsia="宋体"/>
                <w:color w:val="000000"/>
                <w:sz w:val="21"/>
                <w:szCs w:val="21"/>
              </w:rPr>
            </w:pPr>
            <w:r>
              <w:rPr>
                <w:rFonts w:hint="eastAsia" w:ascii="宋体" w:hAnsi="宋体" w:eastAsia="宋体"/>
                <w:color w:val="000000"/>
                <w:sz w:val="21"/>
                <w:szCs w:val="21"/>
              </w:rPr>
              <w:t>主管</w:t>
            </w:r>
          </w:p>
          <w:p>
            <w:pPr>
              <w:snapToGrid w:val="0"/>
              <w:spacing w:line="280" w:lineRule="exact"/>
              <w:jc w:val="center"/>
              <w:rPr>
                <w:rFonts w:ascii="宋体" w:hAnsi="宋体" w:eastAsia="宋体"/>
                <w:color w:val="000000"/>
                <w:sz w:val="21"/>
                <w:szCs w:val="21"/>
              </w:rPr>
            </w:pPr>
            <w:r>
              <w:rPr>
                <w:rFonts w:hint="eastAsia" w:ascii="宋体" w:hAnsi="宋体" w:eastAsia="宋体"/>
                <w:color w:val="000000"/>
                <w:sz w:val="21"/>
                <w:szCs w:val="21"/>
              </w:rPr>
              <w:t>单位</w:t>
            </w:r>
          </w:p>
          <w:p>
            <w:pPr>
              <w:snapToGrid w:val="0"/>
              <w:spacing w:line="280" w:lineRule="exact"/>
              <w:jc w:val="center"/>
              <w:rPr>
                <w:rFonts w:ascii="宋体" w:hAnsi="宋体" w:eastAsia="宋体"/>
                <w:color w:val="000000"/>
                <w:sz w:val="21"/>
                <w:szCs w:val="21"/>
              </w:rPr>
            </w:pPr>
            <w:r>
              <w:rPr>
                <w:rFonts w:hint="eastAsia" w:ascii="宋体" w:hAnsi="宋体" w:eastAsia="宋体"/>
                <w:color w:val="000000"/>
                <w:sz w:val="21"/>
                <w:szCs w:val="21"/>
              </w:rPr>
              <w:t>意见</w:t>
            </w:r>
          </w:p>
        </w:tc>
        <w:tc>
          <w:tcPr>
            <w:tcW w:w="8252" w:type="dxa"/>
            <w:gridSpan w:val="5"/>
            <w:noWrap w:val="0"/>
            <w:vAlign w:val="center"/>
          </w:tcPr>
          <w:p>
            <w:pPr>
              <w:snapToGrid w:val="0"/>
              <w:spacing w:line="280" w:lineRule="exact"/>
              <w:jc w:val="center"/>
              <w:rPr>
                <w:rFonts w:ascii="宋体" w:hAnsi="宋体" w:eastAsia="宋体"/>
                <w:color w:val="000000"/>
                <w:sz w:val="21"/>
                <w:szCs w:val="21"/>
              </w:rPr>
            </w:pPr>
            <w:r>
              <w:rPr>
                <w:rFonts w:hint="eastAsia" w:ascii="宋体" w:hAnsi="宋体" w:eastAsia="宋体"/>
                <w:color w:val="000000"/>
                <w:sz w:val="21"/>
                <w:szCs w:val="21"/>
              </w:rPr>
              <w:t xml:space="preserve">              </w:t>
            </w:r>
          </w:p>
          <w:p>
            <w:pPr>
              <w:snapToGrid w:val="0"/>
              <w:spacing w:line="280" w:lineRule="exact"/>
              <w:jc w:val="center"/>
              <w:rPr>
                <w:rFonts w:hint="eastAsia" w:ascii="宋体" w:hAnsi="宋体" w:eastAsia="宋体"/>
                <w:color w:val="000000"/>
                <w:sz w:val="21"/>
                <w:szCs w:val="21"/>
              </w:rPr>
            </w:pPr>
          </w:p>
          <w:p>
            <w:pPr>
              <w:snapToGrid w:val="0"/>
              <w:spacing w:line="280" w:lineRule="exact"/>
              <w:jc w:val="center"/>
              <w:rPr>
                <w:rFonts w:hint="eastAsia" w:ascii="宋体" w:hAnsi="宋体" w:eastAsia="宋体"/>
                <w:color w:val="000000"/>
                <w:sz w:val="21"/>
                <w:szCs w:val="21"/>
              </w:rPr>
            </w:pPr>
          </w:p>
          <w:p>
            <w:pPr>
              <w:snapToGrid w:val="0"/>
              <w:spacing w:line="280" w:lineRule="exact"/>
              <w:jc w:val="center"/>
              <w:rPr>
                <w:rFonts w:hint="eastAsia" w:ascii="宋体" w:hAnsi="宋体" w:eastAsia="宋体"/>
                <w:color w:val="000000"/>
                <w:sz w:val="21"/>
                <w:szCs w:val="21"/>
              </w:rPr>
            </w:pPr>
          </w:p>
          <w:p>
            <w:pPr>
              <w:snapToGrid w:val="0"/>
              <w:spacing w:line="280" w:lineRule="exact"/>
              <w:jc w:val="center"/>
              <w:rPr>
                <w:rFonts w:hint="eastAsia" w:ascii="宋体" w:hAnsi="宋体" w:eastAsia="宋体"/>
                <w:color w:val="000000"/>
                <w:sz w:val="21"/>
                <w:szCs w:val="21"/>
              </w:rPr>
            </w:pPr>
          </w:p>
          <w:p>
            <w:pPr>
              <w:snapToGrid w:val="0"/>
              <w:spacing w:line="280" w:lineRule="exact"/>
              <w:jc w:val="center"/>
              <w:rPr>
                <w:rFonts w:ascii="宋体" w:hAnsi="宋体" w:eastAsia="宋体"/>
                <w:color w:val="000000"/>
                <w:sz w:val="21"/>
                <w:szCs w:val="21"/>
              </w:rPr>
            </w:pPr>
          </w:p>
          <w:p>
            <w:pPr>
              <w:snapToGrid w:val="0"/>
              <w:spacing w:line="280" w:lineRule="exact"/>
              <w:jc w:val="center"/>
              <w:rPr>
                <w:rFonts w:ascii="宋体" w:hAnsi="宋体" w:eastAsia="宋体"/>
                <w:color w:val="000000"/>
                <w:sz w:val="21"/>
                <w:szCs w:val="21"/>
              </w:rPr>
            </w:pPr>
          </w:p>
          <w:p>
            <w:pPr>
              <w:snapToGrid w:val="0"/>
              <w:spacing w:line="280" w:lineRule="exact"/>
              <w:jc w:val="center"/>
              <w:rPr>
                <w:rFonts w:ascii="宋体" w:hAnsi="宋体" w:eastAsia="宋体"/>
                <w:color w:val="000000"/>
                <w:sz w:val="21"/>
                <w:szCs w:val="21"/>
              </w:rPr>
            </w:pPr>
            <w:r>
              <w:rPr>
                <w:rFonts w:hint="eastAsia" w:ascii="宋体" w:hAnsi="宋体" w:eastAsia="宋体"/>
                <w:color w:val="000000"/>
                <w:sz w:val="21"/>
                <w:szCs w:val="21"/>
              </w:rPr>
              <w:t xml:space="preserve">                              （盖章）</w:t>
            </w:r>
          </w:p>
          <w:p>
            <w:pPr>
              <w:snapToGrid w:val="0"/>
              <w:spacing w:line="280" w:lineRule="exact"/>
              <w:jc w:val="center"/>
              <w:rPr>
                <w:rFonts w:ascii="宋体" w:hAnsi="宋体" w:eastAsia="宋体"/>
                <w:color w:val="000000"/>
                <w:sz w:val="21"/>
                <w:szCs w:val="21"/>
              </w:rPr>
            </w:pPr>
            <w:r>
              <w:rPr>
                <w:rFonts w:hint="eastAsia" w:ascii="宋体" w:hAnsi="宋体" w:eastAsia="宋体"/>
                <w:color w:val="000000"/>
                <w:sz w:val="21"/>
                <w:szCs w:val="21"/>
              </w:rPr>
              <w:t xml:space="preserve">                                                  年    月  日</w:t>
            </w:r>
          </w:p>
        </w:tc>
      </w:tr>
    </w:tbl>
    <w:p>
      <w:pPr>
        <w:rPr>
          <w:sz w:val="21"/>
          <w:szCs w:val="21"/>
        </w:rPr>
      </w:pPr>
    </w:p>
    <w:p>
      <w:pPr>
        <w:rPr>
          <w:rFonts w:hint="default"/>
          <w:lang w:val="en-US" w:eastAsia="zh-CN"/>
        </w:rPr>
      </w:pPr>
    </w:p>
    <w:sectPr>
      <w:pgSz w:w="11906" w:h="16838"/>
      <w:pgMar w:top="1440" w:right="567" w:bottom="1440"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仿宋_GB2312">
    <w:altName w:val="方正仿宋_GBK"/>
    <w:panose1 w:val="02010609030101010101"/>
    <w:charset w:val="00"/>
    <w:family w:val="modern"/>
    <w:pitch w:val="default"/>
    <w:sig w:usb0="00000000" w:usb1="00000000" w:usb2="00000010" w:usb3="00000000" w:csb0="00040000" w:csb1="00000000"/>
  </w:font>
  <w:font w:name="方正小标宋_GBK">
    <w:panose1 w:val="02000000000000000000"/>
    <w:charset w:val="86"/>
    <w:family w:val="script"/>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D918E0"/>
    <w:rsid w:val="2BD918E0"/>
    <w:rsid w:val="3B77EF55"/>
    <w:rsid w:val="3FBE70AD"/>
    <w:rsid w:val="5C6C5736"/>
    <w:rsid w:val="6F6913C3"/>
    <w:rsid w:val="6FD3FC26"/>
    <w:rsid w:val="7775F64A"/>
    <w:rsid w:val="77FF3E2F"/>
    <w:rsid w:val="7B0F76D9"/>
    <w:rsid w:val="7DFB5679"/>
    <w:rsid w:val="7E6E1290"/>
    <w:rsid w:val="7F7F517F"/>
    <w:rsid w:val="7F7FFD32"/>
    <w:rsid w:val="AEFF45F4"/>
    <w:rsid w:val="BBFF7D37"/>
    <w:rsid w:val="C3FB3DE5"/>
    <w:rsid w:val="D1E26B28"/>
    <w:rsid w:val="DF3A3BF2"/>
    <w:rsid w:val="F3BF98DF"/>
    <w:rsid w:val="FBF3BE3E"/>
    <w:rsid w:val="FEFBC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2021-03-17T15:36:00Z</dcterms:created>
  <dc:creator>wei。</dc:creator>
  <cp:lastModifiedBy>uos</cp:lastModifiedBy>
  <dcterms:modified xsi:type="dcterms:W3CDTF">2022-01-26T09:08:23Z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