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6" w:lineRule="exact"/>
        <w:jc w:val="left"/>
        <w:rPr>
          <w:rFonts w:hint="eastAsia" w:ascii="黑体" w:eastAsia="黑体" w:cs="黑体"/>
          <w:snapToGrid w:val="0"/>
          <w:kern w:val="0"/>
          <w:sz w:val="32"/>
          <w:szCs w:val="32"/>
          <w:lang w:bidi="ar-SA"/>
        </w:rPr>
      </w:pPr>
      <w:r>
        <w:rPr>
          <w:rFonts w:hint="eastAsia" w:ascii="黑体" w:eastAsia="黑体" w:cs="黑体"/>
          <w:snapToGrid w:val="0"/>
          <w:kern w:val="0"/>
          <w:sz w:val="32"/>
          <w:szCs w:val="32"/>
          <w:lang w:bidi="ar-SA"/>
        </w:rPr>
        <w:t>附件1</w:t>
      </w:r>
    </w:p>
    <w:p>
      <w:pPr>
        <w:overflowPunct w:val="0"/>
        <w:adjustRightInd w:val="0"/>
        <w:snapToGrid w:val="0"/>
        <w:spacing w:line="576" w:lineRule="exact"/>
        <w:jc w:val="left"/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  <w:lang w:bidi="ar-SA"/>
        </w:rPr>
      </w:pPr>
    </w:p>
    <w:p>
      <w:pPr>
        <w:overflowPunct w:val="0"/>
        <w:adjustRightInd w:val="0"/>
        <w:snapToGrid w:val="0"/>
        <w:spacing w:line="576" w:lineRule="exact"/>
        <w:jc w:val="center"/>
        <w:rPr>
          <w:rFonts w:hint="eastAsia"/>
        </w:rPr>
      </w:pPr>
      <w:r>
        <w:rPr>
          <w:rFonts w:hint="eastAsia" w:ascii="方正小标宋_GBK" w:eastAsia="方正小标宋_GBK" w:cs="方正小标宋_GBK"/>
          <w:snapToGrid w:val="0"/>
          <w:kern w:val="0"/>
          <w:sz w:val="44"/>
          <w:szCs w:val="44"/>
          <w:lang w:bidi="ar-SA"/>
        </w:rPr>
        <w:t>广元市医疗卫生工作表现突出的集体名单</w:t>
      </w:r>
    </w:p>
    <w:p>
      <w:pPr>
        <w:overflowPunct w:val="0"/>
        <w:adjustRightInd w:val="0"/>
        <w:snapToGrid w:val="0"/>
        <w:spacing w:line="576" w:lineRule="exact"/>
        <w:jc w:val="center"/>
        <w:rPr>
          <w:rFonts w:hint="eastAsia" w:ascii="楷体_GB2312" w:eastAsia="楷体_GB2312" w:cs="楷体_GB2312"/>
          <w:snapToGrid w:val="0"/>
          <w:kern w:val="0"/>
          <w:sz w:val="32"/>
          <w:szCs w:val="32"/>
          <w:lang w:bidi="ar-SA"/>
        </w:rPr>
      </w:pPr>
      <w:r>
        <w:rPr>
          <w:rFonts w:hint="eastAsia" w:ascii="楷体_GB2312" w:eastAsia="楷体_GB2312" w:cs="楷体_GB2312"/>
          <w:snapToGrid w:val="0"/>
          <w:kern w:val="0"/>
          <w:sz w:val="32"/>
          <w:szCs w:val="32"/>
          <w:lang w:bidi="ar-SA"/>
        </w:rPr>
        <w:t>（共40个）</w:t>
      </w:r>
    </w:p>
    <w:p>
      <w:pPr>
        <w:overflowPunct w:val="0"/>
        <w:adjustRightInd w:val="0"/>
        <w:snapToGrid w:val="0"/>
        <w:spacing w:line="576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广元市中心医院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广元市第一人民医院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广元市中医医院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广元市精神卫生中心精神科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广元市中心血站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广元市妇幼保健院儿科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广元口腔医院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广元万江眼科医院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苍溪县中医医院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苍溪县妇幼保健院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苍溪县疾病预防控制中心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苍溪县五龙镇中心卫生院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苍溪县陵江镇中心卫生院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苍溪社保医院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旺苍县疾病预防控制中心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旺苍县东河镇中心卫生院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旺苍县白水镇中心卫生院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旺苍县五权镇中心卫生院 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 xml:space="preserve">旺苍县白水镇静乐寺卫生院 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剑阁县中医医院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剑阁县人民医院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剑阁县疾病预防控制中心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剑阁县元山镇中心卫生院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剑阁县剑门关镇中心卫生院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剑阁县杨村镇卫生院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青川县疾病预防控制中心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青川县青溪镇中心卫生院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青川县竹园镇中心卫生院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广元市利州区第二人民医院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广元市利州区嘉陵街道千佛社区卫生服务中心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广元市利州区大石镇卫生院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广元市利州区河西街道天</w:t>
      </w:r>
      <w:r>
        <w:rPr>
          <w:rFonts w:hint="eastAsia" w:ascii="仿宋" w:eastAsia="仿宋" w:cs="仿宋_GB2312"/>
          <w:snapToGrid w:val="0"/>
          <w:kern w:val="0"/>
          <w:sz w:val="32"/>
          <w:szCs w:val="32"/>
          <w:lang w:bidi="ar-SA"/>
        </w:rPr>
        <w:t>曌</w:t>
      </w: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社区卫生服务中心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广元市利州区雪峰街道社区卫生服务中心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广元市昭化区疾病预防控制中心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广元市昭化区昭化镇中心卫生院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广元市昭化区柏林沟镇卫生院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广元市朝天区曾家镇中心卫生院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广元市朝天社区卫生服务中心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广元市朝天区大滩镇中心卫生院</w:t>
      </w:r>
    </w:p>
    <w:p>
      <w:pPr>
        <w:overflowPunct w:val="0"/>
        <w:adjustRightInd w:val="0"/>
        <w:snapToGrid w:val="0"/>
        <w:spacing w:line="550" w:lineRule="exact"/>
        <w:ind w:firstLine="640" w:firstLineChars="200"/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napToGrid w:val="0"/>
          <w:kern w:val="0"/>
          <w:sz w:val="32"/>
          <w:szCs w:val="32"/>
          <w:lang w:bidi="ar-SA"/>
        </w:rPr>
        <w:t>广元市朝天区李家镇卫生院</w:t>
      </w:r>
    </w:p>
    <w:p>
      <w:pPr>
        <w:overflowPunct w:val="0"/>
        <w:adjustRightInd w:val="0"/>
        <w:snapToGrid w:val="0"/>
        <w:spacing w:line="576" w:lineRule="exact"/>
        <w:rPr>
          <w:rFonts w:hint="eastAsia" w:ascii="黑体" w:eastAsia="黑体" w:cs="黑体"/>
          <w:snapToGrid w:val="0"/>
          <w:kern w:val="0"/>
          <w:sz w:val="32"/>
          <w:szCs w:val="32"/>
          <w:lang w:bidi="ar-SA"/>
        </w:rPr>
      </w:pPr>
    </w:p>
    <w:p>
      <w:pPr>
        <w:overflowPunct w:val="0"/>
        <w:adjustRightInd w:val="0"/>
        <w:snapToGrid w:val="0"/>
        <w:spacing w:line="576" w:lineRule="exact"/>
        <w:rPr>
          <w:rFonts w:hint="eastAsia" w:ascii="黑体" w:eastAsia="黑体" w:cs="黑体"/>
          <w:snapToGrid w:val="0"/>
          <w:kern w:val="0"/>
          <w:sz w:val="32"/>
          <w:szCs w:val="32"/>
          <w:lang w:bidi="ar-SA"/>
        </w:rPr>
      </w:pPr>
    </w:p>
    <w:p>
      <w:pPr>
        <w:spacing w:line="480" w:lineRule="exact"/>
      </w:pPr>
      <w:bookmarkStart w:id="0" w:name="_GoBack"/>
      <w:bookmarkEnd w:id="0"/>
    </w:p>
    <w:sectPr>
      <w:footerReference r:id="rId3" w:type="default"/>
      <w:pgSz w:w="11906" w:h="16838"/>
      <w:pgMar w:top="1588" w:right="1474" w:bottom="1474" w:left="1588" w:header="851" w:footer="124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3F00" w:csb1="01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/>
        <w:sz w:val="28"/>
        <w:szCs w:val="28"/>
      </w:rPr>
      <w:t xml:space="preserve">— </w:t>
    </w:r>
    <w:r>
      <w:rPr>
        <w:rFonts w:hint="eastAsia" w:ascii="宋体"/>
        <w:sz w:val="28"/>
        <w:szCs w:val="28"/>
      </w:rPr>
      <w:fldChar w:fldCharType="begin"/>
    </w:r>
    <w:r>
      <w:rPr>
        <w:rFonts w:hint="eastAsia" w:ascii="宋体"/>
        <w:sz w:val="28"/>
        <w:szCs w:val="28"/>
      </w:rPr>
      <w:instrText xml:space="preserve"> PAGE   \* MERGEFORMAT </w:instrText>
    </w:r>
    <w:r>
      <w:rPr>
        <w:rFonts w:hint="eastAsia" w:ascii="宋体"/>
        <w:sz w:val="28"/>
        <w:szCs w:val="28"/>
      </w:rPr>
      <w:fldChar w:fldCharType="separate"/>
    </w:r>
    <w:r>
      <w:rPr>
        <w:rFonts w:hint="eastAsia" w:ascii="宋体"/>
        <w:sz w:val="28"/>
        <w:szCs w:val="28"/>
        <w:lang w:val="zh-CN"/>
      </w:rPr>
      <w:t>5</w:t>
    </w:r>
    <w:r>
      <w:rPr>
        <w:rFonts w:hint="eastAsia"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44BBB"/>
    <w:rsid w:val="26E4095C"/>
    <w:rsid w:val="5AED0ED1"/>
    <w:rsid w:val="7DEB6EA5"/>
    <w:rsid w:val="DFF2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2024-01-06T17:28:00Z</dcterms:created>
  <dc:creator>Administrator</dc:creator>
  <cp:lastModifiedBy>user</cp:lastModifiedBy>
  <dcterms:modified xsi:type="dcterms:W3CDTF">2024-12-25T17:53:14Z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E115BE987D614332AE1593E90E23E0F2_13</vt:lpwstr>
  </property>
</Properties>
</file>