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Times New Roman" w:hAnsi="Times New Roman" w:eastAsia="方正小标宋简体"/>
          <w:color w:val="FF0000"/>
          <w:spacing w:val="-20"/>
          <w:w w:val="90"/>
          <w:sz w:val="52"/>
          <w:szCs w:val="80"/>
        </w:rPr>
      </w:pPr>
      <w:r>
        <w:rPr>
          <w:rFonts w:hint="eastAsia" w:ascii="Times New Roman" w:hAnsi="Times New Roman" w:eastAsia="方正小标宋简体"/>
          <w:color w:val="FF0000"/>
          <w:spacing w:val="-20"/>
          <w:w w:val="90"/>
          <w:sz w:val="52"/>
          <w:szCs w:val="80"/>
        </w:rPr>
        <w:t>广元</w:t>
      </w:r>
      <w:r>
        <w:rPr>
          <w:rFonts w:ascii="Times New Roman" w:hAnsi="Times New Roman" w:eastAsia="方正小标宋简体"/>
          <w:color w:val="FF0000"/>
          <w:spacing w:val="-20"/>
          <w:w w:val="90"/>
          <w:sz w:val="52"/>
          <w:szCs w:val="80"/>
        </w:rPr>
        <w:t>市迎接中央生态环境保护督察“回头看”</w:t>
      </w:r>
    </w:p>
    <w:p>
      <w:pPr>
        <w:adjustRightInd w:val="0"/>
        <w:snapToGrid w:val="0"/>
        <w:jc w:val="center"/>
        <w:rPr>
          <w:rFonts w:ascii="楷体" w:hAnsi="楷体" w:eastAsia="楷体" w:cs="Times New Roman"/>
          <w:b/>
          <w:bCs/>
          <w:color w:val="FF0000"/>
          <w:kern w:val="0"/>
          <w:sz w:val="84"/>
          <w:szCs w:val="84"/>
        </w:rPr>
      </w:pPr>
      <w:bookmarkStart w:id="0" w:name="_GoBack"/>
      <w:r>
        <w:rPr>
          <w:rFonts w:hint="eastAsia" w:ascii="楷体" w:hAnsi="楷体" w:eastAsia="楷体" w:cs="Times New Roman"/>
          <w:b/>
          <w:bCs/>
          <w:color w:val="FF0000"/>
          <w:kern w:val="0"/>
          <w:sz w:val="84"/>
          <w:szCs w:val="84"/>
          <w:lang w:eastAsia="zh-CN"/>
        </w:rPr>
        <w:t>案件督办</w:t>
      </w:r>
      <w:r>
        <w:rPr>
          <w:rFonts w:hint="eastAsia" w:ascii="楷体" w:hAnsi="楷体" w:eastAsia="楷体" w:cs="Times New Roman"/>
          <w:b/>
          <w:bCs/>
          <w:color w:val="FF0000"/>
          <w:kern w:val="0"/>
          <w:sz w:val="84"/>
          <w:szCs w:val="84"/>
        </w:rPr>
        <w:t>组工作</w:t>
      </w:r>
      <w:r>
        <w:rPr>
          <w:rFonts w:ascii="楷体" w:hAnsi="楷体" w:eastAsia="楷体" w:cs="Times New Roman"/>
          <w:b/>
          <w:bCs/>
          <w:color w:val="FF0000"/>
          <w:kern w:val="0"/>
          <w:sz w:val="84"/>
          <w:szCs w:val="84"/>
        </w:rPr>
        <w:t>简报</w:t>
      </w:r>
    </w:p>
    <w:bookmarkEnd w:id="0"/>
    <w:p>
      <w:pPr>
        <w:spacing w:line="110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期 ）</w:t>
      </w:r>
    </w:p>
    <w:p>
      <w:pPr>
        <w:spacing w:line="1100" w:lineRule="exact"/>
        <w:jc w:val="right"/>
        <w:rPr>
          <w:rFonts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b/>
          <w:bCs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685165</wp:posOffset>
                </wp:positionV>
                <wp:extent cx="56991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4.85pt;margin-top:53.95pt;height:0pt;width:448.75pt;z-index:251660288;mso-width-relative:page;mso-height-relative:page;" filled="f" stroked="t" coordsize="21600,21600" o:gfxdata="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H3h89kAAAAKAQAADwAAAAAAAAAB&#10;ACAAAAAiAAAAZHJzL2Rvd25yZXYueG1sUEsBAhQAFAAAAAgAh07iQNvHKKbWAQAAmAMAAA4AAAAA&#10;AAAAAQAgAAAAKAEAAGRycy9lMm9Eb2MueG1sUEsFBgAAAAAGAAYAWQEAAH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 xml:space="preserve"> 2018年11月9日</w:t>
      </w:r>
    </w:p>
    <w:p>
      <w:pPr>
        <w:adjustRightInd w:val="0"/>
        <w:snapToGrid w:val="0"/>
        <w:spacing w:line="576" w:lineRule="exact"/>
        <w:rPr>
          <w:rFonts w:ascii="方正小标宋简体" w:hAnsi="黑体" w:eastAsia="方正小标宋简体"/>
          <w:bCs/>
          <w:sz w:val="36"/>
          <w:szCs w:val="36"/>
          <w:shd w:val="clear" w:color="auto" w:fill="FFFFFF"/>
        </w:rPr>
      </w:pPr>
    </w:p>
    <w:p>
      <w:pPr>
        <w:adjustRightInd w:val="0"/>
        <w:snapToGrid w:val="0"/>
        <w:spacing w:line="576" w:lineRule="exact"/>
        <w:rPr>
          <w:rFonts w:ascii="方正小标宋简体" w:hAnsi="黑体" w:eastAsia="方正小标宋简体"/>
          <w:bCs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广元市建立“五专”中央环保督察案件督办制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为扎实做好中央生态环境保护督察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回头看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案件督办工作，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广元市建立“五专”中央环保督察案件督办制。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专题研究定方案。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11月9日，由市委副书记冯磊召开会议专题研究《中央生态环境保护督察“回头看”广元市案件督办工作方案》，议定组织建设、工作职责、工作流程、工作要求和纪律要求等具体事项。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成立专班强组织。成立了以分管副市长为组长、市纪委、市公安局、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市委市政府督查室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、市法院、市检察院、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市委群工局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、市环保局为成员的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案件督办组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，强化组织保障。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明确专职压责任。在省级案件督办工作要求的五项职责基础上，市案件督办组新增“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全面督查环保督察问题整改方案落实情况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并加大督办中央督察组最近交办信访件的办理力度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”工作职责，进一步加大案件督办力度。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市领导专包抓重点。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中央督察组转办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的重点案件（</w:t>
      </w:r>
      <w:r>
        <w:rPr>
          <w:rFonts w:ascii="仿宋_GB2312" w:hAnsi="仿宋_GB2312" w:eastAsia="仿宋_GB2312" w:cs="仿宋_GB2312"/>
          <w:sz w:val="32"/>
          <w:szCs w:val="32"/>
        </w:rPr>
        <w:t>重复上访、中央督察组回访不满意的案件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标星件和生态环境问题突出的案件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自行确定其他重点案件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实行分管或联系市领导包案制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，亲自带队督办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每日专报抓动态。确定专人将每日案件督办工作情况、存在的问题及建议报省、市有关部门和领导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，有利于及时解决问题，推动案件督办工作。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verflowPunct w:val="0"/>
        <w:topLinePunct/>
        <w:ind w:right="318"/>
        <w:rPr>
          <w:rFonts w:ascii="黑体" w:hAnsi="黑体" w:eastAsia="黑体" w:cs="黑体"/>
          <w:szCs w:val="21"/>
        </w:rPr>
      </w:pPr>
    </w:p>
    <w:p>
      <w:pPr>
        <w:overflowPunct w:val="0"/>
        <w:topLinePunct/>
        <w:ind w:right="318"/>
        <w:rPr>
          <w:rFonts w:ascii="黑体" w:hAnsi="黑体" w:eastAsia="黑体" w:cs="黑体"/>
          <w:szCs w:val="21"/>
        </w:rPr>
      </w:pPr>
    </w:p>
    <w:p>
      <w:pPr>
        <w:overflowPunct w:val="0"/>
        <w:topLinePunct/>
        <w:ind w:right="318"/>
        <w:rPr>
          <w:rFonts w:ascii="黑体" w:hAnsi="黑体" w:eastAsia="黑体" w:cs="黑体"/>
          <w:szCs w:val="21"/>
        </w:rPr>
      </w:pPr>
    </w:p>
    <w:p>
      <w:pPr>
        <w:overflowPunct w:val="0"/>
        <w:topLinePunct/>
        <w:ind w:right="318"/>
        <w:rPr>
          <w:rFonts w:ascii="黑体" w:hAnsi="黑体" w:eastAsia="黑体" w:cs="黑体"/>
          <w:szCs w:val="21"/>
        </w:rPr>
      </w:pPr>
    </w:p>
    <w:tbl>
      <w:tblPr>
        <w:tblStyle w:val="5"/>
        <w:tblW w:w="9012" w:type="dxa"/>
        <w:jc w:val="center"/>
        <w:tblInd w:w="-209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12" w:type="dxa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1"/>
                <w:w w:val="94"/>
                <w:kern w:val="0"/>
                <w:sz w:val="30"/>
                <w:szCs w:val="30"/>
                <w:fitText w:val="8679" w:id="0"/>
              </w:rPr>
              <w:t>报送：</w:t>
            </w:r>
            <w:r>
              <w:rPr>
                <w:rFonts w:hint="eastAsia" w:ascii="楷体_GB2312" w:eastAsia="楷体_GB2312"/>
                <w:spacing w:val="-11"/>
                <w:w w:val="94"/>
                <w:kern w:val="0"/>
                <w:sz w:val="30"/>
                <w:szCs w:val="30"/>
                <w:fitText w:val="8679" w:id="0"/>
                <w:lang w:eastAsia="zh-CN"/>
              </w:rPr>
              <w:t>综合协调组，文稿材料组，信访维稳组，追责问责组，宣传报道组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7" w:bottom="147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/>
      </w:rPr>
      <w:t>22</w:t>
    </w:r>
    <w:r>
      <w:rPr>
        <w:rFonts w:eastAsia="仿宋_GB2312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65"/>
    <w:rsid w:val="000856D1"/>
    <w:rsid w:val="001C40CF"/>
    <w:rsid w:val="00745BD1"/>
    <w:rsid w:val="007A15AD"/>
    <w:rsid w:val="00A030E7"/>
    <w:rsid w:val="00B11F65"/>
    <w:rsid w:val="00D339C0"/>
    <w:rsid w:val="00E30FD2"/>
    <w:rsid w:val="00E77F61"/>
    <w:rsid w:val="00FE0A40"/>
    <w:rsid w:val="40160471"/>
    <w:rsid w:val="562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脚 Char1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2</TotalTime>
  <ScaleCrop>false</ScaleCrop>
  <LinksUpToDate>false</LinksUpToDate>
  <CharactersWithSpaces>982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2018-11-09T10:06:00Z</dcterms:created>
  <dc:creator>hp</dc:creator>
  <cp:lastModifiedBy>Administrator</cp:lastModifiedBy>
  <dcterms:modified xsi:type="dcterms:W3CDTF">2018-11-10T02:28:38Z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