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广元市关于中央生态环境保护督察“回头看”</w:t>
      </w:r>
      <w:r>
        <w:rPr>
          <w:rFonts w:hint="eastAsia" w:ascii="方正小标宋简体" w:hAnsi="方正小标宋简体" w:eastAsia="方正小标宋简体" w:cs="方正小标宋简体"/>
          <w:w w:val="93"/>
          <w:sz w:val="44"/>
          <w:szCs w:val="44"/>
        </w:rPr>
        <w:t>反馈意见第三十一项</w:t>
      </w:r>
      <w:r>
        <w:rPr>
          <w:rFonts w:ascii="方正小标宋简体" w:hAnsi="方正小标宋简体" w:eastAsia="方正小标宋简体" w:cs="方正小标宋简体"/>
          <w:w w:val="93"/>
          <w:sz w:val="44"/>
          <w:szCs w:val="44"/>
        </w:rPr>
        <w:t>整改</w:t>
      </w:r>
      <w:r>
        <w:rPr>
          <w:rFonts w:hint="eastAsia" w:ascii="方正小标宋简体" w:hAnsi="方正小标宋简体" w:eastAsia="方正小标宋简体" w:cs="方正小标宋简体"/>
          <w:w w:val="93"/>
          <w:sz w:val="44"/>
          <w:szCs w:val="44"/>
        </w:rPr>
        <w:t>任务完成情况公示</w:t>
      </w:r>
      <w:r>
        <w:rPr>
          <w:rFonts w:ascii="方正小标宋简体" w:hAnsi="方正小标宋简体" w:eastAsia="方正小标宋简体" w:cs="方正小标宋简体"/>
          <w:w w:val="93"/>
          <w:sz w:val="44"/>
          <w:szCs w:val="44"/>
        </w:rPr>
        <w:t>表</w:t>
      </w:r>
    </w:p>
    <w:p>
      <w:pPr>
        <w:spacing w:line="590" w:lineRule="exact"/>
        <w:rPr>
          <w:rFonts w:ascii="方正楷体简体" w:hAnsi="仿宋_GB2312" w:eastAsia="方正楷体简体" w:cs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反馈问题</w:t>
            </w:r>
          </w:p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（整改任务）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攀枝花、泸州、德阳、广元、内江、乐山、南充、宜宾、达州、资阳等市餐厨垃圾处理项目应于2017年开工建设，但均未开工。（广元市餐厨垃圾处理项目应于2017年开工建设，未开工。）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责任单位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市城管执法局，利州区人民政府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责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任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人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王金川、郭祖炎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联系电话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0839-3265539</w:t>
            </w:r>
            <w:r>
              <w:rPr>
                <w:rFonts w:hint="eastAsia" w:ascii="方正书宋简体" w:hAnsi="仿宋_GB2312" w:eastAsia="方正书宋简体" w:cs="仿宋_GB2312"/>
                <w:kern w:val="0"/>
                <w:sz w:val="24"/>
                <w:szCs w:val="24"/>
              </w:rPr>
              <w:t>、</w:t>
            </w:r>
            <w:r>
              <w:rPr>
                <w:rFonts w:ascii="方正书宋简体" w:hAnsi="仿宋_GB2312" w:eastAsia="方正书宋简体" w:cs="仿宋_GB2312"/>
                <w:kern w:val="0"/>
                <w:sz w:val="24"/>
                <w:szCs w:val="24"/>
              </w:rPr>
              <w:t>0839</w:t>
            </w:r>
            <w:r>
              <w:rPr>
                <w:rFonts w:hint="eastAsia" w:ascii="方正书宋简体" w:hAnsi="仿宋_GB2312" w:eastAsia="方正书宋简体" w:cs="仿宋_GB2312"/>
                <w:kern w:val="0"/>
                <w:sz w:val="24"/>
                <w:szCs w:val="24"/>
              </w:rPr>
              <w:t>-</w:t>
            </w:r>
            <w:r>
              <w:rPr>
                <w:rFonts w:ascii="方正书宋简体" w:hAnsi="仿宋_GB2312" w:eastAsia="方正书宋简体" w:cs="仿宋_GB2312"/>
                <w:kern w:val="0"/>
                <w:sz w:val="24"/>
                <w:szCs w:val="24"/>
              </w:rPr>
              <w:t>3232446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整改目标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完成广元市餐厨垃圾处理设施建设任务。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整改措施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2019年12月底前，完成广元市餐厨垃圾处理设施项目建设并投入运行。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整改主要工作</w:t>
            </w:r>
          </w:p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及成效</w:t>
            </w:r>
          </w:p>
        </w:tc>
        <w:tc>
          <w:tcPr>
            <w:tcW w:w="663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广元市餐厨垃圾处理设施项目已投入运行。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5DB"/>
    <w:rsid w:val="00021A43"/>
    <w:rsid w:val="00023ADB"/>
    <w:rsid w:val="0004381B"/>
    <w:rsid w:val="000452D6"/>
    <w:rsid w:val="000636C9"/>
    <w:rsid w:val="00093C7F"/>
    <w:rsid w:val="001226E8"/>
    <w:rsid w:val="00130373"/>
    <w:rsid w:val="00196A9F"/>
    <w:rsid w:val="001F259F"/>
    <w:rsid w:val="00211869"/>
    <w:rsid w:val="002153C0"/>
    <w:rsid w:val="00220BBE"/>
    <w:rsid w:val="002229D4"/>
    <w:rsid w:val="00231213"/>
    <w:rsid w:val="002A3AC9"/>
    <w:rsid w:val="0031394A"/>
    <w:rsid w:val="003C7969"/>
    <w:rsid w:val="003C7D1C"/>
    <w:rsid w:val="0041527A"/>
    <w:rsid w:val="0046057B"/>
    <w:rsid w:val="00464CAC"/>
    <w:rsid w:val="0050170E"/>
    <w:rsid w:val="005937BA"/>
    <w:rsid w:val="0061186C"/>
    <w:rsid w:val="00617E8E"/>
    <w:rsid w:val="00625F77"/>
    <w:rsid w:val="006264E8"/>
    <w:rsid w:val="006C3EF0"/>
    <w:rsid w:val="006D5BE1"/>
    <w:rsid w:val="00773783"/>
    <w:rsid w:val="008047AC"/>
    <w:rsid w:val="00851797"/>
    <w:rsid w:val="00853974"/>
    <w:rsid w:val="008A3F95"/>
    <w:rsid w:val="0090150C"/>
    <w:rsid w:val="00922638"/>
    <w:rsid w:val="00937B57"/>
    <w:rsid w:val="009B45DB"/>
    <w:rsid w:val="00A06595"/>
    <w:rsid w:val="00A150D0"/>
    <w:rsid w:val="00A275C9"/>
    <w:rsid w:val="00A34681"/>
    <w:rsid w:val="00A42181"/>
    <w:rsid w:val="00A615B0"/>
    <w:rsid w:val="00A84B18"/>
    <w:rsid w:val="00AA59EC"/>
    <w:rsid w:val="00AA7E6F"/>
    <w:rsid w:val="00B60FBD"/>
    <w:rsid w:val="00B627FC"/>
    <w:rsid w:val="00B6452D"/>
    <w:rsid w:val="00B8199F"/>
    <w:rsid w:val="00B823EA"/>
    <w:rsid w:val="00BA04A1"/>
    <w:rsid w:val="00BD2857"/>
    <w:rsid w:val="00CE4F05"/>
    <w:rsid w:val="00CF6446"/>
    <w:rsid w:val="00E43885"/>
    <w:rsid w:val="00EB3C9D"/>
    <w:rsid w:val="00F75684"/>
    <w:rsid w:val="00F8052E"/>
    <w:rsid w:val="0AE97AA9"/>
    <w:rsid w:val="4275726E"/>
    <w:rsid w:val="6A1D23CB"/>
    <w:rsid w:val="6AA2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282</Characters>
  <Lines>2</Lines>
  <Paragraphs>1</Paragraphs>
  <TotalTime>17</TotalTime>
  <ScaleCrop>false</ScaleCrop>
  <LinksUpToDate>false</LinksUpToDate>
  <CharactersWithSpaces>284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2020-10-21T00:54:00Z</dcterms:created>
  <dc:creator>微软用户</dc:creator>
  <cp:lastModifiedBy>呀呀呀</cp:lastModifiedBy>
  <cp:lastPrinted>2020-12-30T02:27:00Z</cp:lastPrinted>
  <dcterms:modified xsi:type="dcterms:W3CDTF">2020-12-31T09:29:36Z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