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6D" w:rsidRDefault="0015756D" w:rsidP="0015756D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15756D" w:rsidRDefault="0015756D" w:rsidP="0015756D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15756D" w:rsidRDefault="0015756D" w:rsidP="001575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注销生猪定点屠宰资格企业名单及代码</w:t>
      </w:r>
    </w:p>
    <w:p w:rsidR="0015756D" w:rsidRDefault="0015756D" w:rsidP="0015756D">
      <w:pPr>
        <w:spacing w:line="560" w:lineRule="exact"/>
        <w:ind w:left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622"/>
        <w:gridCol w:w="3966"/>
        <w:gridCol w:w="2523"/>
      </w:tblGrid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企业类型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生猪屠宰企业名称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屠宰企业代码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剑阁县武连生猪定点屠宰场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B29020607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剑阁县东宝生猪定点屠宰场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B29020608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剑阁县新民生猪定点屠宰场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B29030619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剑阁县杨村生猪定点屠宰场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B29020617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剑阁县王河生猪定点屠宰场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B29020610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剑阁县演圣生猪定点屠宰场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B29020614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剑阁县木马生猪定点屠宰场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B29020616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剑阁县佳和生猪定点屠宰场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B29020622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剑阁县高池生猪定点屠宰场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B29020618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剑阁县建国生猪定点屠宰场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B29020623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剑阁县高观生猪定点屠宰场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B29020615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剑阁县鑫楠慧民生猪定点屠宰场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B29020620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苍溪县黄猫生猪定点屠宰场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B29020711</w:t>
            </w:r>
          </w:p>
        </w:tc>
      </w:tr>
      <w:tr w:rsidR="0015756D" w:rsidTr="0015756D">
        <w:trPr>
          <w:trHeight w:val="7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苍溪县中土生猪定点屠宰场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6D" w:rsidRDefault="0015756D">
            <w:pPr>
              <w:spacing w:line="560" w:lineRule="exact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 w:hint="eastAsia"/>
                <w:sz w:val="26"/>
              </w:rPr>
              <w:t>B29020715</w:t>
            </w:r>
          </w:p>
        </w:tc>
      </w:tr>
    </w:tbl>
    <w:p w:rsidR="0015756D" w:rsidRDefault="0015756D" w:rsidP="0015756D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15756D" w:rsidRDefault="0015756D" w:rsidP="0015756D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15756D" w:rsidRDefault="0015756D" w:rsidP="0015756D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15756D" w:rsidRDefault="0015756D" w:rsidP="001575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变更生猪定点屠宰资格企业名称、地址或</w:t>
      </w:r>
    </w:p>
    <w:p w:rsidR="0015756D" w:rsidRDefault="0015756D" w:rsidP="001575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法定代表人企业名单</w:t>
      </w:r>
    </w:p>
    <w:p w:rsidR="0015756D" w:rsidRDefault="0015756D" w:rsidP="0015756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619"/>
        <w:gridCol w:w="1799"/>
        <w:gridCol w:w="1439"/>
        <w:gridCol w:w="1439"/>
        <w:gridCol w:w="1276"/>
        <w:gridCol w:w="1276"/>
      </w:tblGrid>
      <w:tr w:rsidR="0015756D" w:rsidTr="0015756D">
        <w:trPr>
          <w:trHeight w:val="95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原企业名称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现企业名称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原企业地址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现企业地址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原法定</w:t>
            </w:r>
          </w:p>
          <w:p w:rsidR="0015756D" w:rsidRDefault="0015756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现法定</w:t>
            </w:r>
          </w:p>
          <w:p w:rsidR="0015756D" w:rsidRDefault="0015756D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代表人</w:t>
            </w:r>
          </w:p>
        </w:tc>
      </w:tr>
      <w:tr w:rsidR="0015756D" w:rsidTr="0015756D">
        <w:trPr>
          <w:trHeight w:hRule="exact" w:val="10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苍</w:t>
            </w:r>
            <w:r>
              <w:rPr>
                <w:rFonts w:ascii="宋体" w:hAnsi="宋体" w:hint="eastAsia"/>
                <w:spacing w:val="-10"/>
                <w:sz w:val="24"/>
              </w:rPr>
              <w:t>溪县鸿宇冷冻食品有限公司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四川欣鸿宇食品发展有限公司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苍溪县红军路398号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苍溪县工业集中发展区紫云工业区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魏建平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魏海锐</w:t>
            </w:r>
          </w:p>
        </w:tc>
      </w:tr>
      <w:tr w:rsidR="0015756D" w:rsidTr="0015756D">
        <w:trPr>
          <w:trHeight w:hRule="exact" w:val="10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广元市高金</w:t>
            </w:r>
          </w:p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食品有限公司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广元经济开发区下西办事处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广元经济技术开发区下西</w:t>
            </w:r>
          </w:p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办事处西滨道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15756D" w:rsidTr="0015756D">
        <w:trPr>
          <w:trHeight w:hRule="exact" w:val="10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15756D" w:rsidTr="0015756D">
        <w:trPr>
          <w:trHeight w:hRule="exact" w:val="10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15756D" w:rsidTr="0015756D">
        <w:trPr>
          <w:trHeight w:hRule="exact" w:val="10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15756D" w:rsidTr="0015756D">
        <w:trPr>
          <w:trHeight w:hRule="exact" w:val="10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  <w:tr w:rsidR="0015756D" w:rsidTr="0015756D">
        <w:trPr>
          <w:trHeight w:hRule="exact" w:val="10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pacing w:val="-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6D" w:rsidRDefault="0015756D">
            <w:pPr>
              <w:spacing w:line="300" w:lineRule="exac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</w:p>
        </w:tc>
      </w:tr>
    </w:tbl>
    <w:p w:rsidR="0015756D" w:rsidRDefault="0015756D" w:rsidP="0015756D">
      <w:pPr>
        <w:spacing w:line="560" w:lineRule="exact"/>
        <w:ind w:leftChars="200" w:left="420" w:firstLineChars="600" w:firstLine="1920"/>
        <w:rPr>
          <w:rFonts w:ascii="仿宋_GB2312" w:eastAsia="仿宋_GB2312" w:hint="eastAsia"/>
          <w:sz w:val="32"/>
          <w:szCs w:val="32"/>
        </w:rPr>
      </w:pPr>
    </w:p>
    <w:p w:rsidR="00266464" w:rsidRDefault="00266464"/>
    <w:sectPr w:rsidR="0026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64" w:rsidRDefault="00266464" w:rsidP="0015756D">
      <w:r>
        <w:separator/>
      </w:r>
    </w:p>
  </w:endnote>
  <w:endnote w:type="continuationSeparator" w:id="1">
    <w:p w:rsidR="00266464" w:rsidRDefault="00266464" w:rsidP="0015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64" w:rsidRDefault="00266464" w:rsidP="0015756D">
      <w:r>
        <w:separator/>
      </w:r>
    </w:p>
  </w:footnote>
  <w:footnote w:type="continuationSeparator" w:id="1">
    <w:p w:rsidR="00266464" w:rsidRDefault="00266464" w:rsidP="00157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56D"/>
    <w:rsid w:val="0015756D"/>
    <w:rsid w:val="0026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5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5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文电科:张亮</dc:creator>
  <cp:keywords/>
  <dc:description/>
  <cp:lastModifiedBy>文电科:张亮</cp:lastModifiedBy>
  <cp:revision>2</cp:revision>
  <dcterms:created xsi:type="dcterms:W3CDTF">2019-10-23T07:17:00Z</dcterms:created>
  <dcterms:modified xsi:type="dcterms:W3CDTF">2019-10-23T07:18:00Z</dcterms:modified>
</cp:coreProperties>
</file>